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rebuchet MS" w:hAnsi="Trebuchet MS" w:cs="Calibri"/>
          <w:b/>
          <w:sz w:val="20"/>
        </w:rPr>
      </w:pPr>
    </w:p>
    <w:p>
      <w:pPr>
        <w:rPr>
          <w:rFonts w:ascii="Trebuchet MS" w:hAnsi="Trebuchet MS" w:cs="Calibri"/>
          <w:b/>
          <w:sz w:val="20"/>
        </w:rPr>
      </w:pPr>
    </w:p>
    <w:p>
      <w:pPr>
        <w:pStyle w:val="SubTitle2"/>
        <w:spacing w:after="0"/>
        <w:rPr>
          <w:rFonts w:ascii="Trebuchet MS" w:hAnsi="Trebuchet MS" w:cs="Calibri"/>
          <w:bCs/>
          <w:sz w:val="20"/>
        </w:rPr>
      </w:pPr>
      <w:r>
        <w:rPr>
          <w:rFonts w:ascii="Trebuchet MS" w:hAnsi="Trebuchet MS" w:cs="Calibri"/>
          <w:bCs/>
          <w:sz w:val="20"/>
        </w:rPr>
        <w:t>CONCEPT NOTE (maximum 5 pages)</w:t>
      </w:r>
    </w:p>
    <w:p>
      <w:pPr>
        <w:pStyle w:val="SubTitle2"/>
        <w:spacing w:after="0"/>
        <w:jc w:val="both"/>
        <w:rPr>
          <w:rFonts w:ascii="Trebuchet MS" w:hAnsi="Trebuchet MS" w:cs="Calibri"/>
          <w:bCs/>
          <w:sz w:val="20"/>
        </w:rPr>
      </w:pPr>
    </w:p>
    <w:p>
      <w:pPr>
        <w:pStyle w:val="SubTitle2"/>
        <w:spacing w:after="0"/>
        <w:rPr>
          <w:rFonts w:ascii="Trebuchet MS" w:hAnsi="Trebuchet MS" w:cs="Calibri"/>
          <w:bCs/>
          <w:sz w:val="20"/>
        </w:rPr>
      </w:pPr>
      <w:r>
        <w:rPr>
          <w:rFonts w:ascii="Trebuchet MS" w:hAnsi="Trebuchet MS" w:cs="Calibri"/>
          <w:bCs/>
          <w:i/>
          <w:sz w:val="20"/>
        </w:rPr>
        <w:t>Project of Strategic Importance</w:t>
      </w:r>
    </w:p>
    <w:p>
      <w:pPr>
        <w:pStyle w:val="SubTitle2"/>
        <w:spacing w:after="0"/>
        <w:rPr>
          <w:rFonts w:ascii="Trebuchet MS" w:hAnsi="Trebuchet MS" w:cs="Calibri"/>
          <w:bCs/>
          <w:sz w:val="20"/>
        </w:rPr>
      </w:pPr>
    </w:p>
    <w:p>
      <w:pPr>
        <w:pStyle w:val="SubTitle2"/>
        <w:rPr>
          <w:rFonts w:ascii="Trebuchet MS" w:hAnsi="Trebuchet MS" w:cs="Calibri"/>
          <w:bCs/>
          <w:sz w:val="20"/>
        </w:rPr>
      </w:pPr>
      <w:r>
        <w:rPr>
          <w:rFonts w:ascii="Trebuchet MS" w:hAnsi="Trebuchet MS" w:cs="Calibri"/>
          <w:bCs/>
          <w:sz w:val="20"/>
        </w:rPr>
        <w:t>Policy objective 3:</w:t>
      </w:r>
    </w:p>
    <w:p>
      <w:pPr>
        <w:pStyle w:val="SubTitle2"/>
        <w:rPr>
          <w:rFonts w:ascii="Trebuchet MS" w:hAnsi="Trebuchet MS" w:cs="Calibri"/>
          <w:bCs/>
          <w:sz w:val="20"/>
        </w:rPr>
      </w:pPr>
      <w:r>
        <w:rPr>
          <w:rFonts w:ascii="Trebuchet MS" w:hAnsi="Trebuchet MS" w:cs="Calibri"/>
          <w:bCs/>
          <w:sz w:val="20"/>
        </w:rPr>
        <w:t xml:space="preserve">A more connected Europe by enhancing mobility and regional ICT connectivity </w:t>
      </w:r>
    </w:p>
    <w:p>
      <w:pPr>
        <w:pStyle w:val="SubTitle2"/>
        <w:rPr>
          <w:rFonts w:ascii="Trebuchet MS" w:hAnsi="Trebuchet MS" w:cs="Calibri"/>
          <w:bCs/>
          <w:sz w:val="20"/>
        </w:rPr>
      </w:pPr>
    </w:p>
    <w:p>
      <w:pPr>
        <w:pStyle w:val="SubTitle2"/>
        <w:jc w:val="both"/>
        <w:rPr>
          <w:rFonts w:ascii="Trebuchet MS" w:hAnsi="Trebuchet MS" w:cs="Calibri"/>
          <w:bCs/>
          <w:color w:val="FF0000"/>
          <w:sz w:val="22"/>
          <w:szCs w:val="22"/>
        </w:rPr>
      </w:pPr>
      <w:r>
        <w:rPr>
          <w:rFonts w:ascii="Trebuchet MS" w:hAnsi="Trebuchet MS" w:cs="Calibri"/>
          <w:bCs/>
          <w:color w:val="FF0000"/>
          <w:sz w:val="22"/>
          <w:szCs w:val="22"/>
        </w:rPr>
        <w:t>The strategic project proposals can be submitted by 25</w:t>
      </w:r>
      <w:r>
        <w:rPr>
          <w:rFonts w:ascii="Trebuchet MS" w:hAnsi="Trebuchet MS" w:cs="Calibri"/>
          <w:bCs/>
          <w:color w:val="FF0000"/>
          <w:sz w:val="22"/>
          <w:szCs w:val="22"/>
          <w:vertAlign w:val="superscript"/>
        </w:rPr>
        <w:t>th</w:t>
      </w:r>
      <w:r>
        <w:rPr>
          <w:rFonts w:ascii="Trebuchet MS" w:hAnsi="Trebuchet MS" w:cs="Calibri"/>
          <w:bCs/>
          <w:color w:val="FF0000"/>
          <w:sz w:val="22"/>
          <w:szCs w:val="22"/>
        </w:rPr>
        <w:t xml:space="preserve"> </w:t>
      </w:r>
      <w:bookmarkStart w:id="0" w:name="_GoBack"/>
      <w:bookmarkEnd w:id="0"/>
      <w:r>
        <w:rPr>
          <w:rFonts w:ascii="Trebuchet MS" w:hAnsi="Trebuchet MS" w:cs="Calibri"/>
          <w:bCs/>
          <w:color w:val="FF0000"/>
          <w:sz w:val="22"/>
          <w:szCs w:val="22"/>
        </w:rPr>
        <w:t xml:space="preserve">of November 2020 at </w:t>
      </w:r>
      <w:hyperlink r:id="rId7" w:history="1">
        <w:proofErr w:type="spellStart"/>
        <w:r>
          <w:rPr>
            <w:rStyle w:val="Hyperlink"/>
            <w:rFonts w:ascii="Trebuchet MS" w:eastAsia="MS Mincho" w:hAnsi="Trebuchet MS" w:cs="Trebuchet MS"/>
            <w:snapToGrid/>
            <w:color w:val="FF0000"/>
            <w:sz w:val="22"/>
            <w:szCs w:val="22"/>
          </w:rPr>
          <w:t>connected.ro.bg@gmail.com</w:t>
        </w:r>
        <w:proofErr w:type="spellEnd"/>
      </w:hyperlink>
      <w:r>
        <w:rPr>
          <w:rFonts w:ascii="Trebuchet MS" w:hAnsi="Trebuchet MS" w:cs="Calibri"/>
          <w:bCs/>
          <w:color w:val="FF0000"/>
          <w:sz w:val="22"/>
          <w:szCs w:val="22"/>
        </w:rPr>
        <w:t xml:space="preserve">. </w:t>
      </w:r>
    </w:p>
    <w:p>
      <w:pPr>
        <w:pStyle w:val="SubTitle2"/>
        <w:jc w:val="both"/>
        <w:rPr>
          <w:rFonts w:ascii="Trebuchet MS" w:hAnsi="Trebuchet MS" w:cs="Calibri"/>
          <w:bCs/>
          <w:sz w:val="20"/>
        </w:rPr>
      </w:pPr>
      <w:r>
        <w:rPr>
          <w:rFonts w:ascii="Trebuchet MS" w:hAnsi="Trebuchet MS" w:cs="Calibri"/>
          <w:bCs/>
          <w:sz w:val="20"/>
        </w:rPr>
        <w:t>Specific Objective:</w:t>
      </w:r>
    </w:p>
    <w:p>
      <w:pPr>
        <w:pStyle w:val="SubTitle2"/>
        <w:spacing w:after="0"/>
        <w:jc w:val="both"/>
        <w:rPr>
          <w:rFonts w:ascii="Trebuchet MS" w:hAnsi="Trebuchet MS" w:cs="Calibri"/>
          <w:b w:val="0"/>
          <w:bCs/>
          <w:sz w:val="20"/>
        </w:rPr>
      </w:pPr>
      <w:r>
        <w:rPr>
          <w:rFonts w:ascii="Trebuchet MS" w:hAnsi="Trebuchet MS" w:cs="Calibri"/>
          <w:b w:val="0"/>
          <w:bCs/>
          <w:sz w:val="20"/>
        </w:rPr>
        <w:t>iii. Developing sustainable, climate resilient, intelligent and intermodal national, regional and local mobility, including improved access to TEN-T and cross-border mobility</w:t>
      </w:r>
    </w:p>
    <w:p>
      <w:pPr>
        <w:pStyle w:val="SubTitle2"/>
        <w:spacing w:after="0"/>
        <w:rPr>
          <w:rFonts w:ascii="Trebuchet MS" w:hAnsi="Trebuchet MS" w:cs="Calibri"/>
          <w:bCs/>
          <w:i/>
          <w:sz w:val="20"/>
        </w:rPr>
      </w:pPr>
    </w:p>
    <w:p>
      <w:pPr>
        <w:spacing w:after="240"/>
        <w:rPr>
          <w:rFonts w:ascii="Trebuchet MS" w:hAnsi="Trebuchet MS" w:cs="Calibri"/>
          <w:b/>
          <w:sz w:val="20"/>
        </w:rPr>
      </w:pPr>
      <w:r>
        <w:rPr>
          <w:rFonts w:ascii="Trebuchet MS" w:hAnsi="Trebuchet MS" w:cs="Calibri"/>
          <w:b/>
          <w:sz w:val="20"/>
        </w:rPr>
        <w:t>Conditions:</w:t>
      </w:r>
    </w:p>
    <w:p>
      <w:pPr>
        <w:numPr>
          <w:ilvl w:val="1"/>
          <w:numId w:val="1"/>
        </w:numPr>
        <w:ind w:left="1134" w:right="-249" w:hanging="283"/>
        <w:jc w:val="both"/>
        <w:rPr>
          <w:rFonts w:ascii="Trebuchet MS" w:hAnsi="Trebuchet MS" w:cs="Arial"/>
          <w:sz w:val="20"/>
        </w:rPr>
      </w:pPr>
      <w:r>
        <w:rPr>
          <w:rFonts w:ascii="Trebuchet MS" w:hAnsi="Trebuchet MS" w:cs="Arial"/>
          <w:sz w:val="20"/>
        </w:rPr>
        <w:t xml:space="preserve">A </w:t>
      </w:r>
      <w:r>
        <w:rPr>
          <w:rFonts w:ascii="Trebuchet MS" w:hAnsi="Trebuchet MS" w:cs="Arial"/>
          <w:b/>
          <w:sz w:val="20"/>
        </w:rPr>
        <w:t>high cross-border approach</w:t>
      </w:r>
      <w:r>
        <w:rPr>
          <w:rFonts w:ascii="Trebuchet MS" w:hAnsi="Trebuchet MS" w:cs="Arial"/>
          <w:sz w:val="20"/>
        </w:rPr>
        <w:t xml:space="preserve"> should be observed by the interventions as well as real cross-border impact. </w:t>
      </w:r>
    </w:p>
    <w:p>
      <w:pPr>
        <w:numPr>
          <w:ilvl w:val="1"/>
          <w:numId w:val="1"/>
        </w:numPr>
        <w:ind w:left="1134" w:right="-249" w:hanging="283"/>
        <w:jc w:val="both"/>
        <w:rPr>
          <w:rFonts w:ascii="Trebuchet MS" w:hAnsi="Trebuchet MS" w:cs="Arial"/>
          <w:sz w:val="20"/>
        </w:rPr>
      </w:pPr>
      <w:r>
        <w:rPr>
          <w:rFonts w:ascii="Trebuchet MS" w:hAnsi="Trebuchet MS" w:cs="Arial"/>
          <w:sz w:val="20"/>
        </w:rPr>
        <w:t xml:space="preserve">The projects should be </w:t>
      </w:r>
      <w:r>
        <w:rPr>
          <w:rFonts w:ascii="Trebuchet MS" w:hAnsi="Trebuchet MS" w:cs="Arial"/>
          <w:b/>
          <w:sz w:val="20"/>
        </w:rPr>
        <w:t>in the benefit of the entire area</w:t>
      </w:r>
      <w:r>
        <w:rPr>
          <w:rFonts w:ascii="Trebuchet MS" w:hAnsi="Trebuchet MS" w:cs="Arial"/>
          <w:sz w:val="20"/>
        </w:rPr>
        <w:t xml:space="preserve"> of the Programme and should focus also on the Green</w:t>
      </w:r>
      <w:r>
        <w:rPr>
          <w:rFonts w:ascii="Trebuchet MS" w:hAnsi="Trebuchet MS" w:cs="Arial"/>
          <w:i/>
          <w:sz w:val="20"/>
        </w:rPr>
        <w:t xml:space="preserve"> Deal</w:t>
      </w:r>
      <w:r>
        <w:rPr>
          <w:rFonts w:ascii="Trebuchet MS" w:hAnsi="Trebuchet MS" w:cs="Arial"/>
          <w:sz w:val="20"/>
        </w:rPr>
        <w:t xml:space="preserve"> objectives (e.g. water transport/navigability).   </w:t>
      </w:r>
    </w:p>
    <w:p>
      <w:pPr>
        <w:numPr>
          <w:ilvl w:val="1"/>
          <w:numId w:val="1"/>
        </w:numPr>
        <w:ind w:left="1134" w:right="-249" w:hanging="283"/>
        <w:jc w:val="both"/>
        <w:rPr>
          <w:rFonts w:ascii="Trebuchet MS" w:hAnsi="Trebuchet MS" w:cs="Arial"/>
          <w:sz w:val="20"/>
        </w:rPr>
      </w:pPr>
      <w:r>
        <w:rPr>
          <w:rFonts w:ascii="Trebuchet MS" w:hAnsi="Trebuchet MS" w:cs="Arial"/>
          <w:sz w:val="20"/>
        </w:rPr>
        <w:t xml:space="preserve">The projects should enhance cross-border mobility and eliminate the missing links and administrative barriers. </w:t>
      </w:r>
    </w:p>
    <w:p>
      <w:pPr>
        <w:numPr>
          <w:ilvl w:val="1"/>
          <w:numId w:val="1"/>
        </w:numPr>
        <w:ind w:left="1134" w:right="-249" w:hanging="283"/>
        <w:jc w:val="both"/>
        <w:rPr>
          <w:rFonts w:ascii="Trebuchet MS" w:hAnsi="Trebuchet MS" w:cs="Arial"/>
          <w:sz w:val="20"/>
        </w:rPr>
      </w:pPr>
      <w:r>
        <w:rPr>
          <w:rFonts w:ascii="Trebuchet MS" w:hAnsi="Trebuchet MS" w:cs="Arial"/>
          <w:sz w:val="20"/>
        </w:rPr>
        <w:t xml:space="preserve">Ready to go projects. </w:t>
      </w:r>
    </w:p>
    <w:tbl>
      <w:tblPr>
        <w:tblW w:w="9924" w:type="dxa"/>
        <w:tblInd w:w="-436"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4122"/>
        <w:gridCol w:w="2557"/>
        <w:gridCol w:w="3245"/>
      </w:tblGrid>
      <w:tr>
        <w:tc>
          <w:tcPr>
            <w:tcW w:w="9924" w:type="dxa"/>
            <w:gridSpan w:val="3"/>
            <w:tcBorders>
              <w:top w:val="single" w:sz="8" w:space="0" w:color="4F81BD"/>
              <w:left w:val="single" w:sz="8" w:space="0" w:color="4F81BD"/>
              <w:bottom w:val="single" w:sz="8" w:space="0" w:color="4F81BD"/>
              <w:right w:val="single" w:sz="8" w:space="0" w:color="4F81BD"/>
            </w:tcBorders>
            <w:shd w:val="clear" w:color="auto" w:fill="DEEAF6"/>
          </w:tcPr>
          <w:p>
            <w:pPr>
              <w:pStyle w:val="FootnoteText"/>
              <w:widowControl/>
              <w:tabs>
                <w:tab w:val="clear" w:pos="-720"/>
                <w:tab w:val="right" w:pos="8789"/>
              </w:tabs>
              <w:jc w:val="left"/>
              <w:rPr>
                <w:rStyle w:val="FootnoteReference"/>
                <w:rFonts w:ascii="Trebuchet MS" w:hAnsi="Trebuchet MS" w:cs="Calibri"/>
                <w:sz w:val="20"/>
              </w:rPr>
            </w:pPr>
            <w:r>
              <w:rPr>
                <w:rFonts w:ascii="Trebuchet MS" w:hAnsi="Trebuchet MS" w:cs="Calibri"/>
                <w:b/>
                <w:bCs/>
              </w:rPr>
              <w:t>I. Lead Beneficiary</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i/>
                <w:lang w:val="en-GB"/>
              </w:rPr>
              <w:t>1.1 Organisation name</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Style w:val="FootnoteReference"/>
                <w:rFonts w:ascii="Trebuchet MS" w:hAnsi="Trebuchet MS" w:cs="Calibri"/>
                <w:sz w:val="20"/>
              </w:rPr>
            </w:pPr>
          </w:p>
        </w:tc>
      </w:tr>
      <w:tr>
        <w:trPr>
          <w:trHeight w:val="421"/>
        </w:trPr>
        <w:tc>
          <w:tcPr>
            <w:tcW w:w="4122" w:type="dxa"/>
            <w:tcBorders>
              <w:left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i/>
                <w:lang w:val="en-GB"/>
              </w:rPr>
              <w:t>1.2 Contact person:</w:t>
            </w:r>
          </w:p>
        </w:tc>
        <w:tc>
          <w:tcPr>
            <w:tcW w:w="5802" w:type="dxa"/>
            <w:gridSpan w:val="2"/>
            <w:shd w:val="clear" w:color="auto" w:fill="auto"/>
          </w:tcPr>
          <w:p>
            <w:pPr>
              <w:pStyle w:val="FootnoteText"/>
              <w:widowControl/>
              <w:tabs>
                <w:tab w:val="clear" w:pos="-720"/>
                <w:tab w:val="right" w:pos="8789"/>
              </w:tabs>
              <w:jc w:val="left"/>
              <w:rPr>
                <w:rFonts w:ascii="Trebuchet MS" w:hAnsi="Trebuchet MS" w:cs="Calibri"/>
              </w:rPr>
            </w:pPr>
          </w:p>
          <w:p>
            <w:pPr>
              <w:pStyle w:val="FootnoteText"/>
              <w:widowControl/>
              <w:tabs>
                <w:tab w:val="clear" w:pos="-720"/>
                <w:tab w:val="right" w:pos="8789"/>
              </w:tabs>
              <w:jc w:val="left"/>
              <w:rPr>
                <w:rStyle w:val="FootnoteReference"/>
                <w:rFonts w:ascii="Trebuchet MS" w:hAnsi="Trebuchet MS" w:cs="Calibri"/>
                <w:sz w:val="20"/>
              </w:rPr>
            </w:pP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i/>
                <w:lang w:val="en-GB"/>
              </w:rPr>
            </w:pPr>
            <w:r>
              <w:rPr>
                <w:rFonts w:ascii="Trebuchet MS" w:hAnsi="Trebuchet MS" w:cs="Calibri"/>
                <w:b/>
                <w:i/>
                <w:lang w:val="en-GB"/>
              </w:rPr>
              <w:t>1.3. Phone number/ Email</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DEEAF6"/>
          </w:tcPr>
          <w:p>
            <w:pPr>
              <w:pStyle w:val="FootnoteText"/>
              <w:widowControl/>
              <w:tabs>
                <w:tab w:val="clear" w:pos="-720"/>
                <w:tab w:val="right" w:pos="8789"/>
              </w:tabs>
              <w:jc w:val="left"/>
              <w:rPr>
                <w:rFonts w:ascii="Trebuchet MS" w:hAnsi="Trebuchet MS" w:cs="Calibri"/>
              </w:rPr>
            </w:pPr>
            <w:r>
              <w:rPr>
                <w:rFonts w:ascii="Trebuchet MS" w:hAnsi="Trebuchet MS" w:cs="Calibri"/>
                <w:b/>
                <w:bCs/>
              </w:rPr>
              <w:t xml:space="preserve">II. </w:t>
            </w:r>
            <w:r>
              <w:rPr>
                <w:rFonts w:ascii="Trebuchet MS" w:hAnsi="Trebuchet MS" w:cs="Calibri"/>
                <w:b/>
                <w:bCs/>
                <w:spacing w:val="0"/>
              </w:rPr>
              <w:t>Partners (maximum 4 partners)</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i/>
                <w:lang w:val="en-GB"/>
              </w:rPr>
              <w:t>Partner I</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Style w:val="FootnoteReference"/>
                <w:rFonts w:ascii="Trebuchet MS" w:hAnsi="Trebuchet MS"/>
                <w:i/>
                <w:sz w:val="20"/>
              </w:rPr>
            </w:pPr>
            <w:r>
              <w:rPr>
                <w:rFonts w:ascii="Trebuchet MS" w:hAnsi="Trebuchet MS" w:cs="Calibri"/>
                <w:i/>
                <w:spacing w:val="0"/>
                <w:highlight w:val="yellow"/>
              </w:rPr>
              <w:t>&lt;</w:t>
            </w:r>
            <w:r>
              <w:rPr>
                <w:rFonts w:ascii="Trebuchet MS" w:hAnsi="Trebuchet MS" w:cs="Calibri"/>
                <w:b/>
                <w:i/>
                <w:highlight w:val="yellow"/>
              </w:rPr>
              <w:t xml:space="preserve"> Organisation name</w:t>
            </w:r>
            <w:r>
              <w:rPr>
                <w:rFonts w:ascii="Trebuchet MS" w:hAnsi="Trebuchet MS" w:cs="Calibri"/>
                <w:i/>
                <w:spacing w:val="0"/>
                <w:highlight w:val="yellow"/>
              </w:rPr>
              <w:t xml:space="preserve"> &gt;</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i/>
                <w:lang w:val="en-GB"/>
              </w:rPr>
              <w:t>Partner II</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i/>
                <w:lang w:val="en-GB"/>
              </w:rPr>
              <w:t xml:space="preserve">Partner III </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i/>
                <w:lang w:val="en-GB"/>
              </w:rPr>
              <w:t>Partner IV</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DEEAF6"/>
          </w:tcPr>
          <w:p>
            <w:pPr>
              <w:pStyle w:val="FootnoteText"/>
              <w:widowControl/>
              <w:tabs>
                <w:tab w:val="clear" w:pos="-720"/>
                <w:tab w:val="right" w:pos="8789"/>
              </w:tabs>
              <w:jc w:val="left"/>
              <w:rPr>
                <w:rFonts w:ascii="Trebuchet MS" w:hAnsi="Trebuchet MS" w:cs="Calibri"/>
              </w:rPr>
            </w:pPr>
            <w:proofErr w:type="spellStart"/>
            <w:r>
              <w:rPr>
                <w:rFonts w:ascii="Trebuchet MS" w:hAnsi="Trebuchet MS" w:cs="Calibri"/>
                <w:b/>
                <w:bCs/>
              </w:rPr>
              <w:t>III.1</w:t>
            </w:r>
            <w:proofErr w:type="spellEnd"/>
            <w:r>
              <w:rPr>
                <w:rFonts w:ascii="Trebuchet MS" w:hAnsi="Trebuchet MS" w:cs="Calibri"/>
                <w:b/>
                <w:bCs/>
              </w:rPr>
              <w:t>. DESCRIPTION OF THE PROPOSAL</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BodyTextIndent"/>
              <w:rPr>
                <w:rFonts w:ascii="Trebuchet MS" w:hAnsi="Trebuchet MS" w:cs="Calibri"/>
                <w:b/>
                <w:i/>
                <w:lang w:val="en-GB"/>
              </w:rPr>
            </w:pPr>
            <w:r>
              <w:rPr>
                <w:rFonts w:ascii="Trebuchet MS" w:hAnsi="Trebuchet MS" w:cs="Calibri"/>
                <w:b/>
                <w:lang w:val="en-GB"/>
              </w:rPr>
              <w:t>Project acronym and title</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4122" w:type="dxa"/>
            <w:vMerge w:val="restart"/>
            <w:tcBorders>
              <w:top w:val="single" w:sz="8" w:space="0" w:color="4F81BD"/>
              <w:left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r>
              <w:rPr>
                <w:rFonts w:ascii="Trebuchet MS" w:hAnsi="Trebuchet MS" w:cs="Calibri"/>
                <w:sz w:val="20"/>
                <w:lang w:val="en-GB"/>
              </w:rPr>
              <w:t>Location</w:t>
            </w:r>
          </w:p>
          <w:p>
            <w:pPr>
              <w:pStyle w:val="BodyTextIndent"/>
              <w:rPr>
                <w:rFonts w:ascii="Trebuchet MS" w:hAnsi="Trebuchet MS" w:cs="Calibri"/>
                <w:b/>
                <w:i/>
                <w:lang w:val="en-GB"/>
              </w:rPr>
            </w:pPr>
          </w:p>
        </w:tc>
        <w:tc>
          <w:tcPr>
            <w:tcW w:w="2557" w:type="dxa"/>
            <w:tcBorders>
              <w:top w:val="single" w:sz="8" w:space="0" w:color="4F81BD"/>
              <w:bottom w:val="single" w:sz="8" w:space="0" w:color="4F81BD"/>
              <w:right w:val="single" w:sz="4" w:space="0" w:color="auto"/>
            </w:tcBorders>
            <w:shd w:val="clear" w:color="auto" w:fill="auto"/>
          </w:tcPr>
          <w:p>
            <w:pPr>
              <w:pStyle w:val="FootnoteText"/>
              <w:widowControl/>
              <w:tabs>
                <w:tab w:val="clear" w:pos="-720"/>
                <w:tab w:val="right" w:pos="8789"/>
              </w:tabs>
              <w:jc w:val="left"/>
              <w:rPr>
                <w:rFonts w:ascii="Trebuchet MS" w:hAnsi="Trebuchet MS" w:cs="Calibri"/>
                <w:b/>
              </w:rPr>
            </w:pPr>
          </w:p>
          <w:p>
            <w:pPr>
              <w:pStyle w:val="FootnoteText"/>
              <w:widowControl/>
              <w:tabs>
                <w:tab w:val="clear" w:pos="-720"/>
                <w:tab w:val="right" w:pos="8789"/>
              </w:tabs>
              <w:jc w:val="left"/>
              <w:rPr>
                <w:rFonts w:ascii="Trebuchet MS" w:hAnsi="Trebuchet MS" w:cs="Calibri"/>
                <w:b/>
              </w:rPr>
            </w:pPr>
            <w:r>
              <w:rPr>
                <w:rFonts w:ascii="Trebuchet MS" w:hAnsi="Trebuchet MS" w:cs="Calibri"/>
                <w:b/>
              </w:rPr>
              <w:t>Romania</w:t>
            </w:r>
          </w:p>
          <w:p>
            <w:pPr>
              <w:pStyle w:val="FootnoteText"/>
              <w:widowControl/>
              <w:tabs>
                <w:tab w:val="clear" w:pos="-720"/>
                <w:tab w:val="right" w:pos="8789"/>
              </w:tabs>
              <w:jc w:val="left"/>
              <w:rPr>
                <w:rFonts w:ascii="Trebuchet MS" w:hAnsi="Trebuchet MS" w:cs="Calibri"/>
                <w:b/>
              </w:rPr>
            </w:pPr>
          </w:p>
        </w:tc>
        <w:tc>
          <w:tcPr>
            <w:tcW w:w="3245" w:type="dxa"/>
            <w:tcBorders>
              <w:top w:val="single" w:sz="8" w:space="0" w:color="4F81BD"/>
              <w:left w:val="single" w:sz="4" w:space="0" w:color="auto"/>
              <w:bottom w:val="single" w:sz="8" w:space="0" w:color="4F81BD"/>
              <w:right w:val="single" w:sz="8" w:space="0" w:color="4F81BD"/>
            </w:tcBorders>
            <w:shd w:val="clear" w:color="auto" w:fill="auto"/>
          </w:tcPr>
          <w:p>
            <w:pPr>
              <w:pStyle w:val="Title"/>
              <w:spacing w:before="140" w:after="140"/>
              <w:jc w:val="left"/>
              <w:rPr>
                <w:rFonts w:ascii="Trebuchet MS" w:hAnsi="Trebuchet MS" w:cs="Calibri"/>
                <w:b w:val="0"/>
                <w:sz w:val="20"/>
                <w:highlight w:val="yellow"/>
                <w:lang w:val="en-GB"/>
              </w:rPr>
            </w:pPr>
            <w:r>
              <w:rPr>
                <w:rFonts w:ascii="Trebuchet MS" w:hAnsi="Trebuchet MS" w:cs="Calibri"/>
                <w:b w:val="0"/>
                <w:sz w:val="20"/>
                <w:highlight w:val="yellow"/>
                <w:lang w:val="en-GB"/>
              </w:rPr>
              <w:t>County</w:t>
            </w:r>
          </w:p>
          <w:p>
            <w:pPr>
              <w:rPr>
                <w:rFonts w:ascii="Trebuchet MS" w:hAnsi="Trebuchet MS" w:cs="Calibri"/>
                <w:spacing w:val="-2"/>
                <w:sz w:val="20"/>
              </w:rPr>
            </w:pPr>
            <w:r>
              <w:rPr>
                <w:rFonts w:ascii="Trebuchet MS" w:hAnsi="Trebuchet MS" w:cs="Calibri"/>
                <w:b/>
                <w:sz w:val="20"/>
                <w:highlight w:val="yellow"/>
              </w:rPr>
              <w:t>[…]</w:t>
            </w:r>
          </w:p>
          <w:p>
            <w:pPr>
              <w:pStyle w:val="FootnoteText"/>
              <w:widowControl/>
              <w:tabs>
                <w:tab w:val="clear" w:pos="-720"/>
                <w:tab w:val="right" w:pos="8789"/>
              </w:tabs>
              <w:jc w:val="left"/>
              <w:rPr>
                <w:rFonts w:ascii="Trebuchet MS" w:hAnsi="Trebuchet MS" w:cs="Calibri"/>
              </w:rPr>
            </w:pPr>
          </w:p>
        </w:tc>
      </w:tr>
      <w:tr>
        <w:tc>
          <w:tcPr>
            <w:tcW w:w="4122" w:type="dxa"/>
            <w:vMerge/>
            <w:tcBorders>
              <w:left w:val="single" w:sz="8" w:space="0" w:color="4F81BD"/>
              <w:bottom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p>
        </w:tc>
        <w:tc>
          <w:tcPr>
            <w:tcW w:w="2557" w:type="dxa"/>
            <w:tcBorders>
              <w:top w:val="single" w:sz="8" w:space="0" w:color="4F81BD"/>
              <w:bottom w:val="single" w:sz="8" w:space="0" w:color="4F81BD"/>
              <w:right w:val="single" w:sz="4" w:space="0" w:color="auto"/>
            </w:tcBorders>
            <w:shd w:val="clear" w:color="auto" w:fill="auto"/>
          </w:tcPr>
          <w:p>
            <w:pPr>
              <w:pStyle w:val="FootnoteText"/>
              <w:widowControl/>
              <w:tabs>
                <w:tab w:val="clear" w:pos="-720"/>
                <w:tab w:val="right" w:pos="8789"/>
              </w:tabs>
              <w:jc w:val="left"/>
              <w:rPr>
                <w:rFonts w:ascii="Trebuchet MS" w:hAnsi="Trebuchet MS" w:cs="Calibri"/>
                <w:b/>
              </w:rPr>
            </w:pPr>
          </w:p>
          <w:p>
            <w:pPr>
              <w:pStyle w:val="FootnoteText"/>
              <w:widowControl/>
              <w:tabs>
                <w:tab w:val="clear" w:pos="-720"/>
                <w:tab w:val="right" w:pos="8789"/>
              </w:tabs>
              <w:jc w:val="left"/>
              <w:rPr>
                <w:rFonts w:ascii="Trebuchet MS" w:hAnsi="Trebuchet MS" w:cs="Calibri"/>
                <w:b/>
              </w:rPr>
            </w:pPr>
            <w:r>
              <w:rPr>
                <w:rFonts w:ascii="Trebuchet MS" w:hAnsi="Trebuchet MS" w:cs="Calibri"/>
                <w:b/>
              </w:rPr>
              <w:t>Bulgaria</w:t>
            </w:r>
          </w:p>
          <w:p>
            <w:pPr>
              <w:pStyle w:val="FootnoteText"/>
              <w:widowControl/>
              <w:tabs>
                <w:tab w:val="clear" w:pos="-720"/>
                <w:tab w:val="right" w:pos="8789"/>
              </w:tabs>
              <w:jc w:val="left"/>
              <w:rPr>
                <w:rFonts w:ascii="Trebuchet MS" w:hAnsi="Trebuchet MS" w:cs="Calibri"/>
                <w:b/>
              </w:rPr>
            </w:pPr>
          </w:p>
        </w:tc>
        <w:tc>
          <w:tcPr>
            <w:tcW w:w="3245" w:type="dxa"/>
            <w:tcBorders>
              <w:top w:val="single" w:sz="8" w:space="0" w:color="4F81BD"/>
              <w:left w:val="single" w:sz="4" w:space="0" w:color="auto"/>
              <w:bottom w:val="single" w:sz="8" w:space="0" w:color="4F81BD"/>
              <w:right w:val="single" w:sz="8" w:space="0" w:color="4F81BD"/>
            </w:tcBorders>
            <w:shd w:val="clear" w:color="auto" w:fill="auto"/>
          </w:tcPr>
          <w:p>
            <w:pPr>
              <w:pStyle w:val="Title"/>
              <w:spacing w:before="140" w:after="140"/>
              <w:jc w:val="left"/>
              <w:rPr>
                <w:rFonts w:ascii="Trebuchet MS" w:hAnsi="Trebuchet MS" w:cs="Calibri"/>
                <w:b w:val="0"/>
                <w:sz w:val="20"/>
                <w:highlight w:val="yellow"/>
                <w:lang w:val="en-GB"/>
              </w:rPr>
            </w:pPr>
            <w:r>
              <w:rPr>
                <w:rFonts w:ascii="Trebuchet MS" w:hAnsi="Trebuchet MS" w:cs="Calibri"/>
                <w:b w:val="0"/>
                <w:sz w:val="20"/>
                <w:highlight w:val="yellow"/>
                <w:lang w:val="en-GB"/>
              </w:rPr>
              <w:t xml:space="preserve">District </w:t>
            </w:r>
          </w:p>
          <w:p>
            <w:pPr>
              <w:pStyle w:val="Title"/>
              <w:spacing w:before="140" w:after="140"/>
              <w:jc w:val="left"/>
              <w:rPr>
                <w:rFonts w:ascii="Trebuchet MS" w:hAnsi="Trebuchet MS" w:cs="Calibri"/>
                <w:b w:val="0"/>
                <w:sz w:val="20"/>
                <w:lang w:val="en-GB"/>
              </w:rPr>
            </w:pPr>
            <w:r>
              <w:rPr>
                <w:rFonts w:ascii="Trebuchet MS" w:hAnsi="Trebuchet MS" w:cs="Calibri"/>
                <w:b w:val="0"/>
                <w:sz w:val="20"/>
                <w:highlight w:val="yellow"/>
                <w:lang w:val="en-GB"/>
              </w:rPr>
              <w:lastRenderedPageBreak/>
              <w:t>[…]</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r>
              <w:rPr>
                <w:rFonts w:ascii="Trebuchet MS" w:hAnsi="Trebuchet MS" w:cs="Calibri"/>
                <w:sz w:val="20"/>
                <w:lang w:val="en-GB"/>
              </w:rPr>
              <w:lastRenderedPageBreak/>
              <w:t xml:space="preserve">Contribution to indicators  </w:t>
            </w:r>
          </w:p>
        </w:tc>
        <w:tc>
          <w:tcPr>
            <w:tcW w:w="5802" w:type="dxa"/>
            <w:gridSpan w:val="2"/>
            <w:tcBorders>
              <w:top w:val="single" w:sz="8" w:space="0" w:color="4F81BD"/>
              <w:bottom w:val="single" w:sz="8" w:space="0" w:color="4F81BD"/>
              <w:right w:val="single" w:sz="8" w:space="0" w:color="4F81BD"/>
            </w:tcBorders>
            <w:shd w:val="clear" w:color="auto" w:fill="auto"/>
          </w:tcPr>
          <w:p>
            <w:pPr>
              <w:pStyle w:val="Title"/>
              <w:spacing w:before="140"/>
              <w:jc w:val="both"/>
              <w:rPr>
                <w:rFonts w:ascii="Trebuchet MS" w:hAnsi="Trebuchet MS"/>
                <w:b w:val="0"/>
                <w:i/>
                <w:sz w:val="20"/>
                <w:lang w:val="en-GB"/>
              </w:rPr>
            </w:pPr>
            <w:r>
              <w:rPr>
                <w:rFonts w:ascii="Trebuchet MS" w:hAnsi="Trebuchet MS"/>
                <w:b w:val="0"/>
                <w:i/>
                <w:sz w:val="20"/>
                <w:highlight w:val="yellow"/>
                <w:lang w:val="en-GB"/>
              </w:rPr>
              <w:t>The proposed intervention</w:t>
            </w:r>
            <w:r>
              <w:rPr>
                <w:rFonts w:ascii="Trebuchet MS" w:hAnsi="Trebuchet MS"/>
                <w:i/>
                <w:sz w:val="20"/>
                <w:highlight w:val="yellow"/>
                <w:lang w:val="en-GB"/>
              </w:rPr>
              <w:t xml:space="preserve"> </w:t>
            </w:r>
            <w:r>
              <w:rPr>
                <w:rFonts w:ascii="Trebuchet MS" w:hAnsi="Trebuchet MS"/>
                <w:i/>
                <w:sz w:val="20"/>
                <w:highlight w:val="yellow"/>
                <w:u w:val="single"/>
                <w:lang w:val="en-GB"/>
              </w:rPr>
              <w:t>shall</w:t>
            </w:r>
            <w:r>
              <w:rPr>
                <w:rFonts w:ascii="Trebuchet MS" w:hAnsi="Trebuchet MS"/>
                <w:i/>
                <w:sz w:val="20"/>
                <w:highlight w:val="yellow"/>
                <w:lang w:val="en-GB"/>
              </w:rPr>
              <w:t xml:space="preserve"> </w:t>
            </w:r>
            <w:r>
              <w:rPr>
                <w:rFonts w:ascii="Trebuchet MS" w:hAnsi="Trebuchet MS"/>
                <w:b w:val="0"/>
                <w:i/>
                <w:sz w:val="20"/>
                <w:highlight w:val="yellow"/>
                <w:lang w:val="en-GB"/>
              </w:rPr>
              <w:t>contribute to</w:t>
            </w:r>
            <w:r>
              <w:rPr>
                <w:rFonts w:ascii="Trebuchet MS" w:hAnsi="Trebuchet MS"/>
                <w:i/>
                <w:sz w:val="20"/>
                <w:highlight w:val="yellow"/>
                <w:lang w:val="en-GB"/>
              </w:rPr>
              <w:t xml:space="preserve"> </w:t>
            </w:r>
            <w:r>
              <w:rPr>
                <w:rFonts w:ascii="Trebuchet MS" w:hAnsi="Trebuchet MS"/>
                <w:i/>
                <w:sz w:val="20"/>
                <w:highlight w:val="yellow"/>
                <w:u w:val="single"/>
                <w:lang w:val="en-GB"/>
              </w:rPr>
              <w:t>at least one</w:t>
            </w:r>
            <w:r>
              <w:rPr>
                <w:rFonts w:ascii="Trebuchet MS" w:hAnsi="Trebuchet MS"/>
                <w:i/>
                <w:sz w:val="20"/>
                <w:highlight w:val="yellow"/>
                <w:lang w:val="en-GB"/>
              </w:rPr>
              <w:t xml:space="preserve"> </w:t>
            </w:r>
            <w:r>
              <w:rPr>
                <w:rFonts w:ascii="Trebuchet MS" w:hAnsi="Trebuchet MS"/>
                <w:b w:val="0"/>
                <w:i/>
                <w:sz w:val="20"/>
                <w:highlight w:val="yellow"/>
                <w:lang w:val="en-GB"/>
              </w:rPr>
              <w:t xml:space="preserve">of the </w:t>
            </w:r>
            <w:r>
              <w:rPr>
                <w:rFonts w:ascii="Trebuchet MS" w:hAnsi="Trebuchet MS"/>
                <w:i/>
                <w:sz w:val="20"/>
                <w:highlight w:val="yellow"/>
                <w:lang w:val="en-GB"/>
              </w:rPr>
              <w:t>output</w:t>
            </w:r>
            <w:r>
              <w:rPr>
                <w:rFonts w:ascii="Trebuchet MS" w:hAnsi="Trebuchet MS"/>
                <w:b w:val="0"/>
                <w:i/>
                <w:sz w:val="20"/>
                <w:highlight w:val="yellow"/>
                <w:lang w:val="en-GB"/>
              </w:rPr>
              <w:t xml:space="preserve"> indicators </w:t>
            </w:r>
            <w:r>
              <w:rPr>
                <w:rFonts w:ascii="Trebuchet MS" w:hAnsi="Trebuchet MS"/>
                <w:i/>
                <w:sz w:val="20"/>
                <w:highlight w:val="yellow"/>
                <w:u w:val="single"/>
                <w:lang w:val="en-GB"/>
              </w:rPr>
              <w:t>and</w:t>
            </w:r>
            <w:r>
              <w:rPr>
                <w:rFonts w:ascii="Trebuchet MS" w:hAnsi="Trebuchet MS"/>
                <w:i/>
                <w:sz w:val="20"/>
                <w:highlight w:val="yellow"/>
                <w:lang w:val="en-GB"/>
              </w:rPr>
              <w:t xml:space="preserve"> </w:t>
            </w:r>
            <w:r>
              <w:rPr>
                <w:rFonts w:ascii="Trebuchet MS" w:hAnsi="Trebuchet MS"/>
                <w:b w:val="0"/>
                <w:i/>
                <w:sz w:val="20"/>
                <w:highlight w:val="yellow"/>
                <w:lang w:val="en-GB"/>
              </w:rPr>
              <w:t xml:space="preserve">to </w:t>
            </w:r>
            <w:r>
              <w:rPr>
                <w:rFonts w:ascii="Trebuchet MS" w:hAnsi="Trebuchet MS"/>
                <w:i/>
                <w:sz w:val="20"/>
                <w:highlight w:val="yellow"/>
                <w:u w:val="single"/>
                <w:lang w:val="en-GB"/>
              </w:rPr>
              <w:t>at least one</w:t>
            </w:r>
            <w:r>
              <w:rPr>
                <w:rFonts w:ascii="Trebuchet MS" w:hAnsi="Trebuchet MS"/>
                <w:b w:val="0"/>
                <w:i/>
                <w:sz w:val="20"/>
                <w:highlight w:val="yellow"/>
                <w:lang w:val="en-GB"/>
              </w:rPr>
              <w:t xml:space="preserve"> of the </w:t>
            </w:r>
            <w:r>
              <w:rPr>
                <w:rFonts w:ascii="Trebuchet MS" w:hAnsi="Trebuchet MS"/>
                <w:i/>
                <w:sz w:val="20"/>
                <w:highlight w:val="yellow"/>
                <w:lang w:val="en-GB"/>
              </w:rPr>
              <w:t>result</w:t>
            </w:r>
            <w:r>
              <w:rPr>
                <w:rFonts w:ascii="Trebuchet MS" w:hAnsi="Trebuchet MS"/>
                <w:b w:val="0"/>
                <w:i/>
                <w:sz w:val="20"/>
                <w:highlight w:val="yellow"/>
                <w:lang w:val="en-GB"/>
              </w:rPr>
              <w:t xml:space="preserve"> indicators</w:t>
            </w:r>
            <w:r>
              <w:rPr>
                <w:rFonts w:ascii="Trebuchet MS" w:hAnsi="Trebuchet MS"/>
                <w:i/>
                <w:sz w:val="20"/>
                <w:highlight w:val="yellow"/>
                <w:lang w:val="en-GB"/>
              </w:rPr>
              <w:t xml:space="preserve">, </w:t>
            </w:r>
            <w:r>
              <w:rPr>
                <w:rFonts w:ascii="Trebuchet MS" w:hAnsi="Trebuchet MS"/>
                <w:b w:val="0"/>
                <w:i/>
                <w:sz w:val="20"/>
                <w:highlight w:val="yellow"/>
                <w:lang w:val="en-GB"/>
              </w:rPr>
              <w:t xml:space="preserve">from Annex 1 to ERDF Draft regulation related to PO 3 and </w:t>
            </w:r>
            <w:proofErr w:type="spellStart"/>
            <w:r>
              <w:rPr>
                <w:rFonts w:ascii="Trebuchet MS" w:hAnsi="Trebuchet MS"/>
                <w:b w:val="0"/>
                <w:i/>
                <w:sz w:val="20"/>
                <w:highlight w:val="yellow"/>
                <w:lang w:val="en-GB"/>
              </w:rPr>
              <w:t>Interreg</w:t>
            </w:r>
            <w:proofErr w:type="spellEnd"/>
            <w:r>
              <w:rPr>
                <w:rFonts w:ascii="Trebuchet MS" w:hAnsi="Trebuchet MS"/>
                <w:b w:val="0"/>
                <w:i/>
                <w:sz w:val="20"/>
                <w:highlight w:val="yellow"/>
                <w:lang w:val="en-GB"/>
              </w:rPr>
              <w:t xml:space="preserve"> Specific indicators (included in Annex 1 to the present document).</w:t>
            </w:r>
          </w:p>
          <w:p>
            <w:pPr>
              <w:pStyle w:val="Title"/>
              <w:spacing w:before="140"/>
              <w:jc w:val="both"/>
              <w:rPr>
                <w:rFonts w:ascii="Trebuchet MS" w:hAnsi="Trebuchet MS"/>
                <w:b w:val="0"/>
                <w:i/>
                <w:sz w:val="20"/>
                <w:lang w:val="en-GB"/>
              </w:rPr>
            </w:pPr>
            <w:proofErr w:type="spellStart"/>
            <w:r>
              <w:rPr>
                <w:rFonts w:ascii="Trebuchet MS" w:hAnsi="Trebuchet MS"/>
                <w:b w:val="0"/>
                <w:i/>
                <w:sz w:val="20"/>
                <w:lang w:val="en-GB"/>
              </w:rPr>
              <w:t>RCO</w:t>
            </w:r>
            <w:proofErr w:type="spellEnd"/>
            <w:r>
              <w:rPr>
                <w:rFonts w:ascii="Trebuchet MS" w:hAnsi="Trebuchet MS"/>
                <w:b w:val="0"/>
                <w:i/>
                <w:sz w:val="20"/>
                <w:lang w:val="en-GB"/>
              </w:rPr>
              <w:t>…..</w:t>
            </w:r>
          </w:p>
          <w:p>
            <w:pPr>
              <w:pStyle w:val="Title"/>
              <w:spacing w:before="140"/>
              <w:jc w:val="both"/>
              <w:rPr>
                <w:rFonts w:ascii="Trebuchet MS" w:hAnsi="Trebuchet MS"/>
                <w:b w:val="0"/>
                <w:i/>
                <w:sz w:val="20"/>
                <w:lang w:val="en-GB"/>
              </w:rPr>
            </w:pPr>
            <w:r>
              <w:rPr>
                <w:rFonts w:ascii="Trebuchet MS" w:hAnsi="Trebuchet MS"/>
                <w:b w:val="0"/>
                <w:i/>
                <w:sz w:val="20"/>
                <w:lang w:val="en-GB"/>
              </w:rPr>
              <w:t>Contribution</w:t>
            </w:r>
            <w:proofErr w:type="gramStart"/>
            <w:r>
              <w:rPr>
                <w:rFonts w:ascii="Trebuchet MS" w:hAnsi="Trebuchet MS"/>
                <w:b w:val="0"/>
                <w:i/>
                <w:sz w:val="20"/>
                <w:lang w:val="en-GB"/>
              </w:rPr>
              <w:t>:…..</w:t>
            </w:r>
            <w:proofErr w:type="gramEnd"/>
          </w:p>
          <w:p>
            <w:pPr>
              <w:pStyle w:val="Title"/>
              <w:spacing w:before="140"/>
              <w:jc w:val="both"/>
              <w:rPr>
                <w:rFonts w:ascii="Trebuchet MS" w:hAnsi="Trebuchet MS"/>
                <w:b w:val="0"/>
                <w:i/>
                <w:sz w:val="20"/>
                <w:lang w:val="en-GB"/>
              </w:rPr>
            </w:pPr>
            <w:proofErr w:type="spellStart"/>
            <w:r>
              <w:rPr>
                <w:rFonts w:ascii="Trebuchet MS" w:hAnsi="Trebuchet MS"/>
                <w:b w:val="0"/>
                <w:i/>
                <w:sz w:val="20"/>
                <w:lang w:val="en-GB"/>
              </w:rPr>
              <w:t>RCR</w:t>
            </w:r>
            <w:proofErr w:type="spellEnd"/>
            <w:r>
              <w:rPr>
                <w:rFonts w:ascii="Trebuchet MS" w:hAnsi="Trebuchet MS"/>
                <w:b w:val="0"/>
                <w:i/>
                <w:sz w:val="20"/>
                <w:lang w:val="en-GB"/>
              </w:rPr>
              <w:t>….</w:t>
            </w:r>
          </w:p>
          <w:p>
            <w:pPr>
              <w:pStyle w:val="Title"/>
              <w:spacing w:before="140"/>
              <w:jc w:val="both"/>
              <w:rPr>
                <w:rFonts w:ascii="Trebuchet MS" w:hAnsi="Trebuchet MS"/>
                <w:b w:val="0"/>
                <w:i/>
                <w:sz w:val="20"/>
                <w:lang w:val="en-GB"/>
              </w:rPr>
            </w:pPr>
            <w:r>
              <w:rPr>
                <w:rFonts w:ascii="Trebuchet MS" w:hAnsi="Trebuchet MS"/>
                <w:b w:val="0"/>
                <w:i/>
                <w:sz w:val="20"/>
                <w:lang w:val="en-GB"/>
              </w:rPr>
              <w:t>Contribution</w:t>
            </w:r>
            <w:proofErr w:type="gramStart"/>
            <w:r>
              <w:rPr>
                <w:rFonts w:ascii="Trebuchet MS" w:hAnsi="Trebuchet MS"/>
                <w:b w:val="0"/>
                <w:i/>
                <w:sz w:val="20"/>
                <w:lang w:val="en-GB"/>
              </w:rPr>
              <w:t>:…..</w:t>
            </w:r>
            <w:proofErr w:type="gramEnd"/>
          </w:p>
          <w:p>
            <w:pPr>
              <w:pStyle w:val="Title"/>
              <w:spacing w:before="140"/>
              <w:jc w:val="both"/>
            </w:pP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r>
              <w:rPr>
                <w:rFonts w:ascii="Trebuchet MS" w:hAnsi="Trebuchet MS" w:cs="Calibri"/>
                <w:sz w:val="20"/>
                <w:lang w:val="en-GB"/>
              </w:rPr>
              <w:t>Duration</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r>
              <w:rPr>
                <w:rFonts w:ascii="Trebuchet MS" w:hAnsi="Trebuchet MS" w:cs="Calibri"/>
                <w:b/>
                <w:i/>
                <w:highlight w:val="yellow"/>
              </w:rPr>
              <w:t>&lt; no. months&gt;</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r>
              <w:rPr>
                <w:rFonts w:ascii="Trebuchet MS" w:hAnsi="Trebuchet MS" w:cs="Calibri"/>
                <w:sz w:val="20"/>
                <w:lang w:val="en-GB"/>
              </w:rPr>
              <w:t>Budget</w:t>
            </w:r>
          </w:p>
        </w:tc>
        <w:tc>
          <w:tcPr>
            <w:tcW w:w="5802" w:type="dxa"/>
            <w:gridSpan w:val="2"/>
            <w:tcBorders>
              <w:top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r>
              <w:rPr>
                <w:rFonts w:ascii="Trebuchet MS" w:hAnsi="Trebuchet MS" w:cs="Calibri"/>
                <w:sz w:val="20"/>
                <w:lang w:val="en-GB"/>
              </w:rPr>
              <w:t>Capitalization of the results of other projects (if the case)</w:t>
            </w:r>
          </w:p>
        </w:tc>
        <w:tc>
          <w:tcPr>
            <w:tcW w:w="5802" w:type="dxa"/>
            <w:gridSpan w:val="2"/>
            <w:tcBorders>
              <w:top w:val="single" w:sz="8" w:space="0" w:color="4F81BD"/>
              <w:bottom w:val="single" w:sz="8" w:space="0" w:color="4F81BD"/>
              <w:right w:val="single" w:sz="8" w:space="0" w:color="4F81BD"/>
            </w:tcBorders>
            <w:shd w:val="clear" w:color="auto" w:fill="auto"/>
          </w:tcPr>
          <w:p>
            <w:pPr>
              <w:rPr>
                <w:rFonts w:ascii="Trebuchet MS" w:hAnsi="Trebuchet MS" w:cs="Calibri"/>
                <w:sz w:val="20"/>
              </w:rPr>
            </w:pPr>
            <w:r>
              <w:rPr>
                <w:rFonts w:ascii="Trebuchet MS" w:hAnsi="Trebuchet MS" w:cs="Calibri"/>
                <w:sz w:val="20"/>
                <w:highlight w:val="yellow"/>
              </w:rPr>
              <w:t>Please include a brief description of the capitalized results of other projects, if the case</w:t>
            </w:r>
          </w:p>
          <w:p>
            <w:pPr>
              <w:rPr>
                <w:rFonts w:ascii="Trebuchet MS" w:hAnsi="Trebuchet MS" w:cs="Calibri"/>
                <w:sz w:val="20"/>
              </w:rPr>
            </w:pPr>
          </w:p>
          <w:p>
            <w:pPr>
              <w:rPr>
                <w:rFonts w:ascii="Trebuchet MS" w:hAnsi="Trebuchet MS" w:cs="Calibri"/>
                <w:i/>
                <w:sz w:val="20"/>
              </w:rPr>
            </w:pPr>
            <w:r>
              <w:rPr>
                <w:rFonts w:ascii="Trebuchet MS" w:hAnsi="Trebuchet MS" w:cs="Calibri"/>
                <w:i/>
                <w:sz w:val="20"/>
              </w:rPr>
              <w:t>Name of the project….</w:t>
            </w:r>
          </w:p>
          <w:p>
            <w:pPr>
              <w:rPr>
                <w:rFonts w:ascii="Trebuchet MS" w:hAnsi="Trebuchet MS" w:cs="Calibri"/>
                <w:i/>
                <w:sz w:val="20"/>
              </w:rPr>
            </w:pPr>
            <w:r>
              <w:rPr>
                <w:rFonts w:ascii="Trebuchet MS" w:hAnsi="Trebuchet MS" w:cs="Calibri"/>
                <w:i/>
                <w:sz w:val="20"/>
              </w:rPr>
              <w:t>Financing source…..</w:t>
            </w:r>
          </w:p>
          <w:p>
            <w:pPr>
              <w:rPr>
                <w:rFonts w:ascii="Trebuchet MS" w:hAnsi="Trebuchet MS" w:cs="Calibri"/>
                <w:i/>
                <w:sz w:val="20"/>
              </w:rPr>
            </w:pPr>
            <w:r>
              <w:rPr>
                <w:rFonts w:ascii="Trebuchet MS" w:hAnsi="Trebuchet MS" w:cs="Calibri"/>
                <w:i/>
                <w:sz w:val="20"/>
              </w:rPr>
              <w:t>Short description……</w:t>
            </w:r>
          </w:p>
          <w:p>
            <w:pPr>
              <w:rPr>
                <w:rFonts w:ascii="Trebuchet MS" w:hAnsi="Trebuchet MS" w:cs="Calibri"/>
                <w:b/>
                <w:i/>
                <w:sz w:val="20"/>
              </w:rPr>
            </w:pPr>
          </w:p>
          <w:p>
            <w:pPr>
              <w:pStyle w:val="FootnoteText"/>
              <w:widowControl/>
              <w:tabs>
                <w:tab w:val="clear" w:pos="-720"/>
                <w:tab w:val="right" w:pos="8789"/>
              </w:tabs>
              <w:jc w:val="left"/>
              <w:rPr>
                <w:rFonts w:ascii="Trebuchet MS" w:hAnsi="Trebuchet MS" w:cs="Calibri"/>
              </w:rPr>
            </w:pPr>
            <w:r>
              <w:rPr>
                <w:rFonts w:ascii="Trebuchet MS" w:hAnsi="Trebuchet MS" w:cs="Calibri"/>
                <w:bCs/>
                <w:i/>
                <w:highlight w:val="yellow"/>
              </w:rPr>
              <w:t>&lt; If applicable, please multiply &gt;</w:t>
            </w:r>
          </w:p>
        </w:tc>
      </w:tr>
      <w:tr>
        <w:tc>
          <w:tcPr>
            <w:tcW w:w="4122" w:type="dxa"/>
            <w:tcBorders>
              <w:top w:val="single" w:sz="8" w:space="0" w:color="4F81BD"/>
              <w:left w:val="single" w:sz="8" w:space="0" w:color="4F81BD"/>
              <w:bottom w:val="single" w:sz="8" w:space="0" w:color="4F81BD"/>
              <w:right w:val="single" w:sz="8" w:space="0" w:color="4F81BD"/>
            </w:tcBorders>
            <w:shd w:val="clear" w:color="auto" w:fill="auto"/>
          </w:tcPr>
          <w:p>
            <w:pPr>
              <w:pStyle w:val="Title"/>
              <w:spacing w:before="140" w:after="140"/>
              <w:jc w:val="left"/>
              <w:rPr>
                <w:rFonts w:ascii="Trebuchet MS" w:hAnsi="Trebuchet MS" w:cs="Calibri"/>
                <w:sz w:val="20"/>
                <w:lang w:val="en-GB"/>
              </w:rPr>
            </w:pPr>
            <w:r>
              <w:rPr>
                <w:rFonts w:ascii="Trebuchet MS" w:hAnsi="Trebuchet MS" w:cs="Calibri"/>
                <w:sz w:val="20"/>
                <w:lang w:val="en-GB"/>
              </w:rPr>
              <w:t xml:space="preserve">In case of studies (including feasibility studies) </w:t>
            </w:r>
          </w:p>
          <w:p>
            <w:pPr>
              <w:pStyle w:val="Title"/>
              <w:spacing w:before="140" w:after="140"/>
              <w:jc w:val="left"/>
              <w:rPr>
                <w:rFonts w:ascii="Trebuchet MS" w:hAnsi="Trebuchet MS" w:cs="Calibri"/>
                <w:sz w:val="20"/>
                <w:lang w:val="en-GB"/>
              </w:rPr>
            </w:pPr>
          </w:p>
        </w:tc>
        <w:tc>
          <w:tcPr>
            <w:tcW w:w="5802" w:type="dxa"/>
            <w:gridSpan w:val="2"/>
            <w:tcBorders>
              <w:top w:val="single" w:sz="8" w:space="0" w:color="4F81BD"/>
              <w:bottom w:val="single" w:sz="8" w:space="0" w:color="4F81BD"/>
              <w:right w:val="single" w:sz="8" w:space="0" w:color="4F81BD"/>
            </w:tcBorders>
            <w:shd w:val="clear" w:color="auto" w:fill="auto"/>
          </w:tcPr>
          <w:p>
            <w:pPr>
              <w:rPr>
                <w:rFonts w:ascii="Trebuchet MS" w:hAnsi="Trebuchet MS" w:cs="Calibri"/>
                <w:sz w:val="20"/>
                <w:highlight w:val="yellow"/>
              </w:rPr>
            </w:pPr>
            <w:r>
              <w:rPr>
                <w:rFonts w:ascii="Trebuchet MS" w:hAnsi="Trebuchet MS" w:cs="Calibri"/>
                <w:sz w:val="20"/>
                <w:highlight w:val="yellow"/>
              </w:rPr>
              <w:t>Please indicate if the study is connected to an investment objective/a project included in bilateral Memoranda, relevant national and EU strategic documents, including the Master plans of both countries/</w:t>
            </w:r>
          </w:p>
          <w:p>
            <w:pPr>
              <w:rPr>
                <w:rFonts w:ascii="Trebuchet MS" w:hAnsi="Trebuchet MS" w:cs="Calibri"/>
                <w:sz w:val="20"/>
              </w:rPr>
            </w:pPr>
          </w:p>
          <w:p>
            <w:pPr>
              <w:rPr>
                <w:rFonts w:ascii="Trebuchet MS" w:hAnsi="Trebuchet MS" w:cs="Calibri"/>
                <w:sz w:val="20"/>
              </w:rPr>
            </w:pPr>
            <w:r>
              <w:rPr>
                <w:rFonts w:ascii="Trebuchet MS" w:hAnsi="Trebuchet MS" w:cs="Calibri"/>
                <w:sz w:val="20"/>
              </w:rPr>
              <w:t>………..</w:t>
            </w:r>
          </w:p>
          <w:p>
            <w:pPr>
              <w:rPr>
                <w:rFonts w:ascii="Trebuchet MS" w:hAnsi="Trebuchet MS" w:cs="Calibri"/>
                <w:sz w:val="20"/>
              </w:rPr>
            </w:pPr>
          </w:p>
          <w:p>
            <w:pPr>
              <w:rPr>
                <w:rFonts w:ascii="Trebuchet MS" w:hAnsi="Trebuchet MS" w:cs="Calibri"/>
                <w:sz w:val="20"/>
              </w:rPr>
            </w:pPr>
          </w:p>
          <w:p>
            <w:pPr>
              <w:rPr>
                <w:rFonts w:ascii="Trebuchet MS" w:hAnsi="Trebuchet MS" w:cs="Calibri"/>
                <w:sz w:val="20"/>
              </w:rPr>
            </w:pPr>
            <w:r>
              <w:rPr>
                <w:rFonts w:ascii="Trebuchet MS" w:hAnsi="Trebuchet MS" w:cs="Calibri"/>
                <w:sz w:val="20"/>
                <w:highlight w:val="yellow"/>
              </w:rPr>
              <w:t>Please indicate the funding sources of the future investment/project (the funding sources must be clearly identified)</w:t>
            </w:r>
            <w:r>
              <w:rPr>
                <w:rFonts w:ascii="Trebuchet MS" w:hAnsi="Trebuchet MS" w:cs="Calibri"/>
                <w:sz w:val="20"/>
              </w:rPr>
              <w:t xml:space="preserve"> </w:t>
            </w:r>
          </w:p>
          <w:p>
            <w:pPr>
              <w:rPr>
                <w:rFonts w:ascii="Trebuchet MS" w:hAnsi="Trebuchet MS" w:cs="Calibri"/>
                <w:sz w:val="20"/>
              </w:rPr>
            </w:pPr>
          </w:p>
          <w:p>
            <w:pPr>
              <w:rPr>
                <w:rFonts w:ascii="Trebuchet MS" w:hAnsi="Trebuchet MS" w:cs="Calibri"/>
                <w:sz w:val="20"/>
              </w:rPr>
            </w:pPr>
            <w:r>
              <w:rPr>
                <w:rFonts w:ascii="Trebuchet MS" w:hAnsi="Trebuchet MS" w:cs="Calibri"/>
                <w:sz w:val="20"/>
              </w:rPr>
              <w:t>…….</w:t>
            </w:r>
          </w:p>
          <w:p>
            <w:pPr>
              <w:rPr>
                <w:rFonts w:ascii="Trebuchet MS" w:hAnsi="Trebuchet MS" w:cs="Calibri"/>
                <w:sz w:val="20"/>
                <w:highlight w:val="yellow"/>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jc w:val="both"/>
              <w:rPr>
                <w:rFonts w:ascii="Trebuchet MS" w:hAnsi="Trebuchet MS" w:cs="Calibri"/>
                <w:b/>
                <w:bCs/>
                <w:sz w:val="20"/>
              </w:rPr>
            </w:pPr>
            <w:proofErr w:type="spellStart"/>
            <w:r>
              <w:rPr>
                <w:rFonts w:ascii="Trebuchet MS" w:hAnsi="Trebuchet MS" w:cs="Calibri"/>
                <w:b/>
                <w:bCs/>
                <w:sz w:val="20"/>
              </w:rPr>
              <w:t>III.2</w:t>
            </w:r>
            <w:proofErr w:type="spellEnd"/>
            <w:r>
              <w:rPr>
                <w:rFonts w:ascii="Trebuchet MS" w:hAnsi="Trebuchet MS" w:cs="Calibri"/>
                <w:b/>
                <w:bCs/>
                <w:sz w:val="20"/>
              </w:rPr>
              <w:t>. OBJECTIVE</w:t>
            </w:r>
          </w:p>
          <w:p>
            <w:pPr>
              <w:jc w:val="both"/>
              <w:rPr>
                <w:rFonts w:ascii="Trebuchet MS" w:hAnsi="Trebuchet MS" w:cs="Calibri"/>
                <w:b/>
                <w:bCs/>
                <w:sz w:val="20"/>
              </w:rPr>
            </w:pPr>
          </w:p>
          <w:p>
            <w:pPr>
              <w:jc w:val="both"/>
              <w:rPr>
                <w:rFonts w:ascii="Trebuchet MS" w:hAnsi="Trebuchet MS" w:cs="Calibri"/>
                <w:b/>
                <w:bCs/>
                <w:sz w:val="20"/>
              </w:rPr>
            </w:pPr>
          </w:p>
          <w:p>
            <w:pPr>
              <w:pStyle w:val="FootnoteText"/>
              <w:widowControl/>
              <w:tabs>
                <w:tab w:val="clear" w:pos="-720"/>
                <w:tab w:val="right" w:pos="8789"/>
              </w:tabs>
              <w:jc w:val="left"/>
              <w:rPr>
                <w:rFonts w:ascii="Trebuchet MS" w:hAnsi="Trebuchet MS" w:cs="Calibri"/>
              </w:rPr>
            </w:pPr>
            <w:r>
              <w:rPr>
                <w:rFonts w:ascii="Trebuchet MS" w:hAnsi="Trebuchet MS" w:cs="Calibri"/>
                <w:bCs/>
                <w:i/>
                <w:highlight w:val="yellow"/>
              </w:rPr>
              <w:t>&lt; Maximum 1 general objective &gt;</w:t>
            </w: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jc w:val="both"/>
              <w:rPr>
                <w:rFonts w:ascii="Trebuchet MS" w:hAnsi="Trebuchet MS" w:cs="Calibri"/>
                <w:b/>
                <w:bCs/>
                <w:sz w:val="20"/>
              </w:rPr>
            </w:pPr>
            <w:proofErr w:type="spellStart"/>
            <w:r>
              <w:rPr>
                <w:rFonts w:ascii="Trebuchet MS" w:hAnsi="Trebuchet MS" w:cs="Calibri"/>
                <w:b/>
                <w:bCs/>
                <w:sz w:val="20"/>
              </w:rPr>
              <w:lastRenderedPageBreak/>
              <w:t>III.3</w:t>
            </w:r>
            <w:proofErr w:type="spellEnd"/>
            <w:r>
              <w:rPr>
                <w:rFonts w:ascii="Trebuchet MS" w:hAnsi="Trebuchet MS" w:cs="Calibri"/>
                <w:b/>
                <w:bCs/>
                <w:sz w:val="20"/>
              </w:rPr>
              <w:t xml:space="preserve">. MAIN ACTIVITIES </w:t>
            </w:r>
          </w:p>
          <w:p>
            <w:pPr>
              <w:jc w:val="both"/>
              <w:rPr>
                <w:rFonts w:ascii="Trebuchet MS" w:hAnsi="Trebuchet MS" w:cs="Calibri"/>
                <w:bCs/>
                <w:sz w:val="20"/>
              </w:rPr>
            </w:pPr>
          </w:p>
          <w:p>
            <w:pPr>
              <w:jc w:val="both"/>
              <w:rPr>
                <w:rFonts w:ascii="Trebuchet MS" w:hAnsi="Trebuchet MS" w:cs="Calibri"/>
                <w:bCs/>
                <w:i/>
                <w:sz w:val="20"/>
              </w:rPr>
            </w:pPr>
            <w:r>
              <w:rPr>
                <w:rFonts w:ascii="Trebuchet MS" w:hAnsi="Trebuchet MS" w:cs="Calibri"/>
                <w:bCs/>
                <w:i/>
                <w:sz w:val="20"/>
              </w:rPr>
              <w:t>Activity 1:</w:t>
            </w:r>
          </w:p>
          <w:p>
            <w:pPr>
              <w:jc w:val="both"/>
              <w:rPr>
                <w:rFonts w:ascii="Trebuchet MS" w:hAnsi="Trebuchet MS" w:cs="Calibri"/>
                <w:bCs/>
                <w:i/>
                <w:sz w:val="20"/>
              </w:rPr>
            </w:pPr>
            <w:r>
              <w:rPr>
                <w:rFonts w:ascii="Trebuchet MS" w:hAnsi="Trebuchet MS" w:cs="Calibri"/>
                <w:bCs/>
                <w:i/>
                <w:sz w:val="20"/>
              </w:rPr>
              <w:t>Activity 2:</w:t>
            </w:r>
          </w:p>
          <w:p>
            <w:pPr>
              <w:jc w:val="both"/>
              <w:rPr>
                <w:rFonts w:ascii="Trebuchet MS" w:hAnsi="Trebuchet MS" w:cs="Calibri"/>
                <w:bCs/>
                <w:i/>
                <w:sz w:val="20"/>
              </w:rPr>
            </w:pPr>
            <w:r>
              <w:rPr>
                <w:rFonts w:ascii="Trebuchet MS" w:hAnsi="Trebuchet MS" w:cs="Calibri"/>
                <w:bCs/>
                <w:i/>
                <w:sz w:val="20"/>
              </w:rPr>
              <w:t>Activity 3:</w:t>
            </w:r>
          </w:p>
          <w:p>
            <w:pPr>
              <w:jc w:val="both"/>
              <w:rPr>
                <w:rFonts w:ascii="Trebuchet MS" w:hAnsi="Trebuchet MS" w:cs="Calibri"/>
                <w:bCs/>
                <w:i/>
                <w:sz w:val="20"/>
              </w:rPr>
            </w:pPr>
            <w:r>
              <w:rPr>
                <w:rFonts w:ascii="Trebuchet MS" w:hAnsi="Trebuchet MS" w:cs="Calibri"/>
                <w:bCs/>
                <w:i/>
                <w:sz w:val="20"/>
                <w:highlight w:val="yellow"/>
              </w:rPr>
              <w:t>&lt; If applicable, please multiply &gt;</w:t>
            </w:r>
            <w:r>
              <w:rPr>
                <w:rFonts w:ascii="Trebuchet MS" w:hAnsi="Trebuchet MS" w:cs="Calibri"/>
                <w:bCs/>
                <w:i/>
                <w:sz w:val="20"/>
              </w:rPr>
              <w:t xml:space="preserve"> </w:t>
            </w:r>
          </w:p>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jc w:val="both"/>
              <w:rPr>
                <w:rFonts w:ascii="Trebuchet MS" w:hAnsi="Trebuchet MS" w:cs="Calibri"/>
                <w:b/>
                <w:bCs/>
                <w:sz w:val="20"/>
              </w:rPr>
            </w:pPr>
            <w:proofErr w:type="spellStart"/>
            <w:r>
              <w:rPr>
                <w:rFonts w:ascii="Trebuchet MS" w:hAnsi="Trebuchet MS" w:cs="Calibri"/>
                <w:b/>
                <w:bCs/>
                <w:sz w:val="20"/>
              </w:rPr>
              <w:t>III.4</w:t>
            </w:r>
            <w:proofErr w:type="spellEnd"/>
            <w:r>
              <w:rPr>
                <w:rFonts w:ascii="Trebuchet MS" w:hAnsi="Trebuchet MS" w:cs="Calibri"/>
                <w:b/>
                <w:bCs/>
                <w:sz w:val="20"/>
              </w:rPr>
              <w:t>.  RESULTS</w:t>
            </w:r>
          </w:p>
          <w:p>
            <w:pPr>
              <w:jc w:val="both"/>
              <w:rPr>
                <w:rFonts w:ascii="Trebuchet MS" w:hAnsi="Trebuchet MS" w:cs="Calibri"/>
                <w:bCs/>
                <w:sz w:val="20"/>
              </w:rPr>
            </w:pPr>
          </w:p>
          <w:p>
            <w:pPr>
              <w:jc w:val="both"/>
              <w:rPr>
                <w:rFonts w:ascii="Trebuchet MS" w:hAnsi="Trebuchet MS" w:cs="Calibri"/>
                <w:bCs/>
                <w:i/>
                <w:sz w:val="20"/>
              </w:rPr>
            </w:pPr>
            <w:r>
              <w:rPr>
                <w:rFonts w:ascii="Trebuchet MS" w:hAnsi="Trebuchet MS" w:cs="Calibri"/>
                <w:bCs/>
                <w:i/>
                <w:sz w:val="20"/>
              </w:rPr>
              <w:t>Result 1:</w:t>
            </w:r>
          </w:p>
          <w:p>
            <w:pPr>
              <w:jc w:val="both"/>
              <w:rPr>
                <w:rFonts w:ascii="Trebuchet MS" w:hAnsi="Trebuchet MS" w:cs="Calibri"/>
                <w:bCs/>
                <w:i/>
                <w:sz w:val="20"/>
              </w:rPr>
            </w:pPr>
            <w:r>
              <w:rPr>
                <w:rFonts w:ascii="Trebuchet MS" w:hAnsi="Trebuchet MS" w:cs="Calibri"/>
                <w:bCs/>
                <w:i/>
                <w:sz w:val="20"/>
              </w:rPr>
              <w:t>Result 2:</w:t>
            </w:r>
          </w:p>
          <w:p>
            <w:pPr>
              <w:jc w:val="both"/>
              <w:rPr>
                <w:rFonts w:ascii="Trebuchet MS" w:hAnsi="Trebuchet MS" w:cs="Calibri"/>
                <w:bCs/>
                <w:i/>
                <w:sz w:val="20"/>
              </w:rPr>
            </w:pPr>
            <w:r>
              <w:rPr>
                <w:rFonts w:ascii="Trebuchet MS" w:hAnsi="Trebuchet MS" w:cs="Calibri"/>
                <w:bCs/>
                <w:i/>
                <w:sz w:val="20"/>
              </w:rPr>
              <w:t>Result 3:</w:t>
            </w:r>
          </w:p>
          <w:p>
            <w:pPr>
              <w:pStyle w:val="FootnoteText"/>
              <w:widowControl/>
              <w:tabs>
                <w:tab w:val="clear" w:pos="-720"/>
                <w:tab w:val="right" w:pos="8789"/>
              </w:tabs>
              <w:jc w:val="left"/>
              <w:rPr>
                <w:rFonts w:ascii="Trebuchet MS" w:hAnsi="Trebuchet MS" w:cs="Calibri"/>
              </w:rPr>
            </w:pPr>
            <w:r>
              <w:rPr>
                <w:rFonts w:ascii="Trebuchet MS" w:hAnsi="Trebuchet MS" w:cs="Calibri"/>
                <w:bCs/>
                <w:i/>
                <w:highlight w:val="yellow"/>
              </w:rPr>
              <w:t>&lt; If applicable, please multiply &gt;</w:t>
            </w: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pStyle w:val="FootnoteText"/>
              <w:widowControl/>
              <w:tabs>
                <w:tab w:val="clear" w:pos="-720"/>
                <w:tab w:val="right" w:pos="8789"/>
              </w:tabs>
              <w:jc w:val="left"/>
              <w:rPr>
                <w:rFonts w:ascii="Trebuchet MS" w:hAnsi="Trebuchet MS" w:cs="Calibri"/>
              </w:rPr>
            </w:pPr>
          </w:p>
          <w:p>
            <w:pPr>
              <w:rPr>
                <w:rFonts w:ascii="Trebuchet MS" w:hAnsi="Trebuchet MS"/>
                <w:sz w:val="20"/>
              </w:rPr>
            </w:pPr>
            <w:proofErr w:type="spellStart"/>
            <w:r>
              <w:rPr>
                <w:rFonts w:ascii="Trebuchet MS" w:hAnsi="Trebuchet MS"/>
                <w:b/>
                <w:sz w:val="20"/>
              </w:rPr>
              <w:t>III.5</w:t>
            </w:r>
            <w:proofErr w:type="spellEnd"/>
            <w:r>
              <w:rPr>
                <w:rFonts w:ascii="Trebuchet MS" w:hAnsi="Trebuchet MS"/>
                <w:b/>
                <w:sz w:val="20"/>
              </w:rPr>
              <w:t>.</w:t>
            </w:r>
            <w:r>
              <w:rPr>
                <w:rFonts w:ascii="Trebuchet MS" w:hAnsi="Trebuchet MS"/>
                <w:sz w:val="20"/>
              </w:rPr>
              <w:t xml:space="preserve"> </w:t>
            </w:r>
            <w:r>
              <w:rPr>
                <w:rFonts w:ascii="Trebuchet MS" w:hAnsi="Trebuchet MS"/>
                <w:color w:val="222222"/>
                <w:sz w:val="20"/>
              </w:rPr>
              <w:t xml:space="preserve"> </w:t>
            </w:r>
            <w:r>
              <w:rPr>
                <w:rFonts w:ascii="Trebuchet MS" w:hAnsi="Trebuchet MS" w:cs="Calibri"/>
                <w:b/>
                <w:bCs/>
                <w:sz w:val="20"/>
              </w:rPr>
              <w:t>STATUS</w:t>
            </w:r>
          </w:p>
          <w:p>
            <w:pPr>
              <w:jc w:val="both"/>
              <w:rPr>
                <w:rFonts w:ascii="Trebuchet MS" w:hAnsi="Trebuchet MS" w:cs="Calibri"/>
                <w:b/>
                <w:bCs/>
                <w:sz w:val="20"/>
              </w:rPr>
            </w:pPr>
          </w:p>
          <w:p>
            <w:pPr>
              <w:shd w:val="clear" w:color="auto" w:fill="FFFF00"/>
              <w:jc w:val="both"/>
              <w:rPr>
                <w:rFonts w:ascii="Trebuchet MS" w:hAnsi="Trebuchet MS" w:cs="Calibri"/>
                <w:sz w:val="20"/>
              </w:rPr>
            </w:pPr>
            <w:r>
              <w:rPr>
                <w:rFonts w:ascii="Trebuchet MS" w:hAnsi="Trebuchet MS" w:cs="Calibri"/>
                <w:sz w:val="20"/>
                <w:highlight w:val="yellow"/>
              </w:rPr>
              <w:t>&lt;Please provide detailed information on the steps taken so far in order to prepare the project, respectively if there is a feasibility study, environmental impact assessment, technical documentation and other types of documents to support the implementation of the project (for example, ownership rights over the site where the infrastructure is being realised</w:t>
            </w:r>
            <w:r>
              <w:rPr>
                <w:rFonts w:ascii="Trebuchet MS" w:hAnsi="Trebuchet MS" w:cs="Calibri"/>
                <w:sz w:val="20"/>
              </w:rPr>
              <w:t>)</w:t>
            </w:r>
          </w:p>
          <w:p>
            <w:pPr>
              <w:jc w:val="both"/>
              <w:rPr>
                <w:rFonts w:ascii="Trebuchet MS" w:hAnsi="Trebuchet MS" w:cs="Calibri"/>
                <w:sz w:val="20"/>
              </w:rPr>
            </w:pPr>
          </w:p>
          <w:p>
            <w:pPr>
              <w:jc w:val="both"/>
              <w:rPr>
                <w:rFonts w:ascii="Trebuchet MS" w:hAnsi="Trebuchet MS" w:cs="Calibri"/>
                <w:sz w:val="20"/>
              </w:rPr>
            </w:pPr>
            <w:r>
              <w:rPr>
                <w:rFonts w:ascii="Trebuchet MS" w:hAnsi="Trebuchet MS" w:cs="Calibri"/>
                <w:sz w:val="20"/>
                <w:highlight w:val="yellow"/>
              </w:rPr>
              <w:t>&lt;Please provide proof that discussions for the bilateral Agreement between the two countries participating in the programme have started (</w:t>
            </w:r>
            <w:r>
              <w:rPr>
                <w:rFonts w:ascii="Trebuchet MS" w:hAnsi="Trebuchet MS" w:cs="Calibri"/>
                <w:i/>
                <w:sz w:val="20"/>
                <w:highlight w:val="yellow"/>
              </w:rPr>
              <w:t xml:space="preserve">where such Agreements are needed: </w:t>
            </w:r>
            <w:proofErr w:type="spellStart"/>
            <w:r>
              <w:rPr>
                <w:rFonts w:ascii="Trebuchet MS" w:hAnsi="Trebuchet MS" w:cs="Calibri"/>
                <w:i/>
                <w:sz w:val="20"/>
                <w:highlight w:val="yellow"/>
              </w:rPr>
              <w:t>e.g</w:t>
            </w:r>
            <w:proofErr w:type="spellEnd"/>
            <w:r>
              <w:rPr>
                <w:rFonts w:ascii="Trebuchet MS" w:hAnsi="Trebuchet MS" w:cs="Calibri"/>
                <w:i/>
                <w:sz w:val="20"/>
                <w:highlight w:val="yellow"/>
              </w:rPr>
              <w:t xml:space="preserve"> for investments in border crossing points</w:t>
            </w:r>
            <w:r>
              <w:rPr>
                <w:rFonts w:ascii="Trebuchet MS" w:hAnsi="Trebuchet MS" w:cs="Calibri"/>
                <w:sz w:val="20"/>
                <w:highlight w:val="yellow"/>
              </w:rPr>
              <w:t>)&gt;</w:t>
            </w:r>
          </w:p>
          <w:p>
            <w:pPr>
              <w:jc w:val="both"/>
              <w:rPr>
                <w:rFonts w:ascii="Trebuchet MS" w:hAnsi="Trebuchet MS" w:cs="Calibri"/>
                <w:bCs/>
                <w:i/>
                <w:sz w:val="20"/>
              </w:rPr>
            </w:pPr>
          </w:p>
          <w:p>
            <w:pPr>
              <w:jc w:val="both"/>
              <w:rPr>
                <w:rFonts w:ascii="Trebuchet MS" w:hAnsi="Trebuchet MS" w:cs="Calibri"/>
                <w:bCs/>
                <w:i/>
                <w:sz w:val="20"/>
              </w:rPr>
            </w:pPr>
          </w:p>
          <w:p>
            <w:pPr>
              <w:jc w:val="both"/>
              <w:rPr>
                <w:rFonts w:ascii="Trebuchet MS" w:hAnsi="Trebuchet MS" w:cs="Calibri"/>
                <w:bCs/>
                <w:i/>
                <w:sz w:val="20"/>
              </w:rPr>
            </w:pPr>
            <w:r>
              <w:rPr>
                <w:rFonts w:ascii="Trebuchet MS" w:hAnsi="Trebuchet MS" w:cs="Calibri"/>
                <w:bCs/>
                <w:i/>
                <w:sz w:val="20"/>
              </w:rPr>
              <w:t>Type of the document:</w:t>
            </w:r>
          </w:p>
          <w:p>
            <w:pPr>
              <w:jc w:val="both"/>
              <w:rPr>
                <w:rFonts w:ascii="Trebuchet MS" w:hAnsi="Trebuchet MS" w:cs="Calibri"/>
                <w:bCs/>
                <w:i/>
                <w:sz w:val="20"/>
              </w:rPr>
            </w:pPr>
            <w:r>
              <w:rPr>
                <w:rFonts w:ascii="Trebuchet MS" w:hAnsi="Trebuchet MS" w:cs="Calibri"/>
                <w:bCs/>
                <w:i/>
                <w:sz w:val="20"/>
              </w:rPr>
              <w:t>Elaboration date:</w:t>
            </w:r>
          </w:p>
          <w:p>
            <w:pPr>
              <w:rPr>
                <w:rFonts w:ascii="Trebuchet MS" w:hAnsi="Trebuchet MS" w:cs="Calibri"/>
                <w:bCs/>
                <w:i/>
                <w:sz w:val="20"/>
              </w:rPr>
            </w:pPr>
            <w:r>
              <w:rPr>
                <w:rFonts w:ascii="Trebuchet MS" w:hAnsi="Trebuchet MS"/>
                <w:sz w:val="20"/>
              </w:rPr>
              <w:t>Specify whether the document</w:t>
            </w:r>
            <w:r>
              <w:rPr>
                <w:rFonts w:ascii="Trebuchet MS" w:hAnsi="Trebuchet MS" w:cs="Calibri"/>
                <w:bCs/>
                <w:i/>
                <w:sz w:val="20"/>
              </w:rPr>
              <w:t>:</w:t>
            </w:r>
          </w:p>
          <w:p>
            <w:pPr>
              <w:rPr>
                <w:rFonts w:ascii="Trebuchet MS" w:hAnsi="Trebuchet MS"/>
                <w:sz w:val="20"/>
              </w:rPr>
            </w:pPr>
          </w:p>
          <w:p>
            <w:pPr>
              <w:rPr>
                <w:rFonts w:ascii="Trebuchet MS" w:hAnsi="Trebuchet MS" w:cs="Calibri"/>
                <w:bCs/>
                <w:i/>
                <w:sz w:val="20"/>
              </w:rPr>
            </w:pPr>
            <w:r>
              <w:rPr>
                <w:rFonts w:ascii="Trebuchet MS" w:hAnsi="Trebuchet MS" w:cs="Calibri"/>
                <w:bCs/>
                <w:i/>
                <w:sz w:val="20"/>
              </w:rPr>
              <w:t xml:space="preserve">A. </w:t>
            </w:r>
            <w:r>
              <w:rPr>
                <w:rFonts w:ascii="Trebuchet MS" w:hAnsi="Trebuchet MS" w:cs="Calibri"/>
                <w:bCs/>
                <w:sz w:val="20"/>
              </w:rPr>
              <w:sym w:font="Wingdings" w:char="F0A8"/>
            </w:r>
            <w:r>
              <w:rPr>
                <w:rFonts w:ascii="Trebuchet MS" w:hAnsi="Trebuchet MS" w:cs="Calibri"/>
                <w:bCs/>
                <w:sz w:val="20"/>
              </w:rPr>
              <w:t xml:space="preserve">  is finalised</w:t>
            </w:r>
          </w:p>
          <w:p>
            <w:pPr>
              <w:jc w:val="both"/>
              <w:rPr>
                <w:rFonts w:ascii="Trebuchet MS" w:hAnsi="Trebuchet MS" w:cs="Calibri"/>
                <w:bCs/>
                <w:i/>
                <w:sz w:val="20"/>
              </w:rPr>
            </w:pPr>
            <w:r>
              <w:rPr>
                <w:rFonts w:ascii="Trebuchet MS" w:hAnsi="Trebuchet MS" w:cs="Calibri"/>
                <w:bCs/>
                <w:i/>
                <w:sz w:val="20"/>
              </w:rPr>
              <w:t xml:space="preserve">                                                      or </w:t>
            </w:r>
          </w:p>
          <w:p>
            <w:pPr>
              <w:jc w:val="both"/>
              <w:rPr>
                <w:rFonts w:ascii="Trebuchet MS" w:hAnsi="Trebuchet MS" w:cs="Calibri"/>
                <w:bCs/>
                <w:i/>
                <w:sz w:val="20"/>
              </w:rPr>
            </w:pPr>
            <w:r>
              <w:rPr>
                <w:rFonts w:ascii="Trebuchet MS" w:hAnsi="Trebuchet MS" w:cs="Calibri"/>
                <w:bCs/>
                <w:i/>
                <w:sz w:val="20"/>
              </w:rPr>
              <w:t xml:space="preserve">B. </w:t>
            </w:r>
            <w:r>
              <w:rPr>
                <w:rFonts w:ascii="Trebuchet MS" w:hAnsi="Trebuchet MS" w:cs="Calibri"/>
                <w:bCs/>
                <w:sz w:val="20"/>
              </w:rPr>
              <w:sym w:font="Wingdings" w:char="F0A8"/>
            </w:r>
            <w:r>
              <w:rPr>
                <w:rFonts w:ascii="Trebuchet MS" w:hAnsi="Trebuchet MS" w:cs="Calibri"/>
                <w:bCs/>
                <w:sz w:val="20"/>
              </w:rPr>
              <w:t xml:space="preserve"> is under the elaboration phase</w:t>
            </w:r>
            <w:r>
              <w:rPr>
                <w:rFonts w:ascii="Trebuchet MS" w:hAnsi="Trebuchet MS" w:cs="Calibri"/>
                <w:bCs/>
                <w:i/>
                <w:sz w:val="20"/>
              </w:rPr>
              <w:t>.</w:t>
            </w:r>
          </w:p>
          <w:p>
            <w:pPr>
              <w:jc w:val="both"/>
              <w:rPr>
                <w:rFonts w:ascii="Trebuchet MS" w:hAnsi="Trebuchet MS" w:cs="Calibri"/>
                <w:bCs/>
                <w:i/>
                <w:sz w:val="20"/>
              </w:rPr>
            </w:pPr>
          </w:p>
          <w:p>
            <w:pPr>
              <w:jc w:val="both"/>
              <w:rPr>
                <w:rFonts w:ascii="Trebuchet MS" w:hAnsi="Trebuchet MS" w:cs="Calibri"/>
                <w:bCs/>
                <w:i/>
                <w:sz w:val="20"/>
              </w:rPr>
            </w:pPr>
            <w:r>
              <w:rPr>
                <w:rFonts w:ascii="Trebuchet MS" w:hAnsi="Trebuchet MS" w:cs="Calibri"/>
                <w:bCs/>
                <w:i/>
                <w:sz w:val="20"/>
              </w:rPr>
              <w:t>Type of the document:</w:t>
            </w:r>
          </w:p>
          <w:p>
            <w:pPr>
              <w:jc w:val="both"/>
              <w:rPr>
                <w:rFonts w:ascii="Trebuchet MS" w:hAnsi="Trebuchet MS" w:cs="Calibri"/>
                <w:bCs/>
                <w:i/>
                <w:sz w:val="20"/>
              </w:rPr>
            </w:pPr>
            <w:r>
              <w:rPr>
                <w:rFonts w:ascii="Trebuchet MS" w:hAnsi="Trebuchet MS" w:cs="Calibri"/>
                <w:bCs/>
                <w:i/>
                <w:sz w:val="20"/>
              </w:rPr>
              <w:t>Elaboration date:</w:t>
            </w:r>
          </w:p>
          <w:p>
            <w:pPr>
              <w:rPr>
                <w:rFonts w:ascii="Trebuchet MS" w:hAnsi="Trebuchet MS"/>
                <w:sz w:val="20"/>
              </w:rPr>
            </w:pPr>
            <w:r>
              <w:rPr>
                <w:rFonts w:ascii="Trebuchet MS" w:hAnsi="Trebuchet MS"/>
                <w:sz w:val="20"/>
              </w:rPr>
              <w:lastRenderedPageBreak/>
              <w:t>Specify whether the document</w:t>
            </w:r>
            <w:r>
              <w:rPr>
                <w:rFonts w:ascii="Trebuchet MS" w:hAnsi="Trebuchet MS" w:cs="Calibri"/>
                <w:bCs/>
                <w:i/>
                <w:sz w:val="20"/>
              </w:rPr>
              <w:t>:</w:t>
            </w:r>
          </w:p>
          <w:p>
            <w:pPr>
              <w:rPr>
                <w:rFonts w:ascii="Trebuchet MS" w:hAnsi="Trebuchet MS" w:cs="Calibri"/>
                <w:bCs/>
                <w:i/>
                <w:sz w:val="20"/>
              </w:rPr>
            </w:pPr>
          </w:p>
          <w:p>
            <w:pPr>
              <w:rPr>
                <w:rFonts w:ascii="Trebuchet MS" w:hAnsi="Trebuchet MS" w:cs="Calibri"/>
                <w:bCs/>
                <w:i/>
                <w:sz w:val="20"/>
              </w:rPr>
            </w:pPr>
            <w:r>
              <w:rPr>
                <w:rFonts w:ascii="Trebuchet MS" w:hAnsi="Trebuchet MS" w:cs="Calibri"/>
                <w:bCs/>
                <w:i/>
                <w:sz w:val="20"/>
              </w:rPr>
              <w:t xml:space="preserve">A. </w:t>
            </w:r>
            <w:r>
              <w:rPr>
                <w:rFonts w:ascii="Trebuchet MS" w:hAnsi="Trebuchet MS" w:cs="Calibri"/>
                <w:bCs/>
                <w:sz w:val="20"/>
              </w:rPr>
              <w:sym w:font="Wingdings" w:char="F0A8"/>
            </w:r>
            <w:r>
              <w:rPr>
                <w:rFonts w:ascii="Trebuchet MS" w:hAnsi="Trebuchet MS" w:cs="Calibri"/>
                <w:bCs/>
                <w:sz w:val="20"/>
              </w:rPr>
              <w:t xml:space="preserve">  is finalised</w:t>
            </w:r>
          </w:p>
          <w:p>
            <w:pPr>
              <w:jc w:val="both"/>
              <w:rPr>
                <w:rFonts w:ascii="Trebuchet MS" w:hAnsi="Trebuchet MS" w:cs="Calibri"/>
                <w:bCs/>
                <w:i/>
                <w:sz w:val="20"/>
              </w:rPr>
            </w:pPr>
            <w:r>
              <w:rPr>
                <w:rFonts w:ascii="Trebuchet MS" w:hAnsi="Trebuchet MS" w:cs="Calibri"/>
                <w:bCs/>
                <w:i/>
                <w:sz w:val="20"/>
              </w:rPr>
              <w:t xml:space="preserve">                                                      or </w:t>
            </w:r>
          </w:p>
          <w:p>
            <w:pPr>
              <w:jc w:val="both"/>
              <w:rPr>
                <w:rFonts w:ascii="Trebuchet MS" w:hAnsi="Trebuchet MS" w:cs="Calibri"/>
                <w:bCs/>
                <w:i/>
                <w:sz w:val="20"/>
              </w:rPr>
            </w:pPr>
            <w:r>
              <w:rPr>
                <w:rFonts w:ascii="Trebuchet MS" w:hAnsi="Trebuchet MS" w:cs="Calibri"/>
                <w:bCs/>
                <w:i/>
                <w:sz w:val="20"/>
              </w:rPr>
              <w:t xml:space="preserve">B. </w:t>
            </w:r>
            <w:r>
              <w:rPr>
                <w:rFonts w:ascii="Trebuchet MS" w:hAnsi="Trebuchet MS" w:cs="Calibri"/>
                <w:bCs/>
                <w:sz w:val="20"/>
              </w:rPr>
              <w:sym w:font="Wingdings" w:char="F0A8"/>
            </w:r>
            <w:r>
              <w:rPr>
                <w:rFonts w:ascii="Trebuchet MS" w:hAnsi="Trebuchet MS" w:cs="Calibri"/>
                <w:bCs/>
                <w:sz w:val="20"/>
              </w:rPr>
              <w:t xml:space="preserve"> is under the elaboration phase</w:t>
            </w:r>
            <w:r>
              <w:rPr>
                <w:rFonts w:ascii="Trebuchet MS" w:hAnsi="Trebuchet MS" w:cs="Calibri"/>
                <w:bCs/>
                <w:i/>
                <w:sz w:val="20"/>
              </w:rPr>
              <w:t>.</w:t>
            </w:r>
          </w:p>
          <w:p>
            <w:pPr>
              <w:pStyle w:val="FootnoteText"/>
              <w:widowControl/>
              <w:tabs>
                <w:tab w:val="clear" w:pos="-720"/>
                <w:tab w:val="right" w:pos="8789"/>
              </w:tabs>
              <w:jc w:val="left"/>
              <w:rPr>
                <w:rFonts w:ascii="Trebuchet MS" w:hAnsi="Trebuchet MS" w:cs="Calibri"/>
              </w:rPr>
            </w:pPr>
            <w:r>
              <w:rPr>
                <w:rFonts w:ascii="Trebuchet MS" w:hAnsi="Trebuchet MS" w:cs="Calibri"/>
                <w:bCs/>
                <w:i/>
                <w:highlight w:val="yellow"/>
              </w:rPr>
              <w:t>&lt; If applicable, please multiply &gt;</w:t>
            </w:r>
          </w:p>
          <w:p>
            <w:pPr>
              <w:pStyle w:val="FootnoteText"/>
              <w:widowControl/>
              <w:tabs>
                <w:tab w:val="clear" w:pos="-720"/>
                <w:tab w:val="right" w:pos="8789"/>
              </w:tabs>
              <w:jc w:val="left"/>
              <w:rPr>
                <w:rFonts w:ascii="Trebuchet MS" w:hAnsi="Trebuchet MS" w:cs="Calibri"/>
              </w:rPr>
            </w:pPr>
          </w:p>
        </w:tc>
      </w:tr>
      <w:tr>
        <w:tc>
          <w:tcPr>
            <w:tcW w:w="9924" w:type="dxa"/>
            <w:gridSpan w:val="3"/>
            <w:tcBorders>
              <w:top w:val="single" w:sz="8" w:space="0" w:color="4F81BD"/>
              <w:left w:val="single" w:sz="8" w:space="0" w:color="4F81BD"/>
              <w:bottom w:val="single" w:sz="8" w:space="0" w:color="4F81BD"/>
              <w:right w:val="single" w:sz="8" w:space="0" w:color="4F81BD"/>
            </w:tcBorders>
            <w:shd w:val="clear" w:color="auto" w:fill="auto"/>
          </w:tcPr>
          <w:p>
            <w:pPr>
              <w:jc w:val="both"/>
              <w:rPr>
                <w:rFonts w:ascii="Trebuchet MS" w:hAnsi="Trebuchet MS" w:cs="Calibri"/>
                <w:b/>
                <w:bCs/>
                <w:sz w:val="20"/>
              </w:rPr>
            </w:pPr>
            <w:proofErr w:type="spellStart"/>
            <w:r>
              <w:rPr>
                <w:rFonts w:ascii="Trebuchet MS" w:hAnsi="Trebuchet MS" w:cs="Calibri"/>
                <w:b/>
                <w:bCs/>
                <w:sz w:val="20"/>
              </w:rPr>
              <w:lastRenderedPageBreak/>
              <w:t>III.6</w:t>
            </w:r>
            <w:proofErr w:type="spellEnd"/>
            <w:r>
              <w:rPr>
                <w:rFonts w:ascii="Trebuchet MS" w:hAnsi="Trebuchet MS" w:cs="Calibri"/>
                <w:b/>
                <w:bCs/>
                <w:sz w:val="20"/>
              </w:rPr>
              <w:t>. STRATEGIC CHARACTER OF THE PROJECT (as per the conditions mentioned in the preamble)</w:t>
            </w:r>
          </w:p>
          <w:p>
            <w:pPr>
              <w:jc w:val="both"/>
              <w:rPr>
                <w:rFonts w:ascii="Trebuchet MS" w:hAnsi="Trebuchet MS" w:cs="Calibri"/>
                <w:b/>
                <w:bCs/>
                <w:sz w:val="20"/>
              </w:rPr>
            </w:pPr>
          </w:p>
          <w:p>
            <w:pPr>
              <w:jc w:val="both"/>
              <w:rPr>
                <w:rFonts w:ascii="Trebuchet MS" w:hAnsi="Trebuchet MS" w:cs="Calibri"/>
                <w:bCs/>
                <w:i/>
                <w:sz w:val="20"/>
                <w:highlight w:val="yellow"/>
              </w:rPr>
            </w:pPr>
            <w:r>
              <w:rPr>
                <w:rFonts w:ascii="Trebuchet MS" w:hAnsi="Trebuchet MS" w:cs="Calibri"/>
                <w:bCs/>
                <w:i/>
                <w:sz w:val="20"/>
                <w:highlight w:val="yellow"/>
              </w:rPr>
              <w:t>&lt;</w:t>
            </w:r>
            <w:r>
              <w:rPr>
                <w:rFonts w:ascii="Trebuchet MS" w:hAnsi="Trebuchet MS" w:cs="Calibri"/>
                <w:sz w:val="20"/>
                <w:highlight w:val="yellow"/>
              </w:rPr>
              <w:t xml:space="preserve"> Please provide </w:t>
            </w:r>
            <w:r>
              <w:rPr>
                <w:rFonts w:ascii="Trebuchet MS" w:hAnsi="Trebuchet MS" w:cs="Calibri"/>
                <w:bCs/>
                <w:i/>
                <w:sz w:val="20"/>
                <w:highlight w:val="yellow"/>
              </w:rPr>
              <w:t xml:space="preserve">the description of the strategic impact of the project in the border area&gt; </w:t>
            </w:r>
          </w:p>
          <w:p>
            <w:pPr>
              <w:pStyle w:val="Default"/>
              <w:jc w:val="both"/>
              <w:rPr>
                <w:rFonts w:ascii="Trebuchet MS" w:hAnsi="Trebuchet MS"/>
                <w:sz w:val="20"/>
                <w:szCs w:val="20"/>
                <w:lang w:val="en-GB"/>
              </w:rPr>
            </w:pPr>
          </w:p>
          <w:p>
            <w:pPr>
              <w:pStyle w:val="FootnoteText"/>
              <w:widowControl/>
              <w:tabs>
                <w:tab w:val="clear" w:pos="-720"/>
                <w:tab w:val="right" w:pos="8789"/>
              </w:tabs>
              <w:jc w:val="left"/>
              <w:rPr>
                <w:rFonts w:ascii="Trebuchet MS" w:hAnsi="Trebuchet MS"/>
              </w:rPr>
            </w:pPr>
          </w:p>
          <w:p>
            <w:pPr>
              <w:pStyle w:val="FootnoteText"/>
              <w:widowControl/>
              <w:tabs>
                <w:tab w:val="clear" w:pos="-720"/>
                <w:tab w:val="right" w:pos="8789"/>
              </w:tabs>
              <w:jc w:val="left"/>
              <w:rPr>
                <w:rFonts w:ascii="Trebuchet MS" w:hAnsi="Trebuchet MS"/>
              </w:rPr>
            </w:pPr>
            <w:r>
              <w:rPr>
                <w:rFonts w:ascii="Trebuchet MS" w:hAnsi="Trebuchet MS"/>
              </w:rPr>
              <w:t>…….</w:t>
            </w:r>
          </w:p>
          <w:p>
            <w:pPr>
              <w:pStyle w:val="FootnoteText"/>
              <w:widowControl/>
              <w:tabs>
                <w:tab w:val="clear" w:pos="-720"/>
                <w:tab w:val="right" w:pos="8789"/>
              </w:tabs>
              <w:jc w:val="left"/>
              <w:rPr>
                <w:rFonts w:ascii="Trebuchet MS" w:hAnsi="Trebuchet MS" w:cs="Calibri"/>
              </w:rPr>
            </w:pPr>
          </w:p>
        </w:tc>
      </w:tr>
    </w:tbl>
    <w:p>
      <w:pPr>
        <w:jc w:val="both"/>
        <w:rPr>
          <w:rFonts w:ascii="Trebuchet MS" w:hAnsi="Trebuchet MS" w:cs="Calibri"/>
          <w:b/>
          <w:sz w:val="20"/>
        </w:rPr>
      </w:pPr>
    </w:p>
    <w:p>
      <w:pPr>
        <w:rPr>
          <w:rFonts w:ascii="Trebuchet MS" w:hAnsi="Trebuchet MS" w:cs="Calibri"/>
          <w:sz w:val="20"/>
        </w:rPr>
      </w:pPr>
    </w:p>
    <w:p>
      <w:pPr>
        <w:rPr>
          <w:rFonts w:ascii="Trebuchet MS" w:hAnsi="Trebuchet MS" w:cs="Calibri"/>
          <w:sz w:val="20"/>
        </w:rPr>
      </w:pPr>
      <w:r>
        <w:rPr>
          <w:rFonts w:ascii="Trebuchet MS" w:hAnsi="Trebuchet MS" w:cs="Calibri"/>
          <w:sz w:val="20"/>
        </w:rPr>
        <w:t xml:space="preserve">The list of indicators is included in Annex 1. </w:t>
      </w:r>
    </w:p>
    <w:p>
      <w:pPr>
        <w:rPr>
          <w:rFonts w:ascii="Trebuchet MS" w:hAnsi="Trebuchet MS" w:cs="Calibri"/>
          <w:sz w:val="20"/>
        </w:rPr>
      </w:pPr>
    </w:p>
    <w:p>
      <w:pPr>
        <w:rPr>
          <w:rFonts w:ascii="Trebuchet MS" w:hAnsi="Trebuchet MS" w:cs="Calibri"/>
          <w:sz w:val="20"/>
        </w:rPr>
      </w:pPr>
    </w:p>
    <w:p>
      <w:pPr>
        <w:rPr>
          <w:b/>
          <w:bCs/>
          <w:i/>
          <w:iCs/>
        </w:rPr>
      </w:pPr>
      <w:r>
        <w:rPr>
          <w:b/>
          <w:bCs/>
          <w:i/>
          <w:iCs/>
        </w:rPr>
        <w:br w:type="page"/>
      </w:r>
    </w:p>
    <w:p>
      <w:pPr>
        <w:jc w:val="center"/>
        <w:rPr>
          <w:b/>
          <w:sz w:val="20"/>
          <w:szCs w:val="20"/>
        </w:rPr>
        <w:sectPr>
          <w:pgSz w:w="11906" w:h="16838"/>
          <w:pgMar w:top="1134" w:right="1440" w:bottom="1440" w:left="1440" w:header="709" w:footer="709" w:gutter="0"/>
          <w:cols w:space="708"/>
          <w:docGrid w:linePitch="360"/>
        </w:sectPr>
      </w:pPr>
    </w:p>
    <w:tbl>
      <w:tblPr>
        <w:tblStyle w:val="TableGrid"/>
        <w:tblW w:w="14596" w:type="dxa"/>
        <w:tblInd w:w="0" w:type="dxa"/>
        <w:tblLayout w:type="fixed"/>
        <w:tblLook w:val="04A0" w:firstRow="1" w:lastRow="0" w:firstColumn="1" w:lastColumn="0" w:noHBand="0" w:noVBand="1"/>
      </w:tblPr>
      <w:tblGrid>
        <w:gridCol w:w="988"/>
        <w:gridCol w:w="1134"/>
        <w:gridCol w:w="2126"/>
        <w:gridCol w:w="850"/>
        <w:gridCol w:w="1134"/>
        <w:gridCol w:w="2933"/>
        <w:gridCol w:w="1018"/>
        <w:gridCol w:w="2286"/>
        <w:gridCol w:w="1276"/>
        <w:gridCol w:w="851"/>
      </w:tblGrid>
      <w:tr>
        <w:trPr>
          <w:trHeight w:val="255"/>
        </w:trPr>
        <w:tc>
          <w:tcPr>
            <w:tcW w:w="14596" w:type="dxa"/>
            <w:gridSpan w:val="10"/>
            <w:noWrap/>
          </w:tcPr>
          <w:p>
            <w:pPr>
              <w:jc w:val="center"/>
              <w:rPr>
                <w:b/>
                <w:sz w:val="20"/>
                <w:szCs w:val="20"/>
                <w:lang w:val="en-GB"/>
              </w:rPr>
            </w:pPr>
            <w:r>
              <w:rPr>
                <w:b/>
                <w:sz w:val="20"/>
                <w:szCs w:val="20"/>
                <w:lang w:val="en-GB"/>
              </w:rPr>
              <w:lastRenderedPageBreak/>
              <w:t>ANNEX I – LIST OF INDICATORS</w:t>
            </w:r>
          </w:p>
          <w:p>
            <w:pPr>
              <w:rPr>
                <w:b/>
                <w:sz w:val="20"/>
                <w:szCs w:val="20"/>
                <w:lang w:val="en-GB"/>
              </w:rPr>
            </w:pPr>
            <w:r>
              <w:rPr>
                <w:b/>
                <w:sz w:val="20"/>
                <w:szCs w:val="20"/>
                <w:lang w:val="en-GB"/>
              </w:rPr>
              <w:t xml:space="preserve">List of output and result indicators </w:t>
            </w:r>
          </w:p>
          <w:p>
            <w:pPr>
              <w:rPr>
                <w:b/>
                <w:sz w:val="20"/>
                <w:szCs w:val="20"/>
                <w:lang w:val="en-GB"/>
              </w:rPr>
            </w:pPr>
            <w:proofErr w:type="spellStart"/>
            <w:r>
              <w:rPr>
                <w:b/>
                <w:sz w:val="20"/>
                <w:szCs w:val="20"/>
                <w:lang w:val="en-GB"/>
              </w:rPr>
              <w:t>RCO</w:t>
            </w:r>
            <w:proofErr w:type="spellEnd"/>
            <w:r>
              <w:rPr>
                <w:b/>
                <w:sz w:val="20"/>
                <w:szCs w:val="20"/>
                <w:lang w:val="en-GB"/>
              </w:rPr>
              <w:t xml:space="preserve"> – Common output</w:t>
            </w:r>
          </w:p>
          <w:p>
            <w:pPr>
              <w:rPr>
                <w:b/>
                <w:sz w:val="20"/>
                <w:szCs w:val="20"/>
                <w:lang w:val="en-GB"/>
              </w:rPr>
            </w:pPr>
            <w:proofErr w:type="spellStart"/>
            <w:r>
              <w:rPr>
                <w:b/>
                <w:sz w:val="20"/>
                <w:szCs w:val="20"/>
                <w:lang w:val="en-GB"/>
              </w:rPr>
              <w:t>RCR</w:t>
            </w:r>
            <w:proofErr w:type="spellEnd"/>
            <w:r>
              <w:rPr>
                <w:b/>
                <w:sz w:val="20"/>
                <w:szCs w:val="20"/>
                <w:lang w:val="en-GB"/>
              </w:rPr>
              <w:t xml:space="preserve"> – Common result</w:t>
            </w:r>
          </w:p>
          <w:p>
            <w:pPr>
              <w:rPr>
                <w:b/>
                <w:sz w:val="20"/>
                <w:szCs w:val="20"/>
                <w:lang w:val="en-GB"/>
              </w:rPr>
            </w:pPr>
          </w:p>
          <w:p>
            <w:pPr>
              <w:rPr>
                <w:b/>
                <w:sz w:val="20"/>
                <w:szCs w:val="20"/>
                <w:lang w:val="en-GB"/>
              </w:rPr>
            </w:pPr>
            <w:r>
              <w:rPr>
                <w:b/>
                <w:sz w:val="20"/>
                <w:szCs w:val="20"/>
                <w:lang w:val="en-GB"/>
              </w:rPr>
              <w:t>PO – Policy objective</w:t>
            </w:r>
          </w:p>
          <w:p>
            <w:pPr>
              <w:rPr>
                <w:b/>
                <w:sz w:val="20"/>
                <w:szCs w:val="20"/>
                <w:lang w:val="en-GB"/>
              </w:rPr>
            </w:pPr>
            <w:r>
              <w:rPr>
                <w:b/>
                <w:sz w:val="20"/>
                <w:szCs w:val="20"/>
                <w:lang w:val="en-GB"/>
              </w:rPr>
              <w:t>SO – Specific objective</w:t>
            </w:r>
          </w:p>
          <w:p>
            <w:pPr>
              <w:rPr>
                <w:b/>
                <w:sz w:val="20"/>
                <w:szCs w:val="20"/>
                <w:lang w:val="en-GB"/>
              </w:rPr>
            </w:pPr>
          </w:p>
        </w:tc>
      </w:tr>
      <w:tr>
        <w:trPr>
          <w:trHeight w:val="255"/>
        </w:trPr>
        <w:tc>
          <w:tcPr>
            <w:tcW w:w="988" w:type="dxa"/>
            <w:shd w:val="clear" w:color="auto" w:fill="D9E2F3" w:themeFill="accent1" w:themeFillTint="33"/>
            <w:noWrap/>
          </w:tcPr>
          <w:p>
            <w:pPr>
              <w:rPr>
                <w:sz w:val="20"/>
                <w:szCs w:val="20"/>
                <w:lang w:val="en-GB"/>
              </w:rPr>
            </w:pPr>
            <w:r>
              <w:rPr>
                <w:sz w:val="20"/>
                <w:szCs w:val="20"/>
                <w:lang w:val="en-GB"/>
              </w:rPr>
              <w:t>Policy objective code</w:t>
            </w:r>
          </w:p>
        </w:tc>
        <w:tc>
          <w:tcPr>
            <w:tcW w:w="1134" w:type="dxa"/>
            <w:shd w:val="clear" w:color="auto" w:fill="D9E2F3" w:themeFill="accent1" w:themeFillTint="33"/>
            <w:noWrap/>
          </w:tcPr>
          <w:p>
            <w:pPr>
              <w:rPr>
                <w:sz w:val="20"/>
                <w:szCs w:val="20"/>
                <w:lang w:val="en-GB"/>
              </w:rPr>
            </w:pPr>
            <w:r>
              <w:rPr>
                <w:sz w:val="20"/>
                <w:szCs w:val="20"/>
                <w:lang w:val="en-GB"/>
              </w:rPr>
              <w:t>SO primary</w:t>
            </w:r>
          </w:p>
        </w:tc>
        <w:tc>
          <w:tcPr>
            <w:tcW w:w="2126" w:type="dxa"/>
            <w:shd w:val="clear" w:color="auto" w:fill="D9E2F3" w:themeFill="accent1" w:themeFillTint="33"/>
            <w:noWrap/>
          </w:tcPr>
          <w:p>
            <w:pPr>
              <w:rPr>
                <w:sz w:val="20"/>
                <w:szCs w:val="20"/>
                <w:lang w:val="en-GB"/>
              </w:rPr>
            </w:pPr>
            <w:r>
              <w:rPr>
                <w:sz w:val="20"/>
                <w:szCs w:val="20"/>
                <w:lang w:val="en-GB"/>
              </w:rPr>
              <w:t>SO code short name</w:t>
            </w:r>
          </w:p>
        </w:tc>
        <w:tc>
          <w:tcPr>
            <w:tcW w:w="850" w:type="dxa"/>
            <w:shd w:val="clear" w:color="auto" w:fill="D9E2F3" w:themeFill="accent1" w:themeFillTint="33"/>
            <w:noWrap/>
          </w:tcPr>
          <w:p>
            <w:pPr>
              <w:rPr>
                <w:sz w:val="20"/>
                <w:szCs w:val="20"/>
                <w:lang w:val="en-GB"/>
              </w:rPr>
            </w:pPr>
            <w:r>
              <w:rPr>
                <w:sz w:val="20"/>
                <w:szCs w:val="20"/>
                <w:lang w:val="en-GB"/>
              </w:rPr>
              <w:t>SO other (*)</w:t>
            </w:r>
          </w:p>
        </w:tc>
        <w:tc>
          <w:tcPr>
            <w:tcW w:w="1134" w:type="dxa"/>
            <w:shd w:val="clear" w:color="auto" w:fill="D9E2F3" w:themeFill="accent1" w:themeFillTint="33"/>
            <w:noWrap/>
          </w:tcPr>
          <w:p>
            <w:pPr>
              <w:rPr>
                <w:sz w:val="20"/>
                <w:szCs w:val="20"/>
                <w:lang w:val="en-GB"/>
              </w:rPr>
            </w:pPr>
            <w:r>
              <w:rPr>
                <w:sz w:val="20"/>
                <w:szCs w:val="20"/>
                <w:lang w:val="en-GB"/>
              </w:rPr>
              <w:t>Type of indicator</w:t>
            </w:r>
          </w:p>
        </w:tc>
        <w:tc>
          <w:tcPr>
            <w:tcW w:w="2933" w:type="dxa"/>
            <w:shd w:val="clear" w:color="auto" w:fill="D9E2F3" w:themeFill="accent1" w:themeFillTint="33"/>
            <w:noWrap/>
          </w:tcPr>
          <w:p>
            <w:pPr>
              <w:rPr>
                <w:sz w:val="20"/>
                <w:szCs w:val="20"/>
                <w:lang w:val="en-GB"/>
              </w:rPr>
            </w:pPr>
            <w:r>
              <w:rPr>
                <w:sz w:val="20"/>
                <w:szCs w:val="20"/>
                <w:lang w:val="en-GB"/>
              </w:rPr>
              <w:t>Indicator short name</w:t>
            </w:r>
          </w:p>
        </w:tc>
        <w:tc>
          <w:tcPr>
            <w:tcW w:w="1018" w:type="dxa"/>
            <w:shd w:val="clear" w:color="auto" w:fill="D9E2F3" w:themeFill="accent1" w:themeFillTint="33"/>
            <w:noWrap/>
          </w:tcPr>
          <w:p>
            <w:pPr>
              <w:rPr>
                <w:sz w:val="20"/>
                <w:szCs w:val="20"/>
                <w:lang w:val="en-GB"/>
              </w:rPr>
            </w:pPr>
            <w:r>
              <w:rPr>
                <w:sz w:val="20"/>
                <w:szCs w:val="20"/>
                <w:lang w:val="en-GB"/>
              </w:rPr>
              <w:t>Indicator code</w:t>
            </w:r>
          </w:p>
        </w:tc>
        <w:tc>
          <w:tcPr>
            <w:tcW w:w="2286" w:type="dxa"/>
            <w:shd w:val="clear" w:color="auto" w:fill="D9E2F3" w:themeFill="accent1" w:themeFillTint="33"/>
            <w:noWrap/>
          </w:tcPr>
          <w:p>
            <w:pPr>
              <w:rPr>
                <w:sz w:val="20"/>
                <w:szCs w:val="20"/>
                <w:lang w:val="en-GB"/>
              </w:rPr>
            </w:pPr>
            <w:r>
              <w:rPr>
                <w:sz w:val="20"/>
                <w:szCs w:val="20"/>
                <w:lang w:val="en-GB"/>
              </w:rPr>
              <w:t>Indicator name</w:t>
            </w:r>
          </w:p>
        </w:tc>
        <w:tc>
          <w:tcPr>
            <w:tcW w:w="1276" w:type="dxa"/>
            <w:shd w:val="clear" w:color="auto" w:fill="D9E2F3" w:themeFill="accent1" w:themeFillTint="33"/>
            <w:noWrap/>
          </w:tcPr>
          <w:p>
            <w:pPr>
              <w:rPr>
                <w:sz w:val="20"/>
                <w:szCs w:val="20"/>
                <w:lang w:val="en-GB"/>
              </w:rPr>
            </w:pPr>
            <w:r>
              <w:rPr>
                <w:sz w:val="20"/>
                <w:szCs w:val="20"/>
                <w:lang w:val="en-GB"/>
              </w:rPr>
              <w:t>Measurement unit</w:t>
            </w:r>
          </w:p>
        </w:tc>
        <w:tc>
          <w:tcPr>
            <w:tcW w:w="851" w:type="dxa"/>
            <w:shd w:val="clear" w:color="auto" w:fill="D9E2F3" w:themeFill="accent1" w:themeFillTint="33"/>
          </w:tcPr>
          <w:p>
            <w:pPr>
              <w:rPr>
                <w:sz w:val="20"/>
                <w:szCs w:val="20"/>
                <w:lang w:val="en-GB"/>
              </w:rPr>
            </w:pPr>
            <w:r>
              <w:rPr>
                <w:sz w:val="20"/>
                <w:szCs w:val="20"/>
                <w:lang w:val="en-GB"/>
              </w:rPr>
              <w:t xml:space="preserve">Related </w:t>
            </w:r>
            <w:proofErr w:type="spellStart"/>
            <w:r>
              <w:rPr>
                <w:sz w:val="20"/>
                <w:szCs w:val="20"/>
                <w:lang w:val="en-GB"/>
              </w:rPr>
              <w:t>RCR</w:t>
            </w:r>
            <w:proofErr w:type="spellEnd"/>
            <w:r>
              <w:rPr>
                <w:sz w:val="20"/>
                <w:szCs w:val="20"/>
                <w:lang w:val="en-GB"/>
              </w:rPr>
              <w:t xml:space="preserve"> for </w:t>
            </w:r>
            <w:proofErr w:type="spellStart"/>
            <w:r>
              <w:rPr>
                <w:sz w:val="20"/>
                <w:szCs w:val="20"/>
                <w:lang w:val="en-GB"/>
              </w:rPr>
              <w:t>RCO</w:t>
            </w:r>
            <w:proofErr w:type="spellEnd"/>
          </w:p>
        </w:tc>
      </w:tr>
      <w:tr>
        <w:trPr>
          <w:trHeight w:val="255"/>
        </w:trPr>
        <w:tc>
          <w:tcPr>
            <w:tcW w:w="988" w:type="dxa"/>
            <w:shd w:val="clear" w:color="auto" w:fill="D9E2F3" w:themeFill="accent1" w:themeFillTint="33"/>
            <w:noWrap/>
          </w:tcPr>
          <w:p>
            <w:pPr>
              <w:rPr>
                <w:sz w:val="20"/>
                <w:szCs w:val="20"/>
                <w:lang w:val="en-GB"/>
              </w:rPr>
            </w:pPr>
            <w:proofErr w:type="spellStart"/>
            <w:r>
              <w:rPr>
                <w:sz w:val="20"/>
                <w:szCs w:val="20"/>
                <w:lang w:val="en-GB"/>
              </w:rPr>
              <w:t>PO3</w:t>
            </w:r>
            <w:proofErr w:type="spellEnd"/>
          </w:p>
        </w:tc>
        <w:tc>
          <w:tcPr>
            <w:tcW w:w="1134" w:type="dxa"/>
            <w:shd w:val="clear" w:color="auto" w:fill="D9E2F3" w:themeFill="accent1" w:themeFillTint="33"/>
            <w:noWrap/>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D9E2F3" w:themeFill="accent1" w:themeFillTint="33"/>
            <w:noWrap/>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D9E2F3" w:themeFill="accent1" w:themeFillTint="33"/>
            <w:noWrap/>
          </w:tcPr>
          <w:p>
            <w:pPr>
              <w:rPr>
                <w:sz w:val="20"/>
                <w:szCs w:val="20"/>
                <w:lang w:val="en-GB"/>
              </w:rPr>
            </w:pPr>
            <w:r>
              <w:rPr>
                <w:sz w:val="20"/>
                <w:szCs w:val="20"/>
                <w:lang w:val="en-GB"/>
              </w:rPr>
              <w:t> </w:t>
            </w:r>
          </w:p>
        </w:tc>
        <w:tc>
          <w:tcPr>
            <w:tcW w:w="1134" w:type="dxa"/>
            <w:shd w:val="clear" w:color="auto" w:fill="D9E2F3" w:themeFill="accent1" w:themeFillTint="33"/>
            <w:noWrap/>
          </w:tcPr>
          <w:p>
            <w:pPr>
              <w:rPr>
                <w:sz w:val="20"/>
                <w:szCs w:val="20"/>
                <w:lang w:val="en-GB"/>
              </w:rPr>
            </w:pPr>
            <w:r>
              <w:rPr>
                <w:sz w:val="20"/>
                <w:szCs w:val="20"/>
                <w:lang w:val="en-GB"/>
              </w:rPr>
              <w:t>output</w:t>
            </w:r>
          </w:p>
        </w:tc>
        <w:tc>
          <w:tcPr>
            <w:tcW w:w="2933" w:type="dxa"/>
            <w:shd w:val="clear" w:color="auto" w:fill="D9E2F3" w:themeFill="accent1" w:themeFillTint="33"/>
            <w:noWrap/>
          </w:tcPr>
          <w:p>
            <w:pPr>
              <w:rPr>
                <w:sz w:val="20"/>
                <w:szCs w:val="20"/>
                <w:lang w:val="en-GB"/>
              </w:rPr>
            </w:pPr>
            <w:proofErr w:type="spellStart"/>
            <w:r>
              <w:rPr>
                <w:sz w:val="20"/>
                <w:szCs w:val="20"/>
                <w:lang w:val="en-GB"/>
              </w:rPr>
              <w:t>RCO110</w:t>
            </w:r>
            <w:proofErr w:type="spellEnd"/>
            <w:r>
              <w:rPr>
                <w:sz w:val="20"/>
                <w:szCs w:val="20"/>
                <w:lang w:val="en-GB"/>
              </w:rPr>
              <w:t xml:space="preserve"> Road: Length of roads with TMS (non-TENT)</w:t>
            </w:r>
          </w:p>
        </w:tc>
        <w:tc>
          <w:tcPr>
            <w:tcW w:w="1018" w:type="dxa"/>
            <w:shd w:val="clear" w:color="auto" w:fill="D9E2F3" w:themeFill="accent1" w:themeFillTint="33"/>
            <w:noWrap/>
          </w:tcPr>
          <w:p>
            <w:pPr>
              <w:rPr>
                <w:sz w:val="20"/>
                <w:szCs w:val="20"/>
                <w:lang w:val="en-GB"/>
              </w:rPr>
            </w:pPr>
            <w:proofErr w:type="spellStart"/>
            <w:r>
              <w:rPr>
                <w:sz w:val="20"/>
                <w:szCs w:val="20"/>
                <w:lang w:val="en-GB"/>
              </w:rPr>
              <w:t>RCO110</w:t>
            </w:r>
            <w:proofErr w:type="spellEnd"/>
          </w:p>
        </w:tc>
        <w:tc>
          <w:tcPr>
            <w:tcW w:w="2286" w:type="dxa"/>
            <w:shd w:val="clear" w:color="auto" w:fill="D9E2F3" w:themeFill="accent1" w:themeFillTint="33"/>
            <w:noWrap/>
          </w:tcPr>
          <w:p>
            <w:pPr>
              <w:rPr>
                <w:sz w:val="20"/>
                <w:szCs w:val="20"/>
                <w:lang w:val="en-GB"/>
              </w:rPr>
            </w:pPr>
            <w:r>
              <w:rPr>
                <w:sz w:val="20"/>
                <w:szCs w:val="20"/>
                <w:lang w:val="en-GB"/>
              </w:rPr>
              <w:t>Length of roads with new or modernised traffic management systems - non-TENT</w:t>
            </w:r>
          </w:p>
        </w:tc>
        <w:tc>
          <w:tcPr>
            <w:tcW w:w="1276" w:type="dxa"/>
            <w:shd w:val="clear" w:color="auto" w:fill="D9E2F3" w:themeFill="accent1" w:themeFillTint="33"/>
            <w:noWrap/>
          </w:tcPr>
          <w:p>
            <w:pPr>
              <w:rPr>
                <w:sz w:val="20"/>
                <w:szCs w:val="20"/>
                <w:lang w:val="en-GB"/>
              </w:rPr>
            </w:pPr>
            <w:r>
              <w:rPr>
                <w:sz w:val="20"/>
                <w:szCs w:val="20"/>
                <w:lang w:val="en-GB"/>
              </w:rPr>
              <w:t>km</w:t>
            </w:r>
          </w:p>
        </w:tc>
        <w:tc>
          <w:tcPr>
            <w:tcW w:w="851" w:type="dxa"/>
            <w:shd w:val="clear" w:color="auto" w:fill="D9E2F3" w:themeFill="accent1" w:themeFillTint="33"/>
          </w:tcPr>
          <w:p>
            <w:pPr>
              <w:rPr>
                <w:sz w:val="20"/>
                <w:szCs w:val="20"/>
                <w:lang w:val="en-GB"/>
              </w:rPr>
            </w:pPr>
            <w:r>
              <w:rPr>
                <w:sz w:val="20"/>
                <w:szCs w:val="20"/>
                <w:lang w:val="en-GB"/>
              </w:rPr>
              <w:t>-</w:t>
            </w:r>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D9E2F3" w:themeFill="accent1" w:themeFillTint="33"/>
            <w:noWrap/>
            <w:hideMark/>
          </w:tcPr>
          <w:p>
            <w:pPr>
              <w:rPr>
                <w:sz w:val="20"/>
                <w:szCs w:val="20"/>
                <w:lang w:val="en-GB"/>
              </w:rPr>
            </w:pPr>
            <w:r>
              <w:rPr>
                <w:sz w:val="20"/>
                <w:szCs w:val="20"/>
                <w:lang w:val="en-GB"/>
              </w:rPr>
              <w:t> </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RCO44</w:t>
            </w:r>
            <w:proofErr w:type="spellEnd"/>
            <w:r>
              <w:rPr>
                <w:sz w:val="20"/>
                <w:szCs w:val="20"/>
                <w:lang w:val="en-GB"/>
              </w:rPr>
              <w:t xml:space="preserve"> Road: Length of new or upgraded roads - non-TEN-T</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RCO44</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Length of new or upgraded roads - non-TENT</w:t>
            </w:r>
          </w:p>
        </w:tc>
        <w:tc>
          <w:tcPr>
            <w:tcW w:w="1276" w:type="dxa"/>
            <w:shd w:val="clear" w:color="auto" w:fill="D9E2F3" w:themeFill="accent1" w:themeFillTint="33"/>
            <w:noWrap/>
            <w:hideMark/>
          </w:tcPr>
          <w:p>
            <w:pPr>
              <w:rPr>
                <w:sz w:val="20"/>
                <w:szCs w:val="20"/>
                <w:lang w:val="en-GB"/>
              </w:rPr>
            </w:pPr>
            <w:r>
              <w:rPr>
                <w:sz w:val="20"/>
                <w:szCs w:val="20"/>
                <w:lang w:val="en-GB"/>
              </w:rPr>
              <w:t>km</w:t>
            </w:r>
          </w:p>
        </w:tc>
        <w:tc>
          <w:tcPr>
            <w:tcW w:w="851" w:type="dxa"/>
            <w:shd w:val="clear" w:color="auto" w:fill="D9E2F3" w:themeFill="accent1" w:themeFillTint="33"/>
          </w:tcPr>
          <w:p>
            <w:pPr>
              <w:rPr>
                <w:sz w:val="20"/>
                <w:szCs w:val="20"/>
                <w:lang w:val="en-GB"/>
              </w:rPr>
            </w:pPr>
            <w:proofErr w:type="spellStart"/>
            <w:r>
              <w:rPr>
                <w:sz w:val="20"/>
                <w:szCs w:val="20"/>
                <w:lang w:val="en-GB"/>
              </w:rPr>
              <w:t>RCR55</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D9E2F3" w:themeFill="accent1" w:themeFillTint="33"/>
            <w:noWrap/>
            <w:hideMark/>
          </w:tcPr>
          <w:p>
            <w:pPr>
              <w:rPr>
                <w:sz w:val="20"/>
                <w:szCs w:val="20"/>
                <w:lang w:val="en-GB"/>
              </w:rPr>
            </w:pPr>
            <w:r>
              <w:rPr>
                <w:sz w:val="20"/>
                <w:szCs w:val="20"/>
                <w:lang w:val="en-GB"/>
              </w:rPr>
              <w:t> </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RCO46</w:t>
            </w:r>
            <w:proofErr w:type="spellEnd"/>
            <w:r>
              <w:rPr>
                <w:sz w:val="20"/>
                <w:szCs w:val="20"/>
                <w:lang w:val="en-GB"/>
              </w:rPr>
              <w:t xml:space="preserve"> Road: Length of roads- non-TEN-T</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RCO46</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Length of roads reconstructed or modernised - non-TENT</w:t>
            </w:r>
          </w:p>
        </w:tc>
        <w:tc>
          <w:tcPr>
            <w:tcW w:w="1276" w:type="dxa"/>
            <w:shd w:val="clear" w:color="auto" w:fill="D9E2F3" w:themeFill="accent1" w:themeFillTint="33"/>
            <w:noWrap/>
            <w:hideMark/>
          </w:tcPr>
          <w:p>
            <w:pPr>
              <w:rPr>
                <w:sz w:val="20"/>
                <w:szCs w:val="20"/>
                <w:lang w:val="en-GB"/>
              </w:rPr>
            </w:pPr>
            <w:r>
              <w:rPr>
                <w:sz w:val="20"/>
                <w:szCs w:val="20"/>
                <w:lang w:val="en-GB"/>
              </w:rPr>
              <w:t>km</w:t>
            </w:r>
          </w:p>
        </w:tc>
        <w:tc>
          <w:tcPr>
            <w:tcW w:w="851" w:type="dxa"/>
            <w:shd w:val="clear" w:color="auto" w:fill="D9E2F3" w:themeFill="accent1" w:themeFillTint="33"/>
          </w:tcPr>
          <w:p>
            <w:pPr>
              <w:rPr>
                <w:sz w:val="20"/>
                <w:szCs w:val="20"/>
                <w:lang w:val="en-GB"/>
              </w:rPr>
            </w:pPr>
            <w:proofErr w:type="spellStart"/>
            <w:r>
              <w:rPr>
                <w:sz w:val="20"/>
                <w:szCs w:val="20"/>
                <w:lang w:val="en-GB"/>
              </w:rPr>
              <w:t>RCR55</w:t>
            </w:r>
            <w:proofErr w:type="spellEnd"/>
            <w:r>
              <w:rPr>
                <w:sz w:val="20"/>
                <w:szCs w:val="20"/>
                <w:lang w:val="en-GB"/>
              </w:rPr>
              <w:t xml:space="preserve">/ </w:t>
            </w:r>
            <w:proofErr w:type="spellStart"/>
            <w:r>
              <w:rPr>
                <w:sz w:val="20"/>
                <w:szCs w:val="20"/>
                <w:lang w:val="en-GB"/>
              </w:rPr>
              <w:t>RCR56</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D9E2F3" w:themeFill="accent1" w:themeFillTint="33"/>
            <w:noWrap/>
            <w:hideMark/>
          </w:tcPr>
          <w:p>
            <w:pPr>
              <w:rPr>
                <w:sz w:val="20"/>
                <w:szCs w:val="20"/>
                <w:lang w:val="en-GB"/>
              </w:rPr>
            </w:pPr>
            <w:r>
              <w:rPr>
                <w:sz w:val="20"/>
                <w:szCs w:val="20"/>
                <w:lang w:val="en-GB"/>
              </w:rPr>
              <w:t> </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RCO48</w:t>
            </w:r>
            <w:proofErr w:type="spellEnd"/>
            <w:r>
              <w:rPr>
                <w:sz w:val="20"/>
                <w:szCs w:val="20"/>
                <w:lang w:val="en-GB"/>
              </w:rPr>
              <w:t xml:space="preserve"> Rail: Length of new or upgraded rail - non-TEN-T</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RCO48</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Length of new or upgraded rail - non-TENT</w:t>
            </w:r>
          </w:p>
        </w:tc>
        <w:tc>
          <w:tcPr>
            <w:tcW w:w="1276" w:type="dxa"/>
            <w:shd w:val="clear" w:color="auto" w:fill="D9E2F3" w:themeFill="accent1" w:themeFillTint="33"/>
            <w:noWrap/>
            <w:hideMark/>
          </w:tcPr>
          <w:p>
            <w:pPr>
              <w:rPr>
                <w:sz w:val="20"/>
                <w:szCs w:val="20"/>
                <w:lang w:val="en-GB"/>
              </w:rPr>
            </w:pPr>
            <w:r>
              <w:rPr>
                <w:sz w:val="20"/>
                <w:szCs w:val="20"/>
                <w:lang w:val="en-GB"/>
              </w:rPr>
              <w:t>km</w:t>
            </w:r>
          </w:p>
        </w:tc>
        <w:tc>
          <w:tcPr>
            <w:tcW w:w="851" w:type="dxa"/>
            <w:shd w:val="clear" w:color="auto" w:fill="D9E2F3" w:themeFill="accent1" w:themeFillTint="33"/>
          </w:tcPr>
          <w:p>
            <w:pPr>
              <w:rPr>
                <w:sz w:val="20"/>
                <w:szCs w:val="20"/>
                <w:lang w:val="en-GB"/>
              </w:rPr>
            </w:pPr>
            <w:proofErr w:type="spellStart"/>
            <w:r>
              <w:rPr>
                <w:sz w:val="20"/>
                <w:szCs w:val="20"/>
                <w:lang w:val="en-GB"/>
              </w:rPr>
              <w:t>RCR58</w:t>
            </w:r>
            <w:proofErr w:type="spellEnd"/>
            <w:r>
              <w:rPr>
                <w:sz w:val="20"/>
                <w:szCs w:val="20"/>
                <w:lang w:val="en-GB"/>
              </w:rPr>
              <w:t xml:space="preserve">/ </w:t>
            </w:r>
            <w:proofErr w:type="spellStart"/>
            <w:r>
              <w:rPr>
                <w:sz w:val="20"/>
                <w:szCs w:val="20"/>
                <w:lang w:val="en-GB"/>
              </w:rPr>
              <w:t>RCR59</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D9E2F3" w:themeFill="accent1" w:themeFillTint="33"/>
            <w:noWrap/>
            <w:hideMark/>
          </w:tcPr>
          <w:p>
            <w:pPr>
              <w:rPr>
                <w:sz w:val="20"/>
                <w:szCs w:val="20"/>
                <w:lang w:val="en-GB"/>
              </w:rPr>
            </w:pPr>
            <w:r>
              <w:rPr>
                <w:sz w:val="20"/>
                <w:szCs w:val="20"/>
                <w:lang w:val="en-GB"/>
              </w:rPr>
              <w:t> </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RCO52</w:t>
            </w:r>
            <w:proofErr w:type="spellEnd"/>
            <w:r>
              <w:rPr>
                <w:sz w:val="20"/>
                <w:szCs w:val="20"/>
                <w:lang w:val="en-GB"/>
              </w:rPr>
              <w:t xml:space="preserve"> Waterways: Length of inland waterways- non-TEN-T</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RCO52</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Length of new or modernised inland waterways- non- TEN-T</w:t>
            </w:r>
          </w:p>
        </w:tc>
        <w:tc>
          <w:tcPr>
            <w:tcW w:w="1276" w:type="dxa"/>
            <w:shd w:val="clear" w:color="auto" w:fill="D9E2F3" w:themeFill="accent1" w:themeFillTint="33"/>
            <w:noWrap/>
            <w:hideMark/>
          </w:tcPr>
          <w:p>
            <w:pPr>
              <w:rPr>
                <w:sz w:val="20"/>
                <w:szCs w:val="20"/>
                <w:lang w:val="en-GB"/>
              </w:rPr>
            </w:pPr>
            <w:r>
              <w:rPr>
                <w:sz w:val="20"/>
                <w:szCs w:val="20"/>
                <w:lang w:val="en-GB"/>
              </w:rPr>
              <w:t>km</w:t>
            </w:r>
          </w:p>
        </w:tc>
        <w:tc>
          <w:tcPr>
            <w:tcW w:w="851" w:type="dxa"/>
            <w:shd w:val="clear" w:color="auto" w:fill="D9E2F3" w:themeFill="accent1" w:themeFillTint="33"/>
          </w:tcPr>
          <w:p>
            <w:pPr>
              <w:rPr>
                <w:sz w:val="20"/>
                <w:szCs w:val="20"/>
                <w:lang w:val="en-GB"/>
              </w:rPr>
            </w:pPr>
            <w:proofErr w:type="spellStart"/>
            <w:r>
              <w:rPr>
                <w:sz w:val="20"/>
                <w:szCs w:val="20"/>
                <w:lang w:val="en-GB"/>
              </w:rPr>
              <w:t>RCR60</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D9E2F3" w:themeFill="accent1"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D9E2F3" w:themeFill="accent1" w:themeFillTint="33"/>
            <w:noWrap/>
            <w:hideMark/>
          </w:tcPr>
          <w:p>
            <w:pPr>
              <w:rPr>
                <w:sz w:val="20"/>
                <w:szCs w:val="20"/>
                <w:lang w:val="en-GB"/>
              </w:rPr>
            </w:pPr>
            <w:r>
              <w:rPr>
                <w:sz w:val="20"/>
                <w:szCs w:val="20"/>
                <w:lang w:val="en-GB"/>
              </w:rPr>
              <w:t> </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RCO53</w:t>
            </w:r>
            <w:proofErr w:type="spellEnd"/>
            <w:r>
              <w:rPr>
                <w:sz w:val="20"/>
                <w:szCs w:val="20"/>
                <w:lang w:val="en-GB"/>
              </w:rPr>
              <w:t xml:space="preserve"> Rail: New or modernised railway stations and stops</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RCO53</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New or modernised railway stations and stops</w:t>
            </w:r>
          </w:p>
        </w:tc>
        <w:tc>
          <w:tcPr>
            <w:tcW w:w="1276" w:type="dxa"/>
            <w:shd w:val="clear" w:color="auto" w:fill="D9E2F3" w:themeFill="accent1" w:themeFillTint="33"/>
            <w:noWrap/>
            <w:hideMark/>
          </w:tcPr>
          <w:p>
            <w:pPr>
              <w:rPr>
                <w:sz w:val="20"/>
                <w:szCs w:val="20"/>
                <w:lang w:val="en-GB"/>
              </w:rPr>
            </w:pPr>
            <w:r>
              <w:rPr>
                <w:sz w:val="20"/>
                <w:szCs w:val="20"/>
                <w:lang w:val="en-GB"/>
              </w:rPr>
              <w:t>stations and stops</w:t>
            </w:r>
          </w:p>
        </w:tc>
        <w:tc>
          <w:tcPr>
            <w:tcW w:w="851" w:type="dxa"/>
            <w:shd w:val="clear" w:color="auto" w:fill="D9E2F3" w:themeFill="accent1" w:themeFillTint="33"/>
          </w:tcPr>
          <w:p>
            <w:pPr>
              <w:rPr>
                <w:sz w:val="20"/>
                <w:szCs w:val="20"/>
                <w:lang w:val="en-GB"/>
              </w:rPr>
            </w:pPr>
            <w:proofErr w:type="spellStart"/>
            <w:r>
              <w:rPr>
                <w:sz w:val="20"/>
                <w:szCs w:val="20"/>
                <w:lang w:val="en-GB"/>
              </w:rPr>
              <w:t>RCR101</w:t>
            </w:r>
            <w:proofErr w:type="spellEnd"/>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FFF2CC" w:themeFill="accent4" w:themeFillTint="33"/>
            <w:noWrap/>
            <w:hideMark/>
          </w:tcPr>
          <w:p>
            <w:pPr>
              <w:rPr>
                <w:sz w:val="20"/>
                <w:szCs w:val="20"/>
                <w:lang w:val="en-GB"/>
              </w:rPr>
            </w:pPr>
            <w:r>
              <w:rPr>
                <w:sz w:val="20"/>
                <w:szCs w:val="20"/>
                <w:lang w:val="en-GB"/>
              </w:rPr>
              <w:t> </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RCR101</w:t>
            </w:r>
            <w:proofErr w:type="spellEnd"/>
            <w:r>
              <w:rPr>
                <w:sz w:val="20"/>
                <w:szCs w:val="20"/>
                <w:lang w:val="en-GB"/>
              </w:rPr>
              <w:t xml:space="preserve"> Rail: Time savings due to improved infrastructures</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RCR101</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Time savings due to improved rail infrastructures</w:t>
            </w:r>
          </w:p>
        </w:tc>
        <w:tc>
          <w:tcPr>
            <w:tcW w:w="1276" w:type="dxa"/>
            <w:shd w:val="clear" w:color="auto" w:fill="FFF2CC" w:themeFill="accent4" w:themeFillTint="33"/>
            <w:noWrap/>
            <w:hideMark/>
          </w:tcPr>
          <w:p>
            <w:pPr>
              <w:rPr>
                <w:sz w:val="20"/>
                <w:szCs w:val="20"/>
                <w:lang w:val="en-GB"/>
              </w:rPr>
            </w:pPr>
            <w:r>
              <w:rPr>
                <w:sz w:val="20"/>
                <w:szCs w:val="20"/>
                <w:lang w:val="en-GB"/>
              </w:rPr>
              <w:t>man-days/year</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FFF2CC" w:themeFill="accent4" w:themeFillTint="33"/>
            <w:noWrap/>
            <w:hideMark/>
          </w:tcPr>
          <w:p>
            <w:pPr>
              <w:rPr>
                <w:sz w:val="20"/>
                <w:szCs w:val="20"/>
                <w:lang w:val="en-GB"/>
              </w:rPr>
            </w:pPr>
            <w:r>
              <w:rPr>
                <w:sz w:val="20"/>
                <w:szCs w:val="20"/>
                <w:lang w:val="en-GB"/>
              </w:rPr>
              <w:t> </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RCR55</w:t>
            </w:r>
            <w:proofErr w:type="spellEnd"/>
            <w:r>
              <w:rPr>
                <w:sz w:val="20"/>
                <w:szCs w:val="20"/>
                <w:lang w:val="en-GB"/>
              </w:rPr>
              <w:t xml:space="preserve"> Road: Annual users of roads</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RCR55</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Annual users of newly built, reconstructed, upgraded or modernised roads</w:t>
            </w:r>
          </w:p>
        </w:tc>
        <w:tc>
          <w:tcPr>
            <w:tcW w:w="1276" w:type="dxa"/>
            <w:shd w:val="clear" w:color="auto" w:fill="FFF2CC" w:themeFill="accent4" w:themeFillTint="33"/>
            <w:noWrap/>
            <w:hideMark/>
          </w:tcPr>
          <w:p>
            <w:pPr>
              <w:rPr>
                <w:sz w:val="20"/>
                <w:szCs w:val="20"/>
                <w:lang w:val="en-GB"/>
              </w:rPr>
            </w:pPr>
            <w:r>
              <w:rPr>
                <w:sz w:val="20"/>
                <w:szCs w:val="20"/>
                <w:lang w:val="en-GB"/>
              </w:rPr>
              <w:t>passenger-km/year</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lastRenderedPageBreak/>
              <w:t>PO3</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FFF2CC" w:themeFill="accent4" w:themeFillTint="33"/>
            <w:noWrap/>
            <w:hideMark/>
          </w:tcPr>
          <w:p>
            <w:pPr>
              <w:rPr>
                <w:sz w:val="20"/>
                <w:szCs w:val="20"/>
                <w:lang w:val="en-GB"/>
              </w:rPr>
            </w:pPr>
            <w:r>
              <w:rPr>
                <w:sz w:val="20"/>
                <w:szCs w:val="20"/>
                <w:lang w:val="en-GB"/>
              </w:rPr>
              <w:t> </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RCR56</w:t>
            </w:r>
            <w:proofErr w:type="spellEnd"/>
            <w:r>
              <w:rPr>
                <w:sz w:val="20"/>
                <w:szCs w:val="20"/>
                <w:lang w:val="en-GB"/>
              </w:rPr>
              <w:t xml:space="preserve"> Road: Time savings due to improved road infrastructures</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RCR56</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Time savings due to improved road infrastructures</w:t>
            </w:r>
          </w:p>
        </w:tc>
        <w:tc>
          <w:tcPr>
            <w:tcW w:w="1276" w:type="dxa"/>
            <w:shd w:val="clear" w:color="auto" w:fill="FFF2CC" w:themeFill="accent4" w:themeFillTint="33"/>
            <w:noWrap/>
            <w:hideMark/>
          </w:tcPr>
          <w:p>
            <w:pPr>
              <w:rPr>
                <w:sz w:val="20"/>
                <w:szCs w:val="20"/>
                <w:lang w:val="en-GB"/>
              </w:rPr>
            </w:pPr>
            <w:r>
              <w:rPr>
                <w:sz w:val="20"/>
                <w:szCs w:val="20"/>
                <w:lang w:val="en-GB"/>
              </w:rPr>
              <w:t>man-days/year</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FFF2CC" w:themeFill="accent4" w:themeFillTint="33"/>
            <w:noWrap/>
            <w:hideMark/>
          </w:tcPr>
          <w:p>
            <w:pPr>
              <w:rPr>
                <w:sz w:val="20"/>
                <w:szCs w:val="20"/>
                <w:lang w:val="en-GB"/>
              </w:rPr>
            </w:pPr>
            <w:r>
              <w:rPr>
                <w:sz w:val="20"/>
                <w:szCs w:val="20"/>
                <w:lang w:val="en-GB"/>
              </w:rPr>
              <w:t> </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RCR58</w:t>
            </w:r>
            <w:proofErr w:type="spellEnd"/>
            <w:r>
              <w:rPr>
                <w:sz w:val="20"/>
                <w:szCs w:val="20"/>
                <w:lang w:val="en-GB"/>
              </w:rPr>
              <w:t xml:space="preserve"> Road: Annual users railways</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RCR58</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Annual users of newly, built, upgraded, reconstructed or modernised railways</w:t>
            </w:r>
          </w:p>
        </w:tc>
        <w:tc>
          <w:tcPr>
            <w:tcW w:w="1276" w:type="dxa"/>
            <w:shd w:val="clear" w:color="auto" w:fill="FFF2CC" w:themeFill="accent4" w:themeFillTint="33"/>
            <w:noWrap/>
            <w:hideMark/>
          </w:tcPr>
          <w:p>
            <w:pPr>
              <w:rPr>
                <w:sz w:val="20"/>
                <w:szCs w:val="20"/>
                <w:lang w:val="en-GB"/>
              </w:rPr>
            </w:pPr>
            <w:r>
              <w:rPr>
                <w:sz w:val="20"/>
                <w:szCs w:val="20"/>
                <w:lang w:val="en-GB"/>
              </w:rPr>
              <w:t>passenger-km/year</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FFF2CC" w:themeFill="accent4" w:themeFillTint="33"/>
            <w:noWrap/>
            <w:hideMark/>
          </w:tcPr>
          <w:p>
            <w:pPr>
              <w:rPr>
                <w:sz w:val="20"/>
                <w:szCs w:val="20"/>
                <w:lang w:val="en-GB"/>
              </w:rPr>
            </w:pPr>
            <w:r>
              <w:rPr>
                <w:sz w:val="20"/>
                <w:szCs w:val="20"/>
                <w:lang w:val="en-GB"/>
              </w:rPr>
              <w:t> </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RCR59</w:t>
            </w:r>
            <w:proofErr w:type="spellEnd"/>
            <w:r>
              <w:rPr>
                <w:sz w:val="20"/>
                <w:szCs w:val="20"/>
                <w:lang w:val="en-GB"/>
              </w:rPr>
              <w:t xml:space="preserve"> Rail: Freight transport on rail</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RCR59</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Freight transport on rail</w:t>
            </w:r>
          </w:p>
        </w:tc>
        <w:tc>
          <w:tcPr>
            <w:tcW w:w="1276" w:type="dxa"/>
            <w:shd w:val="clear" w:color="auto" w:fill="FFF2CC" w:themeFill="accent4" w:themeFillTint="33"/>
            <w:noWrap/>
            <w:hideMark/>
          </w:tcPr>
          <w:p>
            <w:pPr>
              <w:rPr>
                <w:sz w:val="20"/>
                <w:szCs w:val="20"/>
                <w:lang w:val="en-GB"/>
              </w:rPr>
            </w:pPr>
            <w:r>
              <w:rPr>
                <w:sz w:val="20"/>
                <w:szCs w:val="20"/>
                <w:lang w:val="en-GB"/>
              </w:rPr>
              <w:t>tonnes-km/year</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PO3</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w:t>
            </w:r>
          </w:p>
        </w:tc>
        <w:tc>
          <w:tcPr>
            <w:tcW w:w="2126" w:type="dxa"/>
            <w:shd w:val="clear" w:color="auto" w:fill="FFF2CC" w:themeFill="accent4" w:themeFillTint="33"/>
            <w:noWrap/>
            <w:hideMark/>
          </w:tcPr>
          <w:p>
            <w:pPr>
              <w:rPr>
                <w:sz w:val="20"/>
                <w:szCs w:val="20"/>
                <w:lang w:val="en-GB"/>
              </w:rPr>
            </w:pPr>
            <w:proofErr w:type="spellStart"/>
            <w:r>
              <w:rPr>
                <w:sz w:val="20"/>
                <w:szCs w:val="20"/>
                <w:lang w:val="en-GB"/>
              </w:rPr>
              <w:t>RSO</w:t>
            </w:r>
            <w:proofErr w:type="spellEnd"/>
            <w:r>
              <w:rPr>
                <w:sz w:val="20"/>
                <w:szCs w:val="20"/>
                <w:lang w:val="en-GB"/>
              </w:rPr>
              <w:t xml:space="preserve"> 3.3 Sustainable transport</w:t>
            </w:r>
          </w:p>
        </w:tc>
        <w:tc>
          <w:tcPr>
            <w:tcW w:w="850" w:type="dxa"/>
            <w:shd w:val="clear" w:color="auto" w:fill="FFF2CC" w:themeFill="accent4" w:themeFillTint="33"/>
            <w:noWrap/>
            <w:hideMark/>
          </w:tcPr>
          <w:p>
            <w:pPr>
              <w:rPr>
                <w:sz w:val="20"/>
                <w:szCs w:val="20"/>
                <w:lang w:val="en-GB"/>
              </w:rPr>
            </w:pPr>
            <w:r>
              <w:rPr>
                <w:sz w:val="20"/>
                <w:szCs w:val="20"/>
                <w:lang w:val="en-GB"/>
              </w:rPr>
              <w:t> </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RCR60</w:t>
            </w:r>
            <w:proofErr w:type="spellEnd"/>
            <w:r>
              <w:rPr>
                <w:sz w:val="20"/>
                <w:szCs w:val="20"/>
                <w:lang w:val="en-GB"/>
              </w:rPr>
              <w:t xml:space="preserve"> Waterways: Freight transport on inland waterways</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RCR60</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Freight transport on inland waterways</w:t>
            </w:r>
          </w:p>
        </w:tc>
        <w:tc>
          <w:tcPr>
            <w:tcW w:w="1276" w:type="dxa"/>
            <w:shd w:val="clear" w:color="auto" w:fill="FFF2CC" w:themeFill="accent4" w:themeFillTint="33"/>
            <w:noWrap/>
            <w:hideMark/>
          </w:tcPr>
          <w:p>
            <w:pPr>
              <w:rPr>
                <w:sz w:val="20"/>
                <w:szCs w:val="20"/>
                <w:lang w:val="en-GB"/>
              </w:rPr>
            </w:pPr>
            <w:r>
              <w:rPr>
                <w:sz w:val="20"/>
                <w:szCs w:val="20"/>
                <w:lang w:val="en-GB"/>
              </w:rPr>
              <w:t>tonnes-km/year</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RCO81</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Participation in joint actions across borders</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RCO81</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Participations in joint actions across borders</w:t>
            </w:r>
          </w:p>
        </w:tc>
        <w:tc>
          <w:tcPr>
            <w:tcW w:w="1276" w:type="dxa"/>
            <w:shd w:val="clear" w:color="auto" w:fill="D9E2F3" w:themeFill="accent1" w:themeFillTint="33"/>
            <w:noWrap/>
            <w:hideMark/>
          </w:tcPr>
          <w:p>
            <w:pPr>
              <w:rPr>
                <w:sz w:val="20"/>
                <w:szCs w:val="20"/>
                <w:lang w:val="en-GB"/>
              </w:rPr>
            </w:pPr>
            <w:r>
              <w:rPr>
                <w:sz w:val="20"/>
                <w:szCs w:val="20"/>
                <w:lang w:val="en-GB"/>
              </w:rPr>
              <w:t>Participation</w:t>
            </w:r>
          </w:p>
        </w:tc>
        <w:tc>
          <w:tcPr>
            <w:tcW w:w="851" w:type="dxa"/>
            <w:shd w:val="clear" w:color="auto" w:fill="D9E2F3" w:themeFill="accent1" w:themeFillTint="33"/>
          </w:tcPr>
          <w:p>
            <w:pPr>
              <w:rPr>
                <w:sz w:val="20"/>
                <w:szCs w:val="20"/>
                <w:lang w:val="en-GB"/>
              </w:rPr>
            </w:pPr>
            <w:proofErr w:type="spellStart"/>
            <w:r>
              <w:rPr>
                <w:sz w:val="20"/>
                <w:szCs w:val="20"/>
                <w:lang w:val="en-GB"/>
              </w:rPr>
              <w:t>RCR85</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RCO115</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Public events across borders jointly organised</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RCO115</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Public events across borders jointly organised</w:t>
            </w:r>
          </w:p>
        </w:tc>
        <w:tc>
          <w:tcPr>
            <w:tcW w:w="1276" w:type="dxa"/>
            <w:shd w:val="clear" w:color="auto" w:fill="D9E2F3" w:themeFill="accent1" w:themeFillTint="33"/>
            <w:noWrap/>
            <w:hideMark/>
          </w:tcPr>
          <w:p>
            <w:pPr>
              <w:rPr>
                <w:sz w:val="20"/>
                <w:szCs w:val="20"/>
                <w:lang w:val="en-GB"/>
              </w:rPr>
            </w:pPr>
            <w:r>
              <w:rPr>
                <w:sz w:val="20"/>
                <w:szCs w:val="20"/>
                <w:lang w:val="en-GB"/>
              </w:rPr>
              <w:t>events</w:t>
            </w:r>
          </w:p>
        </w:tc>
        <w:tc>
          <w:tcPr>
            <w:tcW w:w="851" w:type="dxa"/>
            <w:shd w:val="clear" w:color="auto" w:fill="D9E2F3" w:themeFill="accent1" w:themeFillTint="33"/>
          </w:tcPr>
          <w:p>
            <w:pPr>
              <w:rPr>
                <w:sz w:val="20"/>
                <w:szCs w:val="20"/>
                <w:lang w:val="en-GB"/>
              </w:rPr>
            </w:pPr>
            <w:r>
              <w:rPr>
                <w:sz w:val="20"/>
                <w:szCs w:val="20"/>
                <w:lang w:val="en-GB"/>
              </w:rPr>
              <w:t>-</w:t>
            </w:r>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RCO83</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Strategies and action plans jointly developed</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RCO83</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Strategies and action plans jointly developed</w:t>
            </w:r>
          </w:p>
        </w:tc>
        <w:tc>
          <w:tcPr>
            <w:tcW w:w="1276" w:type="dxa"/>
            <w:shd w:val="clear" w:color="auto" w:fill="D9E2F3" w:themeFill="accent1" w:themeFillTint="33"/>
            <w:noWrap/>
            <w:hideMark/>
          </w:tcPr>
          <w:p>
            <w:pPr>
              <w:rPr>
                <w:sz w:val="20"/>
                <w:szCs w:val="20"/>
                <w:lang w:val="en-GB"/>
              </w:rPr>
            </w:pPr>
            <w:r>
              <w:rPr>
                <w:sz w:val="20"/>
                <w:szCs w:val="20"/>
                <w:lang w:val="en-GB"/>
              </w:rPr>
              <w:t>Strategy/action plan</w:t>
            </w:r>
          </w:p>
        </w:tc>
        <w:tc>
          <w:tcPr>
            <w:tcW w:w="851" w:type="dxa"/>
            <w:shd w:val="clear" w:color="auto" w:fill="D9E2F3" w:themeFill="accent1" w:themeFillTint="33"/>
          </w:tcPr>
          <w:p>
            <w:pPr>
              <w:rPr>
                <w:sz w:val="20"/>
                <w:szCs w:val="20"/>
                <w:lang w:val="en-GB"/>
              </w:rPr>
            </w:pPr>
            <w:proofErr w:type="spellStart"/>
            <w:r>
              <w:rPr>
                <w:sz w:val="20"/>
                <w:szCs w:val="20"/>
                <w:lang w:val="en-GB"/>
              </w:rPr>
              <w:t>RCR79</w:t>
            </w:r>
            <w:proofErr w:type="spellEnd"/>
            <w:r>
              <w:rPr>
                <w:rStyle w:val="FootnoteReference"/>
                <w:sz w:val="20"/>
                <w:szCs w:val="20"/>
                <w:lang w:val="en-GB"/>
              </w:rPr>
              <w:footnoteReference w:id="1"/>
            </w:r>
            <w:r>
              <w:rPr>
                <w:sz w:val="20"/>
                <w:szCs w:val="20"/>
                <w:lang w:val="en-GB"/>
              </w:rPr>
              <w:t xml:space="preserve"> </w:t>
            </w:r>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RCO84</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Pilot actions developed and implemented jointly</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RCO84</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 xml:space="preserve">Pilot actions developed jointly and implemented in projects </w:t>
            </w:r>
          </w:p>
        </w:tc>
        <w:tc>
          <w:tcPr>
            <w:tcW w:w="1276" w:type="dxa"/>
            <w:shd w:val="clear" w:color="auto" w:fill="D9E2F3" w:themeFill="accent1" w:themeFillTint="33"/>
            <w:noWrap/>
            <w:hideMark/>
          </w:tcPr>
          <w:p>
            <w:pPr>
              <w:rPr>
                <w:sz w:val="20"/>
                <w:szCs w:val="20"/>
                <w:lang w:val="en-GB"/>
              </w:rPr>
            </w:pPr>
            <w:r>
              <w:rPr>
                <w:sz w:val="20"/>
                <w:szCs w:val="20"/>
                <w:lang w:val="en-GB"/>
              </w:rPr>
              <w:t>pilot actions</w:t>
            </w:r>
          </w:p>
        </w:tc>
        <w:tc>
          <w:tcPr>
            <w:tcW w:w="851" w:type="dxa"/>
            <w:shd w:val="clear" w:color="auto" w:fill="D9E2F3" w:themeFill="accent1" w:themeFillTint="33"/>
          </w:tcPr>
          <w:p>
            <w:pPr>
              <w:rPr>
                <w:sz w:val="20"/>
                <w:szCs w:val="20"/>
                <w:lang w:val="en-GB"/>
              </w:rPr>
            </w:pPr>
            <w:r>
              <w:rPr>
                <w:sz w:val="20"/>
                <w:szCs w:val="20"/>
                <w:lang w:val="en-GB"/>
              </w:rPr>
              <w:t>See footnote</w:t>
            </w:r>
            <w:r>
              <w:rPr>
                <w:rStyle w:val="FootnoteReference"/>
                <w:sz w:val="20"/>
                <w:szCs w:val="20"/>
                <w:lang w:val="en-GB"/>
              </w:rPr>
              <w:footnoteReference w:id="2"/>
            </w:r>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RCO116</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Jointly developed solutions</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RCO116</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Jointly developed solutions</w:t>
            </w:r>
          </w:p>
        </w:tc>
        <w:tc>
          <w:tcPr>
            <w:tcW w:w="1276" w:type="dxa"/>
            <w:shd w:val="clear" w:color="auto" w:fill="D9E2F3" w:themeFill="accent1" w:themeFillTint="33"/>
            <w:noWrap/>
            <w:hideMark/>
          </w:tcPr>
          <w:p>
            <w:pPr>
              <w:rPr>
                <w:sz w:val="20"/>
                <w:szCs w:val="20"/>
                <w:lang w:val="en-GB"/>
              </w:rPr>
            </w:pPr>
            <w:r>
              <w:rPr>
                <w:sz w:val="20"/>
                <w:szCs w:val="20"/>
                <w:lang w:val="en-GB"/>
              </w:rPr>
              <w:t>solutions developed</w:t>
            </w:r>
          </w:p>
        </w:tc>
        <w:tc>
          <w:tcPr>
            <w:tcW w:w="851" w:type="dxa"/>
            <w:shd w:val="clear" w:color="auto" w:fill="D9E2F3" w:themeFill="accent1" w:themeFillTint="33"/>
          </w:tcPr>
          <w:p>
            <w:pPr>
              <w:rPr>
                <w:sz w:val="20"/>
                <w:szCs w:val="20"/>
                <w:lang w:val="en-GB"/>
              </w:rPr>
            </w:pPr>
            <w:r>
              <w:rPr>
                <w:sz w:val="20"/>
                <w:szCs w:val="20"/>
                <w:lang w:val="en-GB"/>
              </w:rPr>
              <w:t>See footnote</w:t>
            </w:r>
            <w:r>
              <w:rPr>
                <w:rStyle w:val="FootnoteReference"/>
                <w:sz w:val="20"/>
                <w:szCs w:val="20"/>
                <w:lang w:val="en-GB"/>
              </w:rPr>
              <w:footnoteReference w:id="3"/>
            </w:r>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RCO117</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Solutions identified for legal/admin. obstacles</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RCO117</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Solutions for legal or administrative obstacles across border identified</w:t>
            </w:r>
          </w:p>
        </w:tc>
        <w:tc>
          <w:tcPr>
            <w:tcW w:w="1276" w:type="dxa"/>
            <w:shd w:val="clear" w:color="auto" w:fill="D9E2F3" w:themeFill="accent1" w:themeFillTint="33"/>
            <w:noWrap/>
            <w:hideMark/>
          </w:tcPr>
          <w:p>
            <w:pPr>
              <w:rPr>
                <w:sz w:val="20"/>
                <w:szCs w:val="20"/>
                <w:lang w:val="en-GB"/>
              </w:rPr>
            </w:pPr>
            <w:r>
              <w:rPr>
                <w:sz w:val="20"/>
                <w:szCs w:val="20"/>
                <w:lang w:val="en-GB"/>
              </w:rPr>
              <w:t>solution identified for obstacles</w:t>
            </w:r>
          </w:p>
        </w:tc>
        <w:tc>
          <w:tcPr>
            <w:tcW w:w="851" w:type="dxa"/>
            <w:shd w:val="clear" w:color="auto" w:fill="D9E2F3" w:themeFill="accent1" w:themeFillTint="33"/>
          </w:tcPr>
          <w:p>
            <w:pPr>
              <w:rPr>
                <w:sz w:val="20"/>
                <w:szCs w:val="20"/>
                <w:lang w:val="en-GB"/>
              </w:rPr>
            </w:pPr>
            <w:proofErr w:type="spellStart"/>
            <w:r>
              <w:rPr>
                <w:sz w:val="20"/>
                <w:szCs w:val="20"/>
                <w:lang w:val="en-GB"/>
              </w:rPr>
              <w:t>RCR82</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RCO86</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Joint administrative or legal agreements signed</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RCO86</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Joint administrative or legal agreements signed</w:t>
            </w:r>
          </w:p>
        </w:tc>
        <w:tc>
          <w:tcPr>
            <w:tcW w:w="1276" w:type="dxa"/>
            <w:shd w:val="clear" w:color="auto" w:fill="D9E2F3" w:themeFill="accent1" w:themeFillTint="33"/>
            <w:noWrap/>
            <w:hideMark/>
          </w:tcPr>
          <w:p>
            <w:pPr>
              <w:rPr>
                <w:sz w:val="20"/>
                <w:szCs w:val="20"/>
                <w:lang w:val="en-GB"/>
              </w:rPr>
            </w:pPr>
            <w:r>
              <w:rPr>
                <w:sz w:val="20"/>
                <w:szCs w:val="20"/>
                <w:lang w:val="en-GB"/>
              </w:rPr>
              <w:t>Legal or administrative agreement</w:t>
            </w:r>
          </w:p>
        </w:tc>
        <w:tc>
          <w:tcPr>
            <w:tcW w:w="851" w:type="dxa"/>
            <w:shd w:val="clear" w:color="auto" w:fill="D9E2F3" w:themeFill="accent1" w:themeFillTint="33"/>
          </w:tcPr>
          <w:p>
            <w:pPr>
              <w:rPr>
                <w:sz w:val="20"/>
                <w:szCs w:val="20"/>
                <w:lang w:val="en-GB"/>
              </w:rPr>
            </w:pPr>
            <w:proofErr w:type="spellStart"/>
            <w:r>
              <w:rPr>
                <w:sz w:val="20"/>
                <w:szCs w:val="20"/>
                <w:lang w:val="en-GB"/>
              </w:rPr>
              <w:t>RCR83</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lastRenderedPageBreak/>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RCO87</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Organisations cooperating across borders</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RCO87</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Organisations cooperating across borders</w:t>
            </w:r>
          </w:p>
        </w:tc>
        <w:tc>
          <w:tcPr>
            <w:tcW w:w="1276" w:type="dxa"/>
            <w:shd w:val="clear" w:color="auto" w:fill="D9E2F3" w:themeFill="accent1" w:themeFillTint="33"/>
            <w:noWrap/>
            <w:hideMark/>
          </w:tcPr>
          <w:p>
            <w:pPr>
              <w:rPr>
                <w:sz w:val="20"/>
                <w:szCs w:val="20"/>
                <w:lang w:val="en-GB"/>
              </w:rPr>
            </w:pPr>
            <w:r>
              <w:rPr>
                <w:sz w:val="20"/>
                <w:szCs w:val="20"/>
                <w:lang w:val="en-GB"/>
              </w:rPr>
              <w:t>organisations</w:t>
            </w:r>
          </w:p>
        </w:tc>
        <w:tc>
          <w:tcPr>
            <w:tcW w:w="851" w:type="dxa"/>
            <w:shd w:val="clear" w:color="auto" w:fill="D9E2F3" w:themeFill="accent1" w:themeFillTint="33"/>
          </w:tcPr>
          <w:p>
            <w:pPr>
              <w:rPr>
                <w:sz w:val="20"/>
                <w:szCs w:val="20"/>
                <w:lang w:val="en-GB"/>
              </w:rPr>
            </w:pPr>
            <w:proofErr w:type="spellStart"/>
            <w:r>
              <w:rPr>
                <w:sz w:val="20"/>
                <w:szCs w:val="20"/>
                <w:lang w:val="en-GB"/>
              </w:rPr>
              <w:t>RCR84</w:t>
            </w:r>
            <w:proofErr w:type="spellEnd"/>
          </w:p>
        </w:tc>
      </w:tr>
      <w:tr>
        <w:trPr>
          <w:trHeight w:val="255"/>
        </w:trPr>
        <w:tc>
          <w:tcPr>
            <w:tcW w:w="988"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D9E2F3" w:themeFill="accent1"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D9E2F3" w:themeFill="accent1" w:themeFillTint="33"/>
            <w:noWrap/>
            <w:hideMark/>
          </w:tcPr>
          <w:p>
            <w:pPr>
              <w:rPr>
                <w:sz w:val="20"/>
                <w:szCs w:val="20"/>
                <w:lang w:val="en-GB"/>
              </w:rPr>
            </w:pPr>
            <w:r>
              <w:rPr>
                <w:sz w:val="20"/>
                <w:szCs w:val="20"/>
                <w:lang w:val="en-GB"/>
              </w:rPr>
              <w:t>all</w:t>
            </w:r>
          </w:p>
        </w:tc>
        <w:tc>
          <w:tcPr>
            <w:tcW w:w="1134" w:type="dxa"/>
            <w:shd w:val="clear" w:color="auto" w:fill="D9E2F3" w:themeFill="accent1" w:themeFillTint="33"/>
            <w:noWrap/>
            <w:hideMark/>
          </w:tcPr>
          <w:p>
            <w:pPr>
              <w:rPr>
                <w:sz w:val="20"/>
                <w:szCs w:val="20"/>
                <w:lang w:val="en-GB"/>
              </w:rPr>
            </w:pPr>
            <w:r>
              <w:rPr>
                <w:sz w:val="20"/>
                <w:szCs w:val="20"/>
                <w:lang w:val="en-GB"/>
              </w:rPr>
              <w:t>output</w:t>
            </w:r>
          </w:p>
        </w:tc>
        <w:tc>
          <w:tcPr>
            <w:tcW w:w="2933" w:type="dxa"/>
            <w:shd w:val="clear" w:color="auto" w:fill="D9E2F3" w:themeFill="accent1" w:themeFillTint="33"/>
            <w:noWrap/>
            <w:hideMark/>
          </w:tcPr>
          <w:p>
            <w:pPr>
              <w:rPr>
                <w:sz w:val="20"/>
                <w:szCs w:val="20"/>
                <w:lang w:val="en-GB"/>
              </w:rPr>
            </w:pPr>
            <w:proofErr w:type="spellStart"/>
            <w:r>
              <w:rPr>
                <w:sz w:val="20"/>
                <w:szCs w:val="20"/>
                <w:lang w:val="en-GB"/>
              </w:rPr>
              <w:t>RCO119</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Projects supporting urban-rural linkages</w:t>
            </w:r>
          </w:p>
        </w:tc>
        <w:tc>
          <w:tcPr>
            <w:tcW w:w="1018" w:type="dxa"/>
            <w:shd w:val="clear" w:color="auto" w:fill="D9E2F3" w:themeFill="accent1" w:themeFillTint="33"/>
            <w:noWrap/>
            <w:hideMark/>
          </w:tcPr>
          <w:p>
            <w:pPr>
              <w:rPr>
                <w:sz w:val="20"/>
                <w:szCs w:val="20"/>
                <w:lang w:val="en-GB"/>
              </w:rPr>
            </w:pPr>
            <w:proofErr w:type="spellStart"/>
            <w:r>
              <w:rPr>
                <w:sz w:val="20"/>
                <w:szCs w:val="20"/>
                <w:lang w:val="en-GB"/>
              </w:rPr>
              <w:t>RCO119</w:t>
            </w:r>
            <w:proofErr w:type="spellEnd"/>
          </w:p>
        </w:tc>
        <w:tc>
          <w:tcPr>
            <w:tcW w:w="2286" w:type="dxa"/>
            <w:shd w:val="clear" w:color="auto" w:fill="D9E2F3" w:themeFill="accent1" w:themeFillTint="33"/>
            <w:noWrap/>
            <w:hideMark/>
          </w:tcPr>
          <w:p>
            <w:pPr>
              <w:rPr>
                <w:sz w:val="20"/>
                <w:szCs w:val="20"/>
                <w:lang w:val="en-GB"/>
              </w:rPr>
            </w:pPr>
            <w:r>
              <w:rPr>
                <w:sz w:val="20"/>
                <w:szCs w:val="20"/>
                <w:lang w:val="en-GB"/>
              </w:rPr>
              <w:t>Projects supporting cooperation across borders to develop urban-rural linkages</w:t>
            </w:r>
          </w:p>
        </w:tc>
        <w:tc>
          <w:tcPr>
            <w:tcW w:w="1276" w:type="dxa"/>
            <w:shd w:val="clear" w:color="auto" w:fill="D9E2F3" w:themeFill="accent1" w:themeFillTint="33"/>
            <w:noWrap/>
            <w:hideMark/>
          </w:tcPr>
          <w:p>
            <w:pPr>
              <w:rPr>
                <w:sz w:val="20"/>
                <w:szCs w:val="20"/>
                <w:lang w:val="en-GB"/>
              </w:rPr>
            </w:pPr>
            <w:r>
              <w:rPr>
                <w:sz w:val="20"/>
                <w:szCs w:val="20"/>
                <w:lang w:val="en-GB"/>
              </w:rPr>
              <w:t>projects</w:t>
            </w:r>
          </w:p>
        </w:tc>
        <w:tc>
          <w:tcPr>
            <w:tcW w:w="851" w:type="dxa"/>
            <w:shd w:val="clear" w:color="auto" w:fill="D9E2F3" w:themeFill="accent1"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FFF2CC" w:themeFill="accent4" w:themeFillTint="33"/>
            <w:noWrap/>
            <w:hideMark/>
          </w:tcPr>
          <w:p>
            <w:pPr>
              <w:rPr>
                <w:sz w:val="20"/>
                <w:szCs w:val="20"/>
                <w:lang w:val="en-GB"/>
              </w:rPr>
            </w:pPr>
            <w:r>
              <w:rPr>
                <w:sz w:val="20"/>
                <w:szCs w:val="20"/>
                <w:lang w:val="en-GB"/>
              </w:rPr>
              <w:t>all</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RCR79</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Joint strategies and action plans taken up</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RCR79</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Joint strategies and action plans taken up by organisations</w:t>
            </w:r>
          </w:p>
        </w:tc>
        <w:tc>
          <w:tcPr>
            <w:tcW w:w="1276" w:type="dxa"/>
            <w:shd w:val="clear" w:color="auto" w:fill="FFF2CC" w:themeFill="accent4" w:themeFillTint="33"/>
            <w:noWrap/>
            <w:hideMark/>
          </w:tcPr>
          <w:p>
            <w:pPr>
              <w:rPr>
                <w:sz w:val="20"/>
                <w:szCs w:val="20"/>
                <w:lang w:val="en-GB"/>
              </w:rPr>
            </w:pPr>
            <w:r>
              <w:rPr>
                <w:sz w:val="20"/>
                <w:szCs w:val="20"/>
                <w:lang w:val="en-GB"/>
              </w:rPr>
              <w:t>Joint strategy / action plan</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FFF2CC" w:themeFill="accent4" w:themeFillTint="33"/>
            <w:noWrap/>
            <w:hideMark/>
          </w:tcPr>
          <w:p>
            <w:pPr>
              <w:rPr>
                <w:sz w:val="20"/>
                <w:szCs w:val="20"/>
                <w:lang w:val="en-GB"/>
              </w:rPr>
            </w:pPr>
            <w:r>
              <w:rPr>
                <w:sz w:val="20"/>
                <w:szCs w:val="20"/>
                <w:lang w:val="en-GB"/>
              </w:rPr>
              <w:t>all</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RCR104</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Solutions taken up or up-scaled</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RCR104</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Solutions taken up or up-scaled by organisations</w:t>
            </w:r>
          </w:p>
        </w:tc>
        <w:tc>
          <w:tcPr>
            <w:tcW w:w="1276" w:type="dxa"/>
            <w:shd w:val="clear" w:color="auto" w:fill="FFF2CC" w:themeFill="accent4" w:themeFillTint="33"/>
            <w:noWrap/>
            <w:hideMark/>
          </w:tcPr>
          <w:p>
            <w:pPr>
              <w:rPr>
                <w:sz w:val="20"/>
                <w:szCs w:val="20"/>
                <w:lang w:val="en-GB"/>
              </w:rPr>
            </w:pPr>
            <w:r>
              <w:rPr>
                <w:sz w:val="20"/>
                <w:szCs w:val="20"/>
                <w:lang w:val="en-GB"/>
              </w:rPr>
              <w:t>solutions applied</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FFF2CC" w:themeFill="accent4" w:themeFillTint="33"/>
            <w:noWrap/>
            <w:hideMark/>
          </w:tcPr>
          <w:p>
            <w:pPr>
              <w:rPr>
                <w:sz w:val="20"/>
                <w:szCs w:val="20"/>
                <w:lang w:val="en-GB"/>
              </w:rPr>
            </w:pPr>
            <w:r>
              <w:rPr>
                <w:sz w:val="20"/>
                <w:szCs w:val="20"/>
                <w:lang w:val="en-GB"/>
              </w:rPr>
              <w:t>all</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RCR82</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Legal/admin. obstacles resolved or alleviated</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RCR82</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Legal or administrative obstacles across borders alleviated or resolved</w:t>
            </w:r>
          </w:p>
        </w:tc>
        <w:tc>
          <w:tcPr>
            <w:tcW w:w="1276" w:type="dxa"/>
            <w:shd w:val="clear" w:color="auto" w:fill="FFF2CC" w:themeFill="accent4" w:themeFillTint="33"/>
            <w:noWrap/>
            <w:hideMark/>
          </w:tcPr>
          <w:p>
            <w:pPr>
              <w:rPr>
                <w:sz w:val="20"/>
                <w:szCs w:val="20"/>
                <w:lang w:val="en-GB"/>
              </w:rPr>
            </w:pPr>
            <w:r>
              <w:rPr>
                <w:sz w:val="20"/>
                <w:szCs w:val="20"/>
                <w:lang w:val="en-GB"/>
              </w:rPr>
              <w:t>Obstacles resolved</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FFF2CC" w:themeFill="accent4" w:themeFillTint="33"/>
            <w:noWrap/>
            <w:hideMark/>
          </w:tcPr>
          <w:p>
            <w:pPr>
              <w:rPr>
                <w:sz w:val="20"/>
                <w:szCs w:val="20"/>
                <w:lang w:val="en-GB"/>
              </w:rPr>
            </w:pPr>
            <w:r>
              <w:rPr>
                <w:sz w:val="20"/>
                <w:szCs w:val="20"/>
                <w:lang w:val="en-GB"/>
              </w:rPr>
              <w:t>all</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RCR83</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Persons covered by joint agreements signed</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RCR83</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Persons covered by joint administrative or legal agreements signed</w:t>
            </w:r>
          </w:p>
        </w:tc>
        <w:tc>
          <w:tcPr>
            <w:tcW w:w="1276" w:type="dxa"/>
            <w:shd w:val="clear" w:color="auto" w:fill="FFF2CC" w:themeFill="accent4" w:themeFillTint="33"/>
            <w:noWrap/>
            <w:hideMark/>
          </w:tcPr>
          <w:p>
            <w:pPr>
              <w:rPr>
                <w:sz w:val="20"/>
                <w:szCs w:val="20"/>
                <w:lang w:val="en-GB"/>
              </w:rPr>
            </w:pPr>
            <w:r>
              <w:rPr>
                <w:sz w:val="20"/>
                <w:szCs w:val="20"/>
                <w:lang w:val="en-GB"/>
              </w:rPr>
              <w:t>persons</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FFF2CC" w:themeFill="accent4" w:themeFillTint="33"/>
            <w:noWrap/>
            <w:hideMark/>
          </w:tcPr>
          <w:p>
            <w:pPr>
              <w:rPr>
                <w:sz w:val="20"/>
                <w:szCs w:val="20"/>
                <w:lang w:val="en-GB"/>
              </w:rPr>
            </w:pPr>
            <w:r>
              <w:rPr>
                <w:sz w:val="20"/>
                <w:szCs w:val="20"/>
                <w:lang w:val="en-GB"/>
              </w:rPr>
              <w:t>all</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RCR84</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Organisations cooperating post-project</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RCR84</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Organisations cooperating across borders after project completion</w:t>
            </w:r>
          </w:p>
        </w:tc>
        <w:tc>
          <w:tcPr>
            <w:tcW w:w="1276" w:type="dxa"/>
            <w:shd w:val="clear" w:color="auto" w:fill="FFF2CC" w:themeFill="accent4" w:themeFillTint="33"/>
            <w:noWrap/>
            <w:hideMark/>
          </w:tcPr>
          <w:p>
            <w:pPr>
              <w:rPr>
                <w:sz w:val="20"/>
                <w:szCs w:val="20"/>
                <w:lang w:val="en-GB"/>
              </w:rPr>
            </w:pPr>
            <w:r>
              <w:rPr>
                <w:sz w:val="20"/>
                <w:szCs w:val="20"/>
                <w:lang w:val="en-GB"/>
              </w:rPr>
              <w:t>organisations</w:t>
            </w:r>
          </w:p>
        </w:tc>
        <w:tc>
          <w:tcPr>
            <w:tcW w:w="851" w:type="dxa"/>
            <w:shd w:val="clear" w:color="auto" w:fill="FFF2CC" w:themeFill="accent4" w:themeFillTint="33"/>
          </w:tcPr>
          <w:p>
            <w:pPr>
              <w:rPr>
                <w:sz w:val="20"/>
                <w:szCs w:val="20"/>
                <w:lang w:val="en-GB"/>
              </w:rPr>
            </w:pPr>
            <w:r>
              <w:rPr>
                <w:sz w:val="20"/>
                <w:szCs w:val="20"/>
                <w:lang w:val="en-GB"/>
              </w:rPr>
              <w:t>-</w:t>
            </w:r>
          </w:p>
        </w:tc>
      </w:tr>
      <w:tr>
        <w:trPr>
          <w:trHeight w:val="255"/>
        </w:trPr>
        <w:tc>
          <w:tcPr>
            <w:tcW w:w="988"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1134"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p>
        </w:tc>
        <w:tc>
          <w:tcPr>
            <w:tcW w:w="2126" w:type="dxa"/>
            <w:shd w:val="clear" w:color="auto" w:fill="FFF2CC" w:themeFill="accent4" w:themeFillTint="33"/>
            <w:noWrap/>
            <w:hideMark/>
          </w:tcPr>
          <w:p>
            <w:pPr>
              <w:rPr>
                <w:sz w:val="20"/>
                <w:szCs w:val="20"/>
                <w:lang w:val="en-GB"/>
              </w:rPr>
            </w:pPr>
            <w:proofErr w:type="spellStart"/>
            <w:r>
              <w:rPr>
                <w:sz w:val="20"/>
                <w:szCs w:val="20"/>
                <w:lang w:val="en-GB"/>
              </w:rPr>
              <w:t>Interreg</w:t>
            </w:r>
            <w:proofErr w:type="spellEnd"/>
            <w:r>
              <w:rPr>
                <w:sz w:val="20"/>
                <w:szCs w:val="20"/>
                <w:lang w:val="en-GB"/>
              </w:rPr>
              <w:t xml:space="preserve"> - all </w:t>
            </w:r>
            <w:proofErr w:type="spellStart"/>
            <w:r>
              <w:rPr>
                <w:sz w:val="20"/>
                <w:szCs w:val="20"/>
                <w:lang w:val="en-GB"/>
              </w:rPr>
              <w:t>SOs</w:t>
            </w:r>
            <w:proofErr w:type="spellEnd"/>
          </w:p>
        </w:tc>
        <w:tc>
          <w:tcPr>
            <w:tcW w:w="850" w:type="dxa"/>
            <w:shd w:val="clear" w:color="auto" w:fill="FFF2CC" w:themeFill="accent4" w:themeFillTint="33"/>
            <w:noWrap/>
            <w:hideMark/>
          </w:tcPr>
          <w:p>
            <w:pPr>
              <w:rPr>
                <w:sz w:val="20"/>
                <w:szCs w:val="20"/>
                <w:lang w:val="en-GB"/>
              </w:rPr>
            </w:pPr>
            <w:r>
              <w:rPr>
                <w:sz w:val="20"/>
                <w:szCs w:val="20"/>
                <w:lang w:val="en-GB"/>
              </w:rPr>
              <w:t>all</w:t>
            </w:r>
          </w:p>
        </w:tc>
        <w:tc>
          <w:tcPr>
            <w:tcW w:w="1134" w:type="dxa"/>
            <w:shd w:val="clear" w:color="auto" w:fill="FFF2CC" w:themeFill="accent4" w:themeFillTint="33"/>
            <w:noWrap/>
            <w:hideMark/>
          </w:tcPr>
          <w:p>
            <w:pPr>
              <w:rPr>
                <w:sz w:val="20"/>
                <w:szCs w:val="20"/>
                <w:lang w:val="en-GB"/>
              </w:rPr>
            </w:pPr>
            <w:r>
              <w:rPr>
                <w:sz w:val="20"/>
                <w:szCs w:val="20"/>
                <w:lang w:val="en-GB"/>
              </w:rPr>
              <w:t>result</w:t>
            </w:r>
          </w:p>
        </w:tc>
        <w:tc>
          <w:tcPr>
            <w:tcW w:w="2933" w:type="dxa"/>
            <w:shd w:val="clear" w:color="auto" w:fill="FFF2CC" w:themeFill="accent4" w:themeFillTint="33"/>
            <w:noWrap/>
            <w:hideMark/>
          </w:tcPr>
          <w:p>
            <w:pPr>
              <w:rPr>
                <w:sz w:val="20"/>
                <w:szCs w:val="20"/>
                <w:lang w:val="en-GB"/>
              </w:rPr>
            </w:pPr>
            <w:proofErr w:type="spellStart"/>
            <w:r>
              <w:rPr>
                <w:sz w:val="20"/>
                <w:szCs w:val="20"/>
                <w:lang w:val="en-GB"/>
              </w:rPr>
              <w:t>RCR85</w:t>
            </w:r>
            <w:proofErr w:type="spellEnd"/>
            <w:r>
              <w:rPr>
                <w:sz w:val="20"/>
                <w:szCs w:val="20"/>
                <w:lang w:val="en-GB"/>
              </w:rPr>
              <w:t xml:space="preserve"> </w:t>
            </w:r>
            <w:proofErr w:type="spellStart"/>
            <w:r>
              <w:rPr>
                <w:sz w:val="20"/>
                <w:szCs w:val="20"/>
                <w:lang w:val="en-GB"/>
              </w:rPr>
              <w:t>Interreg</w:t>
            </w:r>
            <w:proofErr w:type="spellEnd"/>
            <w:r>
              <w:rPr>
                <w:sz w:val="20"/>
                <w:szCs w:val="20"/>
                <w:lang w:val="en-GB"/>
              </w:rPr>
              <w:t>: Participations in actions post-project</w:t>
            </w:r>
          </w:p>
        </w:tc>
        <w:tc>
          <w:tcPr>
            <w:tcW w:w="1018" w:type="dxa"/>
            <w:shd w:val="clear" w:color="auto" w:fill="FFF2CC" w:themeFill="accent4" w:themeFillTint="33"/>
            <w:noWrap/>
            <w:hideMark/>
          </w:tcPr>
          <w:p>
            <w:pPr>
              <w:rPr>
                <w:sz w:val="20"/>
                <w:szCs w:val="20"/>
                <w:lang w:val="en-GB"/>
              </w:rPr>
            </w:pPr>
            <w:proofErr w:type="spellStart"/>
            <w:r>
              <w:rPr>
                <w:sz w:val="20"/>
                <w:szCs w:val="20"/>
                <w:lang w:val="en-GB"/>
              </w:rPr>
              <w:t>RCR85</w:t>
            </w:r>
            <w:proofErr w:type="spellEnd"/>
          </w:p>
        </w:tc>
        <w:tc>
          <w:tcPr>
            <w:tcW w:w="2286" w:type="dxa"/>
            <w:shd w:val="clear" w:color="auto" w:fill="FFF2CC" w:themeFill="accent4" w:themeFillTint="33"/>
            <w:noWrap/>
            <w:hideMark/>
          </w:tcPr>
          <w:p>
            <w:pPr>
              <w:rPr>
                <w:sz w:val="20"/>
                <w:szCs w:val="20"/>
                <w:lang w:val="en-GB"/>
              </w:rPr>
            </w:pPr>
            <w:r>
              <w:rPr>
                <w:sz w:val="20"/>
                <w:szCs w:val="20"/>
                <w:lang w:val="en-GB"/>
              </w:rPr>
              <w:t>Participations in joint actions across borders after project completion</w:t>
            </w:r>
          </w:p>
        </w:tc>
        <w:tc>
          <w:tcPr>
            <w:tcW w:w="1276" w:type="dxa"/>
            <w:shd w:val="clear" w:color="auto" w:fill="FFF2CC" w:themeFill="accent4" w:themeFillTint="33"/>
            <w:noWrap/>
            <w:hideMark/>
          </w:tcPr>
          <w:p>
            <w:pPr>
              <w:rPr>
                <w:sz w:val="20"/>
                <w:szCs w:val="20"/>
                <w:lang w:val="en-GB"/>
              </w:rPr>
            </w:pPr>
            <w:r>
              <w:rPr>
                <w:sz w:val="20"/>
                <w:szCs w:val="20"/>
                <w:lang w:val="en-GB"/>
              </w:rPr>
              <w:t>Participation</w:t>
            </w:r>
          </w:p>
        </w:tc>
        <w:tc>
          <w:tcPr>
            <w:tcW w:w="851" w:type="dxa"/>
            <w:shd w:val="clear" w:color="auto" w:fill="FFF2CC" w:themeFill="accent4" w:themeFillTint="33"/>
          </w:tcPr>
          <w:p>
            <w:pPr>
              <w:rPr>
                <w:sz w:val="20"/>
                <w:szCs w:val="20"/>
                <w:lang w:val="en-GB"/>
              </w:rPr>
            </w:pPr>
            <w:r>
              <w:rPr>
                <w:sz w:val="20"/>
                <w:szCs w:val="20"/>
                <w:lang w:val="en-GB"/>
              </w:rPr>
              <w:t>-</w:t>
            </w:r>
          </w:p>
        </w:tc>
      </w:tr>
    </w:tbl>
    <w:p>
      <w:pPr>
        <w:jc w:val="both"/>
      </w:pPr>
    </w:p>
    <w:sectPr>
      <w:pgSz w:w="16838" w:h="11906" w:orient="landscape"/>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Open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In case </w:t>
      </w:r>
      <w:proofErr w:type="spellStart"/>
      <w:r>
        <w:rPr>
          <w:rFonts w:ascii="Trebuchet MS" w:hAnsi="Trebuchet MS"/>
          <w:sz w:val="18"/>
          <w:szCs w:val="18"/>
        </w:rPr>
        <w:t>RCO</w:t>
      </w:r>
      <w:proofErr w:type="spellEnd"/>
      <w:r>
        <w:rPr>
          <w:rFonts w:ascii="Trebuchet MS" w:hAnsi="Trebuchet MS"/>
          <w:sz w:val="18"/>
          <w:szCs w:val="18"/>
        </w:rPr>
        <w:t xml:space="preserve"> 83 is used together with </w:t>
      </w:r>
      <w:proofErr w:type="spellStart"/>
      <w:r>
        <w:rPr>
          <w:rFonts w:ascii="Trebuchet MS" w:hAnsi="Trebuchet MS"/>
          <w:sz w:val="18"/>
          <w:szCs w:val="18"/>
        </w:rPr>
        <w:t>RCO</w:t>
      </w:r>
      <w:proofErr w:type="spellEnd"/>
      <w:r>
        <w:rPr>
          <w:rFonts w:ascii="Trebuchet MS" w:hAnsi="Trebuchet MS"/>
          <w:sz w:val="18"/>
          <w:szCs w:val="18"/>
        </w:rPr>
        <w:t xml:space="preserve"> 84 and/or </w:t>
      </w:r>
      <w:proofErr w:type="spellStart"/>
      <w:r>
        <w:rPr>
          <w:rFonts w:ascii="Trebuchet MS" w:hAnsi="Trebuchet MS"/>
          <w:sz w:val="18"/>
          <w:szCs w:val="18"/>
        </w:rPr>
        <w:t>RCO</w:t>
      </w:r>
      <w:proofErr w:type="spellEnd"/>
      <w:r>
        <w:rPr>
          <w:rFonts w:ascii="Trebuchet MS" w:hAnsi="Trebuchet MS"/>
          <w:sz w:val="18"/>
          <w:szCs w:val="18"/>
        </w:rPr>
        <w:t xml:space="preserve"> 116, the common result indicators which may be used are </w:t>
      </w:r>
      <w:proofErr w:type="spellStart"/>
      <w:r>
        <w:rPr>
          <w:rFonts w:ascii="Trebuchet MS" w:hAnsi="Trebuchet MS"/>
          <w:sz w:val="18"/>
          <w:szCs w:val="18"/>
        </w:rPr>
        <w:t>RCR</w:t>
      </w:r>
      <w:proofErr w:type="spellEnd"/>
      <w:r>
        <w:rPr>
          <w:rFonts w:ascii="Trebuchet MS" w:hAnsi="Trebuchet MS"/>
          <w:sz w:val="18"/>
          <w:szCs w:val="18"/>
        </w:rPr>
        <w:t xml:space="preserve"> 79 and/or </w:t>
      </w:r>
      <w:proofErr w:type="spellStart"/>
      <w:r>
        <w:rPr>
          <w:rFonts w:ascii="Trebuchet MS" w:hAnsi="Trebuchet MS"/>
          <w:sz w:val="18"/>
          <w:szCs w:val="18"/>
        </w:rPr>
        <w:t>RCR</w:t>
      </w:r>
      <w:proofErr w:type="spellEnd"/>
      <w:r>
        <w:rPr>
          <w:rFonts w:ascii="Trebuchet MS" w:hAnsi="Trebuchet MS"/>
          <w:sz w:val="18"/>
          <w:szCs w:val="18"/>
        </w:rPr>
        <w:t xml:space="preserve"> 104. </w:t>
      </w:r>
    </w:p>
  </w:footnote>
  <w:footnote w:id="2">
    <w:p>
      <w:pPr>
        <w:pStyle w:val="Defaul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In case </w:t>
      </w:r>
      <w:proofErr w:type="spellStart"/>
      <w:r>
        <w:rPr>
          <w:rFonts w:ascii="Trebuchet MS" w:hAnsi="Trebuchet MS"/>
          <w:sz w:val="18"/>
          <w:szCs w:val="18"/>
        </w:rPr>
        <w:t>RCO</w:t>
      </w:r>
      <w:proofErr w:type="spellEnd"/>
      <w:r>
        <w:rPr>
          <w:rFonts w:ascii="Trebuchet MS" w:hAnsi="Trebuchet MS"/>
          <w:sz w:val="18"/>
          <w:szCs w:val="18"/>
        </w:rPr>
        <w:t xml:space="preserve"> 84 is used together with </w:t>
      </w:r>
      <w:proofErr w:type="spellStart"/>
      <w:r>
        <w:rPr>
          <w:rFonts w:ascii="Trebuchet MS" w:hAnsi="Trebuchet MS"/>
          <w:sz w:val="18"/>
          <w:szCs w:val="18"/>
        </w:rPr>
        <w:t>RCO</w:t>
      </w:r>
      <w:proofErr w:type="spellEnd"/>
      <w:r>
        <w:rPr>
          <w:rFonts w:ascii="Trebuchet MS" w:hAnsi="Trebuchet MS"/>
          <w:sz w:val="18"/>
          <w:szCs w:val="18"/>
        </w:rPr>
        <w:t xml:space="preserve"> 83 and/or </w:t>
      </w:r>
      <w:proofErr w:type="spellStart"/>
      <w:r>
        <w:rPr>
          <w:rFonts w:ascii="Trebuchet MS" w:hAnsi="Trebuchet MS"/>
          <w:sz w:val="18"/>
          <w:szCs w:val="18"/>
        </w:rPr>
        <w:t>RCO</w:t>
      </w:r>
      <w:proofErr w:type="spellEnd"/>
      <w:r>
        <w:rPr>
          <w:rFonts w:ascii="Trebuchet MS" w:hAnsi="Trebuchet MS"/>
          <w:sz w:val="18"/>
          <w:szCs w:val="18"/>
        </w:rPr>
        <w:t xml:space="preserve"> 116, the common result indicators which may be used are </w:t>
      </w:r>
      <w:proofErr w:type="spellStart"/>
      <w:r>
        <w:rPr>
          <w:rFonts w:ascii="Trebuchet MS" w:hAnsi="Trebuchet MS"/>
          <w:sz w:val="18"/>
          <w:szCs w:val="18"/>
        </w:rPr>
        <w:t>RCR</w:t>
      </w:r>
      <w:proofErr w:type="spellEnd"/>
      <w:r>
        <w:rPr>
          <w:rFonts w:ascii="Trebuchet MS" w:hAnsi="Trebuchet MS"/>
          <w:sz w:val="18"/>
          <w:szCs w:val="18"/>
        </w:rPr>
        <w:t xml:space="preserve"> 79 and/or </w:t>
      </w:r>
      <w:proofErr w:type="spellStart"/>
      <w:r>
        <w:rPr>
          <w:rFonts w:ascii="Trebuchet MS" w:hAnsi="Trebuchet MS"/>
          <w:sz w:val="18"/>
          <w:szCs w:val="18"/>
        </w:rPr>
        <w:t>RCR</w:t>
      </w:r>
      <w:proofErr w:type="spellEnd"/>
      <w:r>
        <w:rPr>
          <w:rFonts w:ascii="Trebuchet MS" w:hAnsi="Trebuchet MS"/>
          <w:sz w:val="18"/>
          <w:szCs w:val="18"/>
        </w:rPr>
        <w:t xml:space="preserve"> 104. </w:t>
      </w:r>
    </w:p>
    <w:p>
      <w:pPr>
        <w:pStyle w:val="FootnoteText"/>
        <w:rPr>
          <w:rFonts w:ascii="Trebuchet MS" w:hAnsi="Trebuchet MS"/>
          <w:sz w:val="18"/>
          <w:szCs w:val="18"/>
          <w:lang w:val="en-US"/>
        </w:rPr>
      </w:pPr>
    </w:p>
  </w:footnote>
  <w:footnote w:id="3">
    <w:p>
      <w:pPr>
        <w:pStyle w:val="Default"/>
        <w:rPr>
          <w:rFonts w:ascii="Trebuchet MS" w:hAnsi="Trebuchet MS"/>
          <w:sz w:val="18"/>
          <w:szCs w:val="18"/>
        </w:rPr>
      </w:pPr>
      <w:r>
        <w:rPr>
          <w:rStyle w:val="FootnoteReference"/>
          <w:rFonts w:ascii="Trebuchet MS" w:hAnsi="Trebuchet MS"/>
          <w:sz w:val="18"/>
          <w:szCs w:val="18"/>
        </w:rPr>
        <w:footnoteRef/>
      </w:r>
      <w:r>
        <w:rPr>
          <w:rFonts w:ascii="Trebuchet MS" w:hAnsi="Trebuchet MS"/>
          <w:sz w:val="18"/>
          <w:szCs w:val="18"/>
        </w:rPr>
        <w:t xml:space="preserve"> In case </w:t>
      </w:r>
      <w:proofErr w:type="spellStart"/>
      <w:r>
        <w:rPr>
          <w:rFonts w:ascii="Trebuchet MS" w:hAnsi="Trebuchet MS"/>
          <w:sz w:val="18"/>
          <w:szCs w:val="18"/>
        </w:rPr>
        <w:t>RCO</w:t>
      </w:r>
      <w:proofErr w:type="spellEnd"/>
      <w:r>
        <w:rPr>
          <w:rFonts w:ascii="Trebuchet MS" w:hAnsi="Trebuchet MS"/>
          <w:sz w:val="18"/>
          <w:szCs w:val="18"/>
        </w:rPr>
        <w:t xml:space="preserve"> 116 is used together with </w:t>
      </w:r>
      <w:proofErr w:type="spellStart"/>
      <w:r>
        <w:rPr>
          <w:rFonts w:ascii="Trebuchet MS" w:hAnsi="Trebuchet MS"/>
          <w:sz w:val="18"/>
          <w:szCs w:val="18"/>
        </w:rPr>
        <w:t>RCO</w:t>
      </w:r>
      <w:proofErr w:type="spellEnd"/>
      <w:r>
        <w:rPr>
          <w:rFonts w:ascii="Trebuchet MS" w:hAnsi="Trebuchet MS"/>
          <w:sz w:val="18"/>
          <w:szCs w:val="18"/>
        </w:rPr>
        <w:t xml:space="preserve"> 83 and/or </w:t>
      </w:r>
      <w:proofErr w:type="spellStart"/>
      <w:r>
        <w:rPr>
          <w:rFonts w:ascii="Trebuchet MS" w:hAnsi="Trebuchet MS"/>
          <w:sz w:val="18"/>
          <w:szCs w:val="18"/>
        </w:rPr>
        <w:t>RCO</w:t>
      </w:r>
      <w:proofErr w:type="spellEnd"/>
      <w:r>
        <w:rPr>
          <w:rFonts w:ascii="Trebuchet MS" w:hAnsi="Trebuchet MS"/>
          <w:sz w:val="18"/>
          <w:szCs w:val="18"/>
        </w:rPr>
        <w:t xml:space="preserve"> 84, the common result indicators which may be used are </w:t>
      </w:r>
      <w:proofErr w:type="spellStart"/>
      <w:r>
        <w:rPr>
          <w:rFonts w:ascii="Trebuchet MS" w:hAnsi="Trebuchet MS"/>
          <w:sz w:val="18"/>
          <w:szCs w:val="18"/>
        </w:rPr>
        <w:t>RCR</w:t>
      </w:r>
      <w:proofErr w:type="spellEnd"/>
      <w:r>
        <w:rPr>
          <w:rFonts w:ascii="Trebuchet MS" w:hAnsi="Trebuchet MS"/>
          <w:sz w:val="18"/>
          <w:szCs w:val="18"/>
        </w:rPr>
        <w:t xml:space="preserve"> 79 and/or </w:t>
      </w:r>
      <w:proofErr w:type="spellStart"/>
      <w:r>
        <w:rPr>
          <w:rFonts w:ascii="Trebuchet MS" w:hAnsi="Trebuchet MS"/>
          <w:sz w:val="18"/>
          <w:szCs w:val="18"/>
        </w:rPr>
        <w:t>RCR</w:t>
      </w:r>
      <w:proofErr w:type="spellEnd"/>
      <w:r>
        <w:rPr>
          <w:rFonts w:ascii="Trebuchet MS" w:hAnsi="Trebuchet MS"/>
          <w:sz w:val="18"/>
          <w:szCs w:val="18"/>
        </w:rPr>
        <w:t xml:space="preserve"> 104.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C71C3"/>
    <w:multiLevelType w:val="hybridMultilevel"/>
    <w:tmpl w:val="682CBCC4"/>
    <w:lvl w:ilvl="0" w:tplc="1ACAF9B6">
      <w:start w:val="1"/>
      <w:numFmt w:val="bullet"/>
      <w:lvlText w:val="-"/>
      <w:lvlJc w:val="left"/>
      <w:pPr>
        <w:ind w:left="720" w:hanging="360"/>
      </w:pPr>
      <w:rPr>
        <w:rFonts w:ascii="Trebuchet MS" w:eastAsia="Times New Roman" w:hAnsi="Trebuchet MS"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39E73-38D7-4480-A68E-43DA3825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link w:val="TitleChar"/>
    <w:qFormat/>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rPr>
  </w:style>
  <w:style w:type="character" w:customStyle="1" w:styleId="TitleChar">
    <w:name w:val="Title Char"/>
    <w:basedOn w:val="DefaultParagraphFont"/>
    <w:link w:val="Title"/>
    <w:rPr>
      <w:rFonts w:ascii="Times New Roman" w:eastAsia="Times New Roman" w:hAnsi="Times New Roman" w:cs="Times New Roman"/>
      <w:b/>
      <w:snapToGrid w:val="0"/>
      <w:sz w:val="48"/>
      <w:szCs w:val="20"/>
      <w:lang w:val="en-US"/>
    </w:rPr>
  </w:style>
  <w:style w:type="character" w:styleId="FootnoteReference">
    <w:name w:val="footnote reference"/>
    <w:uiPriority w:val="99"/>
    <w:semiHidden/>
    <w:rPr>
      <w:rFonts w:ascii="Times New Roman" w:hAnsi="Times New Roman"/>
      <w:noProof w:val="0"/>
      <w:sz w:val="27"/>
      <w:vertAlign w:val="superscript"/>
      <w:lang w:val="en-US"/>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Footnote10"/>
    <w:basedOn w:val="Normal"/>
    <w:link w:val="FootnoteTextChar"/>
    <w:uiPriority w:val="99"/>
    <w:semiHidden/>
    <w:pPr>
      <w:widowControl w:val="0"/>
      <w:tabs>
        <w:tab w:val="left" w:pos="-720"/>
      </w:tabs>
      <w:suppressAutoHyphens/>
      <w:spacing w:after="0" w:line="240" w:lineRule="auto"/>
      <w:jc w:val="both"/>
    </w:pPr>
    <w:rPr>
      <w:rFonts w:ascii="Times New Roman" w:eastAsia="Times New Roman" w:hAnsi="Times New Roman" w:cs="Times New Roman"/>
      <w:snapToGrid w:val="0"/>
      <w:spacing w:val="-2"/>
      <w:sz w:val="20"/>
      <w:szCs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Pr>
      <w:rFonts w:ascii="Times New Roman" w:eastAsia="Times New Roman" w:hAnsi="Times New Roman" w:cs="Times New Roman"/>
      <w:snapToGrid w:val="0"/>
      <w:spacing w:val="-2"/>
      <w:sz w:val="2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napToGrid w:val="0"/>
      <w:sz w:val="32"/>
      <w:szCs w:val="20"/>
    </w:rPr>
  </w:style>
  <w:style w:type="paragraph" w:styleId="BodyTextIndent">
    <w:name w:val="Body Text Indent"/>
    <w:basedOn w:val="Normal"/>
    <w:link w:val="BodyTextIndentChar"/>
    <w:pPr>
      <w:tabs>
        <w:tab w:val="right" w:pos="8789"/>
      </w:tabs>
      <w:suppressAutoHyphens/>
      <w:spacing w:before="100" w:after="0" w:line="240" w:lineRule="auto"/>
    </w:pPr>
    <w:rPr>
      <w:rFonts w:ascii="Arial" w:eastAsia="Times New Roman" w:hAnsi="Arial" w:cs="Times New Roman"/>
      <w:snapToGrid w:val="0"/>
      <w:spacing w:val="-2"/>
      <w:sz w:val="20"/>
      <w:szCs w:val="20"/>
      <w:lang w:val="fr-FR"/>
    </w:rPr>
  </w:style>
  <w:style w:type="character" w:customStyle="1" w:styleId="BodyTextIndentChar">
    <w:name w:val="Body Text Indent Char"/>
    <w:basedOn w:val="DefaultParagraphFont"/>
    <w:link w:val="BodyTextIndent"/>
    <w:rPr>
      <w:rFonts w:ascii="Arial" w:eastAsia="Times New Roman" w:hAnsi="Arial" w:cs="Times New Roman"/>
      <w:snapToGrid w:val="0"/>
      <w:spacing w:val="-2"/>
      <w:sz w:val="20"/>
      <w:szCs w:val="20"/>
      <w:lang w:val="fr-FR"/>
    </w:rPr>
  </w:style>
  <w:style w:type="paragraph" w:customStyle="1" w:styleId="Default">
    <w:name w:val="Default"/>
    <w:pPr>
      <w:autoSpaceDE w:val="0"/>
      <w:autoSpaceDN w:val="0"/>
      <w:adjustRightInd w:val="0"/>
      <w:spacing w:after="0" w:line="240" w:lineRule="auto"/>
    </w:pPr>
    <w:rPr>
      <w:rFonts w:ascii="Open Sans" w:eastAsia="Times New Roman" w:hAnsi="Open Sans" w:cs="Open Sans"/>
      <w:color w:val="000000"/>
      <w:sz w:val="24"/>
      <w:szCs w:val="24"/>
      <w:lang w:val="en-US"/>
    </w:rPr>
  </w:style>
  <w:style w:type="table" w:styleId="TableGrid">
    <w:name w:val="Table Grid"/>
    <w:basedOn w:val="TableNormal"/>
    <w:uiPriority w:val="3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4762">
      <w:bodyDiv w:val="1"/>
      <w:marLeft w:val="0"/>
      <w:marRight w:val="0"/>
      <w:marTop w:val="0"/>
      <w:marBottom w:val="0"/>
      <w:divBdr>
        <w:top w:val="none" w:sz="0" w:space="0" w:color="auto"/>
        <w:left w:val="none" w:sz="0" w:space="0" w:color="auto"/>
        <w:bottom w:val="none" w:sz="0" w:space="0" w:color="auto"/>
        <w:right w:val="none" w:sz="0" w:space="0" w:color="auto"/>
      </w:divBdr>
    </w:div>
    <w:div w:id="82852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nected.ro.b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1343</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Irimia</dc:creator>
  <cp:keywords/>
  <dc:description/>
  <cp:lastModifiedBy>Marcela Glodeanu</cp:lastModifiedBy>
  <cp:revision>9</cp:revision>
  <dcterms:created xsi:type="dcterms:W3CDTF">2020-09-24T06:14:00Z</dcterms:created>
  <dcterms:modified xsi:type="dcterms:W3CDTF">2020-09-30T12:52:00Z</dcterms:modified>
</cp:coreProperties>
</file>