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3E94E" w14:textId="77777777" w:rsidR="00CA1DF9" w:rsidRPr="004A11D0" w:rsidRDefault="00CA1DF9">
      <w:pPr>
        <w:rPr>
          <w:lang w:val="bg-BG"/>
        </w:rPr>
      </w:pPr>
    </w:p>
    <w:p w14:paraId="3D8A122E" w14:textId="77777777" w:rsidR="003C359D" w:rsidRPr="004A11D0" w:rsidRDefault="003C359D" w:rsidP="00CF38A9">
      <w:pPr>
        <w:jc w:val="right"/>
        <w:rPr>
          <w:rFonts w:ascii="Trebuchet MS" w:hAnsi="Trebuchet MS"/>
          <w:b/>
          <w:lang w:val="bg-BG"/>
        </w:rPr>
      </w:pPr>
      <w:r w:rsidRPr="004A11D0">
        <w:rPr>
          <w:rFonts w:ascii="Trebuchet MS" w:hAnsi="Trebuchet MS"/>
          <w:b/>
          <w:lang w:val="bg-BG"/>
        </w:rPr>
        <w:t>Приложение 2</w:t>
      </w:r>
    </w:p>
    <w:p w14:paraId="74E83511" w14:textId="77777777" w:rsidR="00DE467E" w:rsidRPr="004A11D0" w:rsidRDefault="00DE467E" w:rsidP="00CF38A9">
      <w:pPr>
        <w:jc w:val="right"/>
        <w:rPr>
          <w:rFonts w:ascii="Trebuchet MS" w:hAnsi="Trebuchet MS"/>
          <w:b/>
          <w:i/>
          <w:lang w:val="bg-BG"/>
        </w:rPr>
      </w:pPr>
      <w:r w:rsidRPr="004A11D0">
        <w:rPr>
          <w:rFonts w:ascii="Trebuchet MS" w:hAnsi="Trebuchet MS"/>
          <w:b/>
          <w:i/>
          <w:lang w:val="bg-BG"/>
        </w:rPr>
        <w:t>Превод от английски език</w:t>
      </w:r>
    </w:p>
    <w:p w14:paraId="0B48BC86" w14:textId="77777777" w:rsidR="008C6280" w:rsidRPr="004A11D0" w:rsidRDefault="008C6280" w:rsidP="00CF38A9">
      <w:pPr>
        <w:pStyle w:val="Heading1"/>
        <w:spacing w:after="120"/>
        <w:ind w:left="357"/>
        <w:jc w:val="center"/>
        <w:rPr>
          <w:b w:val="0"/>
          <w:caps w:val="0"/>
          <w:sz w:val="28"/>
          <w:szCs w:val="28"/>
          <w:lang w:val="bg-BG"/>
        </w:rPr>
      </w:pPr>
      <w:r w:rsidRPr="004A11D0">
        <w:rPr>
          <w:sz w:val="28"/>
          <w:szCs w:val="28"/>
          <w:lang w:val="bg-BG"/>
        </w:rPr>
        <w:t>Програма Interreg VI-A Румъния-България</w:t>
      </w:r>
    </w:p>
    <w:p w14:paraId="0075112A" w14:textId="77777777" w:rsidR="008C6280" w:rsidRPr="004A11D0" w:rsidRDefault="008C6280" w:rsidP="00CF38A9">
      <w:pPr>
        <w:pStyle w:val="Heading1"/>
        <w:spacing w:after="120"/>
        <w:ind w:left="357"/>
        <w:jc w:val="center"/>
        <w:rPr>
          <w:sz w:val="28"/>
          <w:szCs w:val="28"/>
          <w:lang w:val="bg-BG"/>
        </w:rPr>
      </w:pPr>
      <w:r w:rsidRPr="004A11D0">
        <w:rPr>
          <w:sz w:val="28"/>
          <w:szCs w:val="28"/>
          <w:lang w:val="bg-BG"/>
        </w:rPr>
        <w:t xml:space="preserve">СЕО процедура и </w:t>
      </w:r>
      <w:r w:rsidR="004A11D0" w:rsidRPr="004A11D0">
        <w:rPr>
          <w:sz w:val="28"/>
          <w:szCs w:val="28"/>
          <w:lang w:val="bg-BG"/>
        </w:rPr>
        <w:t xml:space="preserve">ПРОЦЕС на консултиране </w:t>
      </w:r>
      <w:r w:rsidRPr="004A11D0">
        <w:rPr>
          <w:sz w:val="28"/>
          <w:szCs w:val="28"/>
          <w:lang w:val="bg-BG"/>
        </w:rPr>
        <w:t>В БЪЛГАРИЯ</w:t>
      </w:r>
    </w:p>
    <w:p w14:paraId="26201961" w14:textId="77777777" w:rsidR="008C6280" w:rsidRPr="004A11D0" w:rsidRDefault="008C6280" w:rsidP="008C6280">
      <w:pPr>
        <w:rPr>
          <w:lang w:val="bg-BG"/>
        </w:rPr>
      </w:pPr>
    </w:p>
    <w:p w14:paraId="387A5CA8" w14:textId="77777777" w:rsidR="006C2A37" w:rsidRPr="004A11D0" w:rsidRDefault="006C2A37" w:rsidP="00CF38A9">
      <w:pPr>
        <w:pStyle w:val="v1"/>
        <w:rPr>
          <w:rFonts w:ascii="Trebuchet MS" w:hAnsi="Trebuchet MS"/>
          <w:b/>
          <w:bCs/>
          <w:sz w:val="24"/>
          <w:szCs w:val="24"/>
          <w:lang w:val="bg-BG" w:eastAsia="ar-SA"/>
        </w:rPr>
      </w:pPr>
      <w:r w:rsidRPr="004A11D0">
        <w:rPr>
          <w:rFonts w:ascii="Trebuchet MS" w:hAnsi="Trebuchet MS"/>
          <w:b/>
          <w:bCs/>
          <w:sz w:val="24"/>
          <w:szCs w:val="24"/>
          <w:lang w:val="bg-BG" w:eastAsia="ar-SA"/>
        </w:rPr>
        <w:t>Преглед на процедурата по СЕО в България</w:t>
      </w:r>
    </w:p>
    <w:p w14:paraId="494163C6" w14:textId="77777777" w:rsidR="006C2A37" w:rsidRPr="004A11D0" w:rsidRDefault="006C2A37" w:rsidP="006C2A37">
      <w:pPr>
        <w:jc w:val="both"/>
        <w:rPr>
          <w:rFonts w:ascii="Trebuchet MS" w:eastAsia="Times CY" w:hAnsi="Trebuchet MS"/>
          <w:lang w:val="bg-BG" w:eastAsia="ar-SA"/>
        </w:rPr>
      </w:pPr>
      <w:r w:rsidRPr="004A11D0">
        <w:rPr>
          <w:rFonts w:ascii="Trebuchet MS" w:eastAsia="Times CY" w:hAnsi="Trebuchet MS"/>
          <w:lang w:val="bg-BG" w:eastAsia="ar-SA"/>
        </w:rPr>
        <w:t>Стратегическата екологична оценка (СЕО) се извършва в съответствие с разпоредбите на</w:t>
      </w:r>
      <w:r w:rsidR="004A11D0">
        <w:rPr>
          <w:rFonts w:ascii="Trebuchet MS" w:eastAsia="Times CY" w:hAnsi="Trebuchet MS"/>
          <w:lang w:val="bg-BG" w:eastAsia="ar-SA"/>
        </w:rPr>
        <w:t xml:space="preserve"> </w:t>
      </w:r>
      <w:r w:rsidRPr="004A11D0">
        <w:rPr>
          <w:rFonts w:ascii="Trebuchet MS" w:hAnsi="Trebuchet MS"/>
          <w:lang w:val="bg-BG"/>
        </w:rPr>
        <w:t>Директива 2001/42/ЕО на Европейския парламент и на Съвета от 27 юни 2001 г. относно оценката на въздействието на определени планове и програми върху околната среда</w:t>
      </w:r>
      <w:r w:rsidR="004A11D0">
        <w:rPr>
          <w:rFonts w:ascii="Trebuchet MS" w:hAnsi="Trebuchet MS"/>
          <w:lang w:val="bg-BG"/>
        </w:rPr>
        <w:t xml:space="preserve"> </w:t>
      </w:r>
      <w:r w:rsidRPr="004A11D0">
        <w:rPr>
          <w:rFonts w:ascii="Trebuchet MS" w:eastAsia="Times CY" w:hAnsi="Trebuchet MS"/>
          <w:lang w:val="bg-BG" w:eastAsia="ar-SA"/>
        </w:rPr>
        <w:t>(Директива за СЕО), транспонирана в националното законодателство.</w:t>
      </w:r>
    </w:p>
    <w:p w14:paraId="6C9D70B4" w14:textId="77777777" w:rsidR="006C2A37" w:rsidRPr="004A11D0" w:rsidRDefault="006C2A37" w:rsidP="006C2A37">
      <w:pPr>
        <w:jc w:val="both"/>
        <w:rPr>
          <w:rFonts w:ascii="Trebuchet MS" w:eastAsia="Times CY" w:hAnsi="Trebuchet MS"/>
          <w:lang w:val="bg-BG" w:eastAsia="ar-SA"/>
        </w:rPr>
      </w:pPr>
      <w:r w:rsidRPr="004A11D0">
        <w:rPr>
          <w:rFonts w:ascii="Trebuchet MS" w:eastAsia="Times CY" w:hAnsi="Trebuchet MS"/>
          <w:lang w:val="bg-BG" w:eastAsia="ar-SA"/>
        </w:rPr>
        <w:t>Първата стъпка от п</w:t>
      </w:r>
      <w:r w:rsidR="004A11D0">
        <w:rPr>
          <w:rFonts w:ascii="Trebuchet MS" w:eastAsia="Times CY" w:hAnsi="Trebuchet MS"/>
          <w:lang w:val="bg-BG" w:eastAsia="ar-SA"/>
        </w:rPr>
        <w:t>роцедурата по СЕО е скринингът - етапът, на който се взи</w:t>
      </w:r>
      <w:r w:rsidRPr="004A11D0">
        <w:rPr>
          <w:rFonts w:ascii="Trebuchet MS" w:eastAsia="Times CY" w:hAnsi="Trebuchet MS"/>
          <w:lang w:val="bg-BG" w:eastAsia="ar-SA"/>
        </w:rPr>
        <w:t>ма решение за необходимостта от екологична или оценка</w:t>
      </w:r>
      <w:r w:rsidR="004A11D0">
        <w:rPr>
          <w:rFonts w:ascii="Trebuchet MS" w:eastAsia="Times CY" w:hAnsi="Trebuchet MS"/>
          <w:lang w:val="bg-BG" w:eastAsia="ar-SA"/>
        </w:rPr>
        <w:t xml:space="preserve"> или оценка на съответствието</w:t>
      </w:r>
      <w:r w:rsidRPr="004A11D0">
        <w:rPr>
          <w:rFonts w:ascii="Trebuchet MS" w:eastAsia="Times CY" w:hAnsi="Trebuchet MS"/>
          <w:lang w:val="bg-BG" w:eastAsia="ar-SA"/>
        </w:rPr>
        <w:t>.</w:t>
      </w:r>
    </w:p>
    <w:p w14:paraId="6EF9980F" w14:textId="77777777" w:rsidR="006C2A37" w:rsidRPr="004A11D0" w:rsidRDefault="006C2A37" w:rsidP="006C2A37">
      <w:pPr>
        <w:jc w:val="both"/>
        <w:rPr>
          <w:rFonts w:ascii="Trebuchet MS" w:eastAsia="Times CY" w:hAnsi="Trebuchet MS"/>
          <w:lang w:val="bg-BG" w:eastAsia="ar-SA"/>
        </w:rPr>
      </w:pPr>
      <w:r w:rsidRPr="004A11D0">
        <w:rPr>
          <w:rFonts w:ascii="Trebuchet MS" w:hAnsi="Trebuchet MS"/>
          <w:lang w:val="bg-BG"/>
        </w:rPr>
        <w:t>Според</w:t>
      </w:r>
      <w:r w:rsidR="004A11D0">
        <w:rPr>
          <w:rFonts w:ascii="Trebuchet MS" w:hAnsi="Trebuchet MS"/>
          <w:lang w:val="bg-BG"/>
        </w:rPr>
        <w:t xml:space="preserve"> </w:t>
      </w:r>
      <w:r w:rsidRPr="004A11D0">
        <w:rPr>
          <w:rFonts w:ascii="Trebuchet MS" w:eastAsia="Times CY" w:hAnsi="Trebuchet MS"/>
          <w:lang w:val="bg-BG" w:eastAsia="ar-SA"/>
        </w:rPr>
        <w:t>чл.81, ал.1, т.1 от ЗООС</w:t>
      </w:r>
      <w:r w:rsidRPr="004A11D0">
        <w:rPr>
          <w:rStyle w:val="FootnoteReference"/>
          <w:rFonts w:ascii="Trebuchet MS" w:eastAsia="Times CY" w:hAnsi="Trebuchet MS"/>
          <w:lang w:val="bg-BG" w:eastAsia="ar-SA"/>
        </w:rPr>
        <w:footnoteReference w:id="1"/>
      </w:r>
      <w:r w:rsidRPr="004A11D0">
        <w:rPr>
          <w:rFonts w:ascii="Trebuchet MS" w:eastAsia="Times CY" w:hAnsi="Trebuchet MS"/>
          <w:lang w:val="bg-BG" w:eastAsia="ar-SA"/>
        </w:rPr>
        <w:t xml:space="preserve">, </w:t>
      </w:r>
      <w:r w:rsidR="004A11D0">
        <w:rPr>
          <w:rFonts w:ascii="Trebuchet MS" w:eastAsia="Times CY" w:hAnsi="Trebuchet MS"/>
          <w:lang w:val="bg-BG" w:eastAsia="ar-SA"/>
        </w:rPr>
        <w:t>СЕО се разработва</w:t>
      </w:r>
      <w:r w:rsidRPr="004A11D0">
        <w:rPr>
          <w:rFonts w:ascii="Trebuchet MS" w:eastAsia="Times CY" w:hAnsi="Trebuchet MS"/>
          <w:lang w:val="bg-BG" w:eastAsia="ar-SA"/>
        </w:rPr>
        <w:t xml:space="preserve"> за „планове и програми, които са в процес на изготвяне и/или одобряване от централните и местните органи на изпълнителната власт, местната власт и Народното събрание”. Ако е необходимо, като част от доклада за </w:t>
      </w:r>
      <w:r w:rsidR="004A11D0">
        <w:rPr>
          <w:rFonts w:ascii="Trebuchet MS" w:eastAsia="Times CY" w:hAnsi="Trebuchet MS"/>
          <w:lang w:val="bg-BG" w:eastAsia="ar-SA"/>
        </w:rPr>
        <w:t>СЕО</w:t>
      </w:r>
      <w:r w:rsidRPr="004A11D0">
        <w:rPr>
          <w:rFonts w:ascii="Trebuchet MS" w:eastAsia="Times CY" w:hAnsi="Trebuchet MS"/>
          <w:lang w:val="bg-BG" w:eastAsia="ar-SA"/>
        </w:rPr>
        <w:t xml:space="preserve"> се изготвя доклад</w:t>
      </w:r>
      <w:r w:rsidR="004A11D0">
        <w:rPr>
          <w:rFonts w:ascii="Trebuchet MS" w:eastAsia="Times CY" w:hAnsi="Trebuchet MS"/>
          <w:lang w:val="bg-BG" w:eastAsia="ar-SA"/>
        </w:rPr>
        <w:t xml:space="preserve"> за оценка на съответствието (ОС</w:t>
      </w:r>
      <w:r w:rsidRPr="004A11D0">
        <w:rPr>
          <w:rFonts w:ascii="Trebuchet MS" w:eastAsia="Times CY" w:hAnsi="Trebuchet MS"/>
          <w:lang w:val="bg-BG" w:eastAsia="ar-SA"/>
        </w:rPr>
        <w:t>). Съгласно изискванията на Закона за биологичното разнообразие и разпоредбите на Наредбата за ОС, ако даден проект/програма има вероятност да има значително въздействие върху зона от Натура 2000, този проект/програма подлежи на оценка за съответствие.</w:t>
      </w:r>
    </w:p>
    <w:p w14:paraId="784B5C3A" w14:textId="77777777" w:rsidR="006C2A37" w:rsidRPr="004A11D0" w:rsidRDefault="006C2A37" w:rsidP="006C2A37">
      <w:pPr>
        <w:jc w:val="both"/>
        <w:rPr>
          <w:rFonts w:ascii="Trebuchet MS" w:eastAsia="Times CY" w:hAnsi="Trebuchet MS"/>
          <w:lang w:val="bg-BG" w:eastAsia="ar-SA"/>
        </w:rPr>
      </w:pPr>
      <w:r w:rsidRPr="004A11D0">
        <w:rPr>
          <w:rFonts w:ascii="Trebuchet MS" w:eastAsia="Times CY" w:hAnsi="Trebuchet MS"/>
          <w:lang w:val="bg-BG" w:eastAsia="ar-SA"/>
        </w:rPr>
        <w:t xml:space="preserve">Съгласно чл.4, </w:t>
      </w:r>
      <w:r w:rsidR="004A11D0">
        <w:rPr>
          <w:rFonts w:ascii="Trebuchet MS" w:eastAsia="Times CY" w:hAnsi="Trebuchet MS"/>
          <w:lang w:val="bg-BG" w:eastAsia="ar-SA"/>
        </w:rPr>
        <w:t>ал.1 от Наредбата за ЕО</w:t>
      </w:r>
      <w:r w:rsidRPr="004A11D0">
        <w:rPr>
          <w:rStyle w:val="FootnoteReference"/>
          <w:rFonts w:ascii="Trebuchet MS" w:eastAsia="Times CY" w:hAnsi="Trebuchet MS"/>
          <w:lang w:val="bg-BG" w:eastAsia="ar-SA"/>
        </w:rPr>
        <w:footnoteReference w:id="2"/>
      </w:r>
      <w:r w:rsidR="004A11D0">
        <w:rPr>
          <w:rFonts w:ascii="Trebuchet MS" w:eastAsia="Times CY" w:hAnsi="Trebuchet MS"/>
          <w:lang w:val="bg-BG" w:eastAsia="ar-SA"/>
        </w:rPr>
        <w:t xml:space="preserve">, </w:t>
      </w:r>
      <w:r w:rsidRPr="004A11D0">
        <w:rPr>
          <w:rFonts w:ascii="Trebuchet MS" w:eastAsia="Times CY" w:hAnsi="Trebuchet MS"/>
          <w:lang w:val="bg-BG" w:eastAsia="ar-SA"/>
        </w:rPr>
        <w:t>компетентен орган за „програмите, които се утвърждават от централните органи на изпълнителната власт и Народното събрание” е Министерството на околната среда и водите (МОСВ). Докладът за ЕО</w:t>
      </w:r>
      <w:r w:rsidR="004A11D0">
        <w:rPr>
          <w:rFonts w:ascii="Trebuchet MS" w:eastAsia="Times CY" w:hAnsi="Trebuchet MS"/>
          <w:lang w:val="bg-BG" w:eastAsia="ar-SA"/>
        </w:rPr>
        <w:t xml:space="preserve"> следва</w:t>
      </w:r>
      <w:r w:rsidRPr="004A11D0">
        <w:rPr>
          <w:rFonts w:ascii="Trebuchet MS" w:eastAsia="Times CY" w:hAnsi="Trebuchet MS"/>
          <w:lang w:val="bg-BG" w:eastAsia="ar-SA"/>
        </w:rPr>
        <w:t xml:space="preserve"> да бъде изготвен от независим екип от експерти с ръководител на екипа, </w:t>
      </w:r>
      <w:r w:rsidR="004A11D0">
        <w:rPr>
          <w:rFonts w:ascii="Trebuchet MS" w:eastAsia="Times CY" w:hAnsi="Trebuchet MS"/>
          <w:lang w:val="bg-BG" w:eastAsia="ar-SA"/>
        </w:rPr>
        <w:t>притежаващ</w:t>
      </w:r>
      <w:r w:rsidRPr="004A11D0">
        <w:rPr>
          <w:rFonts w:ascii="Trebuchet MS" w:eastAsia="Times CY" w:hAnsi="Trebuchet MS"/>
          <w:lang w:val="bg-BG" w:eastAsia="ar-SA"/>
        </w:rPr>
        <w:t xml:space="preserve"> сериозен професионален опит, съгласно изискванията на чл. 83, ал.1 от</w:t>
      </w:r>
      <w:r w:rsidR="004A11D0">
        <w:rPr>
          <w:rFonts w:ascii="Trebuchet MS" w:eastAsia="Times CY" w:hAnsi="Trebuchet MS"/>
          <w:lang w:val="bg-BG" w:eastAsia="ar-SA"/>
        </w:rPr>
        <w:t xml:space="preserve"> ЗООС и чл.16 от Наредбата за ЕО</w:t>
      </w:r>
      <w:r w:rsidRPr="004A11D0">
        <w:rPr>
          <w:rFonts w:ascii="Trebuchet MS" w:eastAsia="Times CY" w:hAnsi="Trebuchet MS"/>
          <w:lang w:val="bg-BG" w:eastAsia="ar-SA"/>
        </w:rPr>
        <w:t>.</w:t>
      </w:r>
    </w:p>
    <w:p w14:paraId="7E1E02BF" w14:textId="77777777" w:rsidR="006C2A37" w:rsidRPr="004A11D0" w:rsidRDefault="006C2A37" w:rsidP="006C2A37">
      <w:pPr>
        <w:jc w:val="both"/>
        <w:rPr>
          <w:rFonts w:ascii="Trebuchet MS" w:eastAsia="Times CY" w:hAnsi="Trebuchet MS"/>
          <w:lang w:val="bg-BG" w:eastAsia="ar-SA"/>
        </w:rPr>
      </w:pPr>
      <w:r w:rsidRPr="004A11D0">
        <w:rPr>
          <w:rFonts w:ascii="Trebuchet MS" w:eastAsia="Times CY" w:hAnsi="Trebuchet MS"/>
          <w:lang w:val="bg-BG" w:eastAsia="ar-SA"/>
        </w:rPr>
        <w:t>Втората стъпка от процедурата по СЕО е да се определи обхватът на екологичната оценка. Съгласно Наредбата за ЕО се провеждат консултации относно обхвата на доклада за ЕО с Министерството на околната среда и водите в България, както и с други ключови компетентни органи.</w:t>
      </w:r>
    </w:p>
    <w:p w14:paraId="605C45F5" w14:textId="77777777" w:rsidR="006C2A37" w:rsidRPr="004A11D0" w:rsidRDefault="006C2A37" w:rsidP="006C2A37">
      <w:pPr>
        <w:jc w:val="both"/>
        <w:rPr>
          <w:rFonts w:ascii="Trebuchet MS" w:eastAsia="Times CY" w:hAnsi="Trebuchet MS"/>
          <w:lang w:val="bg-BG" w:eastAsia="ar-SA"/>
        </w:rPr>
      </w:pPr>
      <w:r w:rsidRPr="004A11D0">
        <w:rPr>
          <w:rFonts w:ascii="Trebuchet MS" w:eastAsia="Times CY" w:hAnsi="Trebuchet MS"/>
          <w:lang w:val="bg-BG" w:eastAsia="ar-SA"/>
        </w:rPr>
        <w:t>Следващата стъпка е да се разработи екологичен доклад</w:t>
      </w:r>
      <w:r w:rsidR="004A11D0">
        <w:rPr>
          <w:rFonts w:ascii="Trebuchet MS" w:eastAsia="Times CY" w:hAnsi="Trebuchet MS"/>
          <w:lang w:val="bg-BG" w:eastAsia="ar-SA"/>
        </w:rPr>
        <w:t>, включително анализ на базовото състояние</w:t>
      </w:r>
      <w:r w:rsidRPr="004A11D0">
        <w:rPr>
          <w:rFonts w:ascii="Trebuchet MS" w:eastAsia="Times CY" w:hAnsi="Trebuchet MS"/>
          <w:lang w:val="bg-BG" w:eastAsia="ar-SA"/>
        </w:rPr>
        <w:t>, определяне на вероятните въздействия и очертаване на мерки за смекчаване. Проектът на екологичен доклад следва да бъде оповестен за обществеността за срок от 30 дни.</w:t>
      </w:r>
    </w:p>
    <w:p w14:paraId="4EF4A97C" w14:textId="77777777" w:rsidR="006C2A37" w:rsidRPr="004A11D0" w:rsidRDefault="006C2A37" w:rsidP="006C2A37">
      <w:pPr>
        <w:jc w:val="both"/>
        <w:rPr>
          <w:rFonts w:ascii="Trebuchet MS" w:eastAsia="Times CY" w:hAnsi="Trebuchet MS"/>
          <w:lang w:val="bg-BG" w:eastAsia="ar-SA"/>
        </w:rPr>
      </w:pPr>
      <w:r w:rsidRPr="004A11D0">
        <w:rPr>
          <w:rFonts w:ascii="Trebuchet MS" w:eastAsia="Times CY" w:hAnsi="Trebuchet MS"/>
          <w:lang w:val="bg-BG" w:eastAsia="ar-SA"/>
        </w:rPr>
        <w:lastRenderedPageBreak/>
        <w:t>Съгласно чл. 14, ал. 2 от Постановление на Министерския съвет от 7 юни 2019 г. за разработване на стратегически и програмни документи на Република България за управление на средствата от Европейския съюз за програмен период 2021-20</w:t>
      </w:r>
      <w:r w:rsidR="004A11D0">
        <w:rPr>
          <w:rFonts w:ascii="Trebuchet MS" w:eastAsia="Times CY" w:hAnsi="Trebuchet MS"/>
          <w:lang w:val="bg-BG" w:eastAsia="ar-SA"/>
        </w:rPr>
        <w:t>27 г., всеки национален орган (</w:t>
      </w:r>
      <w:r w:rsidRPr="004A11D0">
        <w:rPr>
          <w:rFonts w:ascii="Trebuchet MS" w:eastAsia="Times CY" w:hAnsi="Trebuchet MS"/>
          <w:lang w:val="bg-BG" w:eastAsia="ar-SA"/>
        </w:rPr>
        <w:t xml:space="preserve">Водеща институция) </w:t>
      </w:r>
      <w:r w:rsidR="004A11D0">
        <w:rPr>
          <w:rFonts w:ascii="Trebuchet MS" w:eastAsia="Times CY" w:hAnsi="Trebuchet MS"/>
          <w:lang w:val="bg-BG" w:eastAsia="ar-SA"/>
        </w:rPr>
        <w:t xml:space="preserve">трябва да </w:t>
      </w:r>
      <w:r w:rsidRPr="004A11D0">
        <w:rPr>
          <w:rFonts w:ascii="Trebuchet MS" w:eastAsia="Times CY" w:hAnsi="Trebuchet MS"/>
          <w:lang w:val="bg-BG" w:eastAsia="ar-SA"/>
        </w:rPr>
        <w:t>организира поне едно публично обсъждане на съответната програма, което може да се проведе и дистанционно. Дистанционното обсъждане се провежда в електронна среда в реално време.</w:t>
      </w:r>
    </w:p>
    <w:p w14:paraId="1B16DFF4" w14:textId="77777777" w:rsidR="006C2A37" w:rsidRPr="004A11D0" w:rsidRDefault="006C2A37" w:rsidP="006C2A37">
      <w:pPr>
        <w:jc w:val="both"/>
        <w:rPr>
          <w:rFonts w:ascii="Trebuchet MS" w:eastAsia="Times CY" w:hAnsi="Trebuchet MS"/>
          <w:lang w:val="bg-BG" w:eastAsia="ar-SA"/>
        </w:rPr>
      </w:pPr>
      <w:r w:rsidRPr="004A11D0">
        <w:rPr>
          <w:rFonts w:ascii="Trebuchet MS" w:eastAsia="Times CY" w:hAnsi="Trebuchet MS"/>
          <w:lang w:val="bg-BG" w:eastAsia="ar-SA"/>
        </w:rPr>
        <w:t>Общественото обсъждане се организира като част от консулт</w:t>
      </w:r>
      <w:r w:rsidR="004A11D0">
        <w:rPr>
          <w:rFonts w:ascii="Trebuchet MS" w:eastAsia="Times CY" w:hAnsi="Trebuchet MS"/>
          <w:lang w:val="bg-BG" w:eastAsia="ar-SA"/>
        </w:rPr>
        <w:t>ативния процес по Наредбата за ЕО</w:t>
      </w:r>
      <w:r w:rsidRPr="004A11D0">
        <w:rPr>
          <w:rFonts w:ascii="Trebuchet MS" w:eastAsia="Times CY" w:hAnsi="Trebuchet MS"/>
          <w:lang w:val="bg-BG" w:eastAsia="ar-SA"/>
        </w:rPr>
        <w:t>, след 30-дневния публичен достъп до документите.</w:t>
      </w:r>
    </w:p>
    <w:p w14:paraId="579A4850" w14:textId="77777777" w:rsidR="006C2A37" w:rsidRPr="004A11D0" w:rsidRDefault="006C2A37" w:rsidP="006C2A37">
      <w:pPr>
        <w:jc w:val="both"/>
        <w:rPr>
          <w:rFonts w:ascii="Trebuchet MS" w:eastAsia="Times CY" w:hAnsi="Trebuchet MS"/>
          <w:lang w:val="bg-BG" w:eastAsia="ar-SA"/>
        </w:rPr>
      </w:pPr>
      <w:r w:rsidRPr="004A11D0">
        <w:rPr>
          <w:rFonts w:ascii="Trebuchet MS" w:eastAsia="Times CY" w:hAnsi="Trebuchet MS"/>
          <w:lang w:val="bg-BG" w:eastAsia="ar-SA"/>
        </w:rPr>
        <w:t>След интегриране на коментарите в рамките на консултациите с компетентните органи и широката общественост, вкл. получените по време на общественото обсъждане, окончателният вариант се внася в МОСВ за одобрение.</w:t>
      </w:r>
    </w:p>
    <w:p w14:paraId="54D51980" w14:textId="77777777" w:rsidR="006C2A37" w:rsidRPr="004A11D0" w:rsidRDefault="006C2A37" w:rsidP="006C2A37">
      <w:pPr>
        <w:jc w:val="both"/>
        <w:rPr>
          <w:rFonts w:ascii="Trebuchet MS" w:eastAsia="Times CY" w:hAnsi="Trebuchet MS"/>
          <w:lang w:val="bg-BG" w:eastAsia="ar-SA"/>
        </w:rPr>
      </w:pPr>
      <w:r w:rsidRPr="004A11D0">
        <w:rPr>
          <w:rFonts w:ascii="Trebuchet MS" w:eastAsia="Times CY" w:hAnsi="Trebuchet MS"/>
          <w:lang w:val="bg-BG" w:eastAsia="ar-SA"/>
        </w:rPr>
        <w:t xml:space="preserve">Схематичен преглед на етапите на </w:t>
      </w:r>
      <w:r w:rsidR="00CF5F01">
        <w:rPr>
          <w:rFonts w:ascii="Trebuchet MS" w:eastAsia="Times CY" w:hAnsi="Trebuchet MS"/>
          <w:lang w:val="bg-BG" w:eastAsia="ar-SA"/>
        </w:rPr>
        <w:t>СЕО</w:t>
      </w:r>
      <w:r w:rsidRPr="004A11D0">
        <w:rPr>
          <w:rFonts w:ascii="Trebuchet MS" w:eastAsia="Times CY" w:hAnsi="Trebuchet MS"/>
          <w:lang w:val="bg-BG" w:eastAsia="ar-SA"/>
        </w:rPr>
        <w:t xml:space="preserve"> е даден на следващата фигура.</w:t>
      </w:r>
    </w:p>
    <w:p w14:paraId="0E4027AF" w14:textId="77777777" w:rsidR="006C2A37" w:rsidRPr="004A11D0" w:rsidRDefault="006C2A37" w:rsidP="006C2A37">
      <w:pPr>
        <w:jc w:val="both"/>
        <w:rPr>
          <w:rFonts w:ascii="Trebuchet MS" w:eastAsia="Times CY" w:hAnsi="Trebuchet MS"/>
          <w:highlight w:val="cyan"/>
          <w:lang w:val="bg-BG" w:eastAsia="ar-SA"/>
        </w:rPr>
      </w:pPr>
      <w:r w:rsidRPr="004A11D0">
        <w:rPr>
          <w:rFonts w:ascii="Trebuchet MS" w:eastAsia="Times CY" w:hAnsi="Trebuchet MS"/>
          <w:lang w:val="bg-BG" w:eastAsia="ar-SA"/>
        </w:rPr>
        <w:br w:type="page"/>
      </w:r>
    </w:p>
    <w:p w14:paraId="4E3F126E" w14:textId="77777777" w:rsidR="006C2A37" w:rsidRPr="00CF5F01" w:rsidRDefault="006C2A37" w:rsidP="006C2A37">
      <w:pPr>
        <w:jc w:val="both"/>
        <w:rPr>
          <w:rFonts w:ascii="Trebuchet MS" w:hAnsi="Trebuchet MS"/>
          <w:sz w:val="20"/>
          <w:lang w:val="bg-BG"/>
        </w:rPr>
      </w:pPr>
    </w:p>
    <w:p w14:paraId="64B2E618" w14:textId="77777777" w:rsidR="006C2A37" w:rsidRPr="00CF5F01" w:rsidRDefault="006C2A37" w:rsidP="006C2A37">
      <w:pPr>
        <w:jc w:val="both"/>
        <w:rPr>
          <w:rFonts w:ascii="Trebuchet MS" w:hAnsi="Trebuchet MS"/>
          <w:sz w:val="20"/>
          <w:lang w:val="bg-BG"/>
        </w:rPr>
      </w:pPr>
    </w:p>
    <w:p w14:paraId="3E320248" w14:textId="77777777" w:rsidR="006C2A37" w:rsidRPr="00CF5F01" w:rsidRDefault="0011093D" w:rsidP="006C2A37">
      <w:pPr>
        <w:jc w:val="both"/>
        <w:rPr>
          <w:rFonts w:ascii="Trebuchet MS" w:hAnsi="Trebuchet MS"/>
          <w:sz w:val="20"/>
          <w:lang w:val="bg-BG"/>
        </w:rPr>
      </w:pPr>
      <w:r>
        <w:rPr>
          <w:noProof/>
          <w:sz w:val="20"/>
        </w:rPr>
        <mc:AlternateContent>
          <mc:Choice Requires="wps">
            <w:drawing>
              <wp:anchor distT="0" distB="0" distL="114299" distR="114299" simplePos="0" relativeHeight="251656192" behindDoc="0" locked="0" layoutInCell="1" allowOverlap="1" wp14:anchorId="31F97278" wp14:editId="49A93ADD">
                <wp:simplePos x="0" y="0"/>
                <wp:positionH relativeFrom="column">
                  <wp:posOffset>2962274</wp:posOffset>
                </wp:positionH>
                <wp:positionV relativeFrom="paragraph">
                  <wp:posOffset>49530</wp:posOffset>
                </wp:positionV>
                <wp:extent cx="0" cy="273685"/>
                <wp:effectExtent l="76200" t="0" r="57150" b="50165"/>
                <wp:wrapNone/>
                <wp:docPr id="56" name="Line 8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6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00924" id="Line 805"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3.25pt,3.9pt" to="233.2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">
                <v:stroke endarrow="block"/>
              </v:line>
            </w:pict>
          </mc:Fallback>
        </mc:AlternateContent>
      </w:r>
      <w:r>
        <w:rPr>
          <w:noProof/>
          <w:sz w:val="20"/>
        </w:rPr>
        <mc:AlternateContent>
          <mc:Choice Requires="wps">
            <w:drawing>
              <wp:anchor distT="0" distB="0" distL="114300" distR="114300" simplePos="0" relativeHeight="251655168" behindDoc="0" locked="0" layoutInCell="1" allowOverlap="1" wp14:anchorId="7C43FEE2" wp14:editId="579612B2">
                <wp:simplePos x="0" y="0"/>
                <wp:positionH relativeFrom="column">
                  <wp:posOffset>1280160</wp:posOffset>
                </wp:positionH>
                <wp:positionV relativeFrom="paragraph">
                  <wp:posOffset>-439420</wp:posOffset>
                </wp:positionV>
                <wp:extent cx="4039235" cy="488950"/>
                <wp:effectExtent l="0" t="0" r="18415" b="25400"/>
                <wp:wrapNone/>
                <wp:docPr id="55" name="Text Box 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9235" cy="488950"/>
                        </a:xfrm>
                        <a:prstGeom prst="rect">
                          <a:avLst/>
                        </a:prstGeom>
                        <a:solidFill>
                          <a:srgbClr val="FFFFCC"/>
                        </a:solidFill>
                        <a:ln w="9525">
                          <a:solidFill>
                            <a:srgbClr val="000000"/>
                          </a:solidFill>
                          <a:miter lim="800000"/>
                          <a:headEnd/>
                          <a:tailEnd/>
                        </a:ln>
                      </wps:spPr>
                      <wps:txbx>
                        <w:txbxContent>
                          <w:p w14:paraId="4A50F058" w14:textId="77777777" w:rsidR="005E7D3E" w:rsidRPr="000C0A69" w:rsidRDefault="005E7D3E" w:rsidP="006C2A37">
                            <w:pPr>
                              <w:jc w:val="center"/>
                              <w:rPr>
                                <w:rFonts w:cs="Arial"/>
                                <w:sz w:val="20"/>
                              </w:rPr>
                            </w:pPr>
                            <w:r>
                              <w:rPr>
                                <w:rFonts w:eastAsia="Times CY" w:cs="Arial"/>
                                <w:sz w:val="20"/>
                                <w:lang w:val="bg-BG" w:eastAsia="ar-SA"/>
                              </w:rPr>
                              <w:t>Скрининг</w:t>
                            </w:r>
                            <w:r w:rsidRPr="000C0A69">
                              <w:rPr>
                                <w:rFonts w:eastAsia="Times CY" w:cs="Arial"/>
                                <w:sz w:val="20"/>
                                <w:lang w:eastAsia="ar-SA"/>
                              </w:rPr>
                              <w:t xml:space="preserve"> на стратегическата екологична оценка (</w:t>
                            </w:r>
                            <w:r>
                              <w:rPr>
                                <w:rFonts w:eastAsia="Times CY" w:cs="Arial"/>
                                <w:sz w:val="20"/>
                                <w:lang w:val="bg-BG" w:eastAsia="ar-SA"/>
                              </w:rPr>
                              <w:t>СЕО</w:t>
                            </w:r>
                            <w:r w:rsidRPr="000C0A69">
                              <w:rPr>
                                <w:rFonts w:eastAsia="Times CY" w:cs="Arial"/>
                                <w:sz w:val="20"/>
                                <w:lang w:eastAsia="ar-SA"/>
                              </w:rPr>
                              <w:t xml:space="preserve">) и оценката за </w:t>
                            </w:r>
                            <w:r>
                              <w:rPr>
                                <w:rFonts w:eastAsia="Times CY" w:cs="Arial"/>
                                <w:sz w:val="20"/>
                                <w:lang w:val="bg-BG" w:eastAsia="ar-SA"/>
                              </w:rPr>
                              <w:t>съответствие</w:t>
                            </w:r>
                            <w:r w:rsidRPr="000C0A69">
                              <w:rPr>
                                <w:rFonts w:eastAsia="Times CY" w:cs="Arial"/>
                                <w:sz w:val="20"/>
                                <w:lang w:eastAsia="ar-SA"/>
                              </w:rPr>
                              <w:t xml:space="preserve"> (</w:t>
                            </w:r>
                            <w:r>
                              <w:rPr>
                                <w:rFonts w:eastAsia="Times CY" w:cs="Arial"/>
                                <w:sz w:val="20"/>
                                <w:lang w:val="bg-BG" w:eastAsia="ar-SA"/>
                              </w:rPr>
                              <w:t>ОС</w:t>
                            </w:r>
                            <w:r w:rsidRPr="000C0A69">
                              <w:rPr>
                                <w:rFonts w:eastAsia="Times CY" w:cs="Arial"/>
                                <w:sz w:val="20"/>
                                <w:lang w:eastAsia="ar-SA"/>
                              </w:rPr>
                              <w:t>)</w:t>
                            </w:r>
                          </w:p>
                        </w:txbxContent>
                      </wps:txbx>
                      <wps:bodyPr rot="0" vert="horz" wrap="square" lIns="91440" tIns="28800" rIns="91440" bIns="28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3FEE2" id="_x0000_t202" coordsize="21600,21600" o:spt="202" path="m,l,21600r21600,l21600,xe">
                <v:stroke joinstyle="miter"/>
                <v:path gradientshapeok="t" o:connecttype="rect"/>
              </v:shapetype>
              <v:shape id="Text Box 804" o:spid="_x0000_s1026" type="#_x0000_t202" style="position:absolute;left:0;text-align:left;margin-left:100.8pt;margin-top:-34.6pt;width:318.05pt;height:3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" fillcolor="#ffc">
                <v:textbox inset=",.8mm,,.8mm">
                  <w:txbxContent>
                    <w:p w14:paraId="4A50F058" w14:textId="77777777" w:rsidR="005E7D3E" w:rsidRPr="000C0A69" w:rsidRDefault="005E7D3E" w:rsidP="006C2A37">
                      <w:pPr>
                        <w:jc w:val="center"/>
                        <w:rPr>
                          <w:rFonts w:cs="Arial"/>
                          <w:sz w:val="20"/>
                        </w:rPr>
                      </w:pPr>
                      <w:r>
                        <w:rPr>
                          <w:rFonts w:eastAsia="Times CY" w:cs="Arial"/>
                          <w:sz w:val="20"/>
                          <w:lang w:val="bg-BG" w:eastAsia="ar-SA"/>
                        </w:rPr>
                        <w:t>Скрининг</w:t>
                      </w:r>
                      <w:r w:rsidRPr="000C0A69">
                        <w:rPr>
                          <w:rFonts w:eastAsia="Times CY" w:cs="Arial"/>
                          <w:sz w:val="20"/>
                          <w:lang w:eastAsia="ar-SA"/>
                        </w:rPr>
                        <w:t xml:space="preserve"> на стратегическата екологична оценка (</w:t>
                      </w:r>
                      <w:r>
                        <w:rPr>
                          <w:rFonts w:eastAsia="Times CY" w:cs="Arial"/>
                          <w:sz w:val="20"/>
                          <w:lang w:val="bg-BG" w:eastAsia="ar-SA"/>
                        </w:rPr>
                        <w:t>СЕО</w:t>
                      </w:r>
                      <w:r w:rsidRPr="000C0A69">
                        <w:rPr>
                          <w:rFonts w:eastAsia="Times CY" w:cs="Arial"/>
                          <w:sz w:val="20"/>
                          <w:lang w:eastAsia="ar-SA"/>
                        </w:rPr>
                        <w:t xml:space="preserve">) и оценката за </w:t>
                      </w:r>
                      <w:r>
                        <w:rPr>
                          <w:rFonts w:eastAsia="Times CY" w:cs="Arial"/>
                          <w:sz w:val="20"/>
                          <w:lang w:val="bg-BG" w:eastAsia="ar-SA"/>
                        </w:rPr>
                        <w:t>съответствие</w:t>
                      </w:r>
                      <w:r w:rsidRPr="000C0A69">
                        <w:rPr>
                          <w:rFonts w:eastAsia="Times CY" w:cs="Arial"/>
                          <w:sz w:val="20"/>
                          <w:lang w:eastAsia="ar-SA"/>
                        </w:rPr>
                        <w:t xml:space="preserve"> (</w:t>
                      </w:r>
                      <w:r>
                        <w:rPr>
                          <w:rFonts w:eastAsia="Times CY" w:cs="Arial"/>
                          <w:sz w:val="20"/>
                          <w:lang w:val="bg-BG" w:eastAsia="ar-SA"/>
                        </w:rPr>
                        <w:t>ОС</w:t>
                      </w:r>
                      <w:r w:rsidRPr="000C0A69">
                        <w:rPr>
                          <w:rFonts w:eastAsia="Times CY" w:cs="Arial"/>
                          <w:sz w:val="20"/>
                          <w:lang w:eastAsia="ar-SA"/>
                        </w:rPr>
                        <w:t>)</w:t>
                      </w:r>
                    </w:p>
                  </w:txbxContent>
                </v:textbox>
              </v:shape>
            </w:pict>
          </mc:Fallback>
        </mc:AlternateContent>
      </w:r>
    </w:p>
    <w:p w14:paraId="1F8E5CA6" w14:textId="77777777" w:rsidR="006C2A37" w:rsidRPr="00CF5F01" w:rsidRDefault="0011093D" w:rsidP="006C2A37">
      <w:pPr>
        <w:jc w:val="both"/>
        <w:rPr>
          <w:rFonts w:ascii="Trebuchet MS" w:eastAsia="Times CY" w:hAnsi="Trebuchet MS"/>
          <w:sz w:val="20"/>
          <w:lang w:val="bg-BG" w:eastAsia="ar-SA"/>
        </w:rPr>
      </w:pPr>
      <w:r>
        <w:rPr>
          <w:noProof/>
          <w:sz w:val="20"/>
        </w:rPr>
        <mc:AlternateContent>
          <mc:Choice Requires="wps">
            <w:drawing>
              <wp:anchor distT="0" distB="0" distL="114300" distR="114300" simplePos="0" relativeHeight="251670528" behindDoc="0" locked="0" layoutInCell="1" allowOverlap="1" wp14:anchorId="33581467" wp14:editId="55136FCF">
                <wp:simplePos x="0" y="0"/>
                <wp:positionH relativeFrom="column">
                  <wp:posOffset>-90170</wp:posOffset>
                </wp:positionH>
                <wp:positionV relativeFrom="paragraph">
                  <wp:posOffset>13335</wp:posOffset>
                </wp:positionV>
                <wp:extent cx="6224270" cy="435610"/>
                <wp:effectExtent l="9525" t="12065" r="5080" b="9525"/>
                <wp:wrapNone/>
                <wp:docPr id="54" name="Text Box 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270" cy="435610"/>
                        </a:xfrm>
                        <a:prstGeom prst="rect">
                          <a:avLst/>
                        </a:prstGeom>
                        <a:solidFill>
                          <a:srgbClr val="FF99CC"/>
                        </a:solidFill>
                        <a:ln w="9525">
                          <a:solidFill>
                            <a:srgbClr val="000000"/>
                          </a:solidFill>
                          <a:miter lim="800000"/>
                          <a:headEnd/>
                          <a:tailEnd/>
                        </a:ln>
                      </wps:spPr>
                      <wps:txbx>
                        <w:txbxContent>
                          <w:p w14:paraId="7A2F7D54" w14:textId="77777777" w:rsidR="005E7D3E" w:rsidRPr="00574907" w:rsidRDefault="005E7D3E" w:rsidP="006C2A37">
                            <w:pPr>
                              <w:ind w:right="870"/>
                              <w:jc w:val="center"/>
                              <w:rPr>
                                <w:rFonts w:ascii="Times New Roman" w:hAnsi="Times New Roman"/>
                                <w:sz w:val="20"/>
                              </w:rPr>
                            </w:pPr>
                            <w:r>
                              <w:rPr>
                                <w:rFonts w:eastAsia="Times CY" w:cs="Arial"/>
                                <w:sz w:val="20"/>
                                <w:lang w:val="bg-BG" w:eastAsia="ar-SA"/>
                              </w:rPr>
                              <w:t>К</w:t>
                            </w:r>
                            <w:r>
                              <w:rPr>
                                <w:rFonts w:ascii="Times New Roman" w:hAnsi="Times New Roman"/>
                                <w:sz w:val="20"/>
                              </w:rPr>
                              <w:t>омпетентен орган (</w:t>
                            </w:r>
                            <w:r>
                              <w:rPr>
                                <w:rFonts w:ascii="Times New Roman" w:hAnsi="Times New Roman"/>
                                <w:sz w:val="20"/>
                                <w:lang w:val="bg-BG"/>
                              </w:rPr>
                              <w:t>КО</w:t>
                            </w:r>
                            <w:r w:rsidRPr="007A3585">
                              <w:rPr>
                                <w:rFonts w:ascii="Times New Roman" w:hAnsi="Times New Roman"/>
                                <w:sz w:val="20"/>
                              </w:rPr>
                              <w:t>) по въпросите на околната среда (Министерс</w:t>
                            </w:r>
                            <w:r>
                              <w:rPr>
                                <w:rFonts w:ascii="Times New Roman" w:hAnsi="Times New Roman"/>
                                <w:sz w:val="20"/>
                              </w:rPr>
                              <w:t xml:space="preserve">тво на околната среда и водите </w:t>
                            </w:r>
                            <w:r>
                              <w:rPr>
                                <w:rFonts w:ascii="Times New Roman" w:hAnsi="Times New Roman"/>
                                <w:sz w:val="20"/>
                                <w:lang w:val="bg-BG"/>
                              </w:rPr>
                              <w:t xml:space="preserve"> на </w:t>
                            </w:r>
                            <w:r>
                              <w:rPr>
                                <w:rFonts w:ascii="Times New Roman" w:hAnsi="Times New Roman"/>
                                <w:sz w:val="20"/>
                              </w:rPr>
                              <w:t>България)</w:t>
                            </w:r>
                          </w:p>
                        </w:txbxContent>
                      </wps:txbx>
                      <wps:bodyPr rot="0" vert="horz" wrap="square" lIns="91440" tIns="28800" rIns="91440" bIns="28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81467" id="Text Box 802" o:spid="_x0000_s1027" type="#_x0000_t202" style="position:absolute;left:0;text-align:left;margin-left:-7.1pt;margin-top:1.05pt;width:490.1pt;height:34.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" fillcolor="#f9c">
                <v:textbox inset=",.8mm,,.8mm">
                  <w:txbxContent>
                    <w:p w14:paraId="7A2F7D54" w14:textId="77777777" w:rsidR="005E7D3E" w:rsidRPr="00574907" w:rsidRDefault="005E7D3E" w:rsidP="006C2A37">
                      <w:pPr>
                        <w:ind w:right="870"/>
                        <w:jc w:val="center"/>
                        <w:rPr>
                          <w:rFonts w:ascii="Times New Roman" w:hAnsi="Times New Roman"/>
                          <w:sz w:val="20"/>
                        </w:rPr>
                      </w:pPr>
                      <w:r>
                        <w:rPr>
                          <w:rFonts w:eastAsia="Times CY" w:cs="Arial"/>
                          <w:sz w:val="20"/>
                          <w:lang w:val="bg-BG" w:eastAsia="ar-SA"/>
                        </w:rPr>
                        <w:t>К</w:t>
                      </w:r>
                      <w:r>
                        <w:rPr>
                          <w:rFonts w:ascii="Times New Roman" w:hAnsi="Times New Roman"/>
                          <w:sz w:val="20"/>
                        </w:rPr>
                        <w:t>омпетентен орган (</w:t>
                      </w:r>
                      <w:r>
                        <w:rPr>
                          <w:rFonts w:ascii="Times New Roman" w:hAnsi="Times New Roman"/>
                          <w:sz w:val="20"/>
                          <w:lang w:val="bg-BG"/>
                        </w:rPr>
                        <w:t>КО</w:t>
                      </w:r>
                      <w:r w:rsidRPr="007A3585">
                        <w:rPr>
                          <w:rFonts w:ascii="Times New Roman" w:hAnsi="Times New Roman"/>
                          <w:sz w:val="20"/>
                        </w:rPr>
                        <w:t>) по въпросите на околната среда (Министерс</w:t>
                      </w:r>
                      <w:r>
                        <w:rPr>
                          <w:rFonts w:ascii="Times New Roman" w:hAnsi="Times New Roman"/>
                          <w:sz w:val="20"/>
                        </w:rPr>
                        <w:t xml:space="preserve">тво на околната среда и водите </w:t>
                      </w:r>
                      <w:r>
                        <w:rPr>
                          <w:rFonts w:ascii="Times New Roman" w:hAnsi="Times New Roman"/>
                          <w:sz w:val="20"/>
                          <w:lang w:val="bg-BG"/>
                        </w:rPr>
                        <w:t xml:space="preserve"> на </w:t>
                      </w:r>
                      <w:r>
                        <w:rPr>
                          <w:rFonts w:ascii="Times New Roman" w:hAnsi="Times New Roman"/>
                          <w:sz w:val="20"/>
                        </w:rPr>
                        <w:t>България)</w:t>
                      </w:r>
                    </w:p>
                  </w:txbxContent>
                </v:textbox>
              </v:shape>
            </w:pict>
          </mc:Fallback>
        </mc:AlternateContent>
      </w:r>
      <w:r>
        <w:rPr>
          <w:noProof/>
          <w:sz w:val="20"/>
        </w:rPr>
        <mc:AlternateContent>
          <mc:Choice Requires="wps">
            <w:drawing>
              <wp:anchor distT="0" distB="0" distL="114300" distR="114300" simplePos="0" relativeHeight="251664384" behindDoc="0" locked="0" layoutInCell="1" allowOverlap="1" wp14:anchorId="65B54179" wp14:editId="759DA0A9">
                <wp:simplePos x="0" y="0"/>
                <wp:positionH relativeFrom="column">
                  <wp:posOffset>4706620</wp:posOffset>
                </wp:positionH>
                <wp:positionV relativeFrom="paragraph">
                  <wp:posOffset>306070</wp:posOffset>
                </wp:positionV>
                <wp:extent cx="635" cy="326390"/>
                <wp:effectExtent l="53340" t="9525" r="60325" b="16510"/>
                <wp:wrapNone/>
                <wp:docPr id="53" name="Line 7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6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F8512" id="Line 79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6pt,24.1pt" to="370.65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">
                <v:stroke endarrow="block"/>
              </v:line>
            </w:pict>
          </mc:Fallback>
        </mc:AlternateContent>
      </w:r>
    </w:p>
    <w:p w14:paraId="338513A3" w14:textId="77777777" w:rsidR="006C2A37" w:rsidRPr="003722ED" w:rsidRDefault="0011093D" w:rsidP="009016E2">
      <w:pPr>
        <w:pStyle w:val="v1"/>
        <w:numPr>
          <w:ilvl w:val="0"/>
          <w:numId w:val="0"/>
        </w:numPr>
        <w:rPr>
          <w:rFonts w:ascii="Trebuchet MS" w:eastAsia="Times CY" w:hAnsi="Trebuchet MS"/>
          <w:b/>
          <w:lang w:val="bg-BG" w:eastAsia="ar-SA"/>
        </w:rPr>
      </w:pPr>
      <w:r>
        <w:rPr>
          <w:rFonts w:ascii="Trebuchet MS" w:hAnsi="Trebuchet MS"/>
          <w:noProof/>
          <w:sz w:val="20"/>
        </w:rPr>
        <mc:AlternateContent>
          <mc:Choice Requires="wps">
            <w:drawing>
              <wp:anchor distT="0" distB="0" distL="114300" distR="114300" simplePos="0" relativeHeight="251708416" behindDoc="0" locked="0" layoutInCell="1" allowOverlap="1" wp14:anchorId="3B296E34" wp14:editId="3F758FA4">
                <wp:simplePos x="0" y="0"/>
                <wp:positionH relativeFrom="column">
                  <wp:posOffset>-146050</wp:posOffset>
                </wp:positionH>
                <wp:positionV relativeFrom="paragraph">
                  <wp:posOffset>6496685</wp:posOffset>
                </wp:positionV>
                <wp:extent cx="2959100" cy="562610"/>
                <wp:effectExtent l="10795" t="10160" r="11430" b="8255"/>
                <wp:wrapNone/>
                <wp:docPr id="5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0" cy="562610"/>
                        </a:xfrm>
                        <a:prstGeom prst="rect">
                          <a:avLst/>
                        </a:prstGeom>
                        <a:solidFill>
                          <a:srgbClr val="99CCFF"/>
                        </a:solidFill>
                        <a:ln w="9525">
                          <a:solidFill>
                            <a:srgbClr val="000000"/>
                          </a:solidFill>
                          <a:miter lim="800000"/>
                          <a:headEnd/>
                          <a:tailEnd/>
                        </a:ln>
                      </wps:spPr>
                      <wps:txbx>
                        <w:txbxContent>
                          <w:p w14:paraId="7E5BC96B" w14:textId="77777777" w:rsidR="005E7D3E" w:rsidRPr="009016E2" w:rsidRDefault="005E7D3E" w:rsidP="009016E2">
                            <w:pPr>
                              <w:jc w:val="both"/>
                              <w:rPr>
                                <w:rFonts w:ascii="Times New Roman" w:hAnsi="Times New Roman"/>
                                <w:sz w:val="18"/>
                                <w:szCs w:val="18"/>
                              </w:rPr>
                            </w:pPr>
                            <w:r w:rsidRPr="009016E2">
                              <w:rPr>
                                <w:rFonts w:ascii="Times New Roman" w:hAnsi="Times New Roman"/>
                                <w:sz w:val="18"/>
                                <w:szCs w:val="18"/>
                              </w:rPr>
                              <w:t>Обобщен доклад за съответствието на програмата с основните резултати и препоръки от документацията на СЕО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96E34" id="Rectangle 60" o:spid="_x0000_s1028" style="position:absolute;margin-left:-11.5pt;margin-top:511.55pt;width:233pt;height:44.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" fillcolor="#9cf">
                <v:textbox>
                  <w:txbxContent>
                    <w:p w14:paraId="7E5BC96B" w14:textId="77777777" w:rsidR="005E7D3E" w:rsidRPr="009016E2" w:rsidRDefault="005E7D3E" w:rsidP="009016E2">
                      <w:pPr>
                        <w:jc w:val="both"/>
                        <w:rPr>
                          <w:rFonts w:ascii="Times New Roman" w:hAnsi="Times New Roman"/>
                          <w:sz w:val="18"/>
                          <w:szCs w:val="18"/>
                        </w:rPr>
                      </w:pPr>
                      <w:r w:rsidRPr="009016E2">
                        <w:rPr>
                          <w:rFonts w:ascii="Times New Roman" w:hAnsi="Times New Roman"/>
                          <w:sz w:val="18"/>
                          <w:szCs w:val="18"/>
                        </w:rPr>
                        <w:t>Обобщен доклад за съответствието на програмата с основните резултати и препоръки от документацията на СЕО</w:t>
                      </w:r>
                    </w:p>
                  </w:txbxContent>
                </v:textbox>
              </v:rect>
            </w:pict>
          </mc:Fallback>
        </mc:AlternateContent>
      </w:r>
      <w:r>
        <w:rPr>
          <w:rFonts w:ascii="Trebuchet MS" w:hAnsi="Trebuchet MS"/>
          <w:noProof/>
          <w:sz w:val="20"/>
        </w:rPr>
        <mc:AlternateContent>
          <mc:Choice Requires="wps">
            <w:drawing>
              <wp:anchor distT="0" distB="0" distL="114300" distR="114300" simplePos="0" relativeHeight="251709440" behindDoc="0" locked="0" layoutInCell="1" allowOverlap="1" wp14:anchorId="1C145CC0" wp14:editId="5436E0E1">
                <wp:simplePos x="0" y="0"/>
                <wp:positionH relativeFrom="column">
                  <wp:posOffset>1040765</wp:posOffset>
                </wp:positionH>
                <wp:positionV relativeFrom="paragraph">
                  <wp:posOffset>7059295</wp:posOffset>
                </wp:positionV>
                <wp:extent cx="0" cy="205740"/>
                <wp:effectExtent l="54610" t="10795" r="59690" b="21590"/>
                <wp:wrapNone/>
                <wp:docPr id="51"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6DEB6F" id="_x0000_t32" coordsize="21600,21600" o:spt="32" o:oned="t" path="m,l21600,21600e" filled="f">
                <v:path arrowok="t" fillok="f" o:connecttype="none"/>
                <o:lock v:ext="edit" shapetype="t"/>
              </v:shapetype>
              <v:shape id="AutoShape 61" o:spid="_x0000_s1026" type="#_x0000_t32" style="position:absolute;margin-left:81.95pt;margin-top:555.85pt;width:0;height:16.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">
                <v:stroke endarrow="block"/>
              </v:shape>
            </w:pict>
          </mc:Fallback>
        </mc:AlternateContent>
      </w:r>
      <w:r>
        <w:rPr>
          <w:rFonts w:ascii="Trebuchet MS" w:hAnsi="Trebuchet MS"/>
          <w:noProof/>
          <w:sz w:val="20"/>
        </w:rPr>
        <mc:AlternateContent>
          <mc:Choice Requires="wps">
            <w:drawing>
              <wp:anchor distT="0" distB="0" distL="114300" distR="114300" simplePos="0" relativeHeight="251710464" behindDoc="0" locked="0" layoutInCell="1" allowOverlap="1" wp14:anchorId="585DFB3E" wp14:editId="287C5BC2">
                <wp:simplePos x="0" y="0"/>
                <wp:positionH relativeFrom="column">
                  <wp:posOffset>-146050</wp:posOffset>
                </wp:positionH>
                <wp:positionV relativeFrom="paragraph">
                  <wp:posOffset>7265035</wp:posOffset>
                </wp:positionV>
                <wp:extent cx="2959100" cy="274320"/>
                <wp:effectExtent l="10795" t="6985" r="11430" b="13970"/>
                <wp:wrapNone/>
                <wp:docPr id="50"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0" cy="274320"/>
                        </a:xfrm>
                        <a:prstGeom prst="rect">
                          <a:avLst/>
                        </a:prstGeom>
                        <a:solidFill>
                          <a:srgbClr val="99CCFF"/>
                        </a:solidFill>
                        <a:ln w="9525">
                          <a:solidFill>
                            <a:srgbClr val="000000"/>
                          </a:solidFill>
                          <a:miter lim="800000"/>
                          <a:headEnd/>
                          <a:tailEnd/>
                        </a:ln>
                      </wps:spPr>
                      <wps:txbx>
                        <w:txbxContent>
                          <w:p w14:paraId="30E40934" w14:textId="77777777" w:rsidR="005E7D3E" w:rsidRPr="009016E2" w:rsidRDefault="005E7D3E" w:rsidP="009016E2">
                            <w:pPr>
                              <w:jc w:val="both"/>
                              <w:rPr>
                                <w:rFonts w:ascii="Times New Roman" w:hAnsi="Times New Roman"/>
                                <w:sz w:val="18"/>
                                <w:szCs w:val="18"/>
                              </w:rPr>
                            </w:pPr>
                            <w:r w:rsidRPr="00823007">
                              <w:rPr>
                                <w:rFonts w:ascii="Times New Roman" w:hAnsi="Times New Roman"/>
                                <w:sz w:val="18"/>
                                <w:szCs w:val="18"/>
                              </w:rPr>
                              <w:t>Одобряване на обобщения доклад от СО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DFB3E" id="Rectangle 62" o:spid="_x0000_s1029" style="position:absolute;margin-left:-11.5pt;margin-top:572.05pt;width:233pt;height:2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" fillcolor="#9cf">
                <v:textbox>
                  <w:txbxContent>
                    <w:p w14:paraId="30E40934" w14:textId="77777777" w:rsidR="005E7D3E" w:rsidRPr="009016E2" w:rsidRDefault="005E7D3E" w:rsidP="009016E2">
                      <w:pPr>
                        <w:jc w:val="both"/>
                        <w:rPr>
                          <w:rFonts w:ascii="Times New Roman" w:hAnsi="Times New Roman"/>
                          <w:sz w:val="18"/>
                          <w:szCs w:val="18"/>
                        </w:rPr>
                      </w:pPr>
                      <w:r w:rsidRPr="00823007">
                        <w:rPr>
                          <w:rFonts w:ascii="Times New Roman" w:hAnsi="Times New Roman"/>
                          <w:sz w:val="18"/>
                          <w:szCs w:val="18"/>
                        </w:rPr>
                        <w:t>Одобряване на обобщения доклад от СО</w:t>
                      </w:r>
                    </w:p>
                  </w:txbxContent>
                </v:textbox>
              </v:rect>
            </w:pict>
          </mc:Fallback>
        </mc:AlternateContent>
      </w:r>
      <w:r>
        <w:rPr>
          <w:rFonts w:eastAsia="Times CY"/>
          <w:noProof/>
          <w:sz w:val="20"/>
        </w:rPr>
        <mc:AlternateContent>
          <mc:Choice Requires="wps">
            <w:drawing>
              <wp:anchor distT="0" distB="0" distL="114300" distR="114300" simplePos="0" relativeHeight="251646969" behindDoc="0" locked="0" layoutInCell="1" allowOverlap="1" wp14:anchorId="45D8D9F9" wp14:editId="2B2EFDA6">
                <wp:simplePos x="0" y="0"/>
                <wp:positionH relativeFrom="column">
                  <wp:posOffset>1022985</wp:posOffset>
                </wp:positionH>
                <wp:positionV relativeFrom="paragraph">
                  <wp:posOffset>6290945</wp:posOffset>
                </wp:positionV>
                <wp:extent cx="0" cy="205740"/>
                <wp:effectExtent l="55880" t="13970" r="58420" b="18415"/>
                <wp:wrapNone/>
                <wp:docPr id="4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D36E93" id="AutoShape 53" o:spid="_x0000_s1026" type="#_x0000_t32" style="position:absolute;margin-left:80.55pt;margin-top:495.35pt;width:0;height:16.2pt;z-index:2516469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">
                <v:stroke endarrow="block"/>
              </v:shape>
            </w:pict>
          </mc:Fallback>
        </mc:AlternateContent>
      </w:r>
      <w:r>
        <w:rPr>
          <w:rFonts w:eastAsia="Times CY"/>
          <w:noProof/>
          <w:sz w:val="20"/>
        </w:rPr>
        <mc:AlternateContent>
          <mc:Choice Requires="wps">
            <w:drawing>
              <wp:anchor distT="0" distB="0" distL="114300" distR="114300" simplePos="0" relativeHeight="251686912" behindDoc="0" locked="0" layoutInCell="1" allowOverlap="1" wp14:anchorId="44C59B20" wp14:editId="6BDD01F3">
                <wp:simplePos x="0" y="0"/>
                <wp:positionH relativeFrom="column">
                  <wp:posOffset>-90170</wp:posOffset>
                </wp:positionH>
                <wp:positionV relativeFrom="paragraph">
                  <wp:posOffset>5922645</wp:posOffset>
                </wp:positionV>
                <wp:extent cx="2886075" cy="426085"/>
                <wp:effectExtent l="9525" t="7620" r="9525" b="13970"/>
                <wp:wrapNone/>
                <wp:docPr id="48" name="Text Box 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426085"/>
                        </a:xfrm>
                        <a:prstGeom prst="rect">
                          <a:avLst/>
                        </a:prstGeom>
                        <a:solidFill>
                          <a:srgbClr val="99CCFF"/>
                        </a:solidFill>
                        <a:ln w="9525">
                          <a:solidFill>
                            <a:srgbClr val="000000"/>
                          </a:solidFill>
                          <a:miter lim="800000"/>
                          <a:headEnd/>
                          <a:tailEnd/>
                        </a:ln>
                      </wps:spPr>
                      <wps:txbx>
                        <w:txbxContent>
                          <w:p w14:paraId="768B1E49" w14:textId="77777777" w:rsidR="005E7D3E" w:rsidRPr="000A1CE8" w:rsidRDefault="005E7D3E" w:rsidP="006C2A37">
                            <w:pPr>
                              <w:rPr>
                                <w:rFonts w:ascii="Times New Roman" w:hAnsi="Times New Roman"/>
                                <w:sz w:val="20"/>
                                <w:szCs w:val="20"/>
                              </w:rPr>
                            </w:pPr>
                            <w:r w:rsidRPr="000A1CE8">
                              <w:rPr>
                                <w:rFonts w:ascii="Times New Roman" w:hAnsi="Times New Roman"/>
                                <w:sz w:val="18"/>
                                <w:szCs w:val="20"/>
                              </w:rPr>
                              <w:t>Мерки за наблюдение и контрол по време на изпълнение на програмата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59B20" id="Text Box 821" o:spid="_x0000_s1030" type="#_x0000_t202" style="position:absolute;margin-left:-7.1pt;margin-top:466.35pt;width:227.25pt;height:33.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" fillcolor="#9cf">
                <v:textbox>
                  <w:txbxContent>
                    <w:p w14:paraId="768B1E49" w14:textId="77777777" w:rsidR="005E7D3E" w:rsidRPr="000A1CE8" w:rsidRDefault="005E7D3E" w:rsidP="006C2A37">
                      <w:pPr>
                        <w:rPr>
                          <w:rFonts w:ascii="Times New Roman" w:hAnsi="Times New Roman"/>
                          <w:sz w:val="20"/>
                          <w:szCs w:val="20"/>
                        </w:rPr>
                      </w:pPr>
                      <w:r w:rsidRPr="000A1CE8">
                        <w:rPr>
                          <w:rFonts w:ascii="Times New Roman" w:hAnsi="Times New Roman"/>
                          <w:sz w:val="18"/>
                          <w:szCs w:val="20"/>
                        </w:rPr>
                        <w:t>Мерки за наблюдение и контрол по време на изпълнение на програмата</w:t>
                      </w:r>
                    </w:p>
                  </w:txbxContent>
                </v:textbox>
              </v:shape>
            </w:pict>
          </mc:Fallback>
        </mc:AlternateContent>
      </w:r>
      <w:r>
        <w:rPr>
          <w:rFonts w:eastAsia="Times CY"/>
          <w:noProof/>
          <w:sz w:val="20"/>
        </w:rPr>
        <mc:AlternateContent>
          <mc:Choice Requires="wps">
            <w:drawing>
              <wp:anchor distT="0" distB="0" distL="114300" distR="114300" simplePos="0" relativeHeight="251647993" behindDoc="0" locked="0" layoutInCell="1" allowOverlap="1" wp14:anchorId="18A0B3A0" wp14:editId="6817CDC6">
                <wp:simplePos x="0" y="0"/>
                <wp:positionH relativeFrom="column">
                  <wp:posOffset>1042670</wp:posOffset>
                </wp:positionH>
                <wp:positionV relativeFrom="paragraph">
                  <wp:posOffset>5709285</wp:posOffset>
                </wp:positionV>
                <wp:extent cx="635" cy="213360"/>
                <wp:effectExtent l="56515" t="13335" r="57150" b="20955"/>
                <wp:wrapNone/>
                <wp:docPr id="47" name="Line 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F07B3" id="Line 822" o:spid="_x0000_s1026" style="position:absolute;z-index:2516479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1pt,449.55pt" to="82.15pt,4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">
                <v:stroke endarrow="block"/>
              </v:line>
            </w:pict>
          </mc:Fallback>
        </mc:AlternateContent>
      </w:r>
      <w:r>
        <w:rPr>
          <w:rFonts w:eastAsia="Times CY"/>
          <w:noProof/>
          <w:sz w:val="20"/>
        </w:rPr>
        <mc:AlternateContent>
          <mc:Choice Requires="wps">
            <w:drawing>
              <wp:anchor distT="0" distB="0" distL="114300" distR="114300" simplePos="0" relativeHeight="251649018" behindDoc="0" locked="0" layoutInCell="1" allowOverlap="1" wp14:anchorId="743E1E29" wp14:editId="0E18070E">
                <wp:simplePos x="0" y="0"/>
                <wp:positionH relativeFrom="column">
                  <wp:posOffset>1042035</wp:posOffset>
                </wp:positionH>
                <wp:positionV relativeFrom="paragraph">
                  <wp:posOffset>5139055</wp:posOffset>
                </wp:positionV>
                <wp:extent cx="0" cy="228600"/>
                <wp:effectExtent l="55880" t="5080" r="58420" b="23495"/>
                <wp:wrapNone/>
                <wp:docPr id="46" name="Line 8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A0313A" id="Line 820" o:spid="_x0000_s1026" style="position:absolute;flip:x;z-index:2516490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05pt,404.65pt" to="82.05pt,4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">
                <v:stroke endarrow="block"/>
              </v:line>
            </w:pict>
          </mc:Fallback>
        </mc:AlternateContent>
      </w:r>
      <w:r>
        <w:rPr>
          <w:rFonts w:eastAsia="Times CY"/>
          <w:noProof/>
          <w:sz w:val="20"/>
        </w:rPr>
        <mc:AlternateContent>
          <mc:Choice Requires="wps">
            <w:drawing>
              <wp:anchor distT="0" distB="0" distL="114300" distR="114300" simplePos="0" relativeHeight="251684864" behindDoc="0" locked="0" layoutInCell="1" allowOverlap="1" wp14:anchorId="4AD356D0" wp14:editId="28B64248">
                <wp:simplePos x="0" y="0"/>
                <wp:positionH relativeFrom="column">
                  <wp:posOffset>-90170</wp:posOffset>
                </wp:positionH>
                <wp:positionV relativeFrom="paragraph">
                  <wp:posOffset>5367655</wp:posOffset>
                </wp:positionV>
                <wp:extent cx="2886075" cy="390525"/>
                <wp:effectExtent l="9525" t="5080" r="9525" b="13970"/>
                <wp:wrapNone/>
                <wp:docPr id="45" name="Text Box 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390525"/>
                        </a:xfrm>
                        <a:prstGeom prst="rect">
                          <a:avLst/>
                        </a:prstGeom>
                        <a:solidFill>
                          <a:srgbClr val="99CCFF"/>
                        </a:solidFill>
                        <a:ln w="9525">
                          <a:solidFill>
                            <a:srgbClr val="000000"/>
                          </a:solidFill>
                          <a:miter lim="800000"/>
                          <a:headEnd/>
                          <a:tailEnd/>
                        </a:ln>
                      </wps:spPr>
                      <wps:txbx>
                        <w:txbxContent>
                          <w:p w14:paraId="2751D19E" w14:textId="77777777" w:rsidR="005E7D3E" w:rsidRPr="000A1CE8" w:rsidRDefault="005E7D3E" w:rsidP="006C2A37">
                            <w:pPr>
                              <w:rPr>
                                <w:rFonts w:ascii="Times New Roman" w:hAnsi="Times New Roman"/>
                                <w:sz w:val="18"/>
                                <w:szCs w:val="20"/>
                                <w:lang w:val="en-AU"/>
                              </w:rPr>
                            </w:pPr>
                            <w:r w:rsidRPr="000A1CE8">
                              <w:rPr>
                                <w:rFonts w:ascii="Times New Roman" w:hAnsi="Times New Roman"/>
                                <w:sz w:val="18"/>
                                <w:szCs w:val="20"/>
                                <w:lang w:val="en-AU"/>
                              </w:rPr>
                              <w:t>Становище (</w:t>
                            </w:r>
                            <w:r>
                              <w:rPr>
                                <w:rFonts w:ascii="Times New Roman" w:hAnsi="Times New Roman"/>
                                <w:sz w:val="18"/>
                                <w:szCs w:val="20"/>
                                <w:lang w:val="bg-BG"/>
                              </w:rPr>
                              <w:t xml:space="preserve">България </w:t>
                            </w:r>
                            <w:r w:rsidRPr="000A1CE8">
                              <w:rPr>
                                <w:rFonts w:ascii="Times New Roman" w:hAnsi="Times New Roman"/>
                                <w:sz w:val="18"/>
                                <w:szCs w:val="20"/>
                                <w:lang w:val="en-AU"/>
                              </w:rPr>
                              <w:t>), издадено от КО относно доклада за ЕО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D356D0" id="Text Box 819" o:spid="_x0000_s1031" type="#_x0000_t202" style="position:absolute;margin-left:-7.1pt;margin-top:422.65pt;width:227.25pt;height:3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" fillcolor="#9cf">
                <v:textbox>
                  <w:txbxContent>
                    <w:p w14:paraId="2751D19E" w14:textId="77777777" w:rsidR="005E7D3E" w:rsidRPr="000A1CE8" w:rsidRDefault="005E7D3E" w:rsidP="006C2A37">
                      <w:pPr>
                        <w:rPr>
                          <w:rFonts w:ascii="Times New Roman" w:hAnsi="Times New Roman"/>
                          <w:sz w:val="18"/>
                          <w:szCs w:val="20"/>
                          <w:lang w:val="en-AU"/>
                        </w:rPr>
                      </w:pPr>
                      <w:r w:rsidRPr="000A1CE8">
                        <w:rPr>
                          <w:rFonts w:ascii="Times New Roman" w:hAnsi="Times New Roman"/>
                          <w:sz w:val="18"/>
                          <w:szCs w:val="20"/>
                          <w:lang w:val="en-AU"/>
                        </w:rPr>
                        <w:t>Становище (</w:t>
                      </w:r>
                      <w:r>
                        <w:rPr>
                          <w:rFonts w:ascii="Times New Roman" w:hAnsi="Times New Roman"/>
                          <w:sz w:val="18"/>
                          <w:szCs w:val="20"/>
                          <w:lang w:val="bg-BG"/>
                        </w:rPr>
                        <w:t xml:space="preserve">България </w:t>
                      </w:r>
                      <w:r w:rsidRPr="000A1CE8">
                        <w:rPr>
                          <w:rFonts w:ascii="Times New Roman" w:hAnsi="Times New Roman"/>
                          <w:sz w:val="18"/>
                          <w:szCs w:val="20"/>
                          <w:lang w:val="en-AU"/>
                        </w:rPr>
                        <w:t>), издадено от КО относно доклада за ЕО</w:t>
                      </w:r>
                    </w:p>
                  </w:txbxContent>
                </v:textbox>
              </v:shape>
            </w:pict>
          </mc:Fallback>
        </mc:AlternateContent>
      </w:r>
      <w:r>
        <w:rPr>
          <w:rFonts w:eastAsia="Times CY"/>
          <w:noProof/>
          <w:sz w:val="20"/>
        </w:rPr>
        <mc:AlternateContent>
          <mc:Choice Requires="wps">
            <w:drawing>
              <wp:anchor distT="0" distB="0" distL="114300" distR="114300" simplePos="0" relativeHeight="251683840" behindDoc="0" locked="0" layoutInCell="1" allowOverlap="1" wp14:anchorId="73197A07" wp14:editId="336B4F63">
                <wp:simplePos x="0" y="0"/>
                <wp:positionH relativeFrom="column">
                  <wp:posOffset>-90170</wp:posOffset>
                </wp:positionH>
                <wp:positionV relativeFrom="paragraph">
                  <wp:posOffset>4756150</wp:posOffset>
                </wp:positionV>
                <wp:extent cx="2886075" cy="450850"/>
                <wp:effectExtent l="9525" t="12700" r="9525" b="12700"/>
                <wp:wrapNone/>
                <wp:docPr id="44" name="Text Box 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450850"/>
                        </a:xfrm>
                        <a:prstGeom prst="rect">
                          <a:avLst/>
                        </a:prstGeom>
                        <a:solidFill>
                          <a:srgbClr val="99CCFF"/>
                        </a:solidFill>
                        <a:ln w="9525">
                          <a:solidFill>
                            <a:srgbClr val="000000"/>
                          </a:solidFill>
                          <a:miter lim="800000"/>
                          <a:headEnd/>
                          <a:tailEnd/>
                        </a:ln>
                      </wps:spPr>
                      <wps:txbx>
                        <w:txbxContent>
                          <w:p w14:paraId="17EF4558" w14:textId="77777777" w:rsidR="005E7D3E" w:rsidRPr="000A1CE8" w:rsidRDefault="005E7D3E" w:rsidP="006C2A37">
                            <w:pPr>
                              <w:rPr>
                                <w:rFonts w:ascii="Times New Roman" w:hAnsi="Times New Roman"/>
                                <w:sz w:val="20"/>
                                <w:szCs w:val="16"/>
                                <w:shd w:val="clear" w:color="auto" w:fill="FFFFFF"/>
                              </w:rPr>
                            </w:pPr>
                            <w:r w:rsidRPr="000A1CE8">
                              <w:rPr>
                                <w:rFonts w:ascii="Times New Roman" w:hAnsi="Times New Roman"/>
                                <w:sz w:val="18"/>
                                <w:szCs w:val="20"/>
                              </w:rPr>
                              <w:t>Представяне на резултатите от СЕО в Министерството на околната среда и водите за становище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97A07" id="Text Box 818" o:spid="_x0000_s1032" type="#_x0000_t202" style="position:absolute;margin-left:-7.1pt;margin-top:374.5pt;width:227.25pt;height:3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" fillcolor="#9cf">
                <v:textbox>
                  <w:txbxContent>
                    <w:p w14:paraId="17EF4558" w14:textId="77777777" w:rsidR="005E7D3E" w:rsidRPr="000A1CE8" w:rsidRDefault="005E7D3E" w:rsidP="006C2A37">
                      <w:pPr>
                        <w:rPr>
                          <w:rFonts w:ascii="Times New Roman" w:hAnsi="Times New Roman"/>
                          <w:sz w:val="20"/>
                          <w:szCs w:val="16"/>
                          <w:shd w:val="clear" w:color="auto" w:fill="FFFFFF"/>
                        </w:rPr>
                      </w:pPr>
                      <w:r w:rsidRPr="000A1CE8">
                        <w:rPr>
                          <w:rFonts w:ascii="Times New Roman" w:hAnsi="Times New Roman"/>
                          <w:sz w:val="18"/>
                          <w:szCs w:val="20"/>
                        </w:rPr>
                        <w:t>Представяне на резултатите от СЕО в Министерството на околната среда и водите за становище</w:t>
                      </w:r>
                    </w:p>
                  </w:txbxContent>
                </v:textbox>
              </v:shape>
            </w:pict>
          </mc:Fallback>
        </mc:AlternateContent>
      </w:r>
      <w:r>
        <w:rPr>
          <w:rFonts w:eastAsia="Times CY"/>
          <w:noProof/>
          <w:sz w:val="20"/>
        </w:rPr>
        <mc:AlternateContent>
          <mc:Choice Requires="wps">
            <w:drawing>
              <wp:anchor distT="0" distB="0" distL="114300" distR="114300" simplePos="0" relativeHeight="251650043" behindDoc="0" locked="0" layoutInCell="1" allowOverlap="1" wp14:anchorId="36D151B9" wp14:editId="1738E7FF">
                <wp:simplePos x="0" y="0"/>
                <wp:positionH relativeFrom="column">
                  <wp:posOffset>1042035</wp:posOffset>
                </wp:positionH>
                <wp:positionV relativeFrom="paragraph">
                  <wp:posOffset>4535805</wp:posOffset>
                </wp:positionV>
                <wp:extent cx="0" cy="228600"/>
                <wp:effectExtent l="55880" t="11430" r="58420" b="17145"/>
                <wp:wrapNone/>
                <wp:docPr id="43" name="Line 8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9A230" id="Line 848" o:spid="_x0000_s1026" style="position:absolute;flip:x;z-index:2516500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05pt,357.15pt" to="82.05pt,3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">
                <v:stroke endarrow="block"/>
              </v:line>
            </w:pict>
          </mc:Fallback>
        </mc:AlternateContent>
      </w:r>
      <w:r>
        <w:rPr>
          <w:rFonts w:eastAsia="Times CY"/>
          <w:noProof/>
          <w:sz w:val="20"/>
        </w:rPr>
        <mc:AlternateContent>
          <mc:Choice Requires="wps">
            <w:drawing>
              <wp:anchor distT="0" distB="0" distL="114300" distR="114300" simplePos="0" relativeHeight="251681792" behindDoc="0" locked="0" layoutInCell="1" allowOverlap="1" wp14:anchorId="7D28E78B" wp14:editId="2547AB65">
                <wp:simplePos x="0" y="0"/>
                <wp:positionH relativeFrom="column">
                  <wp:posOffset>-90170</wp:posOffset>
                </wp:positionH>
                <wp:positionV relativeFrom="paragraph">
                  <wp:posOffset>4046855</wp:posOffset>
                </wp:positionV>
                <wp:extent cx="2886075" cy="558800"/>
                <wp:effectExtent l="9525" t="8255" r="9525" b="13970"/>
                <wp:wrapNone/>
                <wp:docPr id="42" name="Text Box 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558800"/>
                        </a:xfrm>
                        <a:prstGeom prst="rect">
                          <a:avLst/>
                        </a:prstGeom>
                        <a:solidFill>
                          <a:srgbClr val="99CCFF"/>
                        </a:solidFill>
                        <a:ln w="9525">
                          <a:solidFill>
                            <a:srgbClr val="000000"/>
                          </a:solidFill>
                          <a:miter lim="800000"/>
                          <a:headEnd/>
                          <a:tailEnd/>
                        </a:ln>
                      </wps:spPr>
                      <wps:txbx>
                        <w:txbxContent>
                          <w:p w14:paraId="3A2D46BF" w14:textId="77777777" w:rsidR="005E7D3E" w:rsidRPr="000A1CE8" w:rsidRDefault="005E7D3E" w:rsidP="006C2A37">
                            <w:pPr>
                              <w:rPr>
                                <w:rFonts w:ascii="Times New Roman" w:hAnsi="Times New Roman"/>
                                <w:sz w:val="18"/>
                                <w:szCs w:val="20"/>
                                <w:lang w:val="en-AU"/>
                              </w:rPr>
                            </w:pPr>
                            <w:r w:rsidRPr="000A1CE8">
                              <w:rPr>
                                <w:rFonts w:ascii="Times New Roman" w:hAnsi="Times New Roman"/>
                                <w:sz w:val="18"/>
                                <w:szCs w:val="20"/>
                                <w:lang w:val="en-AU"/>
                              </w:rPr>
                              <w:t>Включване на резултатите от консултациите и изготвяне на окончателния доклад за СЕО и доклада към него като Приложение (</w:t>
                            </w:r>
                            <w:r>
                              <w:rPr>
                                <w:rFonts w:ascii="Times New Roman" w:hAnsi="Times New Roman"/>
                                <w:sz w:val="18"/>
                                <w:szCs w:val="20"/>
                                <w:lang w:val="bg-BG"/>
                              </w:rPr>
                              <w:t>ОС</w:t>
                            </w:r>
                            <w:r w:rsidRPr="000A1CE8">
                              <w:rPr>
                                <w:rFonts w:ascii="Times New Roman" w:hAnsi="Times New Roman"/>
                                <w:sz w:val="18"/>
                                <w:szCs w:val="20"/>
                                <w:lang w:val="en-AU"/>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8E78B" id="Text Box 816" o:spid="_x0000_s1033" type="#_x0000_t202" style="position:absolute;margin-left:-7.1pt;margin-top:318.65pt;width:227.25pt;height: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" fillcolor="#9cf">
                <v:textbox>
                  <w:txbxContent>
                    <w:p w14:paraId="3A2D46BF" w14:textId="77777777" w:rsidR="005E7D3E" w:rsidRPr="000A1CE8" w:rsidRDefault="005E7D3E" w:rsidP="006C2A37">
                      <w:pPr>
                        <w:rPr>
                          <w:rFonts w:ascii="Times New Roman" w:hAnsi="Times New Roman"/>
                          <w:sz w:val="18"/>
                          <w:szCs w:val="20"/>
                          <w:lang w:val="en-AU"/>
                        </w:rPr>
                      </w:pPr>
                      <w:r w:rsidRPr="000A1CE8">
                        <w:rPr>
                          <w:rFonts w:ascii="Times New Roman" w:hAnsi="Times New Roman"/>
                          <w:sz w:val="18"/>
                          <w:szCs w:val="20"/>
                          <w:lang w:val="en-AU"/>
                        </w:rPr>
                        <w:t>Включване на резултатите от консултациите и изготвяне на окончателния доклад за СЕО и доклада към него като Приложение (</w:t>
                      </w:r>
                      <w:r>
                        <w:rPr>
                          <w:rFonts w:ascii="Times New Roman" w:hAnsi="Times New Roman"/>
                          <w:sz w:val="18"/>
                          <w:szCs w:val="20"/>
                          <w:lang w:val="bg-BG"/>
                        </w:rPr>
                        <w:t>ОС</w:t>
                      </w:r>
                      <w:r w:rsidRPr="000A1CE8">
                        <w:rPr>
                          <w:rFonts w:ascii="Times New Roman" w:hAnsi="Times New Roman"/>
                          <w:sz w:val="18"/>
                          <w:szCs w:val="20"/>
                          <w:lang w:val="en-AU"/>
                        </w:rPr>
                        <w:t>)</w:t>
                      </w:r>
                    </w:p>
                  </w:txbxContent>
                </v:textbox>
              </v:shape>
            </w:pict>
          </mc:Fallback>
        </mc:AlternateContent>
      </w:r>
      <w:r>
        <w:rPr>
          <w:rFonts w:eastAsia="Times CY"/>
          <w:noProof/>
          <w:sz w:val="20"/>
        </w:rPr>
        <mc:AlternateContent>
          <mc:Choice Requires="wps">
            <w:drawing>
              <wp:anchor distT="0" distB="0" distL="114300" distR="114300" simplePos="0" relativeHeight="251651068" behindDoc="0" locked="0" layoutInCell="1" allowOverlap="1" wp14:anchorId="49870ABF" wp14:editId="5CB41F0C">
                <wp:simplePos x="0" y="0"/>
                <wp:positionH relativeFrom="column">
                  <wp:posOffset>1042035</wp:posOffset>
                </wp:positionH>
                <wp:positionV relativeFrom="paragraph">
                  <wp:posOffset>3818255</wp:posOffset>
                </wp:positionV>
                <wp:extent cx="0" cy="228600"/>
                <wp:effectExtent l="55880" t="8255" r="58420" b="20320"/>
                <wp:wrapNone/>
                <wp:docPr id="41" name="Line 8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DB82D" id="Line 817" o:spid="_x0000_s1026" style="position:absolute;z-index:2516510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05pt,300.65pt" to="82.05pt,3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">
                <v:stroke endarrow="block"/>
              </v:line>
            </w:pict>
          </mc:Fallback>
        </mc:AlternateContent>
      </w:r>
      <w:r>
        <w:rPr>
          <w:rFonts w:eastAsia="Times CY"/>
          <w:noProof/>
          <w:sz w:val="20"/>
        </w:rPr>
        <mc:AlternateContent>
          <mc:Choice Requires="wps">
            <w:drawing>
              <wp:anchor distT="0" distB="0" distL="114300" distR="114300" simplePos="0" relativeHeight="251679744" behindDoc="0" locked="0" layoutInCell="1" allowOverlap="1" wp14:anchorId="0517EB27" wp14:editId="01A4D7D7">
                <wp:simplePos x="0" y="0"/>
                <wp:positionH relativeFrom="column">
                  <wp:posOffset>-90170</wp:posOffset>
                </wp:positionH>
                <wp:positionV relativeFrom="paragraph">
                  <wp:posOffset>3314065</wp:posOffset>
                </wp:positionV>
                <wp:extent cx="2865755" cy="573405"/>
                <wp:effectExtent l="9525" t="8890" r="10795" b="8255"/>
                <wp:wrapNone/>
                <wp:docPr id="40" name="Text Box 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755" cy="573405"/>
                        </a:xfrm>
                        <a:prstGeom prst="rect">
                          <a:avLst/>
                        </a:prstGeom>
                        <a:solidFill>
                          <a:srgbClr val="99CCFF"/>
                        </a:solidFill>
                        <a:ln w="9525">
                          <a:solidFill>
                            <a:srgbClr val="000000"/>
                          </a:solidFill>
                          <a:miter lim="800000"/>
                          <a:headEnd/>
                          <a:tailEnd/>
                        </a:ln>
                      </wps:spPr>
                      <wps:txbx>
                        <w:txbxContent>
                          <w:p w14:paraId="74341ACD" w14:textId="77777777" w:rsidR="005E7D3E" w:rsidRPr="00CF5F01" w:rsidRDefault="005E7D3E" w:rsidP="006C2A37">
                            <w:pPr>
                              <w:rPr>
                                <w:rFonts w:ascii="Times New Roman" w:hAnsi="Times New Roman"/>
                                <w:sz w:val="20"/>
                                <w:szCs w:val="16"/>
                                <w:shd w:val="clear" w:color="auto" w:fill="FFFFFF"/>
                                <w:lang w:val="bg-BG"/>
                              </w:rPr>
                            </w:pPr>
                            <w:r w:rsidRPr="000A1CE8">
                              <w:rPr>
                                <w:rFonts w:ascii="Times New Roman" w:eastAsia="Times CY" w:hAnsi="Times New Roman"/>
                                <w:sz w:val="18"/>
                                <w:szCs w:val="20"/>
                                <w:lang w:eastAsia="ar-SA"/>
                              </w:rPr>
                              <w:t>Консултации по програмата и доклада</w:t>
                            </w:r>
                            <w:r>
                              <w:rPr>
                                <w:rFonts w:ascii="Times New Roman" w:eastAsia="Times CY" w:hAnsi="Times New Roman"/>
                                <w:sz w:val="18"/>
                                <w:szCs w:val="20"/>
                                <w:lang w:eastAsia="ar-SA"/>
                              </w:rPr>
                              <w:t xml:space="preserve"> за ЕО (вкл</w:t>
                            </w:r>
                            <w:r>
                              <w:rPr>
                                <w:rFonts w:ascii="Times New Roman" w:eastAsia="Times CY" w:hAnsi="Times New Roman"/>
                                <w:sz w:val="18"/>
                                <w:szCs w:val="20"/>
                                <w:lang w:val="bg-BG" w:eastAsia="ar-SA"/>
                              </w:rPr>
                              <w:t>.</w:t>
                            </w:r>
                            <w:r>
                              <w:rPr>
                                <w:rFonts w:ascii="Times New Roman" w:eastAsia="Times CY" w:hAnsi="Times New Roman"/>
                                <w:sz w:val="18"/>
                                <w:szCs w:val="20"/>
                                <w:lang w:eastAsia="ar-SA"/>
                              </w:rPr>
                              <w:t xml:space="preserve"> доклад на </w:t>
                            </w:r>
                            <w:r>
                              <w:rPr>
                                <w:rFonts w:ascii="Times New Roman" w:eastAsia="Times CY" w:hAnsi="Times New Roman"/>
                                <w:sz w:val="18"/>
                                <w:szCs w:val="20"/>
                                <w:lang w:val="bg-BG" w:eastAsia="ar-SA"/>
                              </w:rPr>
                              <w:t>ОС</w:t>
                            </w:r>
                            <w:r w:rsidRPr="000A1CE8">
                              <w:rPr>
                                <w:rFonts w:ascii="Times New Roman" w:eastAsia="Times CY" w:hAnsi="Times New Roman"/>
                                <w:sz w:val="18"/>
                                <w:szCs w:val="20"/>
                                <w:lang w:eastAsia="ar-SA"/>
                              </w:rPr>
                              <w:t>)</w:t>
                            </w:r>
                            <w:r>
                              <w:rPr>
                                <w:rFonts w:ascii="Times New Roman" w:eastAsia="Times CY" w:hAnsi="Times New Roman"/>
                                <w:sz w:val="18"/>
                                <w:szCs w:val="20"/>
                                <w:lang w:val="bg-BG" w:eastAsia="ar-SA"/>
                              </w:rPr>
                              <w:t xml:space="preserve"> </w:t>
                            </w:r>
                            <w:r w:rsidRPr="000A1CE8">
                              <w:rPr>
                                <w:rFonts w:ascii="Times New Roman" w:hAnsi="Times New Roman"/>
                                <w:sz w:val="18"/>
                                <w:szCs w:val="20"/>
                              </w:rPr>
                              <w:t xml:space="preserve">с компетентен орган, заинтересовани страни, трети страни и </w:t>
                            </w:r>
                            <w:r>
                              <w:rPr>
                                <w:rFonts w:ascii="Times New Roman" w:hAnsi="Times New Roman"/>
                                <w:sz w:val="18"/>
                                <w:szCs w:val="20"/>
                                <w:lang w:val="bg-BG"/>
                              </w:rPr>
                              <w:t>обществеността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7EB27" id="Text Box 814" o:spid="_x0000_s1034" type="#_x0000_t202" style="position:absolute;margin-left:-7.1pt;margin-top:260.95pt;width:225.65pt;height:45.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" fillcolor="#9cf">
                <v:textbox>
                  <w:txbxContent>
                    <w:p w14:paraId="74341ACD" w14:textId="77777777" w:rsidR="005E7D3E" w:rsidRPr="00CF5F01" w:rsidRDefault="005E7D3E" w:rsidP="006C2A37">
                      <w:pPr>
                        <w:rPr>
                          <w:rFonts w:ascii="Times New Roman" w:hAnsi="Times New Roman"/>
                          <w:sz w:val="20"/>
                          <w:szCs w:val="16"/>
                          <w:shd w:val="clear" w:color="auto" w:fill="FFFFFF"/>
                          <w:lang w:val="bg-BG"/>
                        </w:rPr>
                      </w:pPr>
                      <w:r w:rsidRPr="000A1CE8">
                        <w:rPr>
                          <w:rFonts w:ascii="Times New Roman" w:eastAsia="Times CY" w:hAnsi="Times New Roman"/>
                          <w:sz w:val="18"/>
                          <w:szCs w:val="20"/>
                          <w:lang w:eastAsia="ar-SA"/>
                        </w:rPr>
                        <w:t>Консултации по програмата и доклада</w:t>
                      </w:r>
                      <w:r>
                        <w:rPr>
                          <w:rFonts w:ascii="Times New Roman" w:eastAsia="Times CY" w:hAnsi="Times New Roman"/>
                          <w:sz w:val="18"/>
                          <w:szCs w:val="20"/>
                          <w:lang w:eastAsia="ar-SA"/>
                        </w:rPr>
                        <w:t xml:space="preserve"> за ЕО (вкл</w:t>
                      </w:r>
                      <w:r>
                        <w:rPr>
                          <w:rFonts w:ascii="Times New Roman" w:eastAsia="Times CY" w:hAnsi="Times New Roman"/>
                          <w:sz w:val="18"/>
                          <w:szCs w:val="20"/>
                          <w:lang w:val="bg-BG" w:eastAsia="ar-SA"/>
                        </w:rPr>
                        <w:t>.</w:t>
                      </w:r>
                      <w:r>
                        <w:rPr>
                          <w:rFonts w:ascii="Times New Roman" w:eastAsia="Times CY" w:hAnsi="Times New Roman"/>
                          <w:sz w:val="18"/>
                          <w:szCs w:val="20"/>
                          <w:lang w:eastAsia="ar-SA"/>
                        </w:rPr>
                        <w:t xml:space="preserve"> доклад на </w:t>
                      </w:r>
                      <w:r>
                        <w:rPr>
                          <w:rFonts w:ascii="Times New Roman" w:eastAsia="Times CY" w:hAnsi="Times New Roman"/>
                          <w:sz w:val="18"/>
                          <w:szCs w:val="20"/>
                          <w:lang w:val="bg-BG" w:eastAsia="ar-SA"/>
                        </w:rPr>
                        <w:t>ОС</w:t>
                      </w:r>
                      <w:r w:rsidRPr="000A1CE8">
                        <w:rPr>
                          <w:rFonts w:ascii="Times New Roman" w:eastAsia="Times CY" w:hAnsi="Times New Roman"/>
                          <w:sz w:val="18"/>
                          <w:szCs w:val="20"/>
                          <w:lang w:eastAsia="ar-SA"/>
                        </w:rPr>
                        <w:t>)</w:t>
                      </w:r>
                      <w:r>
                        <w:rPr>
                          <w:rFonts w:ascii="Times New Roman" w:eastAsia="Times CY" w:hAnsi="Times New Roman"/>
                          <w:sz w:val="18"/>
                          <w:szCs w:val="20"/>
                          <w:lang w:val="bg-BG" w:eastAsia="ar-SA"/>
                        </w:rPr>
                        <w:t xml:space="preserve"> </w:t>
                      </w:r>
                      <w:r w:rsidRPr="000A1CE8">
                        <w:rPr>
                          <w:rFonts w:ascii="Times New Roman" w:hAnsi="Times New Roman"/>
                          <w:sz w:val="18"/>
                          <w:szCs w:val="20"/>
                        </w:rPr>
                        <w:t xml:space="preserve">с компетентен орган, заинтересовани страни, трети страни и </w:t>
                      </w:r>
                      <w:r>
                        <w:rPr>
                          <w:rFonts w:ascii="Times New Roman" w:hAnsi="Times New Roman"/>
                          <w:sz w:val="18"/>
                          <w:szCs w:val="20"/>
                          <w:lang w:val="bg-BG"/>
                        </w:rPr>
                        <w:t>обществеността</w:t>
                      </w:r>
                    </w:p>
                  </w:txbxContent>
                </v:textbox>
              </v:shape>
            </w:pict>
          </mc:Fallback>
        </mc:AlternateContent>
      </w:r>
      <w:r>
        <w:rPr>
          <w:rFonts w:eastAsia="Times CY"/>
          <w:noProof/>
          <w:sz w:val="20"/>
        </w:rPr>
        <mc:AlternateContent>
          <mc:Choice Requires="wps">
            <w:drawing>
              <wp:anchor distT="0" distB="0" distL="114300" distR="114300" simplePos="0" relativeHeight="251652093" behindDoc="0" locked="0" layoutInCell="1" allowOverlap="1" wp14:anchorId="2BF90E13" wp14:editId="0C9DC6DF">
                <wp:simplePos x="0" y="0"/>
                <wp:positionH relativeFrom="column">
                  <wp:posOffset>1042035</wp:posOffset>
                </wp:positionH>
                <wp:positionV relativeFrom="paragraph">
                  <wp:posOffset>3085465</wp:posOffset>
                </wp:positionV>
                <wp:extent cx="0" cy="228600"/>
                <wp:effectExtent l="55880" t="8890" r="58420" b="19685"/>
                <wp:wrapNone/>
                <wp:docPr id="39" name="Line 8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2F1AD" id="Line 815" o:spid="_x0000_s1026" style="position:absolute;z-index:2516520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05pt,242.95pt" to="82.05pt,2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">
                <v:stroke endarrow="block"/>
              </v:line>
            </w:pict>
          </mc:Fallback>
        </mc:AlternateContent>
      </w:r>
      <w:r>
        <w:rPr>
          <w:rFonts w:eastAsia="Times CY"/>
          <w:noProof/>
          <w:sz w:val="20"/>
        </w:rPr>
        <mc:AlternateContent>
          <mc:Choice Requires="wps">
            <w:drawing>
              <wp:anchor distT="0" distB="0" distL="114300" distR="114300" simplePos="0" relativeHeight="251678720" behindDoc="0" locked="0" layoutInCell="1" allowOverlap="1" wp14:anchorId="1BE3216F" wp14:editId="738654EF">
                <wp:simplePos x="0" y="0"/>
                <wp:positionH relativeFrom="column">
                  <wp:posOffset>-90170</wp:posOffset>
                </wp:positionH>
                <wp:positionV relativeFrom="paragraph">
                  <wp:posOffset>2832100</wp:posOffset>
                </wp:positionV>
                <wp:extent cx="2903220" cy="302895"/>
                <wp:effectExtent l="9525" t="12700" r="11430" b="8255"/>
                <wp:wrapNone/>
                <wp:docPr id="38" name="Text Box 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220" cy="302895"/>
                        </a:xfrm>
                        <a:prstGeom prst="rect">
                          <a:avLst/>
                        </a:prstGeom>
                        <a:solidFill>
                          <a:srgbClr val="99CCFF"/>
                        </a:solidFill>
                        <a:ln w="9525">
                          <a:solidFill>
                            <a:srgbClr val="000000"/>
                          </a:solidFill>
                          <a:miter lim="800000"/>
                          <a:headEnd/>
                          <a:tailEnd/>
                        </a:ln>
                      </wps:spPr>
                      <wps:txbx>
                        <w:txbxContent>
                          <w:p w14:paraId="10874B34" w14:textId="77777777" w:rsidR="005E7D3E" w:rsidRPr="000A1CE8" w:rsidRDefault="005E7D3E" w:rsidP="006C2A37">
                            <w:pPr>
                              <w:jc w:val="center"/>
                              <w:rPr>
                                <w:rFonts w:ascii="Times New Roman" w:hAnsi="Times New Roman"/>
                                <w:sz w:val="18"/>
                                <w:szCs w:val="20"/>
                                <w:shd w:val="clear" w:color="auto" w:fill="FFFFFF"/>
                              </w:rPr>
                            </w:pPr>
                            <w:r w:rsidRPr="000A1CE8">
                              <w:rPr>
                                <w:rFonts w:ascii="Times New Roman" w:hAnsi="Times New Roman"/>
                                <w:sz w:val="18"/>
                                <w:szCs w:val="20"/>
                              </w:rPr>
                              <w:t xml:space="preserve">Изготвяне на доклад за </w:t>
                            </w:r>
                            <w:r>
                              <w:rPr>
                                <w:rFonts w:ascii="Times New Roman" w:hAnsi="Times New Roman"/>
                                <w:sz w:val="18"/>
                                <w:szCs w:val="20"/>
                                <w:lang w:val="bg-BG"/>
                              </w:rPr>
                              <w:t>С</w:t>
                            </w:r>
                            <w:r w:rsidRPr="000A1CE8">
                              <w:rPr>
                                <w:rFonts w:ascii="Times New Roman" w:hAnsi="Times New Roman"/>
                                <w:sz w:val="18"/>
                                <w:szCs w:val="20"/>
                              </w:rPr>
                              <w:t>ЕО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3216F" id="Text Box 813" o:spid="_x0000_s1035" type="#_x0000_t202" style="position:absolute;margin-left:-7.1pt;margin-top:223pt;width:228.6pt;height:2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" fillcolor="#9cf">
                <v:textbox>
                  <w:txbxContent>
                    <w:p w14:paraId="10874B34" w14:textId="77777777" w:rsidR="005E7D3E" w:rsidRPr="000A1CE8" w:rsidRDefault="005E7D3E" w:rsidP="006C2A37">
                      <w:pPr>
                        <w:jc w:val="center"/>
                        <w:rPr>
                          <w:rFonts w:ascii="Times New Roman" w:hAnsi="Times New Roman"/>
                          <w:sz w:val="18"/>
                          <w:szCs w:val="20"/>
                          <w:shd w:val="clear" w:color="auto" w:fill="FFFFFF"/>
                        </w:rPr>
                      </w:pPr>
                      <w:r w:rsidRPr="000A1CE8">
                        <w:rPr>
                          <w:rFonts w:ascii="Times New Roman" w:hAnsi="Times New Roman"/>
                          <w:sz w:val="18"/>
                          <w:szCs w:val="20"/>
                        </w:rPr>
                        <w:t xml:space="preserve">Изготвяне на доклад за </w:t>
                      </w:r>
                      <w:r>
                        <w:rPr>
                          <w:rFonts w:ascii="Times New Roman" w:hAnsi="Times New Roman"/>
                          <w:sz w:val="18"/>
                          <w:szCs w:val="20"/>
                          <w:lang w:val="bg-BG"/>
                        </w:rPr>
                        <w:t>С</w:t>
                      </w:r>
                      <w:r w:rsidRPr="000A1CE8">
                        <w:rPr>
                          <w:rFonts w:ascii="Times New Roman" w:hAnsi="Times New Roman"/>
                          <w:sz w:val="18"/>
                          <w:szCs w:val="20"/>
                        </w:rPr>
                        <w:t>ЕО</w:t>
                      </w:r>
                    </w:p>
                  </w:txbxContent>
                </v:textbox>
              </v:shape>
            </w:pict>
          </mc:Fallback>
        </mc:AlternateContent>
      </w:r>
      <w:r>
        <w:rPr>
          <w:rFonts w:eastAsia="Times CY"/>
          <w:noProof/>
          <w:sz w:val="20"/>
        </w:rPr>
        <mc:AlternateContent>
          <mc:Choice Requires="wps">
            <w:drawing>
              <wp:anchor distT="0" distB="0" distL="114300" distR="114300" simplePos="0" relativeHeight="251675648" behindDoc="0" locked="0" layoutInCell="1" allowOverlap="1" wp14:anchorId="03754076" wp14:editId="4436B2D4">
                <wp:simplePos x="0" y="0"/>
                <wp:positionH relativeFrom="column">
                  <wp:posOffset>-146050</wp:posOffset>
                </wp:positionH>
                <wp:positionV relativeFrom="paragraph">
                  <wp:posOffset>2066290</wp:posOffset>
                </wp:positionV>
                <wp:extent cx="2959100" cy="575945"/>
                <wp:effectExtent l="10795" t="8890" r="11430" b="5715"/>
                <wp:wrapNone/>
                <wp:docPr id="37" name="Text Box 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575945"/>
                        </a:xfrm>
                        <a:prstGeom prst="rect">
                          <a:avLst/>
                        </a:prstGeom>
                        <a:solidFill>
                          <a:srgbClr val="99CCFF"/>
                        </a:solidFill>
                        <a:ln w="9525">
                          <a:solidFill>
                            <a:srgbClr val="000000"/>
                          </a:solidFill>
                          <a:miter lim="800000"/>
                          <a:headEnd/>
                          <a:tailEnd/>
                        </a:ln>
                      </wps:spPr>
                      <wps:txbx>
                        <w:txbxContent>
                          <w:p w14:paraId="4DB9F23E" w14:textId="77777777" w:rsidR="005E7D3E" w:rsidRPr="000A1CE8" w:rsidRDefault="005E7D3E" w:rsidP="006C2A37">
                            <w:pPr>
                              <w:jc w:val="center"/>
                              <w:rPr>
                                <w:rFonts w:ascii="Times New Roman" w:hAnsi="Times New Roman"/>
                                <w:sz w:val="18"/>
                                <w:szCs w:val="20"/>
                                <w:shd w:val="clear" w:color="auto" w:fill="FFFFFF"/>
                              </w:rPr>
                            </w:pPr>
                            <w:r w:rsidRPr="000A1CE8">
                              <w:rPr>
                                <w:rFonts w:ascii="Times New Roman" w:eastAsia="Times CY" w:hAnsi="Times New Roman"/>
                                <w:sz w:val="18"/>
                                <w:szCs w:val="20"/>
                                <w:lang w:eastAsia="ar-SA"/>
                              </w:rPr>
                              <w:t>Консултации за обхвата на стратегическата екологична оценка</w:t>
                            </w:r>
                            <w:r>
                              <w:rPr>
                                <w:rFonts w:ascii="Times New Roman" w:eastAsia="Times CY" w:hAnsi="Times New Roman"/>
                                <w:sz w:val="18"/>
                                <w:szCs w:val="20"/>
                                <w:lang w:val="bg-BG" w:eastAsia="ar-SA"/>
                              </w:rPr>
                              <w:t xml:space="preserve"> </w:t>
                            </w:r>
                            <w:r w:rsidRPr="000A1CE8">
                              <w:rPr>
                                <w:rFonts w:ascii="Times New Roman" w:hAnsi="Times New Roman"/>
                                <w:sz w:val="18"/>
                                <w:szCs w:val="20"/>
                              </w:rPr>
                              <w:t>с компетентен орган, заинтересовани страни, трети страни (и обществеността – в</w:t>
                            </w:r>
                            <w:r>
                              <w:rPr>
                                <w:rFonts w:ascii="Times New Roman" w:hAnsi="Times New Roman"/>
                                <w:sz w:val="18"/>
                                <w:szCs w:val="20"/>
                                <w:lang w:val="bg-BG"/>
                              </w:rPr>
                              <w:t xml:space="preserve"> </w:t>
                            </w:r>
                            <w:r w:rsidRPr="000A1CE8">
                              <w:rPr>
                                <w:rFonts w:ascii="Times New Roman" w:hAnsi="Times New Roman"/>
                                <w:sz w:val="18"/>
                                <w:szCs w:val="20"/>
                              </w:rPr>
                              <w:t>България)</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54076" id="Text Box 809" o:spid="_x0000_s1036" type="#_x0000_t202" style="position:absolute;margin-left:-11.5pt;margin-top:162.7pt;width:233pt;height:4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" fillcolor="#9cf">
                <v:textbox inset=",1mm,,1mm">
                  <w:txbxContent>
                    <w:p w14:paraId="4DB9F23E" w14:textId="77777777" w:rsidR="005E7D3E" w:rsidRPr="000A1CE8" w:rsidRDefault="005E7D3E" w:rsidP="006C2A37">
                      <w:pPr>
                        <w:jc w:val="center"/>
                        <w:rPr>
                          <w:rFonts w:ascii="Times New Roman" w:hAnsi="Times New Roman"/>
                          <w:sz w:val="18"/>
                          <w:szCs w:val="20"/>
                          <w:shd w:val="clear" w:color="auto" w:fill="FFFFFF"/>
                        </w:rPr>
                      </w:pPr>
                      <w:r w:rsidRPr="000A1CE8">
                        <w:rPr>
                          <w:rFonts w:ascii="Times New Roman" w:eastAsia="Times CY" w:hAnsi="Times New Roman"/>
                          <w:sz w:val="18"/>
                          <w:szCs w:val="20"/>
                          <w:lang w:eastAsia="ar-SA"/>
                        </w:rPr>
                        <w:t>Консултации за обхвата на стратегическата екологична оценка</w:t>
                      </w:r>
                      <w:r>
                        <w:rPr>
                          <w:rFonts w:ascii="Times New Roman" w:eastAsia="Times CY" w:hAnsi="Times New Roman"/>
                          <w:sz w:val="18"/>
                          <w:szCs w:val="20"/>
                          <w:lang w:val="bg-BG" w:eastAsia="ar-SA"/>
                        </w:rPr>
                        <w:t xml:space="preserve"> </w:t>
                      </w:r>
                      <w:r w:rsidRPr="000A1CE8">
                        <w:rPr>
                          <w:rFonts w:ascii="Times New Roman" w:hAnsi="Times New Roman"/>
                          <w:sz w:val="18"/>
                          <w:szCs w:val="20"/>
                        </w:rPr>
                        <w:t>с компетентен орган, заинтересовани страни, трети страни (и обществеността – в</w:t>
                      </w:r>
                      <w:r>
                        <w:rPr>
                          <w:rFonts w:ascii="Times New Roman" w:hAnsi="Times New Roman"/>
                          <w:sz w:val="18"/>
                          <w:szCs w:val="20"/>
                          <w:lang w:val="bg-BG"/>
                        </w:rPr>
                        <w:t xml:space="preserve"> </w:t>
                      </w:r>
                      <w:r w:rsidRPr="000A1CE8">
                        <w:rPr>
                          <w:rFonts w:ascii="Times New Roman" w:hAnsi="Times New Roman"/>
                          <w:sz w:val="18"/>
                          <w:szCs w:val="20"/>
                        </w:rPr>
                        <w:t>България)</w:t>
                      </w:r>
                    </w:p>
                  </w:txbxContent>
                </v:textbox>
              </v:shape>
            </w:pict>
          </mc:Fallback>
        </mc:AlternateContent>
      </w:r>
      <w:r>
        <w:rPr>
          <w:rFonts w:eastAsia="Times CY"/>
          <w:noProof/>
          <w:sz w:val="20"/>
        </w:rPr>
        <mc:AlternateContent>
          <mc:Choice Requires="wps">
            <w:drawing>
              <wp:anchor distT="0" distB="0" distL="114300" distR="114300" simplePos="0" relativeHeight="251674624" behindDoc="0" locked="0" layoutInCell="1" allowOverlap="1" wp14:anchorId="01773F31" wp14:editId="56BFFBEA">
                <wp:simplePos x="0" y="0"/>
                <wp:positionH relativeFrom="column">
                  <wp:posOffset>1042035</wp:posOffset>
                </wp:positionH>
                <wp:positionV relativeFrom="paragraph">
                  <wp:posOffset>1270000</wp:posOffset>
                </wp:positionV>
                <wp:extent cx="17145" cy="186055"/>
                <wp:effectExtent l="55880" t="12700" r="41275" b="20320"/>
                <wp:wrapNone/>
                <wp:docPr id="36" name="Lin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1860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5CDE1" id="Line 808"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05pt,100pt" to="83.4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">
                <v:stroke endarrow="block"/>
              </v:line>
            </w:pict>
          </mc:Fallback>
        </mc:AlternateContent>
      </w:r>
      <w:r>
        <w:rPr>
          <w:rFonts w:eastAsia="Times CY"/>
          <w:noProof/>
          <w:sz w:val="20"/>
        </w:rPr>
        <mc:AlternateContent>
          <mc:Choice Requires="wps">
            <w:drawing>
              <wp:anchor distT="0" distB="0" distL="114300" distR="114300" simplePos="0" relativeHeight="251653118" behindDoc="0" locked="0" layoutInCell="1" allowOverlap="1" wp14:anchorId="1E3013EE" wp14:editId="35796130">
                <wp:simplePos x="0" y="0"/>
                <wp:positionH relativeFrom="column">
                  <wp:posOffset>1042035</wp:posOffset>
                </wp:positionH>
                <wp:positionV relativeFrom="paragraph">
                  <wp:posOffset>2611755</wp:posOffset>
                </wp:positionV>
                <wp:extent cx="0" cy="228600"/>
                <wp:effectExtent l="55880" t="11430" r="58420" b="17145"/>
                <wp:wrapNone/>
                <wp:docPr id="35" name="Line 8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F5A13" id="Line 812" o:spid="_x0000_s1026" style="position:absolute;z-index:2516531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05pt,205.65pt" to="82.05pt,2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">
                <v:stroke endarrow="block"/>
              </v:line>
            </w:pict>
          </mc:Fallback>
        </mc:AlternateContent>
      </w:r>
      <w:r>
        <w:rPr>
          <w:rFonts w:eastAsia="Times CY"/>
          <w:noProof/>
          <w:sz w:val="20"/>
        </w:rPr>
        <mc:AlternateContent>
          <mc:Choice Requires="wps">
            <w:drawing>
              <wp:anchor distT="0" distB="0" distL="114300" distR="114300" simplePos="0" relativeHeight="251654143" behindDoc="0" locked="0" layoutInCell="1" allowOverlap="1" wp14:anchorId="0C922C1B" wp14:editId="5EB2CE17">
                <wp:simplePos x="0" y="0"/>
                <wp:positionH relativeFrom="column">
                  <wp:posOffset>1042035</wp:posOffset>
                </wp:positionH>
                <wp:positionV relativeFrom="paragraph">
                  <wp:posOffset>1851025</wp:posOffset>
                </wp:positionV>
                <wp:extent cx="0" cy="212725"/>
                <wp:effectExtent l="55880" t="12700" r="58420" b="22225"/>
                <wp:wrapNone/>
                <wp:docPr id="34" name="Line 8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E4954" id="Line 810" o:spid="_x0000_s1026" style="position:absolute;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05pt,145.75pt" to="82.0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">
                <v:stroke endarrow="block"/>
              </v:line>
            </w:pict>
          </mc:Fallback>
        </mc:AlternateContent>
      </w:r>
      <w:r>
        <w:rPr>
          <w:rFonts w:eastAsia="Times CY"/>
          <w:noProof/>
          <w:sz w:val="20"/>
        </w:rPr>
        <mc:AlternateContent>
          <mc:Choice Requires="wps">
            <w:drawing>
              <wp:anchor distT="0" distB="0" distL="114300" distR="114300" simplePos="0" relativeHeight="251673600" behindDoc="0" locked="0" layoutInCell="1" allowOverlap="1" wp14:anchorId="0C9930BC" wp14:editId="6BEF50BF">
                <wp:simplePos x="0" y="0"/>
                <wp:positionH relativeFrom="column">
                  <wp:posOffset>-146050</wp:posOffset>
                </wp:positionH>
                <wp:positionV relativeFrom="paragraph">
                  <wp:posOffset>1456055</wp:posOffset>
                </wp:positionV>
                <wp:extent cx="2959100" cy="430530"/>
                <wp:effectExtent l="10795" t="8255" r="11430" b="8890"/>
                <wp:wrapNone/>
                <wp:docPr id="33" name="Text Box 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430530"/>
                        </a:xfrm>
                        <a:prstGeom prst="rect">
                          <a:avLst/>
                        </a:prstGeom>
                        <a:solidFill>
                          <a:srgbClr val="99CCFF"/>
                        </a:solidFill>
                        <a:ln w="9525">
                          <a:solidFill>
                            <a:srgbClr val="000000"/>
                          </a:solidFill>
                          <a:miter lim="800000"/>
                          <a:headEnd/>
                          <a:tailEnd/>
                        </a:ln>
                      </wps:spPr>
                      <wps:txbx>
                        <w:txbxContent>
                          <w:p w14:paraId="1920EC35" w14:textId="77777777" w:rsidR="005E7D3E" w:rsidRPr="000A1CE8" w:rsidRDefault="005E7D3E" w:rsidP="006C2A37">
                            <w:pPr>
                              <w:jc w:val="center"/>
                              <w:rPr>
                                <w:rFonts w:ascii="Verdana" w:hAnsi="Verdana"/>
                                <w:sz w:val="18"/>
                                <w:szCs w:val="20"/>
                                <w:shd w:val="clear" w:color="auto" w:fill="FFFFFF"/>
                              </w:rPr>
                            </w:pPr>
                            <w:r w:rsidRPr="000A1CE8">
                              <w:rPr>
                                <w:rFonts w:ascii="Times New Roman" w:eastAsia="Times CY" w:hAnsi="Times New Roman"/>
                                <w:sz w:val="18"/>
                                <w:szCs w:val="20"/>
                                <w:lang w:eastAsia="ar-SA"/>
                              </w:rPr>
                              <w:t>Изготвяне на обхват на стратегическата екологична оценка (и план за</w:t>
                            </w:r>
                            <w:r w:rsidRPr="000A1CE8">
                              <w:rPr>
                                <w:rFonts w:eastAsia="Times CY"/>
                                <w:sz w:val="18"/>
                                <w:szCs w:val="20"/>
                                <w:lang w:eastAsia="ar-SA"/>
                              </w:rPr>
                              <w:t xml:space="preserve"> </w:t>
                            </w:r>
                            <w:r w:rsidRPr="000A1CE8">
                              <w:rPr>
                                <w:rFonts w:ascii="Times New Roman" w:eastAsia="Times CY" w:hAnsi="Times New Roman"/>
                                <w:sz w:val="18"/>
                                <w:szCs w:val="20"/>
                                <w:lang w:eastAsia="ar-SA"/>
                              </w:rPr>
                              <w:t>консултации-България)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930BC" id="Text Box 807" o:spid="_x0000_s1037" type="#_x0000_t202" style="position:absolute;margin-left:-11.5pt;margin-top:114.65pt;width:233pt;height:3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" fillcolor="#9cf">
                <v:textbox>
                  <w:txbxContent>
                    <w:p w14:paraId="1920EC35" w14:textId="77777777" w:rsidR="005E7D3E" w:rsidRPr="000A1CE8" w:rsidRDefault="005E7D3E" w:rsidP="006C2A37">
                      <w:pPr>
                        <w:jc w:val="center"/>
                        <w:rPr>
                          <w:rFonts w:ascii="Verdana" w:hAnsi="Verdana"/>
                          <w:sz w:val="18"/>
                          <w:szCs w:val="20"/>
                          <w:shd w:val="clear" w:color="auto" w:fill="FFFFFF"/>
                        </w:rPr>
                      </w:pPr>
                      <w:r w:rsidRPr="000A1CE8">
                        <w:rPr>
                          <w:rFonts w:ascii="Times New Roman" w:eastAsia="Times CY" w:hAnsi="Times New Roman"/>
                          <w:sz w:val="18"/>
                          <w:szCs w:val="20"/>
                          <w:lang w:eastAsia="ar-SA"/>
                        </w:rPr>
                        <w:t>Изготвяне на обхват на стратегическата екологична оценка (и план за</w:t>
                      </w:r>
                      <w:r w:rsidRPr="000A1CE8">
                        <w:rPr>
                          <w:rFonts w:eastAsia="Times CY"/>
                          <w:sz w:val="18"/>
                          <w:szCs w:val="20"/>
                          <w:lang w:eastAsia="ar-SA"/>
                        </w:rPr>
                        <w:t xml:space="preserve"> </w:t>
                      </w:r>
                      <w:r w:rsidRPr="000A1CE8">
                        <w:rPr>
                          <w:rFonts w:ascii="Times New Roman" w:eastAsia="Times CY" w:hAnsi="Times New Roman"/>
                          <w:sz w:val="18"/>
                          <w:szCs w:val="20"/>
                          <w:lang w:eastAsia="ar-SA"/>
                        </w:rPr>
                        <w:t>консултации-България)</w:t>
                      </w:r>
                    </w:p>
                  </w:txbxContent>
                </v:textbox>
              </v:shape>
            </w:pict>
          </mc:Fallback>
        </mc:AlternateContent>
      </w:r>
      <w:r>
        <w:rPr>
          <w:rFonts w:eastAsia="Times CY"/>
          <w:noProof/>
          <w:sz w:val="20"/>
        </w:rPr>
        <mc:AlternateContent>
          <mc:Choice Requires="wps">
            <w:drawing>
              <wp:anchor distT="0" distB="0" distL="114300" distR="114300" simplePos="0" relativeHeight="251666432" behindDoc="0" locked="0" layoutInCell="1" allowOverlap="1" wp14:anchorId="56F98EEB" wp14:editId="3EECBDFD">
                <wp:simplePos x="0" y="0"/>
                <wp:positionH relativeFrom="column">
                  <wp:posOffset>1974215</wp:posOffset>
                </wp:positionH>
                <wp:positionV relativeFrom="paragraph">
                  <wp:posOffset>951230</wp:posOffset>
                </wp:positionV>
                <wp:extent cx="678815" cy="365125"/>
                <wp:effectExtent l="6985" t="8255" r="9525" b="7620"/>
                <wp:wrapNone/>
                <wp:docPr id="32" name="Text Box 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365125"/>
                        </a:xfrm>
                        <a:prstGeom prst="rect">
                          <a:avLst/>
                        </a:prstGeom>
                        <a:solidFill>
                          <a:srgbClr val="FF9900"/>
                        </a:solidFill>
                        <a:ln w="9525">
                          <a:solidFill>
                            <a:srgbClr val="000000"/>
                          </a:solidFill>
                          <a:miter lim="800000"/>
                          <a:headEnd/>
                          <a:tailEnd/>
                        </a:ln>
                      </wps:spPr>
                      <wps:txbx>
                        <w:txbxContent>
                          <w:p w14:paraId="22CA4CEE" w14:textId="77777777" w:rsidR="005E7D3E" w:rsidRPr="007A3585" w:rsidRDefault="005E7D3E" w:rsidP="006C2A37">
                            <w:pPr>
                              <w:jc w:val="center"/>
                              <w:rPr>
                                <w:rFonts w:ascii="Times New Roman" w:hAnsi="Times New Roman"/>
                                <w:sz w:val="20"/>
                              </w:rPr>
                            </w:pPr>
                            <w:r w:rsidRPr="007A3585">
                              <w:rPr>
                                <w:rFonts w:ascii="Times New Roman" w:hAnsi="Times New Roman"/>
                                <w:sz w:val="20"/>
                              </w:rPr>
                              <w:t>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98EEB" id="Text Box 798" o:spid="_x0000_s1038" type="#_x0000_t202" style="position:absolute;margin-left:155.45pt;margin-top:74.9pt;width:53.45pt;height:2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" fillcolor="#f90">
                <v:textbox>
                  <w:txbxContent>
                    <w:p w14:paraId="22CA4CEE" w14:textId="77777777" w:rsidR="005E7D3E" w:rsidRPr="007A3585" w:rsidRDefault="005E7D3E" w:rsidP="006C2A37">
                      <w:pPr>
                        <w:jc w:val="center"/>
                        <w:rPr>
                          <w:rFonts w:ascii="Times New Roman" w:hAnsi="Times New Roman"/>
                          <w:sz w:val="20"/>
                        </w:rPr>
                      </w:pPr>
                      <w:r w:rsidRPr="007A3585">
                        <w:rPr>
                          <w:rFonts w:ascii="Times New Roman" w:hAnsi="Times New Roman"/>
                          <w:sz w:val="20"/>
                        </w:rPr>
                        <w:t>НЕ</w:t>
                      </w:r>
                    </w:p>
                  </w:txbxContent>
                </v:textbox>
              </v:shape>
            </w:pict>
          </mc:Fallback>
        </mc:AlternateContent>
      </w:r>
      <w:r>
        <w:rPr>
          <w:rFonts w:eastAsia="Times CY"/>
          <w:noProof/>
          <w:sz w:val="20"/>
        </w:rPr>
        <mc:AlternateContent>
          <mc:Choice Requires="wps">
            <w:drawing>
              <wp:anchor distT="0" distB="0" distL="114300" distR="114300" simplePos="0" relativeHeight="251667456" behindDoc="0" locked="0" layoutInCell="1" allowOverlap="1" wp14:anchorId="1B416CFA" wp14:editId="37FE7309">
                <wp:simplePos x="0" y="0"/>
                <wp:positionH relativeFrom="column">
                  <wp:posOffset>702310</wp:posOffset>
                </wp:positionH>
                <wp:positionV relativeFrom="paragraph">
                  <wp:posOffset>929640</wp:posOffset>
                </wp:positionV>
                <wp:extent cx="679450" cy="365125"/>
                <wp:effectExtent l="11430" t="5715" r="13970" b="10160"/>
                <wp:wrapNone/>
                <wp:docPr id="31" name="Text Box 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365125"/>
                        </a:xfrm>
                        <a:prstGeom prst="rect">
                          <a:avLst/>
                        </a:prstGeom>
                        <a:solidFill>
                          <a:srgbClr val="CCFFCC"/>
                        </a:solidFill>
                        <a:ln w="9525">
                          <a:solidFill>
                            <a:srgbClr val="000000"/>
                          </a:solidFill>
                          <a:miter lim="800000"/>
                          <a:headEnd/>
                          <a:tailEnd/>
                        </a:ln>
                      </wps:spPr>
                      <wps:txbx>
                        <w:txbxContent>
                          <w:p w14:paraId="0B9B9A2B" w14:textId="77777777" w:rsidR="005E7D3E" w:rsidRPr="007A3585" w:rsidRDefault="005E7D3E" w:rsidP="006C2A37">
                            <w:pPr>
                              <w:jc w:val="center"/>
                              <w:rPr>
                                <w:rFonts w:ascii="Times New Roman" w:hAnsi="Times New Roman"/>
                                <w:sz w:val="20"/>
                              </w:rPr>
                            </w:pPr>
                            <w:r w:rsidRPr="007A3585">
                              <w:rPr>
                                <w:rFonts w:ascii="Times New Roman" w:hAnsi="Times New Roman"/>
                                <w:sz w:val="20"/>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16CFA" id="Text Box 799" o:spid="_x0000_s1039" type="#_x0000_t202" style="position:absolute;margin-left:55.3pt;margin-top:73.2pt;width:53.5pt;height:2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" fillcolor="#cfc">
                <v:textbox>
                  <w:txbxContent>
                    <w:p w14:paraId="0B9B9A2B" w14:textId="77777777" w:rsidR="005E7D3E" w:rsidRPr="007A3585" w:rsidRDefault="005E7D3E" w:rsidP="006C2A37">
                      <w:pPr>
                        <w:jc w:val="center"/>
                        <w:rPr>
                          <w:rFonts w:ascii="Times New Roman" w:hAnsi="Times New Roman"/>
                          <w:sz w:val="20"/>
                        </w:rPr>
                      </w:pPr>
                      <w:r w:rsidRPr="007A3585">
                        <w:rPr>
                          <w:rFonts w:ascii="Times New Roman" w:hAnsi="Times New Roman"/>
                          <w:sz w:val="20"/>
                        </w:rPr>
                        <w:t>ДА</w:t>
                      </w:r>
                    </w:p>
                  </w:txbxContent>
                </v:textbox>
              </v:shape>
            </w:pict>
          </mc:Fallback>
        </mc:AlternateContent>
      </w:r>
      <w:r>
        <w:rPr>
          <w:rFonts w:eastAsia="Times CY"/>
          <w:noProof/>
          <w:sz w:val="20"/>
        </w:rPr>
        <mc:AlternateContent>
          <mc:Choice Requires="wps">
            <w:drawing>
              <wp:anchor distT="0" distB="0" distL="114300" distR="114300" simplePos="0" relativeHeight="251665408" behindDoc="0" locked="0" layoutInCell="1" allowOverlap="1" wp14:anchorId="378FED4C" wp14:editId="278F4BF6">
                <wp:simplePos x="0" y="0"/>
                <wp:positionH relativeFrom="column">
                  <wp:posOffset>421005</wp:posOffset>
                </wp:positionH>
                <wp:positionV relativeFrom="paragraph">
                  <wp:posOffset>322580</wp:posOffset>
                </wp:positionV>
                <wp:extent cx="2480945" cy="308610"/>
                <wp:effectExtent l="6350" t="8255" r="8255" b="6985"/>
                <wp:wrapNone/>
                <wp:docPr id="30" name="Text Box 7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308610"/>
                        </a:xfrm>
                        <a:prstGeom prst="rect">
                          <a:avLst/>
                        </a:prstGeom>
                        <a:solidFill>
                          <a:srgbClr val="CCFFCC"/>
                        </a:solidFill>
                        <a:ln w="9525">
                          <a:solidFill>
                            <a:srgbClr val="000000"/>
                          </a:solidFill>
                          <a:miter lim="800000"/>
                          <a:headEnd/>
                          <a:tailEnd/>
                        </a:ln>
                      </wps:spPr>
                      <wps:txbx>
                        <w:txbxContent>
                          <w:p w14:paraId="2E551541" w14:textId="77777777" w:rsidR="005E7D3E" w:rsidRPr="00D93958" w:rsidRDefault="005E7D3E" w:rsidP="006C2A37">
                            <w:pPr>
                              <w:jc w:val="center"/>
                              <w:rPr>
                                <w:rFonts w:ascii="Times New Roman" w:hAnsi="Times New Roman"/>
                                <w:sz w:val="20"/>
                              </w:rPr>
                            </w:pPr>
                            <w:r w:rsidRPr="00D93958">
                              <w:rPr>
                                <w:rFonts w:ascii="Times New Roman" w:hAnsi="Times New Roman"/>
                                <w:sz w:val="20"/>
                              </w:rPr>
                              <w:t xml:space="preserve">Необходим ли е докладът за </w:t>
                            </w:r>
                            <w:r>
                              <w:rPr>
                                <w:rFonts w:ascii="Times New Roman" w:hAnsi="Times New Roman"/>
                                <w:sz w:val="20"/>
                                <w:lang w:val="bg-BG"/>
                              </w:rPr>
                              <w:t>СЕО</w:t>
                            </w:r>
                            <w:r w:rsidRPr="00D93958">
                              <w:rPr>
                                <w:rFonts w:ascii="Times New Roman" w:hAnsi="Times New Roman"/>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FED4C" id="Text Box 797" o:spid="_x0000_s1040" type="#_x0000_t202" style="position:absolute;margin-left:33.15pt;margin-top:25.4pt;width:195.35pt;height:2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" fillcolor="#cfc">
                <v:textbox>
                  <w:txbxContent>
                    <w:p w14:paraId="2E551541" w14:textId="77777777" w:rsidR="005E7D3E" w:rsidRPr="00D93958" w:rsidRDefault="005E7D3E" w:rsidP="006C2A37">
                      <w:pPr>
                        <w:jc w:val="center"/>
                        <w:rPr>
                          <w:rFonts w:ascii="Times New Roman" w:hAnsi="Times New Roman"/>
                          <w:sz w:val="20"/>
                        </w:rPr>
                      </w:pPr>
                      <w:r w:rsidRPr="00D93958">
                        <w:rPr>
                          <w:rFonts w:ascii="Times New Roman" w:hAnsi="Times New Roman"/>
                          <w:sz w:val="20"/>
                        </w:rPr>
                        <w:t xml:space="preserve">Необходим ли е докладът за </w:t>
                      </w:r>
                      <w:r>
                        <w:rPr>
                          <w:rFonts w:ascii="Times New Roman" w:hAnsi="Times New Roman"/>
                          <w:sz w:val="20"/>
                          <w:lang w:val="bg-BG"/>
                        </w:rPr>
                        <w:t>СЕО</w:t>
                      </w:r>
                      <w:r w:rsidRPr="00D93958">
                        <w:rPr>
                          <w:rFonts w:ascii="Times New Roman" w:hAnsi="Times New Roman"/>
                          <w:sz w:val="20"/>
                        </w:rPr>
                        <w:t>?</w:t>
                      </w:r>
                    </w:p>
                  </w:txbxContent>
                </v:textbox>
              </v:shape>
            </w:pict>
          </mc:Fallback>
        </mc:AlternateContent>
      </w:r>
      <w:r>
        <w:rPr>
          <w:rFonts w:eastAsia="Times CY"/>
          <w:noProof/>
          <w:sz w:val="20"/>
        </w:rPr>
        <mc:AlternateContent>
          <mc:Choice Requires="wps">
            <w:drawing>
              <wp:anchor distT="0" distB="0" distL="114300" distR="114300" simplePos="0" relativeHeight="251671552" behindDoc="0" locked="0" layoutInCell="1" allowOverlap="1" wp14:anchorId="3F61DD8E" wp14:editId="287D6B7A">
                <wp:simplePos x="0" y="0"/>
                <wp:positionH relativeFrom="column">
                  <wp:posOffset>1670685</wp:posOffset>
                </wp:positionH>
                <wp:positionV relativeFrom="paragraph">
                  <wp:posOffset>137160</wp:posOffset>
                </wp:positionV>
                <wp:extent cx="0" cy="168275"/>
                <wp:effectExtent l="55880" t="13335" r="58420" b="18415"/>
                <wp:wrapNone/>
                <wp:docPr id="29" name="Line 8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11583" id="Line 80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5pt,10.8pt" to="131.5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">
                <v:stroke endarrow="block"/>
              </v:line>
            </w:pict>
          </mc:Fallback>
        </mc:AlternateContent>
      </w:r>
      <w:r>
        <w:rPr>
          <w:rFonts w:eastAsia="Times CY"/>
          <w:noProof/>
          <w:sz w:val="20"/>
        </w:rPr>
        <mc:AlternateContent>
          <mc:Choice Requires="wps">
            <w:drawing>
              <wp:anchor distT="0" distB="0" distL="114300" distR="114300" simplePos="0" relativeHeight="251695104" behindDoc="0" locked="0" layoutInCell="1" allowOverlap="1" wp14:anchorId="6E90E775" wp14:editId="480C5FED">
                <wp:simplePos x="0" y="0"/>
                <wp:positionH relativeFrom="column">
                  <wp:posOffset>3399790</wp:posOffset>
                </wp:positionH>
                <wp:positionV relativeFrom="paragraph">
                  <wp:posOffset>2493645</wp:posOffset>
                </wp:positionV>
                <wp:extent cx="2668270" cy="503555"/>
                <wp:effectExtent l="13335" t="7620" r="13970" b="12700"/>
                <wp:wrapNone/>
                <wp:docPr id="28" name="Text Box 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270" cy="503555"/>
                        </a:xfrm>
                        <a:prstGeom prst="rect">
                          <a:avLst/>
                        </a:prstGeom>
                        <a:solidFill>
                          <a:srgbClr val="99CCFF"/>
                        </a:solidFill>
                        <a:ln w="9525">
                          <a:solidFill>
                            <a:srgbClr val="000000"/>
                          </a:solidFill>
                          <a:miter lim="800000"/>
                          <a:headEnd/>
                          <a:tailEnd/>
                        </a:ln>
                      </wps:spPr>
                      <wps:txbx>
                        <w:txbxContent>
                          <w:p w14:paraId="2500BA5F" w14:textId="77777777" w:rsidR="005E7D3E" w:rsidRPr="00CF5F01" w:rsidRDefault="005E7D3E" w:rsidP="006C2A37">
                            <w:pPr>
                              <w:jc w:val="center"/>
                              <w:rPr>
                                <w:rFonts w:ascii="Verdana" w:hAnsi="Verdana"/>
                                <w:sz w:val="16"/>
                                <w:szCs w:val="16"/>
                                <w:lang w:val="bg-BG"/>
                              </w:rPr>
                            </w:pPr>
                            <w:r w:rsidRPr="000A1CE8">
                              <w:rPr>
                                <w:rStyle w:val="hps"/>
                                <w:rFonts w:ascii="Times New Roman" w:hAnsi="Times New Roman"/>
                                <w:sz w:val="18"/>
                                <w:szCs w:val="18"/>
                              </w:rPr>
                              <w:t>Оценяване</w:t>
                            </w:r>
                            <w:r w:rsidRPr="000A1CE8">
                              <w:rPr>
                                <w:rFonts w:ascii="Times New Roman" w:hAnsi="Times New Roman"/>
                                <w:sz w:val="16"/>
                                <w:szCs w:val="18"/>
                              </w:rPr>
                              <w:t xml:space="preserve"> </w:t>
                            </w:r>
                            <w:r w:rsidRPr="000A1CE8">
                              <w:rPr>
                                <w:rStyle w:val="hps"/>
                                <w:rFonts w:ascii="Times New Roman" w:hAnsi="Times New Roman"/>
                                <w:sz w:val="18"/>
                                <w:szCs w:val="18"/>
                              </w:rPr>
                              <w:t>на вероятното</w:t>
                            </w:r>
                            <w:r w:rsidRPr="000A1CE8">
                              <w:rPr>
                                <w:rFonts w:ascii="Times New Roman" w:hAnsi="Times New Roman"/>
                                <w:sz w:val="16"/>
                                <w:szCs w:val="18"/>
                              </w:rPr>
                              <w:t xml:space="preserve"> </w:t>
                            </w:r>
                            <w:r w:rsidRPr="000A1CE8">
                              <w:rPr>
                                <w:rStyle w:val="hps"/>
                                <w:rFonts w:ascii="Times New Roman" w:hAnsi="Times New Roman"/>
                                <w:sz w:val="18"/>
                                <w:szCs w:val="18"/>
                              </w:rPr>
                              <w:t>ниво</w:t>
                            </w:r>
                            <w:r w:rsidRPr="000A1CE8">
                              <w:rPr>
                                <w:rFonts w:ascii="Times New Roman" w:hAnsi="Times New Roman"/>
                                <w:sz w:val="16"/>
                                <w:szCs w:val="18"/>
                              </w:rPr>
                              <w:t xml:space="preserve"> </w:t>
                            </w:r>
                            <w:r w:rsidRPr="000A1CE8">
                              <w:rPr>
                                <w:rStyle w:val="hps"/>
                                <w:rFonts w:ascii="Times New Roman" w:hAnsi="Times New Roman"/>
                                <w:sz w:val="18"/>
                                <w:szCs w:val="18"/>
                              </w:rPr>
                              <w:t>на</w:t>
                            </w:r>
                            <w:r w:rsidRPr="000A1CE8">
                              <w:rPr>
                                <w:rFonts w:ascii="Times New Roman" w:hAnsi="Times New Roman"/>
                                <w:sz w:val="16"/>
                                <w:szCs w:val="18"/>
                              </w:rPr>
                              <w:t xml:space="preserve"> </w:t>
                            </w:r>
                            <w:r w:rsidRPr="000A1CE8">
                              <w:rPr>
                                <w:rStyle w:val="hps"/>
                                <w:rFonts w:ascii="Times New Roman" w:hAnsi="Times New Roman"/>
                                <w:sz w:val="18"/>
                                <w:szCs w:val="18"/>
                              </w:rPr>
                              <w:t>отрицателно въздействие върху защитените</w:t>
                            </w:r>
                            <w:r w:rsidRPr="000A1CE8">
                              <w:rPr>
                                <w:rFonts w:ascii="Times New Roman" w:hAnsi="Times New Roman"/>
                                <w:sz w:val="16"/>
                                <w:szCs w:val="18"/>
                              </w:rPr>
                              <w:t xml:space="preserve"> </w:t>
                            </w:r>
                            <w:r w:rsidRPr="000A1CE8">
                              <w:rPr>
                                <w:rStyle w:val="hps"/>
                                <w:rFonts w:ascii="Times New Roman" w:hAnsi="Times New Roman"/>
                                <w:sz w:val="18"/>
                                <w:szCs w:val="18"/>
                              </w:rPr>
                              <w:t>Натура</w:t>
                            </w:r>
                            <w:r>
                              <w:rPr>
                                <w:rStyle w:val="hps"/>
                                <w:rFonts w:ascii="Times New Roman" w:hAnsi="Times New Roman"/>
                                <w:sz w:val="18"/>
                                <w:szCs w:val="18"/>
                                <w:lang w:val="bg-BG"/>
                              </w:rPr>
                              <w:t xml:space="preserve"> </w:t>
                            </w:r>
                            <w:r w:rsidRPr="000A1CE8">
                              <w:rPr>
                                <w:rStyle w:val="hps"/>
                                <w:rFonts w:ascii="Times New Roman" w:hAnsi="Times New Roman"/>
                                <w:sz w:val="20"/>
                                <w:szCs w:val="20"/>
                              </w:rPr>
                              <w:t xml:space="preserve">2000 </w:t>
                            </w:r>
                            <w:r>
                              <w:rPr>
                                <w:rStyle w:val="hps"/>
                                <w:rFonts w:ascii="Times New Roman" w:hAnsi="Times New Roman"/>
                                <w:sz w:val="20"/>
                                <w:szCs w:val="20"/>
                                <w:lang w:val="bg-BG"/>
                              </w:rPr>
                              <w:t>зони</w:t>
                            </w:r>
                          </w:p>
                          <w:p w14:paraId="27FA9B51" w14:textId="77777777" w:rsidR="005E7D3E" w:rsidRPr="00574907" w:rsidRDefault="005E7D3E" w:rsidP="006C2A37">
                            <w:pPr>
                              <w:jc w:val="center"/>
                              <w:rPr>
                                <w:rFonts w:ascii="Verdana" w:hAnsi="Verdana"/>
                                <w:shd w:val="clear" w:color="auto" w:fill="FFFF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0E775" id="Text Box 830" o:spid="_x0000_s1041" type="#_x0000_t202" style="position:absolute;margin-left:267.7pt;margin-top:196.35pt;width:210.1pt;height:39.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" fillcolor="#9cf">
                <v:textbox>
                  <w:txbxContent>
                    <w:p w14:paraId="2500BA5F" w14:textId="77777777" w:rsidR="005E7D3E" w:rsidRPr="00CF5F01" w:rsidRDefault="005E7D3E" w:rsidP="006C2A37">
                      <w:pPr>
                        <w:jc w:val="center"/>
                        <w:rPr>
                          <w:rFonts w:ascii="Verdana" w:hAnsi="Verdana"/>
                          <w:sz w:val="16"/>
                          <w:szCs w:val="16"/>
                          <w:lang w:val="bg-BG"/>
                        </w:rPr>
                      </w:pPr>
                      <w:r w:rsidRPr="000A1CE8">
                        <w:rPr>
                          <w:rStyle w:val="hps"/>
                          <w:rFonts w:ascii="Times New Roman" w:hAnsi="Times New Roman"/>
                          <w:sz w:val="18"/>
                          <w:szCs w:val="18"/>
                        </w:rPr>
                        <w:t>Оценяване</w:t>
                      </w:r>
                      <w:r w:rsidRPr="000A1CE8">
                        <w:rPr>
                          <w:rFonts w:ascii="Times New Roman" w:hAnsi="Times New Roman"/>
                          <w:sz w:val="16"/>
                          <w:szCs w:val="18"/>
                        </w:rPr>
                        <w:t xml:space="preserve"> </w:t>
                      </w:r>
                      <w:r w:rsidRPr="000A1CE8">
                        <w:rPr>
                          <w:rStyle w:val="hps"/>
                          <w:rFonts w:ascii="Times New Roman" w:hAnsi="Times New Roman"/>
                          <w:sz w:val="18"/>
                          <w:szCs w:val="18"/>
                        </w:rPr>
                        <w:t>на вероятното</w:t>
                      </w:r>
                      <w:r w:rsidRPr="000A1CE8">
                        <w:rPr>
                          <w:rFonts w:ascii="Times New Roman" w:hAnsi="Times New Roman"/>
                          <w:sz w:val="16"/>
                          <w:szCs w:val="18"/>
                        </w:rPr>
                        <w:t xml:space="preserve"> </w:t>
                      </w:r>
                      <w:r w:rsidRPr="000A1CE8">
                        <w:rPr>
                          <w:rStyle w:val="hps"/>
                          <w:rFonts w:ascii="Times New Roman" w:hAnsi="Times New Roman"/>
                          <w:sz w:val="18"/>
                          <w:szCs w:val="18"/>
                        </w:rPr>
                        <w:t>ниво</w:t>
                      </w:r>
                      <w:r w:rsidRPr="000A1CE8">
                        <w:rPr>
                          <w:rFonts w:ascii="Times New Roman" w:hAnsi="Times New Roman"/>
                          <w:sz w:val="16"/>
                          <w:szCs w:val="18"/>
                        </w:rPr>
                        <w:t xml:space="preserve"> </w:t>
                      </w:r>
                      <w:r w:rsidRPr="000A1CE8">
                        <w:rPr>
                          <w:rStyle w:val="hps"/>
                          <w:rFonts w:ascii="Times New Roman" w:hAnsi="Times New Roman"/>
                          <w:sz w:val="18"/>
                          <w:szCs w:val="18"/>
                        </w:rPr>
                        <w:t>на</w:t>
                      </w:r>
                      <w:r w:rsidRPr="000A1CE8">
                        <w:rPr>
                          <w:rFonts w:ascii="Times New Roman" w:hAnsi="Times New Roman"/>
                          <w:sz w:val="16"/>
                          <w:szCs w:val="18"/>
                        </w:rPr>
                        <w:t xml:space="preserve"> </w:t>
                      </w:r>
                      <w:r w:rsidRPr="000A1CE8">
                        <w:rPr>
                          <w:rStyle w:val="hps"/>
                          <w:rFonts w:ascii="Times New Roman" w:hAnsi="Times New Roman"/>
                          <w:sz w:val="18"/>
                          <w:szCs w:val="18"/>
                        </w:rPr>
                        <w:t>отрицателно въздействие върху защитените</w:t>
                      </w:r>
                      <w:r w:rsidRPr="000A1CE8">
                        <w:rPr>
                          <w:rFonts w:ascii="Times New Roman" w:hAnsi="Times New Roman"/>
                          <w:sz w:val="16"/>
                          <w:szCs w:val="18"/>
                        </w:rPr>
                        <w:t xml:space="preserve"> </w:t>
                      </w:r>
                      <w:r w:rsidRPr="000A1CE8">
                        <w:rPr>
                          <w:rStyle w:val="hps"/>
                          <w:rFonts w:ascii="Times New Roman" w:hAnsi="Times New Roman"/>
                          <w:sz w:val="18"/>
                          <w:szCs w:val="18"/>
                        </w:rPr>
                        <w:t>Натура</w:t>
                      </w:r>
                      <w:r>
                        <w:rPr>
                          <w:rStyle w:val="hps"/>
                          <w:rFonts w:ascii="Times New Roman" w:hAnsi="Times New Roman"/>
                          <w:sz w:val="18"/>
                          <w:szCs w:val="18"/>
                          <w:lang w:val="bg-BG"/>
                        </w:rPr>
                        <w:t xml:space="preserve"> </w:t>
                      </w:r>
                      <w:r w:rsidRPr="000A1CE8">
                        <w:rPr>
                          <w:rStyle w:val="hps"/>
                          <w:rFonts w:ascii="Times New Roman" w:hAnsi="Times New Roman"/>
                          <w:sz w:val="20"/>
                          <w:szCs w:val="20"/>
                        </w:rPr>
                        <w:t xml:space="preserve">2000 </w:t>
                      </w:r>
                      <w:r>
                        <w:rPr>
                          <w:rStyle w:val="hps"/>
                          <w:rFonts w:ascii="Times New Roman" w:hAnsi="Times New Roman"/>
                          <w:sz w:val="20"/>
                          <w:szCs w:val="20"/>
                          <w:lang w:val="bg-BG"/>
                        </w:rPr>
                        <w:t>зони</w:t>
                      </w:r>
                    </w:p>
                    <w:p w14:paraId="27FA9B51" w14:textId="77777777" w:rsidR="005E7D3E" w:rsidRPr="00574907" w:rsidRDefault="005E7D3E" w:rsidP="006C2A37">
                      <w:pPr>
                        <w:jc w:val="center"/>
                        <w:rPr>
                          <w:rFonts w:ascii="Verdana" w:hAnsi="Verdana"/>
                          <w:shd w:val="clear" w:color="auto" w:fill="FFFFFF"/>
                        </w:rPr>
                      </w:pPr>
                    </w:p>
                  </w:txbxContent>
                </v:textbox>
              </v:shape>
            </w:pict>
          </mc:Fallback>
        </mc:AlternateContent>
      </w:r>
      <w:r>
        <w:rPr>
          <w:rFonts w:eastAsia="Times CY"/>
          <w:noProof/>
          <w:sz w:val="20"/>
        </w:rPr>
        <mc:AlternateContent>
          <mc:Choice Requires="wps">
            <w:drawing>
              <wp:anchor distT="0" distB="0" distL="114300" distR="114300" simplePos="0" relativeHeight="251672576" behindDoc="0" locked="0" layoutInCell="1" allowOverlap="1" wp14:anchorId="1DC8DAA5" wp14:editId="3D78B3B9">
                <wp:simplePos x="0" y="0"/>
                <wp:positionH relativeFrom="column">
                  <wp:posOffset>3613150</wp:posOffset>
                </wp:positionH>
                <wp:positionV relativeFrom="paragraph">
                  <wp:posOffset>318770</wp:posOffset>
                </wp:positionV>
                <wp:extent cx="2332355" cy="276860"/>
                <wp:effectExtent l="7620" t="13970" r="12700" b="13970"/>
                <wp:wrapNone/>
                <wp:docPr id="27" name="Text Box 8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355" cy="276860"/>
                        </a:xfrm>
                        <a:prstGeom prst="rect">
                          <a:avLst/>
                        </a:prstGeom>
                        <a:solidFill>
                          <a:srgbClr val="CCFFCC"/>
                        </a:solidFill>
                        <a:ln w="9525">
                          <a:solidFill>
                            <a:srgbClr val="000000"/>
                          </a:solidFill>
                          <a:miter lim="800000"/>
                          <a:headEnd/>
                          <a:tailEnd/>
                        </a:ln>
                      </wps:spPr>
                      <wps:txbx>
                        <w:txbxContent>
                          <w:p w14:paraId="31373490" w14:textId="77777777" w:rsidR="005E7D3E" w:rsidRPr="00574907" w:rsidRDefault="005E7D3E" w:rsidP="006C2A37">
                            <w:pPr>
                              <w:jc w:val="center"/>
                              <w:rPr>
                                <w:rFonts w:ascii="Times New Roman" w:hAnsi="Times New Roman"/>
                                <w:sz w:val="20"/>
                              </w:rPr>
                            </w:pPr>
                            <w:r w:rsidRPr="00836322">
                              <w:rPr>
                                <w:rFonts w:ascii="Times New Roman" w:hAnsi="Times New Roman"/>
                                <w:sz w:val="20"/>
                              </w:rPr>
                              <w:t xml:space="preserve">Необходим ли е докладът </w:t>
                            </w:r>
                            <w:r>
                              <w:rPr>
                                <w:rFonts w:ascii="Times New Roman" w:hAnsi="Times New Roman"/>
                                <w:sz w:val="20"/>
                                <w:lang w:val="bg-BG"/>
                              </w:rPr>
                              <w:t>за ОС</w:t>
                            </w:r>
                            <w:r w:rsidRPr="00836322">
                              <w:rPr>
                                <w:rFonts w:ascii="Times New Roman" w:hAnsi="Times New Roman"/>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8DAA5" id="Text Box 806" o:spid="_x0000_s1042" type="#_x0000_t202" style="position:absolute;margin-left:284.5pt;margin-top:25.1pt;width:183.65pt;height:2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" fillcolor="#cfc">
                <v:textbox>
                  <w:txbxContent>
                    <w:p w14:paraId="31373490" w14:textId="77777777" w:rsidR="005E7D3E" w:rsidRPr="00574907" w:rsidRDefault="005E7D3E" w:rsidP="006C2A37">
                      <w:pPr>
                        <w:jc w:val="center"/>
                        <w:rPr>
                          <w:rFonts w:ascii="Times New Roman" w:hAnsi="Times New Roman"/>
                          <w:sz w:val="20"/>
                        </w:rPr>
                      </w:pPr>
                      <w:r w:rsidRPr="00836322">
                        <w:rPr>
                          <w:rFonts w:ascii="Times New Roman" w:hAnsi="Times New Roman"/>
                          <w:sz w:val="20"/>
                        </w:rPr>
                        <w:t xml:space="preserve">Необходим ли е докладът </w:t>
                      </w:r>
                      <w:r>
                        <w:rPr>
                          <w:rFonts w:ascii="Times New Roman" w:hAnsi="Times New Roman"/>
                          <w:sz w:val="20"/>
                          <w:lang w:val="bg-BG"/>
                        </w:rPr>
                        <w:t>за ОС</w:t>
                      </w:r>
                      <w:r w:rsidRPr="00836322">
                        <w:rPr>
                          <w:rFonts w:ascii="Times New Roman" w:hAnsi="Times New Roman"/>
                          <w:sz w:val="20"/>
                        </w:rPr>
                        <w:t>?</w:t>
                      </w:r>
                    </w:p>
                  </w:txbxContent>
                </v:textbox>
              </v:shape>
            </w:pict>
          </mc:Fallback>
        </mc:AlternateContent>
      </w:r>
      <w:r>
        <w:rPr>
          <w:rFonts w:eastAsia="Times CY"/>
          <w:noProof/>
          <w:sz w:val="20"/>
        </w:rPr>
        <mc:AlternateContent>
          <mc:Choice Requires="wps">
            <w:drawing>
              <wp:anchor distT="0" distB="0" distL="114300" distR="114300" simplePos="0" relativeHeight="251707392" behindDoc="0" locked="0" layoutInCell="1" allowOverlap="1" wp14:anchorId="5A939A7F" wp14:editId="6B9ACF41">
                <wp:simplePos x="0" y="0"/>
                <wp:positionH relativeFrom="column">
                  <wp:posOffset>2795905</wp:posOffset>
                </wp:positionH>
                <wp:positionV relativeFrom="paragraph">
                  <wp:posOffset>3912870</wp:posOffset>
                </wp:positionV>
                <wp:extent cx="351155" cy="0"/>
                <wp:effectExtent l="19050" t="55245" r="10795" b="59055"/>
                <wp:wrapNone/>
                <wp:docPr id="26" name="Line 8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115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E1E94" id="Line 847" o:spid="_x0000_s1026" style="position:absolute;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15pt,308.1pt" to="247.8pt,30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">
                <v:stroke endarrow="block"/>
              </v:line>
            </w:pict>
          </mc:Fallback>
        </mc:AlternateContent>
      </w:r>
      <w:r>
        <w:rPr>
          <w:rFonts w:eastAsia="Times CY"/>
          <w:noProof/>
          <w:sz w:val="20"/>
        </w:rPr>
        <mc:AlternateContent>
          <mc:Choice Requires="wps">
            <w:drawing>
              <wp:anchor distT="0" distB="0" distL="114300" distR="114300" simplePos="0" relativeHeight="251706368" behindDoc="0" locked="0" layoutInCell="1" allowOverlap="1" wp14:anchorId="2D0DD7A4" wp14:editId="07167F21">
                <wp:simplePos x="0" y="0"/>
                <wp:positionH relativeFrom="column">
                  <wp:posOffset>3147060</wp:posOffset>
                </wp:positionH>
                <wp:positionV relativeFrom="paragraph">
                  <wp:posOffset>5572125</wp:posOffset>
                </wp:positionV>
                <wp:extent cx="325120" cy="0"/>
                <wp:effectExtent l="8255" t="9525" r="9525" b="9525"/>
                <wp:wrapNone/>
                <wp:docPr id="25" name="Line 8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633D0" id="Line 846"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8pt,438.75pt" to="273.4pt,4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"/>
            </w:pict>
          </mc:Fallback>
        </mc:AlternateContent>
      </w:r>
      <w:r>
        <w:rPr>
          <w:rFonts w:eastAsia="Times CY"/>
          <w:noProof/>
          <w:sz w:val="20"/>
        </w:rPr>
        <mc:AlternateContent>
          <mc:Choice Requires="wps">
            <w:drawing>
              <wp:anchor distT="0" distB="0" distL="114300" distR="114300" simplePos="0" relativeHeight="251705344" behindDoc="0" locked="0" layoutInCell="1" allowOverlap="1" wp14:anchorId="0517D295" wp14:editId="7DF65D71">
                <wp:simplePos x="0" y="0"/>
                <wp:positionH relativeFrom="column">
                  <wp:posOffset>3147060</wp:posOffset>
                </wp:positionH>
                <wp:positionV relativeFrom="paragraph">
                  <wp:posOffset>3912870</wp:posOffset>
                </wp:positionV>
                <wp:extent cx="0" cy="1659255"/>
                <wp:effectExtent l="8255" t="7620" r="10795" b="9525"/>
                <wp:wrapNone/>
                <wp:docPr id="24" name="Line 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59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F774C" id="Line 845" o:spid="_x0000_s1026" style="position:absolute;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8pt,308.1pt" to="247.8pt,4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"/>
            </w:pict>
          </mc:Fallback>
        </mc:AlternateContent>
      </w:r>
      <w:r>
        <w:rPr>
          <w:rFonts w:eastAsia="Times CY"/>
          <w:noProof/>
          <w:sz w:val="20"/>
        </w:rPr>
        <mc:AlternateContent>
          <mc:Choice Requires="wps">
            <w:drawing>
              <wp:anchor distT="0" distB="0" distL="114300" distR="114300" simplePos="0" relativeHeight="251704320" behindDoc="0" locked="0" layoutInCell="1" allowOverlap="1" wp14:anchorId="6F6BA48B" wp14:editId="0F94694D">
                <wp:simplePos x="0" y="0"/>
                <wp:positionH relativeFrom="column">
                  <wp:posOffset>4276725</wp:posOffset>
                </wp:positionH>
                <wp:positionV relativeFrom="paragraph">
                  <wp:posOffset>4069080</wp:posOffset>
                </wp:positionV>
                <wp:extent cx="635" cy="354330"/>
                <wp:effectExtent l="52070" t="11430" r="61595" b="15240"/>
                <wp:wrapNone/>
                <wp:docPr id="23" name="Line 8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43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108E6" id="Line 843"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75pt,320.4pt" to="336.8pt,3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">
                <v:stroke endarrow="block"/>
              </v:line>
            </w:pict>
          </mc:Fallback>
        </mc:AlternateContent>
      </w:r>
      <w:r>
        <w:rPr>
          <w:rFonts w:eastAsia="Times CY"/>
          <w:noProof/>
          <w:sz w:val="20"/>
        </w:rPr>
        <mc:AlternateContent>
          <mc:Choice Requires="wps">
            <w:drawing>
              <wp:anchor distT="0" distB="0" distL="114300" distR="114300" simplePos="0" relativeHeight="251703296" behindDoc="0" locked="0" layoutInCell="1" allowOverlap="1" wp14:anchorId="4B986BBD" wp14:editId="316A176A">
                <wp:simplePos x="0" y="0"/>
                <wp:positionH relativeFrom="column">
                  <wp:posOffset>3430905</wp:posOffset>
                </wp:positionH>
                <wp:positionV relativeFrom="paragraph">
                  <wp:posOffset>4423410</wp:posOffset>
                </wp:positionV>
                <wp:extent cx="2514600" cy="512445"/>
                <wp:effectExtent l="6350" t="13335" r="12700" b="7620"/>
                <wp:wrapNone/>
                <wp:docPr id="22" name="Text Box 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12445"/>
                        </a:xfrm>
                        <a:prstGeom prst="rect">
                          <a:avLst/>
                        </a:prstGeom>
                        <a:solidFill>
                          <a:srgbClr val="99CCFF"/>
                        </a:solidFill>
                        <a:ln w="9525">
                          <a:solidFill>
                            <a:srgbClr val="000000"/>
                          </a:solidFill>
                          <a:miter lim="800000"/>
                          <a:headEnd/>
                          <a:tailEnd/>
                        </a:ln>
                      </wps:spPr>
                      <wps:txbx>
                        <w:txbxContent>
                          <w:p w14:paraId="44A193F8" w14:textId="77777777" w:rsidR="005E7D3E" w:rsidRPr="000A1CE8" w:rsidRDefault="005E7D3E" w:rsidP="006C2A37">
                            <w:pPr>
                              <w:rPr>
                                <w:rFonts w:ascii="Times New Roman" w:eastAsia="Times CY" w:hAnsi="Times New Roman"/>
                                <w:sz w:val="18"/>
                                <w:szCs w:val="20"/>
                                <w:lang w:eastAsia="ar-SA"/>
                              </w:rPr>
                            </w:pPr>
                            <w:r w:rsidRPr="000A1CE8">
                              <w:rPr>
                                <w:rFonts w:ascii="Times New Roman" w:eastAsia="Times CY" w:hAnsi="Times New Roman"/>
                                <w:sz w:val="18"/>
                                <w:szCs w:val="20"/>
                                <w:lang w:eastAsia="ar-SA"/>
                              </w:rPr>
                              <w:t xml:space="preserve">Изготвяне на доклад за </w:t>
                            </w:r>
                            <w:r>
                              <w:rPr>
                                <w:rFonts w:ascii="Times New Roman" w:eastAsia="Times CY" w:hAnsi="Times New Roman"/>
                                <w:sz w:val="18"/>
                                <w:szCs w:val="20"/>
                                <w:lang w:val="bg-BG" w:eastAsia="ar-SA"/>
                              </w:rPr>
                              <w:t>ОС</w:t>
                            </w:r>
                            <w:r w:rsidRPr="000A1CE8">
                              <w:rPr>
                                <w:rFonts w:ascii="Times New Roman" w:eastAsia="Times CY" w:hAnsi="Times New Roman"/>
                                <w:sz w:val="18"/>
                                <w:szCs w:val="20"/>
                                <w:lang w:eastAsia="ar-SA"/>
                              </w:rPr>
                              <w:t xml:space="preserve"> (като Приложение към </w:t>
                            </w:r>
                            <w:r>
                              <w:rPr>
                                <w:rFonts w:ascii="Times New Roman" w:eastAsia="Times CY" w:hAnsi="Times New Roman"/>
                                <w:sz w:val="18"/>
                                <w:szCs w:val="20"/>
                                <w:lang w:val="bg-BG" w:eastAsia="ar-SA"/>
                              </w:rPr>
                              <w:t>СЕО</w:t>
                            </w:r>
                            <w:r w:rsidRPr="000A1CE8">
                              <w:rPr>
                                <w:rFonts w:ascii="Times New Roman" w:eastAsia="Times CY" w:hAnsi="Times New Roman"/>
                                <w:sz w:val="18"/>
                                <w:szCs w:val="20"/>
                                <w:lang w:eastAsia="ar-S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86BBD" id="Text Box 842" o:spid="_x0000_s1043" type="#_x0000_t202" style="position:absolute;margin-left:270.15pt;margin-top:348.3pt;width:198pt;height:40.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" fillcolor="#9cf">
                <v:textbox>
                  <w:txbxContent>
                    <w:p w14:paraId="44A193F8" w14:textId="77777777" w:rsidR="005E7D3E" w:rsidRPr="000A1CE8" w:rsidRDefault="005E7D3E" w:rsidP="006C2A37">
                      <w:pPr>
                        <w:rPr>
                          <w:rFonts w:ascii="Times New Roman" w:eastAsia="Times CY" w:hAnsi="Times New Roman"/>
                          <w:sz w:val="18"/>
                          <w:szCs w:val="20"/>
                          <w:lang w:eastAsia="ar-SA"/>
                        </w:rPr>
                      </w:pPr>
                      <w:r w:rsidRPr="000A1CE8">
                        <w:rPr>
                          <w:rFonts w:ascii="Times New Roman" w:eastAsia="Times CY" w:hAnsi="Times New Roman"/>
                          <w:sz w:val="18"/>
                          <w:szCs w:val="20"/>
                          <w:lang w:eastAsia="ar-SA"/>
                        </w:rPr>
                        <w:t xml:space="preserve">Изготвяне на доклад за </w:t>
                      </w:r>
                      <w:r>
                        <w:rPr>
                          <w:rFonts w:ascii="Times New Roman" w:eastAsia="Times CY" w:hAnsi="Times New Roman"/>
                          <w:sz w:val="18"/>
                          <w:szCs w:val="20"/>
                          <w:lang w:val="bg-BG" w:eastAsia="ar-SA"/>
                        </w:rPr>
                        <w:t>ОС</w:t>
                      </w:r>
                      <w:r w:rsidRPr="000A1CE8">
                        <w:rPr>
                          <w:rFonts w:ascii="Times New Roman" w:eastAsia="Times CY" w:hAnsi="Times New Roman"/>
                          <w:sz w:val="18"/>
                          <w:szCs w:val="20"/>
                          <w:lang w:eastAsia="ar-SA"/>
                        </w:rPr>
                        <w:t xml:space="preserve"> (като Приложение към </w:t>
                      </w:r>
                      <w:r>
                        <w:rPr>
                          <w:rFonts w:ascii="Times New Roman" w:eastAsia="Times CY" w:hAnsi="Times New Roman"/>
                          <w:sz w:val="18"/>
                          <w:szCs w:val="20"/>
                          <w:lang w:val="bg-BG" w:eastAsia="ar-SA"/>
                        </w:rPr>
                        <w:t>СЕО</w:t>
                      </w:r>
                      <w:r w:rsidRPr="000A1CE8">
                        <w:rPr>
                          <w:rFonts w:ascii="Times New Roman" w:eastAsia="Times CY" w:hAnsi="Times New Roman"/>
                          <w:sz w:val="18"/>
                          <w:szCs w:val="20"/>
                          <w:lang w:eastAsia="ar-SA"/>
                        </w:rPr>
                        <w:t>)</w:t>
                      </w:r>
                    </w:p>
                  </w:txbxContent>
                </v:textbox>
              </v:shape>
            </w:pict>
          </mc:Fallback>
        </mc:AlternateContent>
      </w:r>
      <w:r>
        <w:rPr>
          <w:rFonts w:eastAsia="Times CY"/>
          <w:noProof/>
          <w:sz w:val="20"/>
        </w:rPr>
        <mc:AlternateContent>
          <mc:Choice Requires="wps">
            <w:drawing>
              <wp:anchor distT="0" distB="0" distL="114300" distR="114300" simplePos="0" relativeHeight="251702272" behindDoc="0" locked="0" layoutInCell="1" allowOverlap="1" wp14:anchorId="4E110A9C" wp14:editId="7ED0D8FC">
                <wp:simplePos x="0" y="0"/>
                <wp:positionH relativeFrom="column">
                  <wp:posOffset>4158615</wp:posOffset>
                </wp:positionH>
                <wp:positionV relativeFrom="paragraph">
                  <wp:posOffset>1432560</wp:posOffset>
                </wp:positionV>
                <wp:extent cx="635" cy="354330"/>
                <wp:effectExtent l="57785" t="13335" r="55880" b="22860"/>
                <wp:wrapNone/>
                <wp:docPr id="21" name="Line 8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43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9E6B9" id="Line 841"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45pt,112.8pt" to="327.5pt,1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">
                <v:stroke endarrow="block"/>
              </v:line>
            </w:pict>
          </mc:Fallback>
        </mc:AlternateContent>
      </w:r>
      <w:r>
        <w:rPr>
          <w:rFonts w:eastAsia="Times CY"/>
          <w:noProof/>
          <w:sz w:val="20"/>
        </w:rPr>
        <mc:AlternateContent>
          <mc:Choice Requires="wps">
            <w:drawing>
              <wp:anchor distT="0" distB="0" distL="114300" distR="114300" simplePos="0" relativeHeight="251701248" behindDoc="0" locked="0" layoutInCell="1" allowOverlap="1" wp14:anchorId="2D214557" wp14:editId="706DF5F1">
                <wp:simplePos x="0" y="0"/>
                <wp:positionH relativeFrom="column">
                  <wp:posOffset>3472180</wp:posOffset>
                </wp:positionH>
                <wp:positionV relativeFrom="paragraph">
                  <wp:posOffset>1787525</wp:posOffset>
                </wp:positionV>
                <wp:extent cx="2514600" cy="449580"/>
                <wp:effectExtent l="9525" t="6350" r="9525" b="10795"/>
                <wp:wrapNone/>
                <wp:docPr id="20" name="Text Box 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49580"/>
                        </a:xfrm>
                        <a:prstGeom prst="rect">
                          <a:avLst/>
                        </a:prstGeom>
                        <a:solidFill>
                          <a:srgbClr val="99CCFF"/>
                        </a:solidFill>
                        <a:ln w="9525">
                          <a:solidFill>
                            <a:srgbClr val="000000"/>
                          </a:solidFill>
                          <a:miter lim="800000"/>
                          <a:headEnd/>
                          <a:tailEnd/>
                        </a:ln>
                      </wps:spPr>
                      <wps:txbx>
                        <w:txbxContent>
                          <w:p w14:paraId="42BDFE29" w14:textId="77777777" w:rsidR="005E7D3E" w:rsidRPr="000A1CE8" w:rsidRDefault="005E7D3E" w:rsidP="006C2A37">
                            <w:pPr>
                              <w:jc w:val="center"/>
                              <w:rPr>
                                <w:rFonts w:ascii="Times New Roman" w:hAnsi="Times New Roman"/>
                                <w:sz w:val="18"/>
                                <w:szCs w:val="20"/>
                                <w:shd w:val="clear" w:color="auto" w:fill="FFFFFF"/>
                              </w:rPr>
                            </w:pPr>
                            <w:r w:rsidRPr="000A1CE8">
                              <w:rPr>
                                <w:rFonts w:ascii="Times New Roman" w:hAnsi="Times New Roman"/>
                                <w:sz w:val="18"/>
                                <w:szCs w:val="20"/>
                              </w:rPr>
                              <w:t>Изготвяне на обхвата на доклада за ОА като част от доклада за ОВОС</w:t>
                            </w:r>
                          </w:p>
                          <w:p w14:paraId="0DCC3A2C" w14:textId="77777777" w:rsidR="005E7D3E" w:rsidRPr="003100F2" w:rsidRDefault="005E7D3E" w:rsidP="006C2A37">
                            <w:pPr>
                              <w:jc w:val="center"/>
                              <w:rPr>
                                <w:rFonts w:ascii="Verdana" w:hAnsi="Verdana"/>
                                <w:shd w:val="clear" w:color="auto" w:fill="FFFF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14557" id="Text Box 840" o:spid="_x0000_s1044" type="#_x0000_t202" style="position:absolute;margin-left:273.4pt;margin-top:140.75pt;width:198pt;height:35.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" fillcolor="#9cf">
                <v:textbox>
                  <w:txbxContent>
                    <w:p w14:paraId="42BDFE29" w14:textId="77777777" w:rsidR="005E7D3E" w:rsidRPr="000A1CE8" w:rsidRDefault="005E7D3E" w:rsidP="006C2A37">
                      <w:pPr>
                        <w:jc w:val="center"/>
                        <w:rPr>
                          <w:rFonts w:ascii="Times New Roman" w:hAnsi="Times New Roman"/>
                          <w:sz w:val="18"/>
                          <w:szCs w:val="20"/>
                          <w:shd w:val="clear" w:color="auto" w:fill="FFFFFF"/>
                        </w:rPr>
                      </w:pPr>
                      <w:r w:rsidRPr="000A1CE8">
                        <w:rPr>
                          <w:rFonts w:ascii="Times New Roman" w:hAnsi="Times New Roman"/>
                          <w:sz w:val="18"/>
                          <w:szCs w:val="20"/>
                        </w:rPr>
                        <w:t>Изготвяне на обхвата на доклада за ОА като част от доклада за ОВОС</w:t>
                      </w:r>
                    </w:p>
                    <w:p w14:paraId="0DCC3A2C" w14:textId="77777777" w:rsidR="005E7D3E" w:rsidRPr="003100F2" w:rsidRDefault="005E7D3E" w:rsidP="006C2A37">
                      <w:pPr>
                        <w:jc w:val="center"/>
                        <w:rPr>
                          <w:rFonts w:ascii="Verdana" w:hAnsi="Verdana"/>
                          <w:shd w:val="clear" w:color="auto" w:fill="FFFFFF"/>
                        </w:rPr>
                      </w:pPr>
                    </w:p>
                  </w:txbxContent>
                </v:textbox>
              </v:shape>
            </w:pict>
          </mc:Fallback>
        </mc:AlternateContent>
      </w:r>
      <w:r>
        <w:rPr>
          <w:rFonts w:eastAsia="Times CY"/>
          <w:noProof/>
          <w:sz w:val="20"/>
        </w:rPr>
        <mc:AlternateContent>
          <mc:Choice Requires="wps">
            <w:drawing>
              <wp:anchor distT="0" distB="0" distL="114300" distR="114300" simplePos="0" relativeHeight="251700224" behindDoc="0" locked="0" layoutInCell="1" allowOverlap="1" wp14:anchorId="45810880" wp14:editId="022FEA59">
                <wp:simplePos x="0" y="0"/>
                <wp:positionH relativeFrom="column">
                  <wp:posOffset>4279265</wp:posOffset>
                </wp:positionH>
                <wp:positionV relativeFrom="paragraph">
                  <wp:posOffset>4855845</wp:posOffset>
                </wp:positionV>
                <wp:extent cx="635" cy="354330"/>
                <wp:effectExtent l="54610" t="7620" r="59055" b="19050"/>
                <wp:wrapNone/>
                <wp:docPr id="19" name="Line 8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43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9A940" id="Line 835"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95pt,382.35pt" to="337pt,4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">
                <v:stroke endarrow="block"/>
              </v:line>
            </w:pict>
          </mc:Fallback>
        </mc:AlternateContent>
      </w:r>
      <w:r>
        <w:rPr>
          <w:rFonts w:eastAsia="Times CY"/>
          <w:noProof/>
          <w:sz w:val="20"/>
        </w:rPr>
        <mc:AlternateContent>
          <mc:Choice Requires="wps">
            <w:drawing>
              <wp:anchor distT="0" distB="0" distL="114300" distR="114300" simplePos="0" relativeHeight="251699200" behindDoc="0" locked="0" layoutInCell="1" allowOverlap="1" wp14:anchorId="033E15A1" wp14:editId="7FD064EE">
                <wp:simplePos x="0" y="0"/>
                <wp:positionH relativeFrom="column">
                  <wp:posOffset>3472180</wp:posOffset>
                </wp:positionH>
                <wp:positionV relativeFrom="paragraph">
                  <wp:posOffset>5210175</wp:posOffset>
                </wp:positionV>
                <wp:extent cx="2514600" cy="513715"/>
                <wp:effectExtent l="9525" t="9525" r="9525" b="10160"/>
                <wp:wrapNone/>
                <wp:docPr id="18" name="Text Box 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13715"/>
                        </a:xfrm>
                        <a:prstGeom prst="rect">
                          <a:avLst/>
                        </a:prstGeom>
                        <a:solidFill>
                          <a:srgbClr val="99CCFF"/>
                        </a:solidFill>
                        <a:ln w="9525">
                          <a:solidFill>
                            <a:srgbClr val="000000"/>
                          </a:solidFill>
                          <a:miter lim="800000"/>
                          <a:headEnd/>
                          <a:tailEnd/>
                        </a:ln>
                      </wps:spPr>
                      <wps:txbx>
                        <w:txbxContent>
                          <w:p w14:paraId="3170FDE7" w14:textId="77777777" w:rsidR="005E7D3E" w:rsidRPr="000A1CE8" w:rsidRDefault="005E7D3E" w:rsidP="006C2A37">
                            <w:pPr>
                              <w:jc w:val="center"/>
                              <w:rPr>
                                <w:rFonts w:ascii="Verdana" w:hAnsi="Verdana"/>
                                <w:sz w:val="16"/>
                                <w:szCs w:val="16"/>
                                <w:shd w:val="clear" w:color="auto" w:fill="FFFFFF"/>
                              </w:rPr>
                            </w:pPr>
                            <w:r w:rsidRPr="000A1CE8">
                              <w:rPr>
                                <w:rFonts w:ascii="Times New Roman" w:eastAsia="Times CY" w:hAnsi="Times New Roman"/>
                                <w:sz w:val="18"/>
                                <w:szCs w:val="20"/>
                                <w:lang w:eastAsia="ar-SA"/>
                              </w:rPr>
                              <w:t xml:space="preserve">Представяне на доклада </w:t>
                            </w:r>
                            <w:r>
                              <w:rPr>
                                <w:rFonts w:ascii="Times New Roman" w:eastAsia="Times CY" w:hAnsi="Times New Roman"/>
                                <w:sz w:val="18"/>
                                <w:szCs w:val="20"/>
                                <w:lang w:val="bg-BG" w:eastAsia="ar-SA"/>
                              </w:rPr>
                              <w:t>за ОС пред</w:t>
                            </w:r>
                            <w:r w:rsidRPr="000A1CE8">
                              <w:rPr>
                                <w:rFonts w:ascii="Times New Roman" w:hAnsi="Times New Roman"/>
                                <w:sz w:val="18"/>
                                <w:szCs w:val="20"/>
                              </w:rPr>
                              <w:t xml:space="preserve"> МОСВ за становище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E15A1" id="Text Box 834" o:spid="_x0000_s1045" type="#_x0000_t202" style="position:absolute;margin-left:273.4pt;margin-top:410.25pt;width:198pt;height:40.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" fillcolor="#9cf">
                <v:textbox>
                  <w:txbxContent>
                    <w:p w14:paraId="3170FDE7" w14:textId="77777777" w:rsidR="005E7D3E" w:rsidRPr="000A1CE8" w:rsidRDefault="005E7D3E" w:rsidP="006C2A37">
                      <w:pPr>
                        <w:jc w:val="center"/>
                        <w:rPr>
                          <w:rFonts w:ascii="Verdana" w:hAnsi="Verdana"/>
                          <w:sz w:val="16"/>
                          <w:szCs w:val="16"/>
                          <w:shd w:val="clear" w:color="auto" w:fill="FFFFFF"/>
                        </w:rPr>
                      </w:pPr>
                      <w:r w:rsidRPr="000A1CE8">
                        <w:rPr>
                          <w:rFonts w:ascii="Times New Roman" w:eastAsia="Times CY" w:hAnsi="Times New Roman"/>
                          <w:sz w:val="18"/>
                          <w:szCs w:val="20"/>
                          <w:lang w:eastAsia="ar-SA"/>
                        </w:rPr>
                        <w:t xml:space="preserve">Представяне на доклада </w:t>
                      </w:r>
                      <w:r>
                        <w:rPr>
                          <w:rFonts w:ascii="Times New Roman" w:eastAsia="Times CY" w:hAnsi="Times New Roman"/>
                          <w:sz w:val="18"/>
                          <w:szCs w:val="20"/>
                          <w:lang w:val="bg-BG" w:eastAsia="ar-SA"/>
                        </w:rPr>
                        <w:t>за ОС пред</w:t>
                      </w:r>
                      <w:r w:rsidRPr="000A1CE8">
                        <w:rPr>
                          <w:rFonts w:ascii="Times New Roman" w:hAnsi="Times New Roman"/>
                          <w:sz w:val="18"/>
                          <w:szCs w:val="20"/>
                        </w:rPr>
                        <w:t xml:space="preserve"> МОСВ за становище</w:t>
                      </w:r>
                    </w:p>
                  </w:txbxContent>
                </v:textbox>
              </v:shape>
            </w:pict>
          </mc:Fallback>
        </mc:AlternateContent>
      </w:r>
      <w:r>
        <w:rPr>
          <w:rFonts w:eastAsia="Times CY"/>
          <w:noProof/>
          <w:sz w:val="20"/>
        </w:rPr>
        <mc:AlternateContent>
          <mc:Choice Requires="wps">
            <w:drawing>
              <wp:anchor distT="0" distB="0" distL="114300" distR="114300" simplePos="0" relativeHeight="251698176" behindDoc="0" locked="0" layoutInCell="1" allowOverlap="1" wp14:anchorId="78BCEC13" wp14:editId="02B98393">
                <wp:simplePos x="0" y="0"/>
                <wp:positionH relativeFrom="column">
                  <wp:posOffset>4277360</wp:posOffset>
                </wp:positionH>
                <wp:positionV relativeFrom="paragraph">
                  <wp:posOffset>2997200</wp:posOffset>
                </wp:positionV>
                <wp:extent cx="635" cy="354330"/>
                <wp:effectExtent l="52705" t="6350" r="60960" b="20320"/>
                <wp:wrapNone/>
                <wp:docPr id="17" name="Line 8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43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007CA" id="Line 833"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8pt,236pt" to="336.85pt,2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">
                <v:stroke endarrow="block"/>
              </v:line>
            </w:pict>
          </mc:Fallback>
        </mc:AlternateContent>
      </w:r>
      <w:r>
        <w:rPr>
          <w:rFonts w:eastAsia="Times CY"/>
          <w:noProof/>
          <w:sz w:val="20"/>
        </w:rPr>
        <mc:AlternateContent>
          <mc:Choice Requires="wps">
            <w:drawing>
              <wp:anchor distT="0" distB="0" distL="114300" distR="114300" simplePos="0" relativeHeight="251697152" behindDoc="0" locked="0" layoutInCell="1" allowOverlap="1" wp14:anchorId="21F95CD2" wp14:editId="766AA387">
                <wp:simplePos x="0" y="0"/>
                <wp:positionH relativeFrom="column">
                  <wp:posOffset>3358515</wp:posOffset>
                </wp:positionH>
                <wp:positionV relativeFrom="paragraph">
                  <wp:posOffset>3351530</wp:posOffset>
                </wp:positionV>
                <wp:extent cx="2514600" cy="767715"/>
                <wp:effectExtent l="10160" t="8255" r="8890" b="5080"/>
                <wp:wrapNone/>
                <wp:docPr id="16" name="Text Box 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767715"/>
                        </a:xfrm>
                        <a:prstGeom prst="rect">
                          <a:avLst/>
                        </a:prstGeom>
                        <a:solidFill>
                          <a:srgbClr val="99CCFF"/>
                        </a:solidFill>
                        <a:ln w="9525">
                          <a:solidFill>
                            <a:srgbClr val="000000"/>
                          </a:solidFill>
                          <a:miter lim="800000"/>
                          <a:headEnd/>
                          <a:tailEnd/>
                        </a:ln>
                      </wps:spPr>
                      <wps:txbx>
                        <w:txbxContent>
                          <w:p w14:paraId="02A97128" w14:textId="77777777" w:rsidR="005E7D3E" w:rsidRPr="000A1CE8" w:rsidRDefault="005E7D3E" w:rsidP="006C2A37">
                            <w:pPr>
                              <w:rPr>
                                <w:rFonts w:ascii="Times New Roman" w:hAnsi="Times New Roman"/>
                                <w:sz w:val="18"/>
                                <w:szCs w:val="20"/>
                              </w:rPr>
                            </w:pPr>
                            <w:r w:rsidRPr="000A1CE8">
                              <w:rPr>
                                <w:rFonts w:ascii="Times New Roman" w:eastAsia="Times CY" w:hAnsi="Times New Roman"/>
                                <w:sz w:val="18"/>
                                <w:szCs w:val="20"/>
                                <w:lang w:eastAsia="ar-SA"/>
                              </w:rPr>
                              <w:t xml:space="preserve">Консултации относно обхвата на доклада за </w:t>
                            </w:r>
                            <w:r>
                              <w:rPr>
                                <w:rFonts w:ascii="Times New Roman" w:eastAsia="Times CY" w:hAnsi="Times New Roman"/>
                                <w:sz w:val="18"/>
                                <w:szCs w:val="20"/>
                                <w:lang w:val="bg-BG" w:eastAsia="ar-SA"/>
                              </w:rPr>
                              <w:t xml:space="preserve">ОС </w:t>
                            </w:r>
                            <w:r w:rsidRPr="000A1CE8">
                              <w:rPr>
                                <w:rFonts w:ascii="Times New Roman" w:eastAsia="Times CY" w:hAnsi="Times New Roman"/>
                                <w:sz w:val="18"/>
                                <w:szCs w:val="20"/>
                                <w:lang w:eastAsia="ar-SA"/>
                              </w:rPr>
                              <w:t xml:space="preserve"> като Приложение към стратегическата екологична оценка</w:t>
                            </w:r>
                            <w:r>
                              <w:rPr>
                                <w:rFonts w:ascii="Times New Roman" w:eastAsia="Times CY" w:hAnsi="Times New Roman"/>
                                <w:sz w:val="18"/>
                                <w:szCs w:val="20"/>
                                <w:lang w:val="bg-BG" w:eastAsia="ar-SA"/>
                              </w:rPr>
                              <w:t xml:space="preserve"> </w:t>
                            </w:r>
                            <w:r w:rsidRPr="000A1CE8">
                              <w:rPr>
                                <w:rFonts w:ascii="Times New Roman" w:hAnsi="Times New Roman"/>
                                <w:sz w:val="18"/>
                                <w:szCs w:val="20"/>
                              </w:rPr>
                              <w:t>с населението, заинтересованите страни и трети страни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95CD2" id="Text Box 832" o:spid="_x0000_s1046" type="#_x0000_t202" style="position:absolute;margin-left:264.45pt;margin-top:263.9pt;width:198pt;height:60.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" fillcolor="#9cf">
                <v:textbox>
                  <w:txbxContent>
                    <w:p w14:paraId="02A97128" w14:textId="77777777" w:rsidR="005E7D3E" w:rsidRPr="000A1CE8" w:rsidRDefault="005E7D3E" w:rsidP="006C2A37">
                      <w:pPr>
                        <w:rPr>
                          <w:rFonts w:ascii="Times New Roman" w:hAnsi="Times New Roman"/>
                          <w:sz w:val="18"/>
                          <w:szCs w:val="20"/>
                        </w:rPr>
                      </w:pPr>
                      <w:r w:rsidRPr="000A1CE8">
                        <w:rPr>
                          <w:rFonts w:ascii="Times New Roman" w:eastAsia="Times CY" w:hAnsi="Times New Roman"/>
                          <w:sz w:val="18"/>
                          <w:szCs w:val="20"/>
                          <w:lang w:eastAsia="ar-SA"/>
                        </w:rPr>
                        <w:t xml:space="preserve">Консултации относно обхвата на доклада за </w:t>
                      </w:r>
                      <w:r>
                        <w:rPr>
                          <w:rFonts w:ascii="Times New Roman" w:eastAsia="Times CY" w:hAnsi="Times New Roman"/>
                          <w:sz w:val="18"/>
                          <w:szCs w:val="20"/>
                          <w:lang w:val="bg-BG" w:eastAsia="ar-SA"/>
                        </w:rPr>
                        <w:t xml:space="preserve">ОС </w:t>
                      </w:r>
                      <w:r w:rsidRPr="000A1CE8">
                        <w:rPr>
                          <w:rFonts w:ascii="Times New Roman" w:eastAsia="Times CY" w:hAnsi="Times New Roman"/>
                          <w:sz w:val="18"/>
                          <w:szCs w:val="20"/>
                          <w:lang w:eastAsia="ar-SA"/>
                        </w:rPr>
                        <w:t xml:space="preserve"> като Приложение към стратегическата екологична оценка</w:t>
                      </w:r>
                      <w:r>
                        <w:rPr>
                          <w:rFonts w:ascii="Times New Roman" w:eastAsia="Times CY" w:hAnsi="Times New Roman"/>
                          <w:sz w:val="18"/>
                          <w:szCs w:val="20"/>
                          <w:lang w:val="bg-BG" w:eastAsia="ar-SA"/>
                        </w:rPr>
                        <w:t xml:space="preserve"> </w:t>
                      </w:r>
                      <w:r w:rsidRPr="000A1CE8">
                        <w:rPr>
                          <w:rFonts w:ascii="Times New Roman" w:hAnsi="Times New Roman"/>
                          <w:sz w:val="18"/>
                          <w:szCs w:val="20"/>
                        </w:rPr>
                        <w:t>с населението, заинтересованите страни и трети страни</w:t>
                      </w:r>
                    </w:p>
                  </w:txbxContent>
                </v:textbox>
              </v:shape>
            </w:pict>
          </mc:Fallback>
        </mc:AlternateContent>
      </w:r>
      <w:r>
        <w:rPr>
          <w:rFonts w:eastAsia="Times CY"/>
          <w:noProof/>
          <w:sz w:val="20"/>
        </w:rPr>
        <mc:AlternateContent>
          <mc:Choice Requires="wps">
            <w:drawing>
              <wp:anchor distT="0" distB="0" distL="114300" distR="114300" simplePos="0" relativeHeight="251696128" behindDoc="0" locked="0" layoutInCell="1" allowOverlap="1" wp14:anchorId="74106E92" wp14:editId="356ED30C">
                <wp:simplePos x="0" y="0"/>
                <wp:positionH relativeFrom="column">
                  <wp:posOffset>4276725</wp:posOffset>
                </wp:positionH>
                <wp:positionV relativeFrom="paragraph">
                  <wp:posOffset>2237105</wp:posOffset>
                </wp:positionV>
                <wp:extent cx="7620" cy="256540"/>
                <wp:effectExtent l="52070" t="8255" r="54610" b="20955"/>
                <wp:wrapNone/>
                <wp:docPr id="15" name="Line 8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56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2D354" id="Line 831"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75pt,176.15pt" to="337.35pt,1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">
                <v:stroke endarrow="block"/>
              </v:line>
            </w:pict>
          </mc:Fallback>
        </mc:AlternateContent>
      </w:r>
      <w:r>
        <w:rPr>
          <w:rFonts w:eastAsia="Times CY"/>
          <w:noProof/>
          <w:sz w:val="20"/>
        </w:rPr>
        <mc:AlternateContent>
          <mc:Choice Requires="wps">
            <w:drawing>
              <wp:anchor distT="0" distB="0" distL="114300" distR="114300" simplePos="0" relativeHeight="251694080" behindDoc="0" locked="0" layoutInCell="1" allowOverlap="1" wp14:anchorId="77A33E82" wp14:editId="4CA2088C">
                <wp:simplePos x="0" y="0"/>
                <wp:positionH relativeFrom="column">
                  <wp:posOffset>4706620</wp:posOffset>
                </wp:positionH>
                <wp:positionV relativeFrom="paragraph">
                  <wp:posOffset>595630</wp:posOffset>
                </wp:positionV>
                <wp:extent cx="0" cy="250190"/>
                <wp:effectExtent l="5715" t="5080" r="13335" b="11430"/>
                <wp:wrapNone/>
                <wp:docPr id="14" name="Line 8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1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97091" id="Line 828"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6pt,46.9pt" to="370.6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8WO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"/>
            </w:pict>
          </mc:Fallback>
        </mc:AlternateContent>
      </w:r>
      <w:r>
        <w:rPr>
          <w:rFonts w:eastAsia="Times CY"/>
          <w:noProof/>
          <w:sz w:val="20"/>
        </w:rPr>
        <mc:AlternateContent>
          <mc:Choice Requires="wps">
            <w:drawing>
              <wp:anchor distT="0" distB="0" distL="114300" distR="114300" simplePos="0" relativeHeight="251693056" behindDoc="0" locked="0" layoutInCell="1" allowOverlap="1" wp14:anchorId="7F2EBE7E" wp14:editId="3F4EED99">
                <wp:simplePos x="0" y="0"/>
                <wp:positionH relativeFrom="column">
                  <wp:posOffset>4173855</wp:posOffset>
                </wp:positionH>
                <wp:positionV relativeFrom="paragraph">
                  <wp:posOffset>842645</wp:posOffset>
                </wp:positionV>
                <wp:extent cx="1092835" cy="0"/>
                <wp:effectExtent l="6350" t="13970" r="5715" b="5080"/>
                <wp:wrapNone/>
                <wp:docPr id="13" name="Line 8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6A54F" id="Line 827"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65pt,66.35pt" to="414.7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"/>
            </w:pict>
          </mc:Fallback>
        </mc:AlternateContent>
      </w:r>
      <w:r>
        <w:rPr>
          <w:rFonts w:eastAsia="Times CY"/>
          <w:noProof/>
          <w:sz w:val="20"/>
        </w:rPr>
        <mc:AlternateContent>
          <mc:Choice Requires="wps">
            <w:drawing>
              <wp:anchor distT="0" distB="0" distL="114300" distR="114300" simplePos="0" relativeHeight="251692032" behindDoc="0" locked="0" layoutInCell="1" allowOverlap="1" wp14:anchorId="51FDC9F1" wp14:editId="103907B5">
                <wp:simplePos x="0" y="0"/>
                <wp:positionH relativeFrom="column">
                  <wp:posOffset>4159250</wp:posOffset>
                </wp:positionH>
                <wp:positionV relativeFrom="paragraph">
                  <wp:posOffset>845820</wp:posOffset>
                </wp:positionV>
                <wp:extent cx="0" cy="224790"/>
                <wp:effectExtent l="10795" t="7620" r="8255" b="5715"/>
                <wp:wrapNone/>
                <wp:docPr id="12" name="Line 8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414D2" id="Line 826"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5pt,66.6pt" to="327.5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"/>
            </w:pict>
          </mc:Fallback>
        </mc:AlternateContent>
      </w:r>
      <w:r>
        <w:rPr>
          <w:rFonts w:eastAsia="Times CY"/>
          <w:noProof/>
          <w:sz w:val="20"/>
        </w:rPr>
        <mc:AlternateContent>
          <mc:Choice Requires="wps">
            <w:drawing>
              <wp:anchor distT="0" distB="0" distL="114300" distR="114300" simplePos="0" relativeHeight="251691008" behindDoc="0" locked="0" layoutInCell="1" allowOverlap="1" wp14:anchorId="76E96678" wp14:editId="730D00E0">
                <wp:simplePos x="0" y="0"/>
                <wp:positionH relativeFrom="column">
                  <wp:posOffset>5266055</wp:posOffset>
                </wp:positionH>
                <wp:positionV relativeFrom="paragraph">
                  <wp:posOffset>845820</wp:posOffset>
                </wp:positionV>
                <wp:extent cx="635" cy="221615"/>
                <wp:effectExtent l="12700" t="7620" r="5715" b="8890"/>
                <wp:wrapNone/>
                <wp:docPr id="11" name="Line 8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16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7CAD4" id="Line 82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65pt,66.6pt" to="414.7pt,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"/>
            </w:pict>
          </mc:Fallback>
        </mc:AlternateContent>
      </w:r>
      <w:r>
        <w:rPr>
          <w:rFonts w:eastAsia="Times CY"/>
          <w:noProof/>
          <w:sz w:val="20"/>
        </w:rPr>
        <mc:AlternateContent>
          <mc:Choice Requires="wps">
            <w:drawing>
              <wp:anchor distT="0" distB="0" distL="114300" distR="114300" simplePos="0" relativeHeight="251689984" behindDoc="0" locked="0" layoutInCell="1" allowOverlap="1" wp14:anchorId="54E7982C" wp14:editId="53C5A121">
                <wp:simplePos x="0" y="0"/>
                <wp:positionH relativeFrom="column">
                  <wp:posOffset>3815715</wp:posOffset>
                </wp:positionH>
                <wp:positionV relativeFrom="paragraph">
                  <wp:posOffset>1067435</wp:posOffset>
                </wp:positionV>
                <wp:extent cx="679450" cy="365125"/>
                <wp:effectExtent l="10160" t="10160" r="5715" b="5715"/>
                <wp:wrapNone/>
                <wp:docPr id="10" name="Text Box 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365125"/>
                        </a:xfrm>
                        <a:prstGeom prst="rect">
                          <a:avLst/>
                        </a:prstGeom>
                        <a:solidFill>
                          <a:srgbClr val="CCFFCC"/>
                        </a:solidFill>
                        <a:ln w="9525">
                          <a:solidFill>
                            <a:srgbClr val="000000"/>
                          </a:solidFill>
                          <a:miter lim="800000"/>
                          <a:headEnd/>
                          <a:tailEnd/>
                        </a:ln>
                      </wps:spPr>
                      <wps:txbx>
                        <w:txbxContent>
                          <w:p w14:paraId="37DCA8D4" w14:textId="77777777" w:rsidR="005E7D3E" w:rsidRPr="007A3585" w:rsidRDefault="005E7D3E" w:rsidP="006C2A37">
                            <w:pPr>
                              <w:jc w:val="center"/>
                              <w:rPr>
                                <w:rFonts w:ascii="Times New Roman" w:hAnsi="Times New Roman"/>
                                <w:sz w:val="20"/>
                              </w:rPr>
                            </w:pPr>
                            <w:r w:rsidRPr="007A3585">
                              <w:rPr>
                                <w:rFonts w:ascii="Times New Roman" w:hAnsi="Times New Roman"/>
                                <w:sz w:val="20"/>
                              </w:rPr>
                              <w:t>ДА</w:t>
                            </w:r>
                          </w:p>
                          <w:p w14:paraId="2745ADAD" w14:textId="77777777" w:rsidR="005E7D3E" w:rsidRPr="00836322" w:rsidRDefault="005E7D3E" w:rsidP="006C2A37">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7982C" id="Text Box 824" o:spid="_x0000_s1047" type="#_x0000_t202" style="position:absolute;margin-left:300.45pt;margin-top:84.05pt;width:53.5pt;height:2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" fillcolor="#cfc">
                <v:textbox>
                  <w:txbxContent>
                    <w:p w14:paraId="37DCA8D4" w14:textId="77777777" w:rsidR="005E7D3E" w:rsidRPr="007A3585" w:rsidRDefault="005E7D3E" w:rsidP="006C2A37">
                      <w:pPr>
                        <w:jc w:val="center"/>
                        <w:rPr>
                          <w:rFonts w:ascii="Times New Roman" w:hAnsi="Times New Roman"/>
                          <w:sz w:val="20"/>
                        </w:rPr>
                      </w:pPr>
                      <w:r w:rsidRPr="007A3585">
                        <w:rPr>
                          <w:rFonts w:ascii="Times New Roman" w:hAnsi="Times New Roman"/>
                          <w:sz w:val="20"/>
                        </w:rPr>
                        <w:t>ДА</w:t>
                      </w:r>
                    </w:p>
                    <w:p w14:paraId="2745ADAD" w14:textId="77777777" w:rsidR="005E7D3E" w:rsidRPr="00836322" w:rsidRDefault="005E7D3E" w:rsidP="006C2A37">
                      <w:pPr>
                        <w:rPr>
                          <w:szCs w:val="18"/>
                        </w:rPr>
                      </w:pPr>
                    </w:p>
                  </w:txbxContent>
                </v:textbox>
              </v:shape>
            </w:pict>
          </mc:Fallback>
        </mc:AlternateContent>
      </w:r>
      <w:r>
        <w:rPr>
          <w:rFonts w:eastAsia="Times CY"/>
          <w:noProof/>
          <w:sz w:val="20"/>
        </w:rPr>
        <mc:AlternateContent>
          <mc:Choice Requires="wps">
            <w:drawing>
              <wp:anchor distT="0" distB="0" distL="114300" distR="114300" simplePos="0" relativeHeight="251688960" behindDoc="0" locked="0" layoutInCell="1" allowOverlap="1" wp14:anchorId="5FC36453" wp14:editId="65ECAF39">
                <wp:simplePos x="0" y="0"/>
                <wp:positionH relativeFrom="column">
                  <wp:posOffset>4925695</wp:posOffset>
                </wp:positionH>
                <wp:positionV relativeFrom="paragraph">
                  <wp:posOffset>1070610</wp:posOffset>
                </wp:positionV>
                <wp:extent cx="678815" cy="364490"/>
                <wp:effectExtent l="5715" t="13335" r="10795" b="12700"/>
                <wp:wrapNone/>
                <wp:docPr id="9" name="Text Box 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364490"/>
                        </a:xfrm>
                        <a:prstGeom prst="rect">
                          <a:avLst/>
                        </a:prstGeom>
                        <a:solidFill>
                          <a:srgbClr val="FF9900"/>
                        </a:solidFill>
                        <a:ln w="9525">
                          <a:solidFill>
                            <a:srgbClr val="000000"/>
                          </a:solidFill>
                          <a:miter lim="800000"/>
                          <a:headEnd/>
                          <a:tailEnd/>
                        </a:ln>
                      </wps:spPr>
                      <wps:txbx>
                        <w:txbxContent>
                          <w:p w14:paraId="0F20E1E0" w14:textId="77777777" w:rsidR="005E7D3E" w:rsidRPr="007A3585" w:rsidRDefault="005E7D3E" w:rsidP="006C2A37">
                            <w:pPr>
                              <w:jc w:val="center"/>
                              <w:rPr>
                                <w:rFonts w:ascii="Times New Roman" w:hAnsi="Times New Roman"/>
                                <w:sz w:val="20"/>
                              </w:rPr>
                            </w:pPr>
                            <w:r w:rsidRPr="007A3585">
                              <w:rPr>
                                <w:rFonts w:ascii="Times New Roman" w:hAnsi="Times New Roman"/>
                                <w:sz w:val="20"/>
                              </w:rPr>
                              <w:t>НЕ</w:t>
                            </w:r>
                          </w:p>
                          <w:p w14:paraId="7B861853" w14:textId="77777777" w:rsidR="005E7D3E" w:rsidRPr="00836322" w:rsidRDefault="005E7D3E" w:rsidP="006C2A37">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36453" id="Text Box 823" o:spid="_x0000_s1048" type="#_x0000_t202" style="position:absolute;margin-left:387.85pt;margin-top:84.3pt;width:53.45pt;height:28.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" fillcolor="#f90">
                <v:textbox>
                  <w:txbxContent>
                    <w:p w14:paraId="0F20E1E0" w14:textId="77777777" w:rsidR="005E7D3E" w:rsidRPr="007A3585" w:rsidRDefault="005E7D3E" w:rsidP="006C2A37">
                      <w:pPr>
                        <w:jc w:val="center"/>
                        <w:rPr>
                          <w:rFonts w:ascii="Times New Roman" w:hAnsi="Times New Roman"/>
                          <w:sz w:val="20"/>
                        </w:rPr>
                      </w:pPr>
                      <w:r w:rsidRPr="007A3585">
                        <w:rPr>
                          <w:rFonts w:ascii="Times New Roman" w:hAnsi="Times New Roman"/>
                          <w:sz w:val="20"/>
                        </w:rPr>
                        <w:t>НЕ</w:t>
                      </w:r>
                    </w:p>
                    <w:p w14:paraId="7B861853" w14:textId="77777777" w:rsidR="005E7D3E" w:rsidRPr="00836322" w:rsidRDefault="005E7D3E" w:rsidP="006C2A37">
                      <w:pPr>
                        <w:rPr>
                          <w:szCs w:val="18"/>
                        </w:rPr>
                      </w:pPr>
                    </w:p>
                  </w:txbxContent>
                </v:textbox>
              </v:shape>
            </w:pict>
          </mc:Fallback>
        </mc:AlternateContent>
      </w:r>
      <w:r>
        <w:rPr>
          <w:rFonts w:eastAsia="Times CY"/>
          <w:noProof/>
          <w:sz w:val="20"/>
        </w:rPr>
        <mc:AlternateContent>
          <mc:Choice Requires="wps">
            <w:drawing>
              <wp:anchor distT="0" distB="0" distL="114300" distR="114300" simplePos="0" relativeHeight="251669504" behindDoc="0" locked="0" layoutInCell="1" allowOverlap="1" wp14:anchorId="440B0D33" wp14:editId="77064227">
                <wp:simplePos x="0" y="0"/>
                <wp:positionH relativeFrom="column">
                  <wp:posOffset>1655445</wp:posOffset>
                </wp:positionH>
                <wp:positionV relativeFrom="paragraph">
                  <wp:posOffset>672465</wp:posOffset>
                </wp:positionV>
                <wp:extent cx="0" cy="112395"/>
                <wp:effectExtent l="12065" t="5715" r="6985" b="5715"/>
                <wp:wrapNone/>
                <wp:docPr id="8" name="Line 8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7DDD3" id="Line 80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35pt,52.95pt" to="130.35pt,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"/>
            </w:pict>
          </mc:Fallback>
        </mc:AlternateContent>
      </w:r>
      <w:r>
        <w:rPr>
          <w:rFonts w:eastAsia="Times CY"/>
          <w:noProof/>
          <w:sz w:val="20"/>
        </w:rPr>
        <mc:AlternateContent>
          <mc:Choice Requires="wps">
            <w:drawing>
              <wp:anchor distT="0" distB="0" distL="114300" distR="114300" simplePos="0" relativeHeight="251668480" behindDoc="0" locked="0" layoutInCell="1" allowOverlap="1" wp14:anchorId="4624D033" wp14:editId="0D53FC16">
                <wp:simplePos x="0" y="0"/>
                <wp:positionH relativeFrom="column">
                  <wp:posOffset>1022350</wp:posOffset>
                </wp:positionH>
                <wp:positionV relativeFrom="paragraph">
                  <wp:posOffset>791845</wp:posOffset>
                </wp:positionV>
                <wp:extent cx="1287145" cy="0"/>
                <wp:effectExtent l="7620" t="10795" r="10160" b="8255"/>
                <wp:wrapNone/>
                <wp:docPr id="7" name="Line 8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7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0006A" id="Line 80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62.35pt" to="181.85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"/>
            </w:pict>
          </mc:Fallback>
        </mc:AlternateContent>
      </w:r>
      <w:r>
        <w:rPr>
          <w:rFonts w:eastAsia="Times CY"/>
          <w:noProof/>
          <w:sz w:val="20"/>
        </w:rPr>
        <mc:AlternateContent>
          <mc:Choice Requires="wps">
            <w:drawing>
              <wp:anchor distT="0" distB="0" distL="114300" distR="114300" simplePos="0" relativeHeight="251663360" behindDoc="0" locked="0" layoutInCell="1" allowOverlap="1" wp14:anchorId="69FA9D60" wp14:editId="4E744D5B">
                <wp:simplePos x="0" y="0"/>
                <wp:positionH relativeFrom="column">
                  <wp:posOffset>1009015</wp:posOffset>
                </wp:positionH>
                <wp:positionV relativeFrom="paragraph">
                  <wp:posOffset>802005</wp:posOffset>
                </wp:positionV>
                <wp:extent cx="13335" cy="296545"/>
                <wp:effectExtent l="13335" t="11430" r="11430" b="6350"/>
                <wp:wrapNone/>
                <wp:docPr id="6" name="Lin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2965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628B4" id="Line 79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3.15pt" to="8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"/>
            </w:pict>
          </mc:Fallback>
        </mc:AlternateContent>
      </w:r>
      <w:r>
        <w:rPr>
          <w:rFonts w:eastAsia="Times CY"/>
          <w:noProof/>
          <w:sz w:val="20"/>
        </w:rPr>
        <mc:AlternateContent>
          <mc:Choice Requires="wps">
            <w:drawing>
              <wp:anchor distT="0" distB="0" distL="114300" distR="114300" simplePos="0" relativeHeight="251662336" behindDoc="0" locked="0" layoutInCell="1" allowOverlap="1" wp14:anchorId="5EC881F6" wp14:editId="4D2E9568">
                <wp:simplePos x="0" y="0"/>
                <wp:positionH relativeFrom="column">
                  <wp:posOffset>2317115</wp:posOffset>
                </wp:positionH>
                <wp:positionV relativeFrom="paragraph">
                  <wp:posOffset>792480</wp:posOffset>
                </wp:positionV>
                <wp:extent cx="635" cy="296545"/>
                <wp:effectExtent l="6985" t="11430" r="11430" b="6350"/>
                <wp:wrapNone/>
                <wp:docPr id="4" name="Line 7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65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3A8B4" id="Line 79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45pt,62.4pt" to="182.5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"/>
            </w:pict>
          </mc:Fallback>
        </mc:AlternateContent>
      </w:r>
      <w:r w:rsidR="006C2A37" w:rsidRPr="003722ED">
        <w:rPr>
          <w:rFonts w:eastAsia="Times CY"/>
          <w:sz w:val="20"/>
          <w:lang w:val="bg-BG" w:eastAsia="ar-SA"/>
        </w:rPr>
        <w:br w:type="page"/>
      </w:r>
      <w:r w:rsidR="006C2A37" w:rsidRPr="003722ED">
        <w:rPr>
          <w:rFonts w:ascii="Trebuchet MS" w:hAnsi="Trebuchet MS"/>
          <w:szCs w:val="24"/>
          <w:lang w:val="bg-BG"/>
        </w:rPr>
        <w:lastRenderedPageBreak/>
        <w:t xml:space="preserve"> </w:t>
      </w:r>
      <w:r w:rsidR="006C2A37" w:rsidRPr="003722ED">
        <w:rPr>
          <w:rFonts w:ascii="Trebuchet MS" w:hAnsi="Trebuchet MS"/>
          <w:b/>
          <w:bCs/>
          <w:sz w:val="24"/>
          <w:szCs w:val="24"/>
          <w:lang w:val="bg-BG" w:eastAsia="ar-SA"/>
        </w:rPr>
        <w:t xml:space="preserve">Консултация с обществеността и властите, </w:t>
      </w:r>
      <w:r w:rsidR="003722ED" w:rsidRPr="003722ED">
        <w:rPr>
          <w:rFonts w:ascii="Trebuchet MS" w:hAnsi="Trebuchet MS"/>
          <w:b/>
          <w:bCs/>
          <w:sz w:val="24"/>
          <w:szCs w:val="24"/>
          <w:lang w:val="bg-BG" w:eastAsia="ar-SA"/>
        </w:rPr>
        <w:t>заинтересовани</w:t>
      </w:r>
      <w:r w:rsidR="006C2A37" w:rsidRPr="003722ED">
        <w:rPr>
          <w:rFonts w:ascii="Trebuchet MS" w:hAnsi="Trebuchet MS"/>
          <w:b/>
          <w:bCs/>
          <w:sz w:val="24"/>
          <w:szCs w:val="24"/>
          <w:lang w:val="bg-BG" w:eastAsia="ar-SA"/>
        </w:rPr>
        <w:t xml:space="preserve"> </w:t>
      </w:r>
      <w:r w:rsidR="003722ED" w:rsidRPr="003722ED">
        <w:rPr>
          <w:rFonts w:ascii="Trebuchet MS" w:hAnsi="Trebuchet MS"/>
          <w:b/>
          <w:bCs/>
          <w:sz w:val="24"/>
          <w:szCs w:val="24"/>
          <w:lang w:val="bg-BG" w:eastAsia="ar-SA"/>
        </w:rPr>
        <w:t>от</w:t>
      </w:r>
      <w:r w:rsidR="006C2A37" w:rsidRPr="003722ED">
        <w:rPr>
          <w:rFonts w:ascii="Trebuchet MS" w:hAnsi="Trebuchet MS"/>
          <w:b/>
          <w:bCs/>
          <w:sz w:val="24"/>
          <w:szCs w:val="24"/>
          <w:lang w:val="bg-BG" w:eastAsia="ar-SA"/>
        </w:rPr>
        <w:t xml:space="preserve"> програмата</w:t>
      </w:r>
      <w:r w:rsidR="006C2A37" w:rsidRPr="003722ED">
        <w:rPr>
          <w:rFonts w:ascii="Trebuchet MS" w:eastAsia="Times CY" w:hAnsi="Trebuchet MS"/>
          <w:sz w:val="24"/>
          <w:szCs w:val="24"/>
          <w:lang w:val="bg-BG" w:eastAsia="ar-SA"/>
        </w:rPr>
        <w:t xml:space="preserve"> </w:t>
      </w:r>
    </w:p>
    <w:p w14:paraId="134F2B0F" w14:textId="77777777" w:rsidR="006C2A37" w:rsidRPr="004A11D0" w:rsidRDefault="003722ED" w:rsidP="00CF38A9">
      <w:pPr>
        <w:pStyle w:val="ListParagraph"/>
        <w:numPr>
          <w:ilvl w:val="1"/>
          <w:numId w:val="2"/>
        </w:numPr>
        <w:jc w:val="both"/>
        <w:rPr>
          <w:rFonts w:ascii="Trebuchet MS" w:eastAsia="Times CY" w:hAnsi="Trebuchet MS"/>
          <w:b/>
          <w:bCs/>
          <w:lang w:val="bg-BG" w:eastAsia="ar-SA"/>
        </w:rPr>
      </w:pPr>
      <w:r>
        <w:rPr>
          <w:rFonts w:ascii="Trebuchet MS" w:eastAsia="Times CY" w:hAnsi="Trebuchet MS"/>
          <w:b/>
          <w:bCs/>
          <w:lang w:val="bg-BG" w:eastAsia="ar-SA"/>
        </w:rPr>
        <w:t>Скрининг</w:t>
      </w:r>
    </w:p>
    <w:p w14:paraId="5F33A5EE" w14:textId="77777777" w:rsidR="006C2A37" w:rsidRPr="004A11D0" w:rsidRDefault="006C2A37" w:rsidP="003722ED">
      <w:pPr>
        <w:ind w:left="708" w:firstLine="12"/>
        <w:jc w:val="both"/>
        <w:rPr>
          <w:rFonts w:ascii="Trebuchet MS" w:eastAsia="Times CY" w:hAnsi="Trebuchet MS"/>
          <w:lang w:val="bg-BG" w:eastAsia="ar-SA"/>
        </w:rPr>
      </w:pPr>
      <w:r w:rsidRPr="004A11D0">
        <w:rPr>
          <w:rFonts w:ascii="Trebuchet MS" w:eastAsia="Times CY" w:hAnsi="Trebuchet MS"/>
          <w:lang w:val="bg-BG" w:eastAsia="ar-SA"/>
        </w:rPr>
        <w:t xml:space="preserve">Уведомление до </w:t>
      </w:r>
      <w:r w:rsidR="003722ED">
        <w:rPr>
          <w:rFonts w:ascii="Trebuchet MS" w:eastAsia="Times CY" w:hAnsi="Trebuchet MS"/>
          <w:lang w:val="bg-BG" w:eastAsia="ar-SA"/>
        </w:rPr>
        <w:t>българския компетентен орган (КО</w:t>
      </w:r>
      <w:r w:rsidRPr="004A11D0">
        <w:rPr>
          <w:rFonts w:ascii="Trebuchet MS" w:eastAsia="Times CY" w:hAnsi="Trebuchet MS"/>
          <w:lang w:val="bg-BG" w:eastAsia="ar-SA"/>
        </w:rPr>
        <w:t>), изпратено на 13 август 2021 г</w:t>
      </w:r>
      <w:r w:rsidR="003722ED">
        <w:rPr>
          <w:rFonts w:ascii="Trebuchet MS" w:eastAsia="Times CY" w:hAnsi="Trebuchet MS"/>
          <w:lang w:val="bg-BG" w:eastAsia="ar-SA"/>
        </w:rPr>
        <w:t>.</w:t>
      </w:r>
    </w:p>
    <w:p w14:paraId="5B71803D" w14:textId="77777777" w:rsidR="006C2A37" w:rsidRPr="004A11D0" w:rsidRDefault="006C2A37" w:rsidP="006C2A37">
      <w:pPr>
        <w:ind w:left="360" w:firstLine="360"/>
        <w:jc w:val="both"/>
        <w:rPr>
          <w:rFonts w:ascii="Trebuchet MS" w:eastAsia="Times CY" w:hAnsi="Trebuchet MS"/>
          <w:lang w:val="bg-BG" w:eastAsia="ar-SA"/>
        </w:rPr>
      </w:pPr>
      <w:r w:rsidRPr="004A11D0">
        <w:rPr>
          <w:rFonts w:ascii="Trebuchet MS" w:eastAsia="Times CY" w:hAnsi="Trebuchet MS"/>
          <w:lang w:val="bg-BG" w:eastAsia="ar-SA"/>
        </w:rPr>
        <w:t xml:space="preserve">Отговорът от </w:t>
      </w:r>
      <w:r w:rsidR="003722ED">
        <w:rPr>
          <w:rFonts w:ascii="Trebuchet MS" w:eastAsia="Times CY" w:hAnsi="Trebuchet MS"/>
          <w:lang w:val="bg-BG" w:eastAsia="ar-SA"/>
        </w:rPr>
        <w:t>КО</w:t>
      </w:r>
      <w:r w:rsidRPr="004A11D0">
        <w:rPr>
          <w:rFonts w:ascii="Trebuchet MS" w:eastAsia="Times CY" w:hAnsi="Trebuchet MS"/>
          <w:lang w:val="bg-BG" w:eastAsia="ar-SA"/>
        </w:rPr>
        <w:t xml:space="preserve"> е получен на 17 септември 2021 г</w:t>
      </w:r>
      <w:r w:rsidR="003722ED">
        <w:rPr>
          <w:rFonts w:ascii="Trebuchet MS" w:eastAsia="Times CY" w:hAnsi="Trebuchet MS"/>
          <w:lang w:val="bg-BG" w:eastAsia="ar-SA"/>
        </w:rPr>
        <w:t>.</w:t>
      </w:r>
    </w:p>
    <w:p w14:paraId="2C5189C4" w14:textId="77777777" w:rsidR="006C2A37" w:rsidRPr="004A11D0" w:rsidRDefault="006C2A37" w:rsidP="006C2A37">
      <w:pPr>
        <w:pStyle w:val="ListParagraph"/>
        <w:jc w:val="both"/>
        <w:rPr>
          <w:rFonts w:ascii="Trebuchet MS" w:eastAsia="Times CY" w:hAnsi="Trebuchet MS"/>
          <w:lang w:val="bg-BG" w:eastAsia="ar-SA"/>
        </w:rPr>
      </w:pPr>
      <w:r w:rsidRPr="004A11D0">
        <w:rPr>
          <w:rFonts w:ascii="Trebuchet MS" w:eastAsia="Times CY" w:hAnsi="Trebuchet MS"/>
          <w:lang w:val="bg-BG" w:eastAsia="ar-SA"/>
        </w:rPr>
        <w:t>Резултат: Скринингът е задължителен за програмата Interreg VA Румъния-България</w:t>
      </w:r>
      <w:r w:rsidR="003722ED">
        <w:rPr>
          <w:rFonts w:ascii="Trebuchet MS" w:eastAsia="Times CY" w:hAnsi="Trebuchet MS"/>
          <w:lang w:val="bg-BG" w:eastAsia="ar-SA"/>
        </w:rPr>
        <w:t>.</w:t>
      </w:r>
    </w:p>
    <w:p w14:paraId="4F1EE35E" w14:textId="77777777" w:rsidR="006C2A37" w:rsidRPr="004A11D0" w:rsidRDefault="006C2A37" w:rsidP="006C2A37">
      <w:pPr>
        <w:pStyle w:val="ListParagraph"/>
        <w:jc w:val="both"/>
        <w:rPr>
          <w:rFonts w:ascii="Trebuchet MS" w:eastAsia="Times CY" w:hAnsi="Trebuchet MS"/>
          <w:lang w:val="bg-BG" w:eastAsia="ar-SA"/>
        </w:rPr>
      </w:pPr>
    </w:p>
    <w:p w14:paraId="6F056BB5" w14:textId="77777777" w:rsidR="006C2A37" w:rsidRPr="004A11D0" w:rsidRDefault="006C2A37" w:rsidP="00CF38A9">
      <w:pPr>
        <w:pStyle w:val="ListParagraph"/>
        <w:numPr>
          <w:ilvl w:val="1"/>
          <w:numId w:val="2"/>
        </w:numPr>
        <w:jc w:val="both"/>
        <w:rPr>
          <w:rFonts w:ascii="Trebuchet MS" w:eastAsia="Times CY" w:hAnsi="Trebuchet MS"/>
          <w:b/>
          <w:bCs/>
          <w:lang w:val="bg-BG" w:eastAsia="ar-SA"/>
        </w:rPr>
      </w:pPr>
      <w:r w:rsidRPr="004A11D0">
        <w:rPr>
          <w:rFonts w:ascii="Trebuchet MS" w:eastAsia="Times CY" w:hAnsi="Trebuchet MS"/>
          <w:b/>
          <w:bCs/>
          <w:lang w:val="bg-BG" w:eastAsia="ar-SA"/>
        </w:rPr>
        <w:t>Определяне на обхвата</w:t>
      </w:r>
    </w:p>
    <w:p w14:paraId="3E01E16F" w14:textId="77777777" w:rsidR="006C2A37" w:rsidRPr="004A11D0" w:rsidRDefault="006C2A37" w:rsidP="006C2A37">
      <w:pPr>
        <w:pStyle w:val="ListParagraph"/>
        <w:jc w:val="both"/>
        <w:rPr>
          <w:rFonts w:ascii="Trebuchet MS" w:eastAsia="Times CY" w:hAnsi="Trebuchet MS"/>
          <w:lang w:val="bg-BG" w:eastAsia="ar-SA"/>
        </w:rPr>
      </w:pPr>
    </w:p>
    <w:p w14:paraId="693241B4" w14:textId="77777777" w:rsidR="006C2A37" w:rsidRPr="004A11D0" w:rsidRDefault="006C2A37" w:rsidP="006C2A37">
      <w:pPr>
        <w:pStyle w:val="ListParagraph"/>
        <w:jc w:val="both"/>
        <w:rPr>
          <w:rFonts w:ascii="Trebuchet MS" w:eastAsia="Times CY" w:hAnsi="Trebuchet MS"/>
          <w:lang w:val="bg-BG" w:eastAsia="ar-SA"/>
        </w:rPr>
      </w:pPr>
      <w:r w:rsidRPr="004A11D0">
        <w:rPr>
          <w:rFonts w:ascii="Trebuchet MS" w:eastAsia="Times CY" w:hAnsi="Trebuchet MS"/>
          <w:lang w:val="bg-BG" w:eastAsia="ar-SA"/>
        </w:rPr>
        <w:t xml:space="preserve">Докладът за </w:t>
      </w:r>
      <w:r w:rsidR="003722ED">
        <w:rPr>
          <w:rFonts w:ascii="Trebuchet MS" w:eastAsia="Times CY" w:hAnsi="Trebuchet MS"/>
          <w:lang w:val="bg-BG" w:eastAsia="ar-SA"/>
        </w:rPr>
        <w:t xml:space="preserve">определяние на </w:t>
      </w:r>
      <w:r w:rsidRPr="004A11D0">
        <w:rPr>
          <w:rFonts w:ascii="Trebuchet MS" w:eastAsia="Times CY" w:hAnsi="Trebuchet MS"/>
          <w:lang w:val="bg-BG" w:eastAsia="ar-SA"/>
        </w:rPr>
        <w:t xml:space="preserve">обхвата е изпратен на </w:t>
      </w:r>
      <w:r w:rsidR="003722ED">
        <w:rPr>
          <w:rFonts w:ascii="Trebuchet MS" w:eastAsia="Times CY" w:hAnsi="Trebuchet MS"/>
          <w:lang w:val="bg-BG" w:eastAsia="ar-SA"/>
        </w:rPr>
        <w:t>КО</w:t>
      </w:r>
      <w:r w:rsidRPr="004A11D0">
        <w:rPr>
          <w:rFonts w:ascii="Trebuchet MS" w:eastAsia="Times CY" w:hAnsi="Trebuchet MS"/>
          <w:lang w:val="bg-BG" w:eastAsia="ar-SA"/>
        </w:rPr>
        <w:t xml:space="preserve"> и ключовите заинтересовани</w:t>
      </w:r>
      <w:r w:rsidR="003722ED">
        <w:rPr>
          <w:rFonts w:ascii="Trebuchet MS" w:eastAsia="Times CY" w:hAnsi="Trebuchet MS"/>
          <w:lang w:val="bg-BG" w:eastAsia="ar-SA"/>
        </w:rPr>
        <w:t xml:space="preserve"> страни за консултация на 13 август </w:t>
      </w:r>
      <w:r w:rsidRPr="004A11D0">
        <w:rPr>
          <w:rFonts w:ascii="Trebuchet MS" w:eastAsia="Times CY" w:hAnsi="Trebuchet MS"/>
          <w:lang w:val="bg-BG" w:eastAsia="ar-SA"/>
        </w:rPr>
        <w:t>2021</w:t>
      </w:r>
      <w:r w:rsidR="003722ED">
        <w:rPr>
          <w:rFonts w:ascii="Trebuchet MS" w:eastAsia="Times CY" w:hAnsi="Trebuchet MS"/>
          <w:lang w:val="bg-BG" w:eastAsia="ar-SA"/>
        </w:rPr>
        <w:t xml:space="preserve"> г.</w:t>
      </w:r>
    </w:p>
    <w:p w14:paraId="480F8330" w14:textId="77777777" w:rsidR="006C2A37" w:rsidRPr="004A11D0" w:rsidRDefault="006C2A37" w:rsidP="006C2A37">
      <w:pPr>
        <w:pStyle w:val="ListParagraph"/>
        <w:jc w:val="both"/>
        <w:rPr>
          <w:rFonts w:ascii="Trebuchet MS" w:eastAsia="Times CY" w:hAnsi="Trebuchet MS"/>
          <w:lang w:val="bg-BG" w:eastAsia="ar-SA"/>
        </w:rPr>
      </w:pPr>
    </w:p>
    <w:p w14:paraId="16289864" w14:textId="77777777" w:rsidR="006C2A37" w:rsidRPr="004A11D0" w:rsidRDefault="006C2A37" w:rsidP="006C2A37">
      <w:pPr>
        <w:pStyle w:val="ListParagraph"/>
        <w:jc w:val="both"/>
        <w:rPr>
          <w:rFonts w:ascii="Trebuchet MS" w:eastAsia="Times CY" w:hAnsi="Trebuchet MS"/>
          <w:lang w:val="bg-BG" w:eastAsia="ar-SA"/>
        </w:rPr>
      </w:pPr>
      <w:r w:rsidRPr="004A11D0">
        <w:rPr>
          <w:rFonts w:ascii="Trebuchet MS" w:eastAsia="Times CY" w:hAnsi="Trebuchet MS"/>
          <w:lang w:val="bg-BG" w:eastAsia="ar-SA"/>
        </w:rPr>
        <w:t>Последен коментар, получен на 17 септември 2021 г. Получените коментари и препоръки са изложени в Приложение 1.</w:t>
      </w:r>
    </w:p>
    <w:p w14:paraId="2E6AE08A" w14:textId="77777777" w:rsidR="00CF38A9" w:rsidRPr="004A11D0" w:rsidRDefault="00CF38A9" w:rsidP="006C2A37">
      <w:pPr>
        <w:pStyle w:val="ListParagraph"/>
        <w:jc w:val="both"/>
        <w:rPr>
          <w:rFonts w:ascii="Trebuchet MS" w:eastAsia="Times CY" w:hAnsi="Trebuchet MS"/>
          <w:lang w:val="bg-BG" w:eastAsia="ar-SA"/>
        </w:rPr>
      </w:pPr>
    </w:p>
    <w:p w14:paraId="5534C80D" w14:textId="77777777" w:rsidR="006C2A37" w:rsidRPr="004A11D0" w:rsidRDefault="006C2A37" w:rsidP="006C2A37">
      <w:pPr>
        <w:pStyle w:val="ListParagraph"/>
        <w:jc w:val="both"/>
        <w:rPr>
          <w:rFonts w:ascii="Trebuchet MS" w:eastAsia="Times CY" w:hAnsi="Trebuchet MS"/>
          <w:lang w:val="bg-BG" w:eastAsia="ar-SA"/>
        </w:rPr>
      </w:pPr>
    </w:p>
    <w:p w14:paraId="64EB8438" w14:textId="77777777" w:rsidR="006C2A37" w:rsidRPr="004A11D0" w:rsidRDefault="006C2A37" w:rsidP="00CF38A9">
      <w:pPr>
        <w:pStyle w:val="ListParagraph"/>
        <w:numPr>
          <w:ilvl w:val="1"/>
          <w:numId w:val="2"/>
        </w:numPr>
        <w:jc w:val="both"/>
        <w:rPr>
          <w:rFonts w:ascii="Trebuchet MS" w:eastAsia="Times CY" w:hAnsi="Trebuchet MS"/>
          <w:b/>
          <w:bCs/>
          <w:lang w:val="bg-BG" w:eastAsia="ar-SA"/>
        </w:rPr>
      </w:pPr>
      <w:r w:rsidRPr="004A11D0">
        <w:rPr>
          <w:rFonts w:ascii="Trebuchet MS" w:eastAsia="Times CY" w:hAnsi="Trebuchet MS"/>
          <w:b/>
          <w:bCs/>
          <w:lang w:val="bg-BG" w:eastAsia="ar-SA"/>
        </w:rPr>
        <w:t>Екологична оценка</w:t>
      </w:r>
    </w:p>
    <w:p w14:paraId="3A3C4EF5" w14:textId="77777777" w:rsidR="006C2A37" w:rsidRPr="004A11D0" w:rsidRDefault="006C2A37" w:rsidP="006C2A37">
      <w:pPr>
        <w:pStyle w:val="ListParagraph"/>
        <w:jc w:val="both"/>
        <w:rPr>
          <w:rFonts w:ascii="Trebuchet MS" w:eastAsia="Times CY" w:hAnsi="Trebuchet MS"/>
          <w:lang w:val="bg-BG" w:eastAsia="ar-SA"/>
        </w:rPr>
      </w:pPr>
    </w:p>
    <w:p w14:paraId="36ADD516" w14:textId="77777777" w:rsidR="006C2A37" w:rsidRPr="004A11D0" w:rsidRDefault="006C2A37" w:rsidP="006C2A37">
      <w:pPr>
        <w:pStyle w:val="ListParagraph"/>
        <w:jc w:val="both"/>
        <w:rPr>
          <w:rFonts w:ascii="Trebuchet MS" w:eastAsia="Times CY" w:hAnsi="Trebuchet MS"/>
          <w:lang w:val="bg-BG" w:eastAsia="ar-SA"/>
        </w:rPr>
      </w:pPr>
      <w:r w:rsidRPr="004A11D0">
        <w:rPr>
          <w:rFonts w:ascii="Trebuchet MS" w:eastAsia="Times CY" w:hAnsi="Trebuchet MS"/>
          <w:lang w:val="bg-BG" w:eastAsia="ar-SA"/>
        </w:rPr>
        <w:t>Проек</w:t>
      </w:r>
      <w:r w:rsidR="003722ED">
        <w:rPr>
          <w:rFonts w:ascii="Trebuchet MS" w:eastAsia="Times CY" w:hAnsi="Trebuchet MS"/>
          <w:lang w:val="bg-BG" w:eastAsia="ar-SA"/>
        </w:rPr>
        <w:t>т на екологичния доклад</w:t>
      </w:r>
      <w:r w:rsidRPr="004A11D0">
        <w:rPr>
          <w:rFonts w:ascii="Trebuchet MS" w:eastAsia="Times CY" w:hAnsi="Trebuchet MS"/>
          <w:lang w:val="bg-BG" w:eastAsia="ar-SA"/>
        </w:rPr>
        <w:t xml:space="preserve">, представен на </w:t>
      </w:r>
      <w:r w:rsidR="003722ED">
        <w:rPr>
          <w:rFonts w:ascii="Trebuchet MS" w:eastAsia="Times CY" w:hAnsi="Trebuchet MS"/>
          <w:lang w:val="bg-BG" w:eastAsia="ar-SA"/>
        </w:rPr>
        <w:t>КО</w:t>
      </w:r>
      <w:r w:rsidRPr="004A11D0">
        <w:rPr>
          <w:rFonts w:ascii="Trebuchet MS" w:eastAsia="Times CY" w:hAnsi="Trebuchet MS"/>
          <w:lang w:val="bg-BG" w:eastAsia="ar-SA"/>
        </w:rPr>
        <w:t xml:space="preserve"> и ключовите заинтересовани страни за консултация и оповестен </w:t>
      </w:r>
      <w:r w:rsidR="003722ED">
        <w:rPr>
          <w:rFonts w:ascii="Trebuchet MS" w:eastAsia="Times CY" w:hAnsi="Trebuchet MS"/>
          <w:lang w:val="bg-BG" w:eastAsia="ar-SA"/>
        </w:rPr>
        <w:t>за</w:t>
      </w:r>
      <w:r w:rsidRPr="004A11D0">
        <w:rPr>
          <w:rFonts w:ascii="Trebuchet MS" w:eastAsia="Times CY" w:hAnsi="Trebuchet MS"/>
          <w:lang w:val="bg-BG" w:eastAsia="ar-SA"/>
        </w:rPr>
        <w:t xml:space="preserve"> обществеността на 21 февруари 2022 г.</w:t>
      </w:r>
    </w:p>
    <w:p w14:paraId="45D47CCA" w14:textId="77777777" w:rsidR="006C2A37" w:rsidRPr="004A11D0" w:rsidRDefault="006C2A37" w:rsidP="006C2A37">
      <w:pPr>
        <w:pStyle w:val="ListParagraph"/>
        <w:jc w:val="both"/>
        <w:rPr>
          <w:rFonts w:ascii="Trebuchet MS" w:eastAsia="Times CY" w:hAnsi="Trebuchet MS"/>
          <w:lang w:val="bg-BG" w:eastAsia="ar-SA"/>
        </w:rPr>
      </w:pPr>
    </w:p>
    <w:p w14:paraId="03C43C62" w14:textId="77777777" w:rsidR="00F958AC" w:rsidRPr="004A11D0" w:rsidRDefault="00F958AC" w:rsidP="00236923">
      <w:pPr>
        <w:pStyle w:val="ListParagraph"/>
        <w:jc w:val="center"/>
        <w:rPr>
          <w:rFonts w:ascii="Trebuchet MS" w:eastAsia="Times CY" w:hAnsi="Trebuchet MS"/>
          <w:highlight w:val="yellow"/>
          <w:lang w:val="bg-BG" w:eastAsia="ar-SA"/>
        </w:rPr>
      </w:pPr>
      <w:r w:rsidRPr="004A11D0">
        <w:rPr>
          <w:rFonts w:ascii="Trebuchet MS" w:eastAsia="Times CY" w:hAnsi="Trebuchet MS"/>
          <w:noProof/>
          <w:lang w:val="bg-BG"/>
        </w:rPr>
        <w:drawing>
          <wp:inline distT="0" distB="0" distL="0" distR="0" wp14:anchorId="0F2684DC" wp14:editId="53C3A9BD">
            <wp:extent cx="3633746" cy="2462702"/>
            <wp:effectExtent l="0" t="0" r="0" b="0"/>
            <wp:docPr id="2" name="Picture 2" descr="C:\Users\MarcelaG\Desktop\s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elaG\Desktop\se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33746" cy="2462702"/>
                    </a:xfrm>
                    <a:prstGeom prst="rect">
                      <a:avLst/>
                    </a:prstGeom>
                    <a:noFill/>
                    <a:ln>
                      <a:noFill/>
                    </a:ln>
                  </pic:spPr>
                </pic:pic>
              </a:graphicData>
            </a:graphic>
          </wp:inline>
        </w:drawing>
      </w:r>
    </w:p>
    <w:p w14:paraId="1A4D3DC4" w14:textId="77777777" w:rsidR="00F958AC" w:rsidRPr="004A11D0" w:rsidRDefault="00F958AC" w:rsidP="006C2A37">
      <w:pPr>
        <w:pStyle w:val="ListParagraph"/>
        <w:jc w:val="both"/>
        <w:rPr>
          <w:rFonts w:ascii="Trebuchet MS" w:eastAsia="Times CY" w:hAnsi="Trebuchet MS"/>
          <w:highlight w:val="yellow"/>
          <w:lang w:val="bg-BG" w:eastAsia="ar-SA"/>
        </w:rPr>
      </w:pPr>
    </w:p>
    <w:p w14:paraId="20474A98" w14:textId="77777777" w:rsidR="006C2A37" w:rsidRPr="004A11D0" w:rsidRDefault="006C2A37" w:rsidP="006A0E28">
      <w:pPr>
        <w:pStyle w:val="ListParagraph"/>
        <w:jc w:val="both"/>
        <w:rPr>
          <w:rFonts w:ascii="Trebuchet MS" w:eastAsia="Times CY" w:hAnsi="Trebuchet MS"/>
          <w:lang w:val="bg-BG" w:eastAsia="ar-SA"/>
        </w:rPr>
      </w:pPr>
      <w:r w:rsidRPr="004A11D0">
        <w:rPr>
          <w:rFonts w:ascii="Trebuchet MS" w:eastAsia="Times CY" w:hAnsi="Trebuchet MS"/>
          <w:lang w:val="bg-BG" w:eastAsia="ar-SA"/>
        </w:rPr>
        <w:t>Последен коментар получен на 28.04.2022 г.</w:t>
      </w:r>
    </w:p>
    <w:p w14:paraId="6A055A25" w14:textId="77777777" w:rsidR="00884A46" w:rsidRPr="004A11D0" w:rsidRDefault="003722ED" w:rsidP="00884A46">
      <w:pPr>
        <w:pStyle w:val="ListParagraph"/>
        <w:jc w:val="both"/>
        <w:rPr>
          <w:lang w:val="bg-BG" w:eastAsia="ar-SA"/>
        </w:rPr>
      </w:pPr>
      <w:r>
        <w:rPr>
          <w:rFonts w:ascii="Trebuchet MS" w:eastAsia="Times CY" w:hAnsi="Trebuchet MS"/>
          <w:lang w:val="bg-BG" w:eastAsia="ar-SA"/>
        </w:rPr>
        <w:t>О</w:t>
      </w:r>
      <w:r w:rsidR="00884A46" w:rsidRPr="004A11D0">
        <w:rPr>
          <w:rFonts w:ascii="Trebuchet MS" w:eastAsia="Times CY" w:hAnsi="Trebuchet MS"/>
          <w:lang w:val="bg-BG" w:eastAsia="ar-SA"/>
        </w:rPr>
        <w:t>р</w:t>
      </w:r>
      <w:r>
        <w:rPr>
          <w:rFonts w:ascii="Trebuchet MS" w:eastAsia="Times CY" w:hAnsi="Trebuchet MS"/>
          <w:lang w:val="bg-BG" w:eastAsia="ar-SA"/>
        </w:rPr>
        <w:t>ганизиран публичен дебат онлайн н</w:t>
      </w:r>
      <w:r w:rsidRPr="003722ED">
        <w:rPr>
          <w:rFonts w:ascii="Trebuchet MS" w:eastAsia="Times CY" w:hAnsi="Trebuchet MS"/>
          <w:lang w:val="bg-BG" w:eastAsia="ar-SA"/>
        </w:rPr>
        <w:t xml:space="preserve">а 25.03.2022 г. </w:t>
      </w:r>
    </w:p>
    <w:p w14:paraId="6A602EBB" w14:textId="77777777" w:rsidR="00884A46" w:rsidRPr="004A11D0" w:rsidRDefault="00884A46" w:rsidP="006A0E28">
      <w:pPr>
        <w:pStyle w:val="ListParagraph"/>
        <w:jc w:val="both"/>
        <w:rPr>
          <w:lang w:val="bg-BG" w:eastAsia="ar-SA"/>
        </w:rPr>
      </w:pPr>
    </w:p>
    <w:p w14:paraId="06EDAE5A" w14:textId="77777777" w:rsidR="006C2A37" w:rsidRPr="004A11D0" w:rsidRDefault="006C2A37" w:rsidP="00CF38A9">
      <w:pPr>
        <w:pStyle w:val="ListParagraph"/>
        <w:numPr>
          <w:ilvl w:val="1"/>
          <w:numId w:val="2"/>
        </w:numPr>
        <w:jc w:val="both"/>
        <w:rPr>
          <w:rFonts w:ascii="Trebuchet MS" w:eastAsia="Times CY" w:hAnsi="Trebuchet MS"/>
          <w:lang w:val="bg-BG" w:eastAsia="ar-SA"/>
        </w:rPr>
      </w:pPr>
      <w:r w:rsidRPr="004A11D0">
        <w:rPr>
          <w:rFonts w:ascii="Trebuchet MS" w:eastAsia="Times CY" w:hAnsi="Trebuchet MS"/>
          <w:b/>
          <w:bCs/>
          <w:lang w:val="bg-BG" w:eastAsia="ar-SA"/>
        </w:rPr>
        <w:t>Интеграция</w:t>
      </w:r>
      <w:r w:rsidR="003722ED">
        <w:rPr>
          <w:rFonts w:ascii="Trebuchet MS" w:eastAsia="Times CY" w:hAnsi="Trebuchet MS"/>
          <w:b/>
          <w:bCs/>
          <w:lang w:val="bg-BG" w:eastAsia="ar-SA"/>
        </w:rPr>
        <w:t xml:space="preserve"> </w:t>
      </w:r>
      <w:r w:rsidR="003722ED">
        <w:rPr>
          <w:rFonts w:ascii="Trebuchet MS" w:eastAsia="Times CY" w:hAnsi="Trebuchet MS"/>
          <w:lang w:val="bg-BG" w:eastAsia="ar-SA"/>
        </w:rPr>
        <w:t>на коментари от консултациите</w:t>
      </w:r>
      <w:r w:rsidRPr="004A11D0">
        <w:rPr>
          <w:rFonts w:ascii="Trebuchet MS" w:eastAsia="Times CY" w:hAnsi="Trebuchet MS"/>
          <w:lang w:val="bg-BG" w:eastAsia="ar-SA"/>
        </w:rPr>
        <w:t xml:space="preserve"> в програмата и/или доклада за околната среда</w:t>
      </w:r>
    </w:p>
    <w:p w14:paraId="6746742E" w14:textId="77777777" w:rsidR="009018A0" w:rsidRPr="004A11D0" w:rsidRDefault="009018A0" w:rsidP="009018A0">
      <w:pPr>
        <w:pStyle w:val="ListParagraph"/>
        <w:ind w:left="928"/>
        <w:jc w:val="both"/>
        <w:rPr>
          <w:rFonts w:ascii="Trebuchet MS" w:eastAsia="Times CY" w:hAnsi="Trebuchet MS"/>
          <w:lang w:val="bg-BG" w:eastAsia="ar-SA"/>
        </w:rPr>
      </w:pPr>
      <w:r w:rsidRPr="004A11D0">
        <w:rPr>
          <w:rFonts w:ascii="Trebuchet MS" w:eastAsia="Times CY" w:hAnsi="Trebuchet MS"/>
          <w:lang w:val="bg-BG" w:eastAsia="ar-SA"/>
        </w:rPr>
        <w:t>Получените коментари и препоръки са изложени в Приложение 1.</w:t>
      </w:r>
    </w:p>
    <w:p w14:paraId="14E3FF7A" w14:textId="77777777" w:rsidR="003722ED" w:rsidRPr="004A11D0" w:rsidRDefault="003722ED" w:rsidP="00DB5D0B">
      <w:pPr>
        <w:pStyle w:val="ListParagraph"/>
        <w:ind w:left="0"/>
        <w:jc w:val="both"/>
        <w:rPr>
          <w:rFonts w:ascii="Trebuchet MS" w:eastAsia="Times CY" w:hAnsi="Trebuchet MS"/>
          <w:lang w:val="bg-BG" w:eastAsia="ar-SA"/>
        </w:rPr>
        <w:sectPr w:rsidR="003722ED" w:rsidRPr="004A11D0">
          <w:headerReference w:type="default" r:id="rId9"/>
          <w:footerReference w:type="default" r:id="rId10"/>
          <w:pgSz w:w="11906" w:h="16838"/>
          <w:pgMar w:top="1417" w:right="1417" w:bottom="1417" w:left="1417" w:header="708" w:footer="708" w:gutter="0"/>
          <w:cols w:space="708"/>
          <w:docGrid w:linePitch="360"/>
        </w:sectPr>
      </w:pPr>
    </w:p>
    <w:p w14:paraId="09CC9AFA" w14:textId="77777777" w:rsidR="00DB5D0B" w:rsidRPr="004A11D0" w:rsidRDefault="000E4A9A" w:rsidP="00DB5D0B">
      <w:pPr>
        <w:pStyle w:val="ListParagraph"/>
        <w:ind w:left="0"/>
        <w:jc w:val="both"/>
        <w:rPr>
          <w:rFonts w:ascii="Trebuchet MS" w:eastAsia="Times CY" w:hAnsi="Trebuchet MS"/>
          <w:lang w:val="bg-BG" w:eastAsia="ar-SA"/>
        </w:rPr>
      </w:pPr>
      <w:r w:rsidRPr="004A11D0">
        <w:rPr>
          <w:rFonts w:ascii="Trebuchet MS" w:eastAsia="Times CY" w:hAnsi="Trebuchet MS"/>
          <w:lang w:val="bg-BG" w:eastAsia="ar-SA"/>
        </w:rPr>
        <w:lastRenderedPageBreak/>
        <w:t>Прил</w:t>
      </w:r>
      <w:r w:rsidR="003722ED">
        <w:rPr>
          <w:rFonts w:ascii="Trebuchet MS" w:eastAsia="Times CY" w:hAnsi="Trebuchet MS"/>
          <w:lang w:val="bg-BG" w:eastAsia="ar-SA"/>
        </w:rPr>
        <w:t>ожение 1 Препоръки – обществено обсъждане</w:t>
      </w:r>
    </w:p>
    <w:p w14:paraId="09623061" w14:textId="77777777" w:rsidR="003A2033" w:rsidRPr="004A11D0" w:rsidRDefault="003A2033" w:rsidP="003A2033">
      <w:pPr>
        <w:pStyle w:val="Caption"/>
        <w:keepNext/>
        <w:rPr>
          <w:lang w:val="bg-BG"/>
        </w:rPr>
      </w:pPr>
      <w:r w:rsidRPr="004A11D0">
        <w:rPr>
          <w:lang w:val="bg-BG"/>
        </w:rPr>
        <w:t>Таблица</w:t>
      </w:r>
      <w:r w:rsidR="003722ED">
        <w:rPr>
          <w:lang w:val="bg-BG"/>
        </w:rPr>
        <w:t xml:space="preserve"> </w:t>
      </w:r>
      <w:r w:rsidR="009B4F4A" w:rsidRPr="004A11D0">
        <w:rPr>
          <w:lang w:val="bg-BG"/>
        </w:rPr>
        <w:fldChar w:fldCharType="begin"/>
      </w:r>
      <w:r w:rsidR="009B4F4A" w:rsidRPr="004A11D0">
        <w:rPr>
          <w:lang w:val="bg-BG"/>
        </w:rPr>
        <w:instrText xml:space="preserve"> SEQ Table \* ARABIC </w:instrText>
      </w:r>
      <w:r w:rsidR="009B4F4A" w:rsidRPr="004A11D0">
        <w:rPr>
          <w:lang w:val="bg-BG"/>
        </w:rPr>
        <w:fldChar w:fldCharType="separate"/>
      </w:r>
      <w:r w:rsidR="009315F7" w:rsidRPr="004A11D0">
        <w:rPr>
          <w:lang w:val="bg-BG"/>
        </w:rPr>
        <w:t>1</w:t>
      </w:r>
      <w:r w:rsidR="009B4F4A" w:rsidRPr="004A11D0">
        <w:rPr>
          <w:lang w:val="bg-BG"/>
        </w:rPr>
        <w:fldChar w:fldCharType="end"/>
      </w:r>
      <w:r w:rsidR="003722ED">
        <w:rPr>
          <w:lang w:val="bg-BG"/>
        </w:rPr>
        <w:t xml:space="preserve">: </w:t>
      </w:r>
      <w:r w:rsidRPr="004A11D0">
        <w:rPr>
          <w:lang w:val="bg-BG"/>
        </w:rPr>
        <w:t>Препоръки – обществено обсъждане</w:t>
      </w:r>
    </w:p>
    <w:tbl>
      <w:tblPr>
        <w:tblStyle w:val="TableGrid2"/>
        <w:tblW w:w="14048" w:type="dxa"/>
        <w:tblLayout w:type="fixed"/>
        <w:tblLook w:val="04A0" w:firstRow="1" w:lastRow="0" w:firstColumn="1" w:lastColumn="0" w:noHBand="0" w:noVBand="1"/>
      </w:tblPr>
      <w:tblGrid>
        <w:gridCol w:w="529"/>
        <w:gridCol w:w="1564"/>
        <w:gridCol w:w="8646"/>
        <w:gridCol w:w="3261"/>
        <w:gridCol w:w="48"/>
      </w:tblGrid>
      <w:tr w:rsidR="00DB5D0B" w:rsidRPr="004A11D0" w14:paraId="6CAE024A" w14:textId="77777777" w:rsidTr="00F75F0E">
        <w:trPr>
          <w:gridAfter w:val="1"/>
          <w:wAfter w:w="48" w:type="dxa"/>
          <w:tblHeader/>
        </w:trPr>
        <w:tc>
          <w:tcPr>
            <w:tcW w:w="529" w:type="dxa"/>
            <w:shd w:val="clear" w:color="auto" w:fill="D9E2F3"/>
            <w:vAlign w:val="center"/>
          </w:tcPr>
          <w:p w14:paraId="16E6BEA0" w14:textId="77777777" w:rsidR="00DB5D0B" w:rsidRPr="004A11D0" w:rsidRDefault="003722ED" w:rsidP="00311B2D">
            <w:pPr>
              <w:spacing w:after="0"/>
              <w:rPr>
                <w:rFonts w:ascii="Trebuchet MS" w:hAnsi="Trebuchet MS"/>
                <w:sz w:val="18"/>
                <w:szCs w:val="18"/>
                <w:lang w:val="bg-BG"/>
              </w:rPr>
            </w:pPr>
            <w:r>
              <w:rPr>
                <w:rFonts w:ascii="Trebuchet MS" w:hAnsi="Trebuchet MS"/>
                <w:sz w:val="18"/>
                <w:szCs w:val="18"/>
                <w:lang w:val="bg-BG"/>
              </w:rPr>
              <w:t>№</w:t>
            </w:r>
          </w:p>
        </w:tc>
        <w:tc>
          <w:tcPr>
            <w:tcW w:w="1564" w:type="dxa"/>
            <w:shd w:val="clear" w:color="auto" w:fill="D9E2F3"/>
            <w:vAlign w:val="center"/>
          </w:tcPr>
          <w:p w14:paraId="2D2BBB3F"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Извършени консултации / община / кметство / контролен орган / ведомство / НПО и др. организации</w:t>
            </w:r>
          </w:p>
        </w:tc>
        <w:tc>
          <w:tcPr>
            <w:tcW w:w="8646" w:type="dxa"/>
            <w:shd w:val="clear" w:color="auto" w:fill="D9E2F3"/>
            <w:vAlign w:val="center"/>
          </w:tcPr>
          <w:p w14:paraId="01BB1F6E"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Цитати на изразените мнения, препоръки/бележки и др.</w:t>
            </w:r>
          </w:p>
        </w:tc>
        <w:tc>
          <w:tcPr>
            <w:tcW w:w="3261" w:type="dxa"/>
            <w:shd w:val="clear" w:color="auto" w:fill="D9E2F3"/>
            <w:vAlign w:val="center"/>
          </w:tcPr>
          <w:p w14:paraId="02B173A4"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Приема се / Не се приема и мотиви</w:t>
            </w:r>
          </w:p>
        </w:tc>
      </w:tr>
      <w:tr w:rsidR="00DB5D0B" w:rsidRPr="004A11D0" w14:paraId="4F934579" w14:textId="77777777" w:rsidTr="00F75F0E">
        <w:tc>
          <w:tcPr>
            <w:tcW w:w="14048" w:type="dxa"/>
            <w:gridSpan w:val="5"/>
            <w:shd w:val="clear" w:color="auto" w:fill="FFE599" w:themeFill="accent4" w:themeFillTint="66"/>
            <w:vAlign w:val="center"/>
          </w:tcPr>
          <w:p w14:paraId="6A9ACC0F"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ДОКЛАД ЗА ОБХВАТА</w:t>
            </w:r>
          </w:p>
        </w:tc>
      </w:tr>
      <w:tr w:rsidR="00DB5D0B" w:rsidRPr="004A11D0" w14:paraId="51EE2961" w14:textId="77777777" w:rsidTr="00F75F0E">
        <w:trPr>
          <w:gridAfter w:val="1"/>
          <w:wAfter w:w="48" w:type="dxa"/>
        </w:trPr>
        <w:tc>
          <w:tcPr>
            <w:tcW w:w="529" w:type="dxa"/>
            <w:vAlign w:val="center"/>
          </w:tcPr>
          <w:p w14:paraId="5FDD0D9E"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1</w:t>
            </w:r>
          </w:p>
        </w:tc>
        <w:tc>
          <w:tcPr>
            <w:tcW w:w="1564" w:type="dxa"/>
            <w:vAlign w:val="center"/>
          </w:tcPr>
          <w:p w14:paraId="3E605E5C"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МОСВ № ЕО – 30 / 17.09.2021г.</w:t>
            </w:r>
          </w:p>
        </w:tc>
        <w:tc>
          <w:tcPr>
            <w:tcW w:w="8646" w:type="dxa"/>
          </w:tcPr>
          <w:p w14:paraId="1210C1D9" w14:textId="77777777" w:rsidR="00DB5D0B" w:rsidRPr="004A11D0" w:rsidRDefault="00DB5D0B" w:rsidP="00311B2D">
            <w:pPr>
              <w:pStyle w:val="ListParagraph"/>
              <w:numPr>
                <w:ilvl w:val="0"/>
                <w:numId w:val="9"/>
              </w:numPr>
              <w:spacing w:before="120" w:after="0" w:line="240" w:lineRule="auto"/>
              <w:ind w:left="737"/>
              <w:jc w:val="both"/>
              <w:rPr>
                <w:rFonts w:ascii="Trebuchet MS" w:hAnsi="Trebuchet MS"/>
                <w:sz w:val="18"/>
                <w:szCs w:val="18"/>
                <w:lang w:val="bg-BG"/>
              </w:rPr>
            </w:pPr>
            <w:r w:rsidRPr="004A11D0">
              <w:rPr>
                <w:rFonts w:ascii="Trebuchet MS" w:hAnsi="Trebuchet MS"/>
                <w:sz w:val="18"/>
                <w:szCs w:val="18"/>
                <w:lang w:val="bg-BG"/>
              </w:rPr>
              <w:t>Относно изискванията на глава шеста от Закона за опазване на околната среда (ЗООС):</w:t>
            </w:r>
          </w:p>
          <w:p w14:paraId="27E94DD1" w14:textId="77777777" w:rsidR="00DB5D0B" w:rsidRPr="004A11D0" w:rsidRDefault="00DB5D0B" w:rsidP="00311B2D">
            <w:pPr>
              <w:spacing w:after="0" w:line="240" w:lineRule="auto"/>
              <w:ind w:left="17"/>
              <w:jc w:val="both"/>
              <w:rPr>
                <w:rFonts w:ascii="Trebuchet MS" w:hAnsi="Trebuchet MS"/>
                <w:sz w:val="18"/>
                <w:szCs w:val="18"/>
                <w:lang w:val="bg-BG"/>
              </w:rPr>
            </w:pPr>
            <w:r w:rsidRPr="004A11D0">
              <w:rPr>
                <w:rFonts w:ascii="Trebuchet MS" w:hAnsi="Trebuchet MS"/>
                <w:sz w:val="18"/>
                <w:szCs w:val="18"/>
                <w:lang w:val="bg-BG"/>
              </w:rPr>
              <w:t>Според представената информация, географският обхват на програмата е: седем области в южната част на Румъния (Мехединци, Дол</w:t>
            </w:r>
            <w:r w:rsidR="003722ED">
              <w:rPr>
                <w:rFonts w:ascii="Trebuchet MS" w:hAnsi="Trebuchet MS"/>
                <w:sz w:val="18"/>
                <w:szCs w:val="18"/>
                <w:lang w:val="bg-BG"/>
              </w:rPr>
              <w:t>ж, Олт, Телеорман, Г</w:t>
            </w:r>
            <w:r w:rsidRPr="004A11D0">
              <w:rPr>
                <w:rFonts w:ascii="Trebuchet MS" w:hAnsi="Trebuchet MS"/>
                <w:sz w:val="18"/>
                <w:szCs w:val="18"/>
                <w:lang w:val="bg-BG"/>
              </w:rPr>
              <w:t>юргево, Кълъраш и Констанца) и осем области в северната част на България (Видин, Враца , Монтана, Велико Търново, Плевен, Русе, Добрич и Силистра). Всичките 15 NUTS3 региона са разположени по дължината на 630 км от румънско-българската граница.</w:t>
            </w:r>
          </w:p>
          <w:p w14:paraId="3C5B164E" w14:textId="77777777" w:rsidR="00DB5D0B" w:rsidRPr="004A11D0" w:rsidRDefault="00DB5D0B" w:rsidP="00311B2D">
            <w:pPr>
              <w:spacing w:after="0" w:line="240" w:lineRule="auto"/>
              <w:ind w:left="17"/>
              <w:jc w:val="both"/>
              <w:rPr>
                <w:rFonts w:ascii="Trebuchet MS" w:hAnsi="Trebuchet MS"/>
                <w:sz w:val="18"/>
                <w:szCs w:val="18"/>
                <w:lang w:val="bg-BG"/>
              </w:rPr>
            </w:pPr>
            <w:r w:rsidRPr="004A11D0">
              <w:rPr>
                <w:rFonts w:ascii="Trebuchet MS" w:hAnsi="Trebuchet MS"/>
                <w:sz w:val="18"/>
                <w:szCs w:val="18"/>
                <w:lang w:val="bg-BG"/>
              </w:rPr>
              <w:t>Заложени са следните цели, приоритети и конкретни цели.</w:t>
            </w:r>
          </w:p>
          <w:p w14:paraId="0D737DD7" w14:textId="77777777" w:rsidR="00DB5D0B" w:rsidRPr="004A11D0" w:rsidRDefault="003722ED" w:rsidP="00311B2D">
            <w:pPr>
              <w:pStyle w:val="ListParagraph"/>
              <w:numPr>
                <w:ilvl w:val="0"/>
                <w:numId w:val="44"/>
              </w:numPr>
              <w:spacing w:before="120" w:after="0" w:line="240" w:lineRule="auto"/>
              <w:jc w:val="both"/>
              <w:rPr>
                <w:rFonts w:ascii="Trebuchet MS" w:eastAsia="Times New Roman" w:hAnsi="Trebuchet MS"/>
                <w:sz w:val="18"/>
                <w:szCs w:val="18"/>
                <w:lang w:val="bg-BG" w:eastAsia="bg-BG"/>
              </w:rPr>
            </w:pPr>
            <w:r>
              <w:rPr>
                <w:rFonts w:ascii="Trebuchet MS" w:eastAsia="Times New Roman" w:hAnsi="Trebuchet MS"/>
                <w:sz w:val="18"/>
                <w:szCs w:val="18"/>
                <w:lang w:val="bg-BG" w:eastAsia="bg-BG"/>
              </w:rPr>
              <w:t>Цел на политиката</w:t>
            </w:r>
            <w:r w:rsidR="00DB5D0B" w:rsidRPr="004A11D0">
              <w:rPr>
                <w:rFonts w:ascii="Trebuchet MS" w:eastAsia="Times New Roman" w:hAnsi="Trebuchet MS"/>
                <w:sz w:val="18"/>
                <w:szCs w:val="18"/>
                <w:lang w:val="bg-BG" w:eastAsia="bg-BG"/>
              </w:rPr>
              <w:t xml:space="preserve"> 3 – „По-свързана Европа – мобилност и регионална ИКТ свързаност</w:t>
            </w:r>
            <w:r>
              <w:rPr>
                <w:rFonts w:ascii="Trebuchet MS" w:eastAsia="Times New Roman" w:hAnsi="Trebuchet MS"/>
                <w:sz w:val="18"/>
                <w:szCs w:val="18"/>
                <w:lang w:val="bg-BG" w:eastAsia="bg-BG"/>
              </w:rPr>
              <w:t>“</w:t>
            </w:r>
          </w:p>
          <w:p w14:paraId="22AF49DE" w14:textId="77777777" w:rsidR="00DB5D0B" w:rsidRPr="004A11D0" w:rsidRDefault="00DB5D0B" w:rsidP="00311B2D">
            <w:pPr>
              <w:pStyle w:val="ListParagraph"/>
              <w:numPr>
                <w:ilvl w:val="1"/>
                <w:numId w:val="43"/>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Приоритет 1 „Добре свързан регион“</w:t>
            </w:r>
          </w:p>
          <w:p w14:paraId="39B19C4C" w14:textId="77777777" w:rsidR="00DB5D0B" w:rsidRPr="0088173F" w:rsidRDefault="00DB5D0B" w:rsidP="0088173F">
            <w:pPr>
              <w:spacing w:after="0"/>
              <w:contextualSpacing/>
              <w:jc w:val="both"/>
              <w:rPr>
                <w:rFonts w:ascii="Trebuchet MS" w:eastAsia="Times New Roman" w:hAnsi="Trebuchet MS"/>
                <w:sz w:val="18"/>
                <w:szCs w:val="18"/>
                <w:lang w:eastAsia="bg-BG"/>
              </w:rPr>
            </w:pPr>
            <w:r w:rsidRPr="004A11D0">
              <w:rPr>
                <w:rFonts w:ascii="Trebuchet MS" w:eastAsia="Times New Roman" w:hAnsi="Trebuchet MS"/>
                <w:color w:val="000000"/>
                <w:sz w:val="18"/>
                <w:szCs w:val="18"/>
                <w:lang w:val="bg-BG" w:eastAsia="bg-BG"/>
              </w:rPr>
              <w:t>Специфична цел 1.1 „</w:t>
            </w:r>
            <w:r w:rsidR="0088173F" w:rsidRPr="0088173F">
              <w:rPr>
                <w:rFonts w:ascii="Trebuchet MS" w:eastAsia="Times New Roman" w:hAnsi="Trebuchet MS"/>
                <w:color w:val="000000"/>
                <w:sz w:val="18"/>
                <w:szCs w:val="18"/>
                <w:lang w:val="bg-BG" w:eastAsia="bg-BG"/>
              </w:rPr>
              <w:t>Развитие и</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val="bg-BG" w:eastAsia="bg-BG"/>
              </w:rPr>
              <w:t>засилване на</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val="bg-BG" w:eastAsia="bg-BG"/>
              </w:rPr>
              <w:t>стабилност и</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val="bg-BG" w:eastAsia="bg-BG"/>
              </w:rPr>
              <w:t>устойчивост към</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val="bg-BG" w:eastAsia="bg-BG"/>
              </w:rPr>
              <w:t>изменението на</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val="bg-BG" w:eastAsia="bg-BG"/>
              </w:rPr>
              <w:t>климата, интелигентна</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eastAsia="bg-BG"/>
              </w:rPr>
              <w:t>и интермодална</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eastAsia="bg-BG"/>
              </w:rPr>
              <w:t>мобилност на</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eastAsia="bg-BG"/>
              </w:rPr>
              <w:t>национално,</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eastAsia="bg-BG"/>
              </w:rPr>
              <w:t>регионално и местно</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eastAsia="bg-BG"/>
              </w:rPr>
              <w:t>равнище, включително</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eastAsia="bg-BG"/>
              </w:rPr>
              <w:t>по-добър достъп до</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eastAsia="bg-BG"/>
              </w:rPr>
              <w:t>TEN-T и трансгранична</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eastAsia="bg-BG"/>
              </w:rPr>
              <w:t>мобилност</w:t>
            </w:r>
            <w:r w:rsidRPr="004A11D0">
              <w:rPr>
                <w:rFonts w:ascii="Trebuchet MS" w:eastAsia="Times New Roman" w:hAnsi="Trebuchet MS"/>
                <w:color w:val="000000"/>
                <w:sz w:val="18"/>
                <w:szCs w:val="18"/>
                <w:lang w:val="bg-BG" w:eastAsia="bg-BG"/>
              </w:rPr>
              <w:t>“.</w:t>
            </w:r>
            <w:r w:rsidR="0088173F">
              <w:rPr>
                <w:rFonts w:ascii="Trebuchet MS" w:eastAsia="Times New Roman" w:hAnsi="Trebuchet MS"/>
                <w:color w:val="000000"/>
                <w:sz w:val="18"/>
                <w:szCs w:val="18"/>
                <w:lang w:eastAsia="bg-BG"/>
              </w:rPr>
              <w:t xml:space="preserve"> </w:t>
            </w:r>
          </w:p>
          <w:p w14:paraId="6DC5D07F" w14:textId="77777777" w:rsidR="00DB5D0B" w:rsidRPr="004A11D0" w:rsidRDefault="0088173F" w:rsidP="00311B2D">
            <w:pPr>
              <w:pStyle w:val="ListParagraph"/>
              <w:numPr>
                <w:ilvl w:val="0"/>
                <w:numId w:val="44"/>
              </w:numPr>
              <w:spacing w:before="120" w:after="0" w:line="240" w:lineRule="auto"/>
              <w:jc w:val="both"/>
              <w:rPr>
                <w:rFonts w:ascii="Trebuchet MS" w:eastAsia="Times New Roman" w:hAnsi="Trebuchet MS"/>
                <w:sz w:val="18"/>
                <w:szCs w:val="18"/>
                <w:lang w:val="bg-BG" w:eastAsia="bg-BG"/>
              </w:rPr>
            </w:pPr>
            <w:r>
              <w:rPr>
                <w:rFonts w:ascii="Trebuchet MS" w:eastAsia="Times New Roman" w:hAnsi="Trebuchet MS"/>
                <w:sz w:val="18"/>
                <w:szCs w:val="18"/>
                <w:lang w:val="bg-BG" w:eastAsia="bg-BG"/>
              </w:rPr>
              <w:t>Цел на политиката</w:t>
            </w:r>
            <w:r w:rsidRPr="004A11D0">
              <w:rPr>
                <w:rFonts w:ascii="Trebuchet MS" w:eastAsia="Times New Roman" w:hAnsi="Trebuchet MS"/>
                <w:sz w:val="18"/>
                <w:szCs w:val="18"/>
                <w:lang w:val="bg-BG" w:eastAsia="bg-BG"/>
              </w:rPr>
              <w:t xml:space="preserve"> </w:t>
            </w:r>
            <w:r w:rsidR="00DB5D0B" w:rsidRPr="004A11D0">
              <w:rPr>
                <w:rFonts w:ascii="Trebuchet MS" w:eastAsia="Times New Roman" w:hAnsi="Trebuchet MS"/>
                <w:sz w:val="18"/>
                <w:szCs w:val="18"/>
                <w:lang w:val="bg-BG" w:eastAsia="bg-BG"/>
              </w:rPr>
              <w:t xml:space="preserve">2 – </w:t>
            </w:r>
            <w:r>
              <w:rPr>
                <w:rFonts w:ascii="Trebuchet MS" w:eastAsia="Times New Roman" w:hAnsi="Trebuchet MS"/>
                <w:sz w:val="18"/>
                <w:szCs w:val="18"/>
                <w:lang w:eastAsia="bg-BG"/>
              </w:rPr>
              <w:t>“</w:t>
            </w:r>
            <w:r w:rsidR="00DB5D0B" w:rsidRPr="004A11D0">
              <w:rPr>
                <w:rFonts w:ascii="Trebuchet MS" w:eastAsia="Times New Roman" w:hAnsi="Trebuchet MS"/>
                <w:sz w:val="18"/>
                <w:szCs w:val="18"/>
                <w:lang w:val="bg-BG" w:eastAsia="bg-BG"/>
              </w:rPr>
              <w:t>По-зелена Европа с по-ниски въглеродни емисии</w:t>
            </w:r>
            <w:r>
              <w:rPr>
                <w:rFonts w:ascii="Trebuchet MS" w:eastAsia="Times New Roman" w:hAnsi="Trebuchet MS"/>
                <w:sz w:val="18"/>
                <w:szCs w:val="18"/>
                <w:lang w:eastAsia="bg-BG"/>
              </w:rPr>
              <w:t>”</w:t>
            </w:r>
          </w:p>
          <w:p w14:paraId="58DC7D83" w14:textId="77777777" w:rsidR="00DB5D0B" w:rsidRPr="004A11D0" w:rsidRDefault="00DB5D0B" w:rsidP="00311B2D">
            <w:pPr>
              <w:pStyle w:val="ListParagraph"/>
              <w:numPr>
                <w:ilvl w:val="1"/>
                <w:numId w:val="44"/>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Приоритет 2 "Зелен регион"</w:t>
            </w:r>
          </w:p>
          <w:p w14:paraId="1DC801A7" w14:textId="77777777" w:rsidR="00DB5D0B" w:rsidRPr="004A11D0" w:rsidRDefault="00DB5D0B" w:rsidP="0088173F">
            <w:pPr>
              <w:spacing w:after="0" w:line="240" w:lineRule="auto"/>
              <w:contextualSpacing/>
              <w:jc w:val="both"/>
              <w:rPr>
                <w:rFonts w:ascii="Trebuchet MS" w:eastAsia="Times New Roman" w:hAnsi="Trebuchet MS"/>
                <w:sz w:val="18"/>
                <w:szCs w:val="18"/>
                <w:lang w:val="bg-BG" w:eastAsia="bg-BG"/>
              </w:rPr>
            </w:pPr>
            <w:r w:rsidRPr="004A11D0">
              <w:rPr>
                <w:rFonts w:ascii="Trebuchet MS" w:hAnsi="Trebuchet MS"/>
                <w:sz w:val="18"/>
                <w:szCs w:val="18"/>
                <w:lang w:val="bg-BG"/>
              </w:rPr>
              <w:t>Специфична цел 2.1 „</w:t>
            </w:r>
            <w:r w:rsidR="0088173F" w:rsidRPr="0088173F">
              <w:rPr>
                <w:rFonts w:ascii="Trebuchet MS" w:hAnsi="Trebuchet MS"/>
                <w:sz w:val="18"/>
                <w:szCs w:val="18"/>
                <w:lang w:val="bg-BG"/>
              </w:rPr>
              <w:t>Насърчаване на</w:t>
            </w:r>
            <w:r w:rsidR="0088173F">
              <w:rPr>
                <w:rFonts w:ascii="Trebuchet MS" w:hAnsi="Trebuchet MS"/>
                <w:sz w:val="18"/>
                <w:szCs w:val="18"/>
              </w:rPr>
              <w:t xml:space="preserve"> </w:t>
            </w:r>
            <w:r w:rsidR="0088173F" w:rsidRPr="0088173F">
              <w:rPr>
                <w:rFonts w:ascii="Trebuchet MS" w:hAnsi="Trebuchet MS"/>
                <w:sz w:val="18"/>
                <w:szCs w:val="18"/>
                <w:lang w:val="bg-BG"/>
              </w:rPr>
              <w:t>адаптирането към</w:t>
            </w:r>
            <w:r w:rsidR="0088173F">
              <w:rPr>
                <w:rFonts w:ascii="Trebuchet MS" w:hAnsi="Trebuchet MS"/>
                <w:sz w:val="18"/>
                <w:szCs w:val="18"/>
              </w:rPr>
              <w:t xml:space="preserve"> </w:t>
            </w:r>
            <w:r w:rsidR="0088173F" w:rsidRPr="0088173F">
              <w:rPr>
                <w:rFonts w:ascii="Trebuchet MS" w:hAnsi="Trebuchet MS"/>
                <w:sz w:val="18"/>
                <w:szCs w:val="18"/>
                <w:lang w:val="bg-BG"/>
              </w:rPr>
              <w:t>изменението на</w:t>
            </w:r>
            <w:r w:rsidR="0088173F">
              <w:rPr>
                <w:rFonts w:ascii="Trebuchet MS" w:hAnsi="Trebuchet MS"/>
                <w:sz w:val="18"/>
                <w:szCs w:val="18"/>
              </w:rPr>
              <w:t xml:space="preserve"> </w:t>
            </w:r>
            <w:r w:rsidR="0088173F" w:rsidRPr="0088173F">
              <w:rPr>
                <w:rFonts w:ascii="Trebuchet MS" w:hAnsi="Trebuchet MS"/>
                <w:sz w:val="18"/>
                <w:szCs w:val="18"/>
                <w:lang w:val="bg-BG"/>
              </w:rPr>
              <w:t>климата,</w:t>
            </w:r>
            <w:r w:rsidR="0088173F">
              <w:rPr>
                <w:rFonts w:ascii="Trebuchet MS" w:hAnsi="Trebuchet MS"/>
                <w:sz w:val="18"/>
                <w:szCs w:val="18"/>
              </w:rPr>
              <w:t xml:space="preserve"> </w:t>
            </w:r>
            <w:r w:rsidR="0088173F" w:rsidRPr="0088173F">
              <w:rPr>
                <w:rFonts w:ascii="Trebuchet MS" w:hAnsi="Trebuchet MS"/>
                <w:sz w:val="18"/>
                <w:szCs w:val="18"/>
                <w:lang w:val="bg-BG"/>
              </w:rPr>
              <w:t>предотвратяването на</w:t>
            </w:r>
            <w:r w:rsidR="0088173F">
              <w:rPr>
                <w:rFonts w:ascii="Trebuchet MS" w:hAnsi="Trebuchet MS"/>
                <w:sz w:val="18"/>
                <w:szCs w:val="18"/>
              </w:rPr>
              <w:t xml:space="preserve"> </w:t>
            </w:r>
            <w:r w:rsidR="0088173F" w:rsidRPr="0088173F">
              <w:rPr>
                <w:rFonts w:ascii="Trebuchet MS" w:hAnsi="Trebuchet MS"/>
                <w:sz w:val="18"/>
                <w:szCs w:val="18"/>
                <w:lang w:val="bg-BG"/>
              </w:rPr>
              <w:t>риска от бедствия,</w:t>
            </w:r>
            <w:r w:rsidR="0088173F">
              <w:rPr>
                <w:rFonts w:ascii="Trebuchet MS" w:hAnsi="Trebuchet MS"/>
                <w:sz w:val="18"/>
                <w:szCs w:val="18"/>
              </w:rPr>
              <w:t xml:space="preserve"> </w:t>
            </w:r>
            <w:r w:rsidR="0088173F" w:rsidRPr="0088173F">
              <w:rPr>
                <w:rFonts w:ascii="Trebuchet MS" w:hAnsi="Trebuchet MS"/>
                <w:sz w:val="18"/>
                <w:szCs w:val="18"/>
                <w:lang w:val="bg-BG"/>
              </w:rPr>
              <w:t>устойчивост, като се</w:t>
            </w:r>
            <w:r w:rsidR="0088173F">
              <w:rPr>
                <w:rFonts w:ascii="Trebuchet MS" w:hAnsi="Trebuchet MS"/>
                <w:sz w:val="18"/>
                <w:szCs w:val="18"/>
              </w:rPr>
              <w:t xml:space="preserve"> </w:t>
            </w:r>
            <w:r w:rsidR="0088173F" w:rsidRPr="0088173F">
              <w:rPr>
                <w:rFonts w:ascii="Trebuchet MS" w:hAnsi="Trebuchet MS"/>
                <w:sz w:val="18"/>
                <w:szCs w:val="18"/>
                <w:lang w:val="bg-BG"/>
              </w:rPr>
              <w:t>вземат предвид</w:t>
            </w:r>
            <w:r w:rsidR="0088173F">
              <w:rPr>
                <w:rFonts w:ascii="Trebuchet MS" w:hAnsi="Trebuchet MS"/>
                <w:sz w:val="18"/>
                <w:szCs w:val="18"/>
              </w:rPr>
              <w:t xml:space="preserve"> </w:t>
            </w:r>
            <w:r w:rsidR="0088173F" w:rsidRPr="0088173F">
              <w:rPr>
                <w:rFonts w:ascii="Trebuchet MS" w:hAnsi="Trebuchet MS"/>
                <w:sz w:val="18"/>
                <w:szCs w:val="18"/>
                <w:lang w:val="bg-BG"/>
              </w:rPr>
              <w:t>екосистемни подходи</w:t>
            </w:r>
            <w:r w:rsidRPr="004A11D0">
              <w:rPr>
                <w:rFonts w:ascii="Trebuchet MS" w:hAnsi="Trebuchet MS"/>
                <w:sz w:val="18"/>
                <w:szCs w:val="18"/>
                <w:lang w:val="bg-BG"/>
              </w:rPr>
              <w:t>“;</w:t>
            </w:r>
          </w:p>
          <w:p w14:paraId="1CF42F33" w14:textId="77777777" w:rsidR="00DB5D0B" w:rsidRPr="0088173F" w:rsidRDefault="00DB5D0B" w:rsidP="0088173F">
            <w:pPr>
              <w:spacing w:after="0" w:line="240" w:lineRule="auto"/>
              <w:contextualSpacing/>
              <w:jc w:val="both"/>
              <w:rPr>
                <w:rFonts w:ascii="Trebuchet MS" w:eastAsia="Times New Roman" w:hAnsi="Trebuchet MS"/>
                <w:sz w:val="18"/>
                <w:szCs w:val="18"/>
                <w:lang w:eastAsia="bg-BG"/>
              </w:rPr>
            </w:pPr>
            <w:r w:rsidRPr="004A11D0">
              <w:rPr>
                <w:rFonts w:ascii="Trebuchet MS" w:hAnsi="Trebuchet MS"/>
                <w:sz w:val="18"/>
                <w:szCs w:val="18"/>
                <w:lang w:val="bg-BG"/>
              </w:rPr>
              <w:t>Специфична цел 2.2 „</w:t>
            </w:r>
            <w:r w:rsidR="0088173F" w:rsidRPr="0088173F">
              <w:rPr>
                <w:rFonts w:ascii="Trebuchet MS" w:hAnsi="Trebuchet MS"/>
                <w:sz w:val="18"/>
                <w:szCs w:val="18"/>
                <w:lang w:val="bg-BG"/>
              </w:rPr>
              <w:t>Подобряване на</w:t>
            </w:r>
            <w:r w:rsidR="0088173F">
              <w:rPr>
                <w:rFonts w:ascii="Trebuchet MS" w:hAnsi="Trebuchet MS"/>
                <w:sz w:val="18"/>
                <w:szCs w:val="18"/>
              </w:rPr>
              <w:t xml:space="preserve"> </w:t>
            </w:r>
            <w:r w:rsidR="0088173F" w:rsidRPr="0088173F">
              <w:rPr>
                <w:rFonts w:ascii="Trebuchet MS" w:hAnsi="Trebuchet MS"/>
                <w:sz w:val="18"/>
                <w:szCs w:val="18"/>
                <w:lang w:val="bg-BG"/>
              </w:rPr>
              <w:t>защитата и опазването</w:t>
            </w:r>
            <w:r w:rsidR="0088173F">
              <w:rPr>
                <w:rFonts w:ascii="Trebuchet MS" w:hAnsi="Trebuchet MS"/>
                <w:sz w:val="18"/>
                <w:szCs w:val="18"/>
              </w:rPr>
              <w:t xml:space="preserve"> </w:t>
            </w:r>
            <w:r w:rsidR="0088173F" w:rsidRPr="0088173F">
              <w:rPr>
                <w:rFonts w:ascii="Trebuchet MS" w:hAnsi="Trebuchet MS"/>
                <w:sz w:val="18"/>
                <w:szCs w:val="18"/>
                <w:lang w:val="bg-BG"/>
              </w:rPr>
              <w:t>на природата,</w:t>
            </w:r>
            <w:r w:rsidR="0088173F">
              <w:rPr>
                <w:rFonts w:ascii="Trebuchet MS" w:hAnsi="Trebuchet MS"/>
                <w:sz w:val="18"/>
                <w:szCs w:val="18"/>
              </w:rPr>
              <w:t xml:space="preserve"> </w:t>
            </w:r>
            <w:r w:rsidR="0088173F" w:rsidRPr="0088173F">
              <w:rPr>
                <w:rFonts w:ascii="Trebuchet MS" w:hAnsi="Trebuchet MS"/>
                <w:sz w:val="18"/>
                <w:szCs w:val="18"/>
                <w:lang w:val="bg-BG"/>
              </w:rPr>
              <w:t>биологичното</w:t>
            </w:r>
            <w:r w:rsidR="0088173F">
              <w:rPr>
                <w:rFonts w:ascii="Trebuchet MS" w:hAnsi="Trebuchet MS"/>
                <w:sz w:val="18"/>
                <w:szCs w:val="18"/>
              </w:rPr>
              <w:t xml:space="preserve"> </w:t>
            </w:r>
            <w:r w:rsidR="0088173F" w:rsidRPr="0088173F">
              <w:rPr>
                <w:rFonts w:ascii="Trebuchet MS" w:hAnsi="Trebuchet MS"/>
                <w:sz w:val="18"/>
                <w:szCs w:val="18"/>
                <w:lang w:val="bg-BG"/>
              </w:rPr>
              <w:t>разнообразие и</w:t>
            </w:r>
            <w:r w:rsidR="0088173F">
              <w:rPr>
                <w:rFonts w:ascii="Trebuchet MS" w:hAnsi="Trebuchet MS"/>
                <w:sz w:val="18"/>
                <w:szCs w:val="18"/>
              </w:rPr>
              <w:t xml:space="preserve"> </w:t>
            </w:r>
            <w:r w:rsidR="0088173F" w:rsidRPr="0088173F">
              <w:rPr>
                <w:rFonts w:ascii="Trebuchet MS" w:hAnsi="Trebuchet MS"/>
                <w:sz w:val="18"/>
                <w:szCs w:val="18"/>
                <w:lang w:val="bg-BG"/>
              </w:rPr>
              <w:t>екологосъобразната</w:t>
            </w:r>
            <w:r w:rsidR="0088173F">
              <w:rPr>
                <w:rFonts w:ascii="Trebuchet MS" w:hAnsi="Trebuchet MS"/>
                <w:sz w:val="18"/>
                <w:szCs w:val="18"/>
              </w:rPr>
              <w:t xml:space="preserve"> </w:t>
            </w:r>
            <w:r w:rsidR="0088173F" w:rsidRPr="0088173F">
              <w:rPr>
                <w:rFonts w:ascii="Trebuchet MS" w:hAnsi="Trebuchet MS"/>
                <w:sz w:val="18"/>
                <w:szCs w:val="18"/>
                <w:lang w:val="bg-BG"/>
              </w:rPr>
              <w:t>инфраструктура,</w:t>
            </w:r>
            <w:r w:rsidR="0088173F">
              <w:rPr>
                <w:rFonts w:ascii="Trebuchet MS" w:hAnsi="Trebuchet MS"/>
                <w:sz w:val="18"/>
                <w:szCs w:val="18"/>
              </w:rPr>
              <w:t xml:space="preserve"> </w:t>
            </w:r>
            <w:r w:rsidR="0088173F" w:rsidRPr="0088173F">
              <w:rPr>
                <w:rFonts w:ascii="Trebuchet MS" w:hAnsi="Trebuchet MS"/>
                <w:sz w:val="18"/>
                <w:szCs w:val="18"/>
                <w:lang w:val="bg-BG"/>
              </w:rPr>
              <w:t>включително в</w:t>
            </w:r>
            <w:r w:rsidR="0088173F">
              <w:rPr>
                <w:rFonts w:ascii="Trebuchet MS" w:hAnsi="Trebuchet MS"/>
                <w:sz w:val="18"/>
                <w:szCs w:val="18"/>
              </w:rPr>
              <w:t xml:space="preserve"> </w:t>
            </w:r>
            <w:r w:rsidR="0088173F" w:rsidRPr="0088173F">
              <w:rPr>
                <w:rFonts w:ascii="Trebuchet MS" w:hAnsi="Trebuchet MS"/>
                <w:sz w:val="18"/>
                <w:szCs w:val="18"/>
                <w:lang w:val="bg-BG"/>
              </w:rPr>
              <w:t>градските райони, и</w:t>
            </w:r>
            <w:r w:rsidR="0088173F">
              <w:rPr>
                <w:rFonts w:ascii="Trebuchet MS" w:hAnsi="Trebuchet MS"/>
                <w:sz w:val="18"/>
                <w:szCs w:val="18"/>
              </w:rPr>
              <w:t xml:space="preserve"> </w:t>
            </w:r>
            <w:r w:rsidR="0088173F" w:rsidRPr="0088173F">
              <w:rPr>
                <w:rFonts w:ascii="Trebuchet MS" w:hAnsi="Trebuchet MS"/>
                <w:sz w:val="18"/>
                <w:szCs w:val="18"/>
                <w:lang w:val="bg-BG"/>
              </w:rPr>
              <w:t>намаляване на всички</w:t>
            </w:r>
            <w:r w:rsidR="0088173F">
              <w:rPr>
                <w:rFonts w:ascii="Trebuchet MS" w:hAnsi="Trebuchet MS"/>
                <w:sz w:val="18"/>
                <w:szCs w:val="18"/>
              </w:rPr>
              <w:t xml:space="preserve"> </w:t>
            </w:r>
            <w:r w:rsidR="0088173F" w:rsidRPr="0088173F">
              <w:rPr>
                <w:rFonts w:ascii="Trebuchet MS" w:hAnsi="Trebuchet MS"/>
                <w:sz w:val="18"/>
                <w:szCs w:val="18"/>
                <w:lang w:val="bg-BG"/>
              </w:rPr>
              <w:t>форми на замърсяване</w:t>
            </w:r>
            <w:r w:rsidRPr="004A11D0">
              <w:rPr>
                <w:rFonts w:ascii="Trebuchet MS" w:hAnsi="Trebuchet MS"/>
                <w:sz w:val="18"/>
                <w:szCs w:val="18"/>
                <w:lang w:val="bg-BG"/>
              </w:rPr>
              <w:t>“.</w:t>
            </w:r>
          </w:p>
          <w:p w14:paraId="5EC36E99" w14:textId="77777777" w:rsidR="00DB5D0B" w:rsidRPr="004A11D0" w:rsidRDefault="0088173F" w:rsidP="00311B2D">
            <w:pPr>
              <w:pStyle w:val="ListParagraph"/>
              <w:numPr>
                <w:ilvl w:val="0"/>
                <w:numId w:val="44"/>
              </w:numPr>
              <w:spacing w:before="120" w:after="0" w:line="240" w:lineRule="auto"/>
              <w:jc w:val="both"/>
              <w:rPr>
                <w:rFonts w:ascii="Trebuchet MS" w:eastAsia="Times New Roman" w:hAnsi="Trebuchet MS"/>
                <w:sz w:val="18"/>
                <w:szCs w:val="18"/>
                <w:lang w:val="bg-BG" w:eastAsia="bg-BG"/>
              </w:rPr>
            </w:pPr>
            <w:r>
              <w:rPr>
                <w:rFonts w:ascii="Trebuchet MS" w:eastAsia="Times New Roman" w:hAnsi="Trebuchet MS"/>
                <w:sz w:val="18"/>
                <w:szCs w:val="18"/>
                <w:lang w:val="bg-BG" w:eastAsia="bg-BG"/>
              </w:rPr>
              <w:t>Цел на политиката</w:t>
            </w:r>
            <w:r w:rsidRPr="004A11D0">
              <w:rPr>
                <w:rFonts w:ascii="Trebuchet MS" w:eastAsia="Times New Roman" w:hAnsi="Trebuchet MS"/>
                <w:sz w:val="18"/>
                <w:szCs w:val="18"/>
                <w:lang w:val="bg-BG" w:eastAsia="bg-BG"/>
              </w:rPr>
              <w:t xml:space="preserve"> </w:t>
            </w:r>
            <w:r w:rsidR="00DB5D0B" w:rsidRPr="004A11D0">
              <w:rPr>
                <w:rFonts w:ascii="Trebuchet MS" w:eastAsia="Times New Roman" w:hAnsi="Trebuchet MS"/>
                <w:sz w:val="18"/>
                <w:szCs w:val="18"/>
                <w:lang w:val="bg-BG" w:eastAsia="bg-BG"/>
              </w:rPr>
              <w:t>4 – „По-социална и приобщаваща Европа (прилагане на европейския стълб на социалните права)“</w:t>
            </w:r>
          </w:p>
          <w:p w14:paraId="0A76D0D5" w14:textId="77777777" w:rsidR="00DB5D0B" w:rsidRPr="004A11D0" w:rsidRDefault="00DB5D0B" w:rsidP="0088173F">
            <w:pPr>
              <w:numPr>
                <w:ilvl w:val="0"/>
                <w:numId w:val="10"/>
              </w:numPr>
              <w:spacing w:after="0" w:line="240" w:lineRule="auto"/>
              <w:ind w:hanging="23"/>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Приоритет 3 „Образован регион</w:t>
            </w:r>
            <w:r w:rsidR="0088173F">
              <w:rPr>
                <w:rFonts w:ascii="Trebuchet MS" w:eastAsia="Times New Roman" w:hAnsi="Trebuchet MS"/>
                <w:color w:val="000000"/>
                <w:sz w:val="18"/>
                <w:szCs w:val="18"/>
                <w:lang w:eastAsia="bg-BG"/>
              </w:rPr>
              <w:t>”</w:t>
            </w:r>
          </w:p>
          <w:p w14:paraId="0B36286A" w14:textId="77777777" w:rsidR="0088173F" w:rsidRPr="0088173F" w:rsidRDefault="00DB5D0B" w:rsidP="0088173F">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lastRenderedPageBreak/>
              <w:t xml:space="preserve">„Специфична цел 3.1 „Подобряване на равния достъп до </w:t>
            </w:r>
            <w:r w:rsidR="0088173F" w:rsidRPr="0088173F">
              <w:rPr>
                <w:rFonts w:ascii="Trebuchet MS" w:eastAsia="Times New Roman" w:hAnsi="Trebuchet MS"/>
                <w:color w:val="000000"/>
                <w:sz w:val="18"/>
                <w:szCs w:val="18"/>
                <w:lang w:val="bg-BG" w:eastAsia="bg-BG"/>
              </w:rPr>
              <w:t>приобщаващи и</w:t>
            </w:r>
            <w:r w:rsidR="0088173F">
              <w:rPr>
                <w:rFonts w:ascii="Trebuchet MS" w:eastAsia="Times New Roman" w:hAnsi="Trebuchet MS"/>
                <w:color w:val="000000"/>
                <w:sz w:val="18"/>
                <w:szCs w:val="18"/>
                <w:lang w:eastAsia="bg-BG"/>
              </w:rPr>
              <w:t xml:space="preserve"> </w:t>
            </w:r>
            <w:r w:rsidR="0088173F" w:rsidRPr="0088173F">
              <w:rPr>
                <w:rFonts w:ascii="Trebuchet MS" w:eastAsia="Times New Roman" w:hAnsi="Trebuchet MS"/>
                <w:color w:val="000000"/>
                <w:sz w:val="18"/>
                <w:szCs w:val="18"/>
                <w:lang w:val="bg-BG" w:eastAsia="bg-BG"/>
              </w:rPr>
              <w:t>качествени услуги в</w:t>
            </w:r>
          </w:p>
          <w:p w14:paraId="37B9245A" w14:textId="77777777" w:rsidR="0088173F" w:rsidRPr="0088173F" w:rsidRDefault="0088173F" w:rsidP="0088173F">
            <w:pPr>
              <w:spacing w:after="0"/>
              <w:jc w:val="both"/>
              <w:rPr>
                <w:rFonts w:ascii="Trebuchet MS" w:eastAsia="Times New Roman" w:hAnsi="Trebuchet MS"/>
                <w:color w:val="000000"/>
                <w:sz w:val="18"/>
                <w:szCs w:val="18"/>
                <w:lang w:val="bg-BG" w:eastAsia="bg-BG"/>
              </w:rPr>
            </w:pPr>
            <w:r w:rsidRPr="0088173F">
              <w:rPr>
                <w:rFonts w:ascii="Trebuchet MS" w:eastAsia="Times New Roman" w:hAnsi="Trebuchet MS"/>
                <w:color w:val="000000"/>
                <w:sz w:val="18"/>
                <w:szCs w:val="18"/>
                <w:lang w:val="bg-BG" w:eastAsia="bg-BG"/>
              </w:rPr>
              <w:t>областта 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образованието,</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обучението и ученето</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през целия живот чрез</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развитие на достъпна</w:t>
            </w:r>
          </w:p>
          <w:p w14:paraId="54B4733A" w14:textId="77777777" w:rsidR="00DB5D0B" w:rsidRPr="004A11D0" w:rsidRDefault="0088173F" w:rsidP="0088173F">
            <w:pPr>
              <w:spacing w:after="0"/>
              <w:jc w:val="both"/>
              <w:rPr>
                <w:rFonts w:ascii="Trebuchet MS" w:eastAsia="Times New Roman" w:hAnsi="Trebuchet MS"/>
                <w:color w:val="000000"/>
                <w:sz w:val="18"/>
                <w:szCs w:val="18"/>
                <w:lang w:val="bg-BG" w:eastAsia="bg-BG"/>
              </w:rPr>
            </w:pPr>
            <w:r w:rsidRPr="0088173F">
              <w:rPr>
                <w:rFonts w:ascii="Trebuchet MS" w:eastAsia="Times New Roman" w:hAnsi="Trebuchet MS"/>
                <w:color w:val="000000"/>
                <w:sz w:val="18"/>
                <w:szCs w:val="18"/>
                <w:lang w:val="bg-BG" w:eastAsia="bg-BG"/>
              </w:rPr>
              <w:t>инфраструктура,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включително чрез</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насърчаване 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устойчивостта 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образованието и</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обучението от</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разстояние и в</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електронна</w:t>
            </w:r>
            <w:r>
              <w:rPr>
                <w:rFonts w:ascii="Trebuchet MS" w:eastAsia="Times New Roman" w:hAnsi="Trebuchet MS"/>
                <w:color w:val="000000"/>
                <w:sz w:val="18"/>
                <w:szCs w:val="18"/>
                <w:lang w:eastAsia="bg-BG"/>
              </w:rPr>
              <w:t xml:space="preserve"> </w:t>
            </w:r>
            <w:r>
              <w:rPr>
                <w:rFonts w:ascii="Trebuchet MS" w:eastAsia="Times New Roman" w:hAnsi="Trebuchet MS"/>
                <w:color w:val="000000"/>
                <w:sz w:val="18"/>
                <w:szCs w:val="18"/>
                <w:lang w:val="bg-BG" w:eastAsia="bg-BG"/>
              </w:rPr>
              <w:t>среда</w:t>
            </w:r>
            <w:r w:rsidR="00DB5D0B" w:rsidRPr="004A11D0">
              <w:rPr>
                <w:rFonts w:ascii="Trebuchet MS" w:eastAsia="Times New Roman" w:hAnsi="Trebuchet MS"/>
                <w:color w:val="000000"/>
                <w:sz w:val="18"/>
                <w:szCs w:val="18"/>
                <w:lang w:val="bg-BG" w:eastAsia="bg-BG"/>
              </w:rPr>
              <w:t>“.</w:t>
            </w:r>
          </w:p>
          <w:p w14:paraId="29B54C71"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Програмата за трансгранично сътрудничество Interreg VI-A Румъния-България (</w:t>
            </w:r>
            <w:r w:rsidR="0088173F">
              <w:rPr>
                <w:rFonts w:ascii="Trebuchet MS" w:eastAsia="Times New Roman" w:hAnsi="Trebuchet MS"/>
                <w:color w:val="000000"/>
                <w:sz w:val="18"/>
                <w:szCs w:val="18"/>
                <w:lang w:val="bg-BG" w:eastAsia="bg-BG"/>
              </w:rPr>
              <w:t>ТГС</w:t>
            </w:r>
            <w:r w:rsidRPr="004A11D0">
              <w:rPr>
                <w:rFonts w:ascii="Trebuchet MS" w:eastAsia="Times New Roman" w:hAnsi="Trebuchet MS"/>
                <w:color w:val="000000"/>
                <w:sz w:val="18"/>
                <w:szCs w:val="18"/>
                <w:lang w:val="bg-BG" w:eastAsia="bg-BG"/>
              </w:rPr>
              <w:t>) 2021-2027 г. засяга области в обхвата на чл. 85, ал. 1 от ЗООС. Заложените в програмата дейности и мерки очертават рамка за бъдещо развитие на инвестиционните предложения по Приложения № 1 и № 2 от ЗООС. С оглед на това, на основание чл. 2, ал. 1, т. 1 от Наредбата за условията и реда за извършване на екологична оценка на планове и програми (Наредба на ЕО) програмата подлежи на задължителна ЕО.</w:t>
            </w:r>
          </w:p>
          <w:p w14:paraId="2B4252C2"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В случай</w:t>
            </w:r>
            <w:r w:rsidR="0088173F">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 xml:space="preserve"> че програмата за ТГС Interreg VI-A Румъния-България 2021-2027 бъде одобрена на национално ниво от Министерския съвет на Република България, съгласно чл. 4, т. 1 от Наредбата за ЕО</w:t>
            </w:r>
            <w:r w:rsidR="00735813">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 xml:space="preserve"> компетентен орган за провеждане на процедурата за ЕО е министърът на околната среда и водите.</w:t>
            </w:r>
          </w:p>
          <w:p w14:paraId="2A6DAFCC"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Съгласно чл. 82, ал. 1 от ЗООС, процедурата </w:t>
            </w:r>
            <w:r w:rsidR="00D6381C">
              <w:rPr>
                <w:rFonts w:ascii="Trebuchet MS" w:eastAsia="Times New Roman" w:hAnsi="Trebuchet MS"/>
                <w:color w:val="000000"/>
                <w:sz w:val="18"/>
                <w:szCs w:val="18"/>
                <w:lang w:val="bg-BG" w:eastAsia="bg-BG"/>
              </w:rPr>
              <w:t xml:space="preserve">за ЕО </w:t>
            </w:r>
            <w:r w:rsidRPr="004A11D0">
              <w:rPr>
                <w:rFonts w:ascii="Trebuchet MS" w:eastAsia="Times New Roman" w:hAnsi="Trebuchet MS"/>
                <w:color w:val="000000"/>
                <w:sz w:val="18"/>
                <w:szCs w:val="18"/>
                <w:lang w:val="bg-BG" w:eastAsia="bg-BG"/>
              </w:rPr>
              <w:t xml:space="preserve">е напълно съвместима с действащите процедури за изготвяне и утвърждаване на програмата. Екологичната оценка на Програмата за ТГС 2021-2027 г. се извършва едновременно с нейното изготвяне. </w:t>
            </w:r>
            <w:r w:rsidR="00D6381C">
              <w:rPr>
                <w:rFonts w:ascii="Trebuchet MS" w:eastAsia="Times New Roman" w:hAnsi="Trebuchet MS"/>
                <w:color w:val="000000"/>
                <w:sz w:val="18"/>
                <w:szCs w:val="18"/>
                <w:lang w:val="bg-BG" w:eastAsia="bg-BG"/>
              </w:rPr>
              <w:t>Екологичната декларация</w:t>
            </w:r>
            <w:r w:rsidRPr="004A11D0">
              <w:rPr>
                <w:rFonts w:ascii="Trebuchet MS" w:eastAsia="Times New Roman" w:hAnsi="Trebuchet MS"/>
                <w:color w:val="000000"/>
                <w:sz w:val="18"/>
                <w:szCs w:val="18"/>
                <w:lang w:val="bg-BG" w:eastAsia="bg-BG"/>
              </w:rPr>
              <w:t xml:space="preserve"> е задължително условие за последващото му одобрение. Органите, отговорни за одобряването и изпълнението на програмата, трябва да се съобразят с</w:t>
            </w:r>
            <w:r w:rsidR="00D6381C">
              <w:rPr>
                <w:rFonts w:ascii="Trebuchet MS" w:eastAsia="Times New Roman" w:hAnsi="Trebuchet MS"/>
                <w:color w:val="000000"/>
                <w:sz w:val="18"/>
                <w:szCs w:val="18"/>
                <w:lang w:val="bg-BG" w:eastAsia="bg-BG"/>
              </w:rPr>
              <w:t xml:space="preserve"> екологичната декларация </w:t>
            </w:r>
            <w:r w:rsidRPr="004A11D0">
              <w:rPr>
                <w:rFonts w:ascii="Trebuchet MS" w:eastAsia="Times New Roman" w:hAnsi="Trebuchet MS"/>
                <w:color w:val="000000"/>
                <w:sz w:val="18"/>
                <w:szCs w:val="18"/>
                <w:lang w:val="bg-BG" w:eastAsia="bg-BG"/>
              </w:rPr>
              <w:t xml:space="preserve">и посочените в </w:t>
            </w:r>
            <w:r w:rsidR="00D6381C">
              <w:rPr>
                <w:rFonts w:ascii="Trebuchet MS" w:eastAsia="Times New Roman" w:hAnsi="Trebuchet MS"/>
                <w:color w:val="000000"/>
                <w:sz w:val="18"/>
                <w:szCs w:val="18"/>
                <w:lang w:val="bg-BG" w:eastAsia="bg-BG"/>
              </w:rPr>
              <w:t>нея</w:t>
            </w:r>
            <w:r w:rsidRPr="004A11D0">
              <w:rPr>
                <w:rFonts w:ascii="Trebuchet MS" w:eastAsia="Times New Roman" w:hAnsi="Trebuchet MS"/>
                <w:color w:val="000000"/>
                <w:sz w:val="18"/>
                <w:szCs w:val="18"/>
                <w:lang w:val="bg-BG" w:eastAsia="bg-BG"/>
              </w:rPr>
              <w:t xml:space="preserve"> условия, мерки и ограничения.</w:t>
            </w:r>
          </w:p>
          <w:p w14:paraId="4CFDFE59" w14:textId="77777777" w:rsidR="00DB5D0B" w:rsidRPr="004A11D0" w:rsidRDefault="00DB5D0B" w:rsidP="00311B2D">
            <w:pPr>
              <w:spacing w:after="0"/>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Уведомяваме Ви, че Министерството на околната среда и водите е изпратило писмо до Басейнова ди</w:t>
            </w:r>
            <w:r w:rsidR="00735813">
              <w:rPr>
                <w:rFonts w:ascii="Trebuchet MS" w:eastAsia="Times New Roman" w:hAnsi="Trebuchet MS"/>
                <w:color w:val="000000"/>
                <w:sz w:val="18"/>
                <w:szCs w:val="18"/>
                <w:lang w:val="bg-BG" w:eastAsia="bg-BG"/>
              </w:rPr>
              <w:t>рекция (БД) „Дунавски район“ и Б</w:t>
            </w:r>
            <w:r w:rsidRPr="004A11D0">
              <w:rPr>
                <w:rFonts w:ascii="Trebuchet MS" w:eastAsia="Times New Roman" w:hAnsi="Trebuchet MS"/>
                <w:color w:val="000000"/>
                <w:sz w:val="18"/>
                <w:szCs w:val="18"/>
                <w:lang w:val="bg-BG" w:eastAsia="bg-BG"/>
              </w:rPr>
              <w:t>Д „Черноморски район“ с искане за становища по чл. 155, ал. 1, т. 23 от Закона за водите (ЗВ), както и допустимостта на проектопрограмата към режимите по ЗВ и в одобрените Планове за управление на речните басейни и Планове за управление на риска от наводнения. Те ще ви бъдат предоставени при получаването им в МОСВ.</w:t>
            </w:r>
          </w:p>
          <w:p w14:paraId="471382FC" w14:textId="77777777" w:rsidR="00DB5D0B" w:rsidRPr="004A11D0" w:rsidRDefault="00DB5D0B" w:rsidP="00311B2D">
            <w:pPr>
              <w:numPr>
                <w:ilvl w:val="2"/>
                <w:numId w:val="12"/>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По отношение на изискванията на чл. 31 от Закона за биологичното разнообразие (ЗБР):</w:t>
            </w:r>
          </w:p>
          <w:p w14:paraId="5294D18A"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Като се има предвид, че </w:t>
            </w:r>
            <w:r w:rsidR="00735813">
              <w:rPr>
                <w:rFonts w:ascii="Trebuchet MS" w:eastAsia="Times New Roman" w:hAnsi="Trebuchet MS"/>
                <w:color w:val="000000"/>
                <w:sz w:val="18"/>
                <w:szCs w:val="18"/>
                <w:lang w:val="bg-BG" w:eastAsia="bg-BG"/>
              </w:rPr>
              <w:t>ТГС</w:t>
            </w:r>
            <w:r w:rsidRPr="004A11D0">
              <w:rPr>
                <w:rFonts w:ascii="Trebuchet MS" w:eastAsia="Times New Roman" w:hAnsi="Trebuchet MS"/>
                <w:color w:val="000000"/>
                <w:sz w:val="18"/>
                <w:szCs w:val="18"/>
                <w:lang w:val="bg-BG" w:eastAsia="bg-BG"/>
              </w:rPr>
              <w:t xml:space="preserve"> Interreg VI-A Румъния - България 2021-2027 е предмет на </w:t>
            </w:r>
            <w:r w:rsidRPr="004A11D0">
              <w:rPr>
                <w:rFonts w:ascii="Trebuchet MS" w:eastAsia="Times New Roman" w:hAnsi="Trebuchet MS"/>
                <w:color w:val="000000"/>
                <w:sz w:val="18"/>
                <w:szCs w:val="18"/>
                <w:lang w:val="bg-BG" w:eastAsia="bg-BG"/>
              </w:rPr>
              <w:lastRenderedPageBreak/>
              <w:t>задължително</w:t>
            </w:r>
            <w:r w:rsidR="00735813">
              <w:rPr>
                <w:rFonts w:ascii="Trebuchet MS" w:eastAsia="Times New Roman" w:hAnsi="Trebuchet MS"/>
                <w:color w:val="000000"/>
                <w:sz w:val="18"/>
                <w:szCs w:val="18"/>
                <w:lang w:val="bg-BG" w:eastAsia="bg-BG"/>
              </w:rPr>
              <w:t xml:space="preserve"> изготвяне на</w:t>
            </w:r>
            <w:r w:rsidRPr="004A11D0">
              <w:rPr>
                <w:rFonts w:ascii="Trebuchet MS" w:eastAsia="Times New Roman" w:hAnsi="Trebuchet MS"/>
                <w:color w:val="000000"/>
                <w:sz w:val="18"/>
                <w:szCs w:val="18"/>
                <w:lang w:val="bg-BG" w:eastAsia="bg-BG"/>
              </w:rPr>
              <w:t xml:space="preserve"> ЕО, той също попада в обхвата на чл. 2, ал. 1, т. 1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територии (Нар</w:t>
            </w:r>
            <w:r w:rsidR="00735813">
              <w:rPr>
                <w:rFonts w:ascii="Trebuchet MS" w:eastAsia="Times New Roman" w:hAnsi="Trebuchet MS"/>
                <w:color w:val="000000"/>
                <w:sz w:val="18"/>
                <w:szCs w:val="18"/>
                <w:lang w:val="bg-BG" w:eastAsia="bg-BG"/>
              </w:rPr>
              <w:t>едба за ОС, ДВ, бр. 73/ 2007 г.</w:t>
            </w:r>
            <w:r w:rsidRPr="004A11D0">
              <w:rPr>
                <w:rFonts w:ascii="Trebuchet MS" w:eastAsia="Times New Roman" w:hAnsi="Trebuchet MS"/>
                <w:color w:val="000000"/>
                <w:sz w:val="18"/>
                <w:szCs w:val="18"/>
                <w:lang w:val="bg-BG" w:eastAsia="bg-BG"/>
              </w:rPr>
              <w:t xml:space="preserve"> изм. и доп.) и подлежи на процедура по оценка за съвместимостта с предмета и целите на опазване на защитените територии по чл.31, ал.4 във връзка с ал.1 от ЗБР.</w:t>
            </w:r>
          </w:p>
          <w:p w14:paraId="32378CBA"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При проверката за допустимост по смисъла на чл. 36, ал. 2 от Наредбата за общото събрание </w:t>
            </w:r>
            <w:r w:rsidR="00735813">
              <w:rPr>
                <w:rFonts w:ascii="Trebuchet MS" w:hAnsi="Trebuchet MS"/>
                <w:sz w:val="18"/>
                <w:szCs w:val="18"/>
                <w:lang w:val="bg-BG"/>
              </w:rPr>
              <w:t xml:space="preserve">се </w:t>
            </w:r>
            <w:r w:rsidRPr="004A11D0">
              <w:rPr>
                <w:rFonts w:ascii="Trebuchet MS" w:hAnsi="Trebuchet MS"/>
                <w:sz w:val="18"/>
                <w:szCs w:val="18"/>
                <w:lang w:val="bg-BG"/>
              </w:rPr>
              <w:t xml:space="preserve">установи, че </w:t>
            </w:r>
            <w:r w:rsidR="00735813">
              <w:rPr>
                <w:rFonts w:ascii="Trebuchet MS" w:hAnsi="Trebuchet MS"/>
                <w:sz w:val="18"/>
                <w:szCs w:val="18"/>
                <w:lang w:val="bg-BG"/>
              </w:rPr>
              <w:t>ТГС</w:t>
            </w:r>
            <w:r w:rsidRPr="004A11D0">
              <w:rPr>
                <w:rFonts w:ascii="Trebuchet MS" w:hAnsi="Trebuchet MS"/>
                <w:sz w:val="18"/>
                <w:szCs w:val="18"/>
                <w:lang w:val="bg-BG"/>
              </w:rPr>
              <w:t xml:space="preserve"> Interreg VI-A Румъния - България 2021-2027 г. е допустим</w:t>
            </w:r>
            <w:r w:rsidR="00735813">
              <w:rPr>
                <w:rFonts w:ascii="Trebuchet MS" w:hAnsi="Trebuchet MS"/>
                <w:sz w:val="18"/>
                <w:szCs w:val="18"/>
                <w:lang w:val="bg-BG"/>
              </w:rPr>
              <w:t>а</w:t>
            </w:r>
            <w:r w:rsidRPr="004A11D0">
              <w:rPr>
                <w:rFonts w:ascii="Trebuchet MS" w:hAnsi="Trebuchet MS"/>
                <w:sz w:val="18"/>
                <w:szCs w:val="18"/>
                <w:lang w:val="bg-BG"/>
              </w:rPr>
              <w:t xml:space="preserve"> в съответствие с произтичащите от това планове, програми, проекти и инвестиционни предложения с:</w:t>
            </w:r>
          </w:p>
          <w:p w14:paraId="181E7D23" w14:textId="77777777" w:rsidR="00DB5D0B" w:rsidRPr="004A11D0" w:rsidRDefault="00DB5D0B" w:rsidP="00311B2D">
            <w:pPr>
              <w:numPr>
                <w:ilvl w:val="0"/>
                <w:numId w:val="11"/>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hAnsi="Trebuchet MS"/>
                <w:sz w:val="18"/>
                <w:szCs w:val="18"/>
                <w:lang w:val="bg-BG"/>
              </w:rPr>
              <w:t>режимите на защитените територии, определени със Закона за защитените територии, заповедите за обявяването им и с одобрените планове за управление,</w:t>
            </w:r>
          </w:p>
          <w:p w14:paraId="64B358B7" w14:textId="77777777" w:rsidR="00DB5D0B" w:rsidRPr="004A11D0" w:rsidRDefault="00DB5D0B" w:rsidP="00311B2D">
            <w:pPr>
              <w:numPr>
                <w:ilvl w:val="0"/>
                <w:numId w:val="11"/>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hAnsi="Trebuchet MS"/>
                <w:sz w:val="18"/>
                <w:szCs w:val="18"/>
                <w:lang w:val="bg-BG"/>
              </w:rPr>
              <w:t xml:space="preserve">режимите на защитените зони, определени със заповедите по чл. 12 от </w:t>
            </w:r>
            <w:r w:rsidR="00735813">
              <w:rPr>
                <w:rFonts w:ascii="Trebuchet MS" w:hAnsi="Trebuchet MS"/>
                <w:sz w:val="18"/>
                <w:szCs w:val="18"/>
                <w:lang w:val="bg-BG"/>
              </w:rPr>
              <w:t>ЗБР и плановете за тяхното управление</w:t>
            </w:r>
            <w:r w:rsidRPr="004A11D0">
              <w:rPr>
                <w:rFonts w:ascii="Trebuchet MS" w:hAnsi="Trebuchet MS"/>
                <w:sz w:val="18"/>
                <w:szCs w:val="18"/>
                <w:lang w:val="bg-BG"/>
              </w:rPr>
              <w:t>.</w:t>
            </w:r>
          </w:p>
          <w:p w14:paraId="4F5F5CBD"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 xml:space="preserve">След преглед на представената документация и на основание чл. 36, ал. 3 от Наредбата за общото събрание, въз основа на критериите по чл. 16 от същия е направена оценка на вероятната степен на отрицателно въздействие, според която </w:t>
            </w:r>
            <w:r w:rsidR="00A54407">
              <w:rPr>
                <w:rFonts w:ascii="Trebuchet MS" w:eastAsia="Times New Roman" w:hAnsi="Trebuchet MS"/>
                <w:color w:val="000000"/>
                <w:sz w:val="18"/>
                <w:szCs w:val="18"/>
                <w:lang w:val="bg-BG" w:eastAsia="bg-BG"/>
              </w:rPr>
              <w:t>ТГС</w:t>
            </w:r>
            <w:r w:rsidRPr="004A11D0">
              <w:rPr>
                <w:rFonts w:ascii="Trebuchet MS" w:eastAsia="Times New Roman" w:hAnsi="Trebuchet MS"/>
                <w:color w:val="000000"/>
                <w:sz w:val="18"/>
                <w:szCs w:val="18"/>
                <w:lang w:val="bg-BG" w:eastAsia="bg-BG"/>
              </w:rPr>
              <w:t xml:space="preserve"> Interreg VI-A Румъния – България 2021-2027 г. „няма вероятност да окаже значително отрицателно въздействие върху природните местообитания, популациите и местообитанията на видове, защитени в защитени територии поради следните причини:</w:t>
            </w:r>
          </w:p>
          <w:p w14:paraId="1875ACF5" w14:textId="77777777" w:rsidR="00DB5D0B" w:rsidRPr="004A11D0" w:rsidRDefault="00A54407" w:rsidP="00311B2D">
            <w:pPr>
              <w:numPr>
                <w:ilvl w:val="0"/>
                <w:numId w:val="45"/>
              </w:numPr>
              <w:spacing w:after="0" w:line="240" w:lineRule="auto"/>
              <w:ind w:left="0" w:firstLine="28"/>
              <w:contextualSpacing/>
              <w:jc w:val="both"/>
              <w:rPr>
                <w:rFonts w:ascii="Trebuchet MS" w:hAnsi="Trebuchet MS"/>
                <w:sz w:val="18"/>
                <w:szCs w:val="18"/>
                <w:lang w:val="bg-BG"/>
              </w:rPr>
            </w:pPr>
            <w:r>
              <w:rPr>
                <w:rFonts w:ascii="Trebuchet MS" w:hAnsi="Trebuchet MS"/>
                <w:sz w:val="18"/>
                <w:szCs w:val="18"/>
                <w:lang w:val="bg-BG"/>
              </w:rPr>
              <w:t>ТГС</w:t>
            </w:r>
            <w:r w:rsidR="00DB5D0B" w:rsidRPr="004A11D0">
              <w:rPr>
                <w:rFonts w:ascii="Trebuchet MS" w:hAnsi="Trebuchet MS"/>
                <w:sz w:val="18"/>
                <w:szCs w:val="18"/>
                <w:lang w:val="bg-BG"/>
              </w:rPr>
              <w:t xml:space="preserve"> Interreg VI-A Румъния – България 2021-2027 се изготвя за обхвата на осем области на територията на страната ни, като нивото, което предвижда, се ограничава до определяне на мерки и приоритети, чрез които да се изпълнят основните специфични цели:</w:t>
            </w:r>
          </w:p>
          <w:p w14:paraId="7578F4DD"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hAnsi="Trebuchet MS"/>
                <w:sz w:val="18"/>
                <w:szCs w:val="18"/>
                <w:lang w:val="bg-BG"/>
              </w:rPr>
              <w:t>Развитие и укрепване на устойчива, устойчива на климата, интелигентна и интермодална национална, регионална и местна мобилност, включително подобрен достъп до TTM и трансгранична мобилност; Насърчаване на адаптира</w:t>
            </w:r>
            <w:r w:rsidR="00A54407">
              <w:rPr>
                <w:rFonts w:ascii="Trebuchet MS" w:hAnsi="Trebuchet MS"/>
                <w:sz w:val="18"/>
                <w:szCs w:val="18"/>
                <w:lang w:val="bg-BG"/>
              </w:rPr>
              <w:t>нето към изменението на климата,</w:t>
            </w:r>
            <w:r w:rsidRPr="004A11D0">
              <w:rPr>
                <w:rFonts w:ascii="Trebuchet MS" w:hAnsi="Trebuchet MS"/>
                <w:sz w:val="18"/>
                <w:szCs w:val="18"/>
                <w:lang w:val="bg-BG"/>
              </w:rPr>
              <w:t xml:space="preserve"> предотвратяването на риска от бедствия</w:t>
            </w:r>
            <w:r w:rsidR="00A54407">
              <w:rPr>
                <w:rFonts w:ascii="Trebuchet MS" w:hAnsi="Trebuchet MS"/>
                <w:sz w:val="18"/>
                <w:szCs w:val="18"/>
                <w:lang w:val="bg-BG"/>
              </w:rPr>
              <w:t>,</w:t>
            </w:r>
            <w:r w:rsidRPr="004A11D0">
              <w:rPr>
                <w:rFonts w:ascii="Trebuchet MS" w:hAnsi="Trebuchet MS"/>
                <w:sz w:val="18"/>
                <w:szCs w:val="18"/>
                <w:lang w:val="bg-BG"/>
              </w:rPr>
              <w:t xml:space="preserve"> и устойчивостта, като се вземат предвид екосистемните подходи; Подобряване защитата и опазването на природата, биоразнообразието и зелената инфраструктура, включително в градските райони, и намаляване на всички форми на </w:t>
            </w:r>
            <w:r w:rsidRPr="004A11D0">
              <w:rPr>
                <w:rFonts w:ascii="Trebuchet MS" w:hAnsi="Trebuchet MS"/>
                <w:sz w:val="18"/>
                <w:szCs w:val="18"/>
                <w:lang w:val="bg-BG"/>
              </w:rPr>
              <w:lastRenderedPageBreak/>
              <w:t>замърсяване; Подобряване на равния достъп до приобщаващи и качествени услуги в образованието, обучението и ученето през целия живот чрез разработване на достъпна инфраструктура, включително чрез насърчаване на устойчивостта на дистанционното и онлайн обучение; Насърчаване на интегрирано и приобщаващо социално, икономическо и екологично местно развитие, култура, природно наследство, устойчив туризъ</w:t>
            </w:r>
            <w:r w:rsidR="00A54407">
              <w:rPr>
                <w:rFonts w:ascii="Trebuchet MS" w:hAnsi="Trebuchet MS"/>
                <w:sz w:val="18"/>
                <w:szCs w:val="18"/>
                <w:lang w:val="bg-BG"/>
              </w:rPr>
              <w:t>м и сигурност в селските райони</w:t>
            </w:r>
            <w:r w:rsidRPr="004A11D0">
              <w:rPr>
                <w:rFonts w:ascii="Trebuchet MS" w:eastAsia="Times New Roman" w:hAnsi="Trebuchet MS"/>
                <w:color w:val="000000"/>
                <w:sz w:val="18"/>
                <w:szCs w:val="18"/>
                <w:lang w:val="bg-BG" w:eastAsia="bg-BG"/>
              </w:rPr>
              <w:t>.</w:t>
            </w:r>
          </w:p>
          <w:p w14:paraId="3C56B587" w14:textId="77777777" w:rsidR="00DB5D0B" w:rsidRPr="004A11D0" w:rsidRDefault="00A54407" w:rsidP="00311B2D">
            <w:pPr>
              <w:numPr>
                <w:ilvl w:val="0"/>
                <w:numId w:val="13"/>
              </w:numPr>
              <w:spacing w:after="0" w:line="240" w:lineRule="auto"/>
              <w:ind w:left="0" w:firstLine="0"/>
              <w:contextualSpacing/>
              <w:jc w:val="both"/>
              <w:rPr>
                <w:rFonts w:ascii="Trebuchet MS" w:eastAsia="Times New Roman" w:hAnsi="Trebuchet MS"/>
                <w:sz w:val="18"/>
                <w:szCs w:val="18"/>
                <w:lang w:val="bg-BG" w:eastAsia="bg-BG"/>
              </w:rPr>
            </w:pPr>
            <w:r>
              <w:rPr>
                <w:rFonts w:ascii="Trebuchet MS" w:hAnsi="Trebuchet MS"/>
                <w:sz w:val="18"/>
                <w:szCs w:val="18"/>
                <w:lang w:val="bg-BG"/>
              </w:rPr>
              <w:t>ТГС</w:t>
            </w:r>
            <w:r w:rsidR="00DB5D0B" w:rsidRPr="004A11D0">
              <w:rPr>
                <w:rFonts w:ascii="Trebuchet MS" w:hAnsi="Trebuchet MS"/>
                <w:sz w:val="18"/>
                <w:szCs w:val="18"/>
                <w:lang w:val="bg-BG"/>
              </w:rPr>
              <w:t xml:space="preserve"> Interreg VI-A Румъния – България 2021-2027 г. предвижда дейности за: подобряване на свързаността и мобилността през река Дунав; подобряване на условията за корабоплаване и безо</w:t>
            </w:r>
            <w:r>
              <w:rPr>
                <w:rFonts w:ascii="Trebuchet MS" w:hAnsi="Trebuchet MS"/>
                <w:sz w:val="18"/>
                <w:szCs w:val="18"/>
                <w:lang w:val="bg-BG"/>
              </w:rPr>
              <w:t>пасност по река</w:t>
            </w:r>
            <w:r w:rsidR="00DB5D0B" w:rsidRPr="004A11D0">
              <w:rPr>
                <w:rFonts w:ascii="Trebuchet MS" w:hAnsi="Trebuchet MS"/>
                <w:sz w:val="18"/>
                <w:szCs w:val="18"/>
                <w:lang w:val="bg-BG"/>
              </w:rPr>
              <w:t xml:space="preserve"> Дунав и Черно море (неизчерпателен списък); действия за предотвратяване на риск от бедствия и устойчивост; действия по изменението на климата; намаляване на замърсяването на околната среда; подкрепа за развитието на зелени инфраструктури; подобряване на опазването на биологичното разнообразие, възстановяването и устойчивото използване и защита на природното наследство, включително Натура 2000 и Рамсар; подобряване на качеството на услугите за образование и обучение и увеличаване на възможностите за заетост; изграждане на устойчивост на местната икономика и повишаване на нейната конкурентоспособност;</w:t>
            </w:r>
          </w:p>
          <w:p w14:paraId="657EBD9A" w14:textId="77777777" w:rsidR="00DB5D0B" w:rsidRPr="004A11D0" w:rsidRDefault="00DB5D0B" w:rsidP="00311B2D">
            <w:pPr>
              <w:numPr>
                <w:ilvl w:val="0"/>
                <w:numId w:val="14"/>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hAnsi="Trebuchet MS"/>
                <w:sz w:val="18"/>
                <w:szCs w:val="18"/>
                <w:lang w:val="bg-BG"/>
              </w:rPr>
              <w:t xml:space="preserve">По отношение на техническото задание за обхвата и съдържанието на </w:t>
            </w:r>
            <w:r w:rsidR="00D6381C">
              <w:rPr>
                <w:rFonts w:ascii="Trebuchet MS" w:hAnsi="Trebuchet MS"/>
                <w:sz w:val="18"/>
                <w:szCs w:val="18"/>
                <w:lang w:val="bg-BG"/>
              </w:rPr>
              <w:t>ЕО</w:t>
            </w:r>
            <w:r w:rsidRPr="004A11D0">
              <w:rPr>
                <w:rFonts w:ascii="Trebuchet MS" w:hAnsi="Trebuchet MS"/>
                <w:sz w:val="18"/>
                <w:szCs w:val="18"/>
                <w:lang w:val="bg-BG"/>
              </w:rPr>
              <w:t>:</w:t>
            </w:r>
          </w:p>
          <w:p w14:paraId="4A3CBAAD"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Заданието е изготвено принципно в съответствие с изискванията към съдържа</w:t>
            </w:r>
            <w:r w:rsidR="00D6381C">
              <w:rPr>
                <w:rFonts w:ascii="Trebuchet MS" w:eastAsia="Times New Roman" w:hAnsi="Trebuchet MS"/>
                <w:color w:val="000000"/>
                <w:sz w:val="18"/>
                <w:szCs w:val="18"/>
                <w:lang w:val="bg-BG" w:eastAsia="bg-BG"/>
              </w:rPr>
              <w:t>нието и обхвата на доклада за СЕО</w:t>
            </w:r>
            <w:r w:rsidRPr="004A11D0">
              <w:rPr>
                <w:rFonts w:ascii="Trebuchet MS" w:eastAsia="Times New Roman" w:hAnsi="Trebuchet MS"/>
                <w:color w:val="000000"/>
                <w:sz w:val="18"/>
                <w:szCs w:val="18"/>
                <w:lang w:val="bg-BG" w:eastAsia="bg-BG"/>
              </w:rPr>
              <w:t>, съгласно разпоредбата на чл. 86, ал. 3 от ЗООС. Според информацията, представена в заданието, имаме следните бележки и препоръки:</w:t>
            </w:r>
          </w:p>
          <w:p w14:paraId="16D250BF" w14:textId="77777777" w:rsidR="00DB5D0B" w:rsidRPr="004A11D0" w:rsidRDefault="00DB5D0B" w:rsidP="00311B2D">
            <w:pPr>
              <w:numPr>
                <w:ilvl w:val="0"/>
                <w:numId w:val="15"/>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Обръщаме внимание, че общините Русе, Силистра, Велико Търново, Плевен, Монтана, Враца и Видин имат разработени и изпълняват общински програми за управление на качеството на атмосферния въздух по чл. 27 от Закона за чистотата на атмосферния въздух (ЗЧА</w:t>
            </w:r>
            <w:r w:rsidR="00A54407">
              <w:rPr>
                <w:rFonts w:ascii="Trebuchet MS" w:eastAsia="Times New Roman" w:hAnsi="Trebuchet MS"/>
                <w:color w:val="000000"/>
                <w:sz w:val="18"/>
                <w:szCs w:val="18"/>
                <w:lang w:val="bg-BG" w:eastAsia="bg-BG"/>
              </w:rPr>
              <w:t>В</w:t>
            </w:r>
            <w:r w:rsidRPr="004A11D0">
              <w:rPr>
                <w:rFonts w:ascii="Trebuchet MS" w:eastAsia="Times New Roman" w:hAnsi="Trebuchet MS"/>
                <w:color w:val="000000"/>
                <w:sz w:val="18"/>
                <w:szCs w:val="18"/>
                <w:lang w:val="bg-BG" w:eastAsia="bg-BG"/>
              </w:rPr>
              <w:t>) и тази информация следва да се вземе пре</w:t>
            </w:r>
            <w:r w:rsidR="00D6381C">
              <w:rPr>
                <w:rFonts w:ascii="Trebuchet MS" w:eastAsia="Times New Roman" w:hAnsi="Trebuchet MS"/>
                <w:color w:val="000000"/>
                <w:sz w:val="18"/>
                <w:szCs w:val="18"/>
                <w:lang w:val="bg-BG" w:eastAsia="bg-BG"/>
              </w:rPr>
              <w:t>двид при изготвяне на доклада за СЕО</w:t>
            </w:r>
            <w:r w:rsidRPr="004A11D0">
              <w:rPr>
                <w:rFonts w:ascii="Trebuchet MS" w:eastAsia="Times New Roman" w:hAnsi="Trebuchet MS"/>
                <w:color w:val="000000"/>
                <w:sz w:val="18"/>
                <w:szCs w:val="18"/>
                <w:lang w:val="bg-BG" w:eastAsia="bg-BG"/>
              </w:rPr>
              <w:t>.</w:t>
            </w:r>
          </w:p>
          <w:p w14:paraId="1D707752" w14:textId="77777777" w:rsidR="00DB5D0B" w:rsidRPr="004A11D0" w:rsidRDefault="00DB5D0B" w:rsidP="00311B2D">
            <w:pPr>
              <w:numPr>
                <w:ilvl w:val="0"/>
                <w:numId w:val="16"/>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Ежедневни, тримесечни и годишни бюлетини за качеството на атмосферния въздух се публикуват на сайта на Изпълнителната агенция по околна среда и в таз</w:t>
            </w:r>
            <w:r w:rsidR="00A54407">
              <w:rPr>
                <w:rFonts w:ascii="Trebuchet MS" w:eastAsia="Times New Roman" w:hAnsi="Trebuchet MS"/>
                <w:color w:val="000000"/>
                <w:sz w:val="18"/>
                <w:szCs w:val="18"/>
                <w:lang w:val="bg-BG" w:eastAsia="bg-BG"/>
              </w:rPr>
              <w:t xml:space="preserve">и връзка изречението на стр. 49 „за </w:t>
            </w:r>
            <w:r w:rsidRPr="004A11D0">
              <w:rPr>
                <w:rFonts w:ascii="Trebuchet MS" w:eastAsia="Times New Roman" w:hAnsi="Trebuchet MS"/>
                <w:color w:val="000000"/>
                <w:sz w:val="18"/>
                <w:szCs w:val="18"/>
                <w:lang w:val="bg-BG" w:eastAsia="bg-BG"/>
              </w:rPr>
              <w:t>замърсителите на въздуха за българския трансграничен регион са взети от публикуваните месечни и тримесечни бюл</w:t>
            </w:r>
            <w:r w:rsidR="00A54407">
              <w:rPr>
                <w:rFonts w:ascii="Trebuchet MS" w:eastAsia="Times New Roman" w:hAnsi="Trebuchet MS"/>
                <w:color w:val="000000"/>
                <w:sz w:val="18"/>
                <w:szCs w:val="18"/>
                <w:lang w:val="bg-BG" w:eastAsia="bg-BG"/>
              </w:rPr>
              <w:t>етини на Изпълнителната агенция</w:t>
            </w:r>
            <w:r w:rsidRPr="004A11D0">
              <w:rPr>
                <w:rFonts w:ascii="Trebuchet MS" w:eastAsia="Times New Roman" w:hAnsi="Trebuchet MS"/>
                <w:color w:val="000000"/>
                <w:sz w:val="18"/>
                <w:szCs w:val="18"/>
                <w:lang w:val="bg-BG" w:eastAsia="bg-BG"/>
              </w:rPr>
              <w:t xml:space="preserve"> по околната среда и от ежедневните доклади за състоянието на околната среда на Регионалните инспекции по опазване на околната среда и водите...“ следва</w:t>
            </w:r>
            <w:r w:rsidR="00A54407">
              <w:rPr>
                <w:rFonts w:ascii="Trebuchet MS" w:eastAsia="Times New Roman" w:hAnsi="Trebuchet MS"/>
                <w:color w:val="000000"/>
                <w:sz w:val="18"/>
                <w:szCs w:val="18"/>
                <w:lang w:val="bg-BG" w:eastAsia="bg-BG"/>
              </w:rPr>
              <w:t xml:space="preserve"> да се коригира, както следва: д</w:t>
            </w:r>
            <w:r w:rsidRPr="004A11D0">
              <w:rPr>
                <w:rFonts w:ascii="Trebuchet MS" w:eastAsia="Times New Roman" w:hAnsi="Trebuchet MS"/>
                <w:color w:val="000000"/>
                <w:sz w:val="18"/>
                <w:szCs w:val="18"/>
                <w:lang w:val="bg-BG" w:eastAsia="bg-BG"/>
              </w:rPr>
              <w:t xml:space="preserve">анните за </w:t>
            </w:r>
            <w:r w:rsidRPr="004A11D0">
              <w:rPr>
                <w:rFonts w:ascii="Trebuchet MS" w:eastAsia="Times New Roman" w:hAnsi="Trebuchet MS"/>
                <w:color w:val="000000"/>
                <w:sz w:val="18"/>
                <w:szCs w:val="18"/>
                <w:lang w:val="bg-BG" w:eastAsia="bg-BG"/>
              </w:rPr>
              <w:lastRenderedPageBreak/>
              <w:t>замърсителите на въздуха за българския трансграничен регион са взети от публикува</w:t>
            </w:r>
            <w:r w:rsidR="00A54407">
              <w:rPr>
                <w:rFonts w:ascii="Trebuchet MS" w:eastAsia="Times New Roman" w:hAnsi="Trebuchet MS"/>
                <w:color w:val="000000"/>
                <w:sz w:val="18"/>
                <w:szCs w:val="18"/>
                <w:lang w:val="bg-BG" w:eastAsia="bg-BG"/>
              </w:rPr>
              <w:t>ни</w:t>
            </w:r>
            <w:r w:rsidRPr="004A11D0">
              <w:rPr>
                <w:rFonts w:ascii="Trebuchet MS" w:eastAsia="Times New Roman" w:hAnsi="Trebuchet MS"/>
                <w:color w:val="000000"/>
                <w:sz w:val="18"/>
                <w:szCs w:val="18"/>
                <w:lang w:val="bg-BG" w:eastAsia="bg-BG"/>
              </w:rPr>
              <w:t xml:space="preserve"> ежедневни, тримесечни и годишни бюлетини на Изпълнителната агенция по околна среда и ежедневните екологични доклади на Регионалните инспекции по опазване на околната среда и водите...”</w:t>
            </w:r>
          </w:p>
          <w:p w14:paraId="7E9E46A6" w14:textId="77777777" w:rsidR="00DB5D0B" w:rsidRPr="004A11D0" w:rsidRDefault="00DB5D0B" w:rsidP="00311B2D">
            <w:pPr>
              <w:numPr>
                <w:ilvl w:val="0"/>
                <w:numId w:val="17"/>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Страница 49 от декларацията за обхвата и съдържанието гласи: „</w:t>
            </w:r>
            <w:r w:rsidR="00A54407">
              <w:rPr>
                <w:rFonts w:ascii="Trebuchet MS" w:eastAsia="Times New Roman" w:hAnsi="Trebuchet MS"/>
                <w:color w:val="000000"/>
                <w:sz w:val="18"/>
                <w:szCs w:val="18"/>
                <w:lang w:val="bg-BG" w:eastAsia="bg-BG"/>
              </w:rPr>
              <w:t>Причините</w:t>
            </w:r>
            <w:r w:rsidRPr="004A11D0">
              <w:rPr>
                <w:rFonts w:ascii="Trebuchet MS" w:eastAsia="Times New Roman" w:hAnsi="Trebuchet MS"/>
                <w:color w:val="000000"/>
                <w:sz w:val="18"/>
                <w:szCs w:val="18"/>
                <w:lang w:val="bg-BG" w:eastAsia="bg-BG"/>
              </w:rPr>
              <w:t xml:space="preserve"> за лошото качество на въздуха в България включват топлоелектрически централи, хранително-вкусовата промишленост и емисиите от превозните средства“. Отбелязваме, че източникът на това твърдение - Международната асоциация за медицинска помощ на пътуващите, обхваща цялата територия на страната, а не конкретно въпросната трансгранична зона. Следователно подобни твъ</w:t>
            </w:r>
            <w:r w:rsidR="00D6381C">
              <w:rPr>
                <w:rFonts w:ascii="Trebuchet MS" w:eastAsia="Times New Roman" w:hAnsi="Trebuchet MS"/>
                <w:color w:val="000000"/>
                <w:sz w:val="18"/>
                <w:szCs w:val="18"/>
                <w:lang w:val="bg-BG" w:eastAsia="bg-BG"/>
              </w:rPr>
              <w:t>рдения, ако останат в доклада за СЕО</w:t>
            </w:r>
            <w:r w:rsidRPr="004A11D0">
              <w:rPr>
                <w:rFonts w:ascii="Trebuchet MS" w:eastAsia="Times New Roman" w:hAnsi="Trebuchet MS"/>
                <w:color w:val="000000"/>
                <w:sz w:val="18"/>
                <w:szCs w:val="18"/>
                <w:lang w:val="bg-BG" w:eastAsia="bg-BG"/>
              </w:rPr>
              <w:t>, трябва да се основават на специфична за региона информация.</w:t>
            </w:r>
          </w:p>
          <w:p w14:paraId="1909418C" w14:textId="77777777" w:rsidR="00DB5D0B" w:rsidRPr="004A11D0" w:rsidRDefault="00DB5D0B" w:rsidP="00311B2D">
            <w:pPr>
              <w:numPr>
                <w:ilvl w:val="0"/>
                <w:numId w:val="18"/>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Страница 63 от заданието за обхват и съдържание гласи следното.</w:t>
            </w:r>
          </w:p>
          <w:p w14:paraId="1324596D"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„Замърсяването на въздуха в района на</w:t>
            </w:r>
            <w:r w:rsidR="00A54407">
              <w:rPr>
                <w:rFonts w:ascii="Trebuchet MS" w:hAnsi="Trebuchet MS"/>
                <w:sz w:val="18"/>
                <w:szCs w:val="18"/>
                <w:lang w:val="bg-BG"/>
              </w:rPr>
              <w:t xml:space="preserve"> </w:t>
            </w:r>
            <w:r w:rsidRPr="004A11D0">
              <w:rPr>
                <w:rFonts w:ascii="Arial" w:hAnsi="Arial" w:cs="Arial"/>
                <w:sz w:val="18"/>
                <w:szCs w:val="18"/>
                <w:lang w:val="bg-BG"/>
              </w:rPr>
              <w:t>​</w:t>
            </w:r>
            <w:r w:rsidRPr="004A11D0">
              <w:rPr>
                <w:rFonts w:ascii="Trebuchet MS" w:hAnsi="Trebuchet MS"/>
                <w:sz w:val="18"/>
                <w:szCs w:val="18"/>
                <w:lang w:val="bg-BG"/>
              </w:rPr>
              <w:t>изпълнението на програмата Interreg VI-A Румъния-България е проблем, който трябва да бъде внимателно разгледан, тъй като настоящият анализ разкрива предизвикателството на липсващите данни, което може да означава липса на мониторинг</w:t>
            </w:r>
            <w:r w:rsidR="00A54407">
              <w:rPr>
                <w:rFonts w:ascii="Trebuchet MS" w:hAnsi="Trebuchet MS"/>
                <w:sz w:val="18"/>
                <w:szCs w:val="18"/>
                <w:lang w:val="bg-BG"/>
              </w:rPr>
              <w:t>,</w:t>
            </w:r>
            <w:r w:rsidRPr="004A11D0">
              <w:rPr>
                <w:rFonts w:ascii="Trebuchet MS" w:hAnsi="Trebuchet MS"/>
                <w:sz w:val="18"/>
                <w:szCs w:val="18"/>
                <w:lang w:val="bg-BG"/>
              </w:rPr>
              <w:t xml:space="preserve"> или прозрачност по отношение на мониторинга на качеството</w:t>
            </w:r>
            <w:r w:rsidR="006D3E76">
              <w:rPr>
                <w:rFonts w:ascii="Trebuchet MS" w:hAnsi="Trebuchet MS"/>
                <w:sz w:val="18"/>
                <w:szCs w:val="18"/>
                <w:lang w:val="bg-BG"/>
              </w:rPr>
              <w:t>,</w:t>
            </w:r>
            <w:r w:rsidRPr="004A11D0">
              <w:rPr>
                <w:rFonts w:ascii="Trebuchet MS" w:hAnsi="Trebuchet MS"/>
                <w:sz w:val="18"/>
                <w:szCs w:val="18"/>
                <w:lang w:val="bg-BG"/>
              </w:rPr>
              <w:t xml:space="preserve"> и осигуряването на наличността на данни е добра отправна точка. Смятаме, че това твърдение е неоснователно, още повече, че е използван изразът „може да </w:t>
            </w:r>
            <w:r w:rsidR="006D3E76">
              <w:rPr>
                <w:rFonts w:ascii="Trebuchet MS" w:hAnsi="Trebuchet MS"/>
                <w:sz w:val="18"/>
                <w:szCs w:val="18"/>
                <w:lang w:val="bg-BG"/>
              </w:rPr>
              <w:t>означава</w:t>
            </w:r>
            <w:r w:rsidRPr="004A11D0">
              <w:rPr>
                <w:rFonts w:ascii="Trebuchet MS" w:hAnsi="Trebuchet MS"/>
                <w:sz w:val="18"/>
                <w:szCs w:val="18"/>
                <w:lang w:val="bg-BG"/>
              </w:rPr>
              <w:t>“. Не е ясно какви данни липсват за качеството на атмосферния въздух за територията на разглеждания български трансграничен регион. Освен това този текст противоречи на текста на стр. 49 и посочен в т. ІІІ, т. 2 от писмото. Текстът трябва да бъде прецизиран, базиран на конкретна и точна информация или да отпадне.</w:t>
            </w:r>
          </w:p>
          <w:p w14:paraId="74875B99" w14:textId="77777777" w:rsidR="00DB5D0B" w:rsidRPr="004A11D0" w:rsidRDefault="00DB5D0B" w:rsidP="00311B2D">
            <w:pPr>
              <w:numPr>
                <w:ilvl w:val="0"/>
                <w:numId w:val="19"/>
              </w:numPr>
              <w:spacing w:after="0" w:line="240" w:lineRule="auto"/>
              <w:ind w:left="0" w:firstLine="0"/>
              <w:contextualSpacing/>
              <w:jc w:val="both"/>
              <w:rPr>
                <w:rFonts w:ascii="Trebuchet MS" w:hAnsi="Trebuchet MS"/>
                <w:sz w:val="18"/>
                <w:szCs w:val="18"/>
                <w:lang w:val="bg-BG"/>
              </w:rPr>
            </w:pPr>
            <w:r w:rsidRPr="004A11D0">
              <w:rPr>
                <w:rFonts w:ascii="Trebuchet MS" w:hAnsi="Trebuchet MS"/>
                <w:sz w:val="18"/>
                <w:szCs w:val="18"/>
                <w:lang w:val="bg-BG"/>
              </w:rPr>
              <w:t>Текстът разкрива много пропуски в превода, неправилно използване на термини, включително несъществуващи думи, които трябва да бъдат премахнати, напр.</w:t>
            </w:r>
          </w:p>
          <w:p w14:paraId="07D1F4D8" w14:textId="77777777" w:rsidR="00DB5D0B" w:rsidRPr="004A11D0" w:rsidRDefault="00DB5D0B" w:rsidP="00311B2D">
            <w:pPr>
              <w:numPr>
                <w:ilvl w:val="0"/>
                <w:numId w:val="20"/>
              </w:numPr>
              <w:spacing w:after="0" w:line="240" w:lineRule="auto"/>
              <w:ind w:left="0" w:firstLine="0"/>
              <w:contextualSpacing/>
              <w:jc w:val="both"/>
              <w:rPr>
                <w:rFonts w:ascii="Trebuchet MS" w:hAnsi="Trebuchet MS"/>
                <w:sz w:val="18"/>
                <w:szCs w:val="18"/>
                <w:lang w:val="bg-BG"/>
              </w:rPr>
            </w:pPr>
            <w:r w:rsidRPr="004A11D0">
              <w:rPr>
                <w:rFonts w:ascii="Trebuchet MS" w:hAnsi="Trebuchet MS"/>
                <w:sz w:val="18"/>
                <w:szCs w:val="18"/>
                <w:lang w:val="bg-BG"/>
              </w:rPr>
              <w:t>- В т. 2.4.2. "Закон за опазване на околната среда (ЗООС) - Обн. ДВ. 91/25 септември 2002 г., посл. изм. ДВ. 36 от 3 май 2019 г."</w:t>
            </w:r>
          </w:p>
          <w:p w14:paraId="1CAACA7A" w14:textId="77777777" w:rsidR="00DB5D0B" w:rsidRPr="004A11D0" w:rsidRDefault="00DB5D0B" w:rsidP="00311B2D">
            <w:pPr>
              <w:numPr>
                <w:ilvl w:val="0"/>
                <w:numId w:val="20"/>
              </w:numPr>
              <w:spacing w:after="0" w:line="240" w:lineRule="auto"/>
              <w:ind w:left="0" w:firstLine="0"/>
              <w:contextualSpacing/>
              <w:jc w:val="both"/>
              <w:rPr>
                <w:rFonts w:ascii="Trebuchet MS" w:hAnsi="Trebuchet MS"/>
                <w:sz w:val="18"/>
                <w:szCs w:val="18"/>
                <w:lang w:val="bg-BG"/>
              </w:rPr>
            </w:pPr>
            <w:r w:rsidRPr="004A11D0">
              <w:rPr>
                <w:rFonts w:ascii="Trebuchet MS" w:hAnsi="Trebuchet MS"/>
                <w:sz w:val="18"/>
                <w:szCs w:val="18"/>
                <w:lang w:val="bg-BG"/>
              </w:rPr>
              <w:t xml:space="preserve">В т. 2.4.4 „Наредба за </w:t>
            </w:r>
            <w:r w:rsidR="006D3E76">
              <w:rPr>
                <w:rFonts w:ascii="Trebuchet MS" w:hAnsi="Trebuchet MS"/>
                <w:sz w:val="18"/>
                <w:szCs w:val="18"/>
                <w:lang w:val="bg-BG"/>
              </w:rPr>
              <w:t>СЕО</w:t>
            </w:r>
            <w:r w:rsidRPr="004A11D0">
              <w:rPr>
                <w:rFonts w:ascii="Trebuchet MS" w:hAnsi="Trebuchet MS"/>
                <w:sz w:val="18"/>
                <w:szCs w:val="18"/>
                <w:lang w:val="bg-BG"/>
              </w:rPr>
              <w:t xml:space="preserve"> за условията и реда за извършване на екологична оценка на планове и програми – обн. ДВ, бр. 57 от 2 юли 2004 г. посл. изм. ДВ, бр. 67 от 23 август 2019 г.“ да се изм., както следва: Наредба за условията и реда за извършване на екологична оценка на планове и програми - обн. ДВ бр. 57 от 2 юли 2004 г. “</w:t>
            </w:r>
            <w:r w:rsidR="006D3E76">
              <w:rPr>
                <w:rFonts w:ascii="Trebuchet MS" w:hAnsi="Trebuchet MS"/>
                <w:sz w:val="18"/>
                <w:szCs w:val="18"/>
                <w:lang w:val="bg-BG"/>
              </w:rPr>
              <w:t>обн</w:t>
            </w:r>
            <w:r w:rsidRPr="004A11D0">
              <w:rPr>
                <w:rFonts w:ascii="Trebuchet MS" w:hAnsi="Trebuchet MS"/>
                <w:sz w:val="18"/>
                <w:szCs w:val="18"/>
                <w:lang w:val="bg-BG"/>
              </w:rPr>
              <w:t>. ДВ бр. 70 от 7 август 2020 г."</w:t>
            </w:r>
          </w:p>
          <w:p w14:paraId="5F267326" w14:textId="77777777" w:rsidR="00DB5D0B" w:rsidRPr="004A11D0" w:rsidRDefault="00DB5D0B" w:rsidP="00311B2D">
            <w:pPr>
              <w:numPr>
                <w:ilvl w:val="0"/>
                <w:numId w:val="20"/>
              </w:numPr>
              <w:spacing w:after="0" w:line="240" w:lineRule="auto"/>
              <w:ind w:left="0" w:firstLine="0"/>
              <w:contextualSpacing/>
              <w:jc w:val="both"/>
              <w:rPr>
                <w:rFonts w:ascii="Trebuchet MS" w:hAnsi="Trebuchet MS"/>
                <w:sz w:val="18"/>
                <w:szCs w:val="18"/>
                <w:lang w:val="bg-BG"/>
              </w:rPr>
            </w:pPr>
            <w:r w:rsidRPr="004A11D0">
              <w:rPr>
                <w:rFonts w:ascii="Trebuchet MS" w:hAnsi="Trebuchet MS"/>
                <w:sz w:val="18"/>
                <w:szCs w:val="18"/>
                <w:lang w:val="bg-BG"/>
              </w:rPr>
              <w:lastRenderedPageBreak/>
              <w:t xml:space="preserve">„Етап на проекция” до референтната точка за обхват и съдържание на страница 9, „точка 2.2 Географската рамка за </w:t>
            </w:r>
            <w:r w:rsidR="006D3E76">
              <w:rPr>
                <w:rFonts w:ascii="Trebuchet MS" w:hAnsi="Trebuchet MS"/>
                <w:sz w:val="18"/>
                <w:szCs w:val="18"/>
                <w:lang w:val="bg-BG"/>
              </w:rPr>
              <w:t>СЕО</w:t>
            </w:r>
            <w:r w:rsidRPr="004A11D0">
              <w:rPr>
                <w:rFonts w:ascii="Trebuchet MS" w:hAnsi="Trebuchet MS"/>
                <w:sz w:val="18"/>
                <w:szCs w:val="18"/>
                <w:lang w:val="bg-BG"/>
              </w:rPr>
              <w:t>” на страница 10, „училищното население” на страница 16;</w:t>
            </w:r>
          </w:p>
          <w:p w14:paraId="611C67EC" w14:textId="77777777" w:rsidR="00DB5D0B" w:rsidRPr="004A11D0" w:rsidRDefault="00DB5D0B" w:rsidP="00311B2D">
            <w:pPr>
              <w:numPr>
                <w:ilvl w:val="0"/>
                <w:numId w:val="20"/>
              </w:numPr>
              <w:spacing w:after="0" w:line="240" w:lineRule="auto"/>
              <w:ind w:left="0" w:firstLine="0"/>
              <w:contextualSpacing/>
              <w:jc w:val="both"/>
              <w:rPr>
                <w:rFonts w:ascii="Trebuchet MS" w:hAnsi="Trebuchet MS"/>
                <w:sz w:val="18"/>
                <w:szCs w:val="18"/>
                <w:lang w:val="bg-BG"/>
              </w:rPr>
            </w:pPr>
            <w:r w:rsidRPr="004A11D0">
              <w:rPr>
                <w:rFonts w:ascii="Trebuchet MS" w:hAnsi="Trebuchet MS"/>
                <w:sz w:val="18"/>
                <w:szCs w:val="18"/>
                <w:lang w:val="bg-BG"/>
              </w:rPr>
              <w:t xml:space="preserve">- Има текст, който е оставен в режим на </w:t>
            </w:r>
            <w:r w:rsidR="006D3E76">
              <w:rPr>
                <w:rFonts w:ascii="Trebuchet MS" w:hAnsi="Trebuchet MS"/>
                <w:sz w:val="18"/>
                <w:szCs w:val="18"/>
                <w:lang w:val="bg-BG"/>
              </w:rPr>
              <w:t>проследяване на промените, напр. ПРОЕКТ МАЙ</w:t>
            </w:r>
            <w:r w:rsidRPr="004A11D0">
              <w:rPr>
                <w:rFonts w:ascii="Trebuchet MS" w:hAnsi="Trebuchet MS"/>
                <w:sz w:val="18"/>
                <w:szCs w:val="18"/>
                <w:lang w:val="bg-BG"/>
              </w:rPr>
              <w:t xml:space="preserve"> АВГУСТ 2021 г. на страница 10;</w:t>
            </w:r>
          </w:p>
          <w:p w14:paraId="19CBB0E3"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3.1. РАМКА НА ПОЛИТИКАТА ЗА ОКОЛНАТА СРЕДА;</w:t>
            </w:r>
          </w:p>
          <w:p w14:paraId="364DBA60" w14:textId="77777777" w:rsidR="00DB5D0B" w:rsidRPr="004A11D0" w:rsidRDefault="00DB5D0B" w:rsidP="00311B2D">
            <w:pPr>
              <w:numPr>
                <w:ilvl w:val="3"/>
                <w:numId w:val="21"/>
              </w:numPr>
              <w:spacing w:after="0" w:line="240" w:lineRule="auto"/>
              <w:ind w:left="360"/>
              <w:contextualSpacing/>
              <w:jc w:val="both"/>
              <w:rPr>
                <w:rFonts w:ascii="Trebuchet MS" w:hAnsi="Trebuchet MS"/>
                <w:sz w:val="18"/>
                <w:szCs w:val="18"/>
                <w:lang w:val="bg-BG"/>
              </w:rPr>
            </w:pPr>
            <w:r w:rsidRPr="004A11D0">
              <w:rPr>
                <w:rFonts w:ascii="Trebuchet MS" w:hAnsi="Trebuchet MS"/>
                <w:sz w:val="18"/>
                <w:szCs w:val="18"/>
                <w:lang w:val="bg-BG"/>
              </w:rPr>
              <w:t>3.3. ЦЕЛИ И НАСОКИ ЗА ОКОЛНАТА СРЕДА;</w:t>
            </w:r>
          </w:p>
          <w:p w14:paraId="5EF3BA68" w14:textId="77777777" w:rsidR="00DB5D0B" w:rsidRPr="004A11D0" w:rsidRDefault="00DB5D0B" w:rsidP="00311B2D">
            <w:pPr>
              <w:numPr>
                <w:ilvl w:val="3"/>
                <w:numId w:val="21"/>
              </w:numPr>
              <w:spacing w:after="0" w:line="240" w:lineRule="auto"/>
              <w:ind w:left="360"/>
              <w:contextualSpacing/>
              <w:jc w:val="both"/>
              <w:rPr>
                <w:rFonts w:ascii="Trebuchet MS" w:hAnsi="Trebuchet MS"/>
                <w:sz w:val="18"/>
                <w:szCs w:val="18"/>
                <w:lang w:val="bg-BG"/>
              </w:rPr>
            </w:pPr>
            <w:r w:rsidRPr="004A11D0">
              <w:rPr>
                <w:rFonts w:ascii="Trebuchet MS" w:hAnsi="Trebuchet MS"/>
                <w:sz w:val="18"/>
                <w:szCs w:val="18"/>
                <w:lang w:val="bg-BG"/>
              </w:rPr>
              <w:t>5.1.8. ЛАНДШАФТ И ЗЕМНО ПОКРИТИЕ. т.3.1</w:t>
            </w:r>
          </w:p>
          <w:p w14:paraId="47431733"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Рамка на политиката за околната среда:</w:t>
            </w:r>
          </w:p>
          <w:p w14:paraId="73DDDD2F"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 Заглавието на документа е „Конвенция за сътрудничество за опазване и устойчиво използване на река Дунав“</w:t>
            </w:r>
          </w:p>
          <w:p w14:paraId="217B563A"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 xml:space="preserve">- План за управление на басейна на река Дунав на </w:t>
            </w:r>
            <w:r w:rsidR="005E7D3E">
              <w:rPr>
                <w:rFonts w:ascii="Trebuchet MS" w:hAnsi="Trebuchet MS"/>
                <w:sz w:val="18"/>
                <w:szCs w:val="18"/>
                <w:lang w:val="bg-BG"/>
              </w:rPr>
              <w:t>МКОРД</w:t>
            </w:r>
            <w:r w:rsidRPr="004A11D0">
              <w:rPr>
                <w:rFonts w:ascii="Trebuchet MS" w:hAnsi="Trebuchet MS"/>
                <w:sz w:val="18"/>
                <w:szCs w:val="18"/>
                <w:lang w:val="bg-BG"/>
              </w:rPr>
              <w:t xml:space="preserve"> (Международна комисия за опазване на река Дунав)</w:t>
            </w:r>
          </w:p>
          <w:p w14:paraId="13A7B62E"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 Ръководни принципи за устойчива хидроенергия - 2013” ​​(httDs: // \ Yww. Icpdr.org/main/activities-Droiects/hydropower)</w:t>
            </w:r>
          </w:p>
          <w:p w14:paraId="2404C4A6" w14:textId="77777777" w:rsidR="00DB5D0B" w:rsidRPr="003B06C6"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 Програмата -</w:t>
            </w:r>
            <w:r w:rsidR="005E7D3E">
              <w:rPr>
                <w:rFonts w:ascii="Trebuchet MS" w:hAnsi="Trebuchet MS"/>
                <w:sz w:val="18"/>
                <w:szCs w:val="18"/>
                <w:lang w:val="bg-BG"/>
              </w:rPr>
              <w:t>МКОРД</w:t>
            </w:r>
            <w:r w:rsidRPr="004A11D0">
              <w:rPr>
                <w:rFonts w:ascii="Trebuchet MS" w:hAnsi="Trebuchet MS"/>
                <w:sz w:val="18"/>
                <w:szCs w:val="18"/>
                <w:lang w:val="bg-BG"/>
              </w:rPr>
              <w:t xml:space="preserve"> </w:t>
            </w:r>
            <w:r w:rsidR="00400A3D">
              <w:rPr>
                <w:rFonts w:ascii="Trebuchet MS" w:hAnsi="Trebuchet MS"/>
                <w:sz w:val="18"/>
                <w:szCs w:val="18"/>
                <w:lang w:val="bg-BG"/>
              </w:rPr>
              <w:t xml:space="preserve">–План на програма </w:t>
            </w:r>
            <w:r w:rsidR="00400A3D" w:rsidRPr="003B06C6">
              <w:rPr>
                <w:rFonts w:ascii="Trebuchet MS" w:hAnsi="Trebuchet MS"/>
                <w:sz w:val="18"/>
                <w:szCs w:val="18"/>
                <w:lang w:val="bg-BG"/>
              </w:rPr>
              <w:t>за устойчива защита от наводнения</w:t>
            </w:r>
            <w:r w:rsidRPr="003B06C6">
              <w:rPr>
                <w:rFonts w:ascii="Trebuchet MS" w:hAnsi="Trebuchet MS"/>
                <w:sz w:val="18"/>
                <w:szCs w:val="18"/>
                <w:lang w:val="bg-BG"/>
              </w:rPr>
              <w:t xml:space="preserve"> за управление на риска от наводнения в международния басейн на река Дунав</w:t>
            </w:r>
          </w:p>
          <w:p w14:paraId="65F8E826" w14:textId="77777777" w:rsidR="00DB5D0B" w:rsidRPr="003B06C6" w:rsidRDefault="00DB5D0B" w:rsidP="00311B2D">
            <w:pPr>
              <w:spacing w:after="0" w:line="240" w:lineRule="auto"/>
              <w:contextualSpacing/>
              <w:jc w:val="both"/>
              <w:rPr>
                <w:rFonts w:ascii="Trebuchet MS" w:hAnsi="Trebuchet MS"/>
                <w:sz w:val="18"/>
                <w:szCs w:val="18"/>
                <w:lang w:val="bg-BG"/>
              </w:rPr>
            </w:pPr>
            <w:r w:rsidRPr="003B06C6">
              <w:rPr>
                <w:rFonts w:ascii="Trebuchet MS" w:hAnsi="Trebuchet MS"/>
                <w:sz w:val="18"/>
                <w:szCs w:val="18"/>
                <w:lang w:val="bg-BG"/>
              </w:rPr>
              <w:t>7. В т. 3.2, в таблицата на стр. 17, част Води, в последното изречение и навсякъде в текста на документа "хранителни вещества" да се замени с "хранителни вещества".</w:t>
            </w:r>
          </w:p>
          <w:p w14:paraId="18EEDD76" w14:textId="77777777" w:rsidR="00DB5D0B" w:rsidRPr="003B06C6" w:rsidRDefault="00DB5D0B" w:rsidP="00311B2D">
            <w:pPr>
              <w:spacing w:after="0" w:line="240" w:lineRule="auto"/>
              <w:contextualSpacing/>
              <w:jc w:val="both"/>
              <w:rPr>
                <w:rFonts w:ascii="Trebuchet MS" w:hAnsi="Trebuchet MS"/>
                <w:sz w:val="18"/>
                <w:szCs w:val="18"/>
                <w:lang w:val="bg-BG"/>
              </w:rPr>
            </w:pPr>
            <w:r w:rsidRPr="003B06C6">
              <w:rPr>
                <w:rFonts w:ascii="Trebuchet MS" w:hAnsi="Trebuchet MS"/>
                <w:sz w:val="18"/>
                <w:szCs w:val="18"/>
                <w:lang w:val="bg-BG"/>
              </w:rPr>
              <w:t>8. Редактиране на:</w:t>
            </w:r>
          </w:p>
          <w:p w14:paraId="1EB2C1AD" w14:textId="77777777" w:rsidR="00DB5D0B" w:rsidRPr="004A11D0" w:rsidRDefault="00DB5D0B" w:rsidP="00311B2D">
            <w:pPr>
              <w:spacing w:after="0" w:line="240" w:lineRule="auto"/>
              <w:contextualSpacing/>
              <w:jc w:val="both"/>
              <w:rPr>
                <w:rFonts w:ascii="Trebuchet MS" w:hAnsi="Trebuchet MS"/>
                <w:sz w:val="18"/>
                <w:szCs w:val="18"/>
                <w:lang w:val="bg-BG"/>
              </w:rPr>
            </w:pPr>
            <w:r w:rsidRPr="003B06C6">
              <w:rPr>
                <w:rFonts w:ascii="Trebuchet MS" w:hAnsi="Trebuchet MS"/>
                <w:sz w:val="18"/>
                <w:szCs w:val="18"/>
                <w:lang w:val="bg-BG"/>
              </w:rPr>
              <w:t>RE0.4.2 Насърчаване на устойчивото използване на водните ресурси, включително идентифициране и защита на потенциални източници на снабдяване с прясна питейна</w:t>
            </w:r>
            <w:r w:rsidRPr="004A11D0">
              <w:rPr>
                <w:rFonts w:ascii="Trebuchet MS" w:hAnsi="Trebuchet MS"/>
                <w:sz w:val="18"/>
                <w:szCs w:val="18"/>
                <w:lang w:val="bg-BG"/>
              </w:rPr>
              <w:t xml:space="preserve"> вода.</w:t>
            </w:r>
          </w:p>
          <w:p w14:paraId="4ABCBA1A"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hAnsi="Trebuchet MS"/>
                <w:sz w:val="18"/>
                <w:szCs w:val="18"/>
                <w:lang w:val="bg-BG"/>
              </w:rPr>
              <w:t>RE0.4.3 Предотвратяване на инциденти със замърсяване, намаляване на замърсяването с органични, хранителни и опасни вещества.</w:t>
            </w:r>
          </w:p>
          <w:p w14:paraId="453C5063" w14:textId="77777777" w:rsidR="00DB5D0B" w:rsidRPr="004A11D0" w:rsidRDefault="00DB5D0B" w:rsidP="00311B2D">
            <w:pPr>
              <w:pStyle w:val="ListParagraph"/>
              <w:numPr>
                <w:ilvl w:val="0"/>
                <w:numId w:val="46"/>
              </w:numPr>
              <w:spacing w:before="120" w:after="0" w:line="240" w:lineRule="auto"/>
              <w:ind w:left="28" w:firstLine="0"/>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 xml:space="preserve">Следният параграф следва да бъде преформулиран: „Разработете структури за защита от наводнения и обърнете внимание на всички аспекти на управлението за предотвратяване на наводнения, като се съсредоточите върху смекчаване на ефектите от изменението на климата, включително прогнози за наводнения и системи за ранно предупреждение, като например подобрения на инфраструктурата на мостове и железопътни релси, подобряване на рехабилитацията на язовирни съоръжения, изграждане/укрепване, укрепване на речните </w:t>
            </w:r>
            <w:r w:rsidRPr="004A11D0">
              <w:rPr>
                <w:rFonts w:ascii="Trebuchet MS" w:eastAsia="Times New Roman" w:hAnsi="Trebuchet MS"/>
                <w:color w:val="000000"/>
                <w:sz w:val="18"/>
                <w:szCs w:val="18"/>
                <w:lang w:val="bg-BG" w:eastAsia="bg-BG"/>
              </w:rPr>
              <w:lastRenderedPageBreak/>
              <w:t xml:space="preserve">брегове, изграждане на зелени „буферни зони“ в градските зони, за да се позволи дренаж, мобилизиране на трансгранични заинтересовани страни </w:t>
            </w:r>
            <w:r w:rsidR="00400A3D">
              <w:rPr>
                <w:rFonts w:ascii="Trebuchet MS" w:eastAsia="Times New Roman" w:hAnsi="Trebuchet MS"/>
                <w:color w:val="000000"/>
                <w:sz w:val="18"/>
                <w:szCs w:val="18"/>
                <w:lang w:val="bg-BG" w:eastAsia="bg-BG"/>
              </w:rPr>
              <w:t>чрез: “</w:t>
            </w:r>
          </w:p>
          <w:p w14:paraId="35E4B0BF" w14:textId="77777777" w:rsidR="00DB5D0B" w:rsidRPr="004A11D0" w:rsidRDefault="00DB5D0B" w:rsidP="00311B2D">
            <w:pPr>
              <w:pStyle w:val="ListParagraph"/>
              <w:numPr>
                <w:ilvl w:val="0"/>
                <w:numId w:val="46"/>
              </w:numPr>
              <w:spacing w:before="120" w:after="0" w:line="240" w:lineRule="auto"/>
              <w:ind w:left="28" w:hanging="28"/>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За да се изясни преводът на следващия параграф на страница 31, </w:t>
            </w:r>
            <w:r w:rsidR="00400A3D">
              <w:rPr>
                <w:rFonts w:ascii="Trebuchet MS" w:eastAsia="Times New Roman" w:hAnsi="Trebuchet MS"/>
                <w:sz w:val="18"/>
                <w:szCs w:val="18"/>
                <w:lang w:val="bg-BG" w:eastAsia="bg-BG"/>
              </w:rPr>
              <w:t>дейностите</w:t>
            </w:r>
            <w:r w:rsidRPr="004A11D0">
              <w:rPr>
                <w:rFonts w:ascii="Trebuchet MS" w:eastAsia="Times New Roman" w:hAnsi="Trebuchet MS"/>
                <w:sz w:val="18"/>
                <w:szCs w:val="18"/>
                <w:lang w:val="bg-BG" w:eastAsia="bg-BG"/>
              </w:rPr>
              <w:t xml:space="preserve"> в RO 3 „Подпомагане на управлението на водата и земята чрез екологични решения (напр.:) мазилки, възстановяване на реки и озеленяване на природата, градски дренажни системи, натурализирано езерце за дъждовна вода и други.)</w:t>
            </w:r>
          </w:p>
          <w:p w14:paraId="215D4D81" w14:textId="77777777" w:rsidR="00DB5D0B" w:rsidRPr="004A11D0" w:rsidRDefault="00DB5D0B" w:rsidP="00311B2D">
            <w:pPr>
              <w:pStyle w:val="ListParagraph"/>
              <w:numPr>
                <w:ilvl w:val="0"/>
                <w:numId w:val="46"/>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Редакция на т. 5.1.4 ВОДИ (ПОВЪРХНОСТНИ И ПОДЗЕМНИ ПОДЗЕМНИ ВОДИ)</w:t>
            </w:r>
          </w:p>
          <w:p w14:paraId="13731799" w14:textId="77777777" w:rsidR="00DB5D0B" w:rsidRPr="004A11D0" w:rsidRDefault="00DB5D0B" w:rsidP="00311B2D">
            <w:pPr>
              <w:spacing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Предлагаме следните редакции и корекции в текста за водите на стр. 46-47 България</w:t>
            </w:r>
          </w:p>
          <w:p w14:paraId="415CF1DE" w14:textId="77777777" w:rsidR="00DB5D0B" w:rsidRPr="004A11D0" w:rsidRDefault="00DB5D0B" w:rsidP="00311B2D">
            <w:pPr>
              <w:pStyle w:val="ListParagraph"/>
              <w:numPr>
                <w:ilvl w:val="0"/>
                <w:numId w:val="46"/>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Управлението на водите в Република България се осъществява на национално и басейново ниво. В района на</w:t>
            </w:r>
            <w:r w:rsidRPr="004A11D0">
              <w:rPr>
                <w:rFonts w:ascii="Arial" w:eastAsia="Times New Roman" w:hAnsi="Arial" w:cs="Arial"/>
                <w:sz w:val="18"/>
                <w:szCs w:val="18"/>
                <w:lang w:val="bg-BG" w:eastAsia="bg-BG"/>
              </w:rPr>
              <w:t>​</w:t>
            </w:r>
            <w:r w:rsidR="00400A3D">
              <w:rPr>
                <w:rFonts w:ascii="Arial" w:eastAsia="Times New Roman" w:hAnsi="Arial" w:cs="Arial"/>
                <w:sz w:val="18"/>
                <w:szCs w:val="18"/>
                <w:lang w:eastAsia="bg-BG"/>
              </w:rPr>
              <w:t xml:space="preserve"> </w:t>
            </w:r>
            <w:r w:rsidRPr="004A11D0">
              <w:rPr>
                <w:rFonts w:ascii="Trebuchet MS" w:eastAsia="Times New Roman" w:hAnsi="Trebuchet MS"/>
                <w:sz w:val="18"/>
                <w:szCs w:val="18"/>
                <w:lang w:val="bg-BG" w:eastAsia="bg-BG"/>
              </w:rPr>
              <w:t xml:space="preserve">трансграничната програма има два региона за управление на водите на ниво басейн, а именно Басейнова дирекция </w:t>
            </w:r>
            <w:r w:rsidR="003211EA">
              <w:rPr>
                <w:rFonts w:ascii="Trebuchet MS" w:eastAsia="Times New Roman" w:hAnsi="Trebuchet MS"/>
                <w:sz w:val="18"/>
                <w:szCs w:val="18"/>
                <w:lang w:val="bg-BG" w:eastAsia="bg-BG"/>
              </w:rPr>
              <w:t>„</w:t>
            </w:r>
            <w:r w:rsidRPr="004A11D0">
              <w:rPr>
                <w:rFonts w:ascii="Trebuchet MS" w:eastAsia="Times New Roman" w:hAnsi="Trebuchet MS"/>
                <w:sz w:val="18"/>
                <w:szCs w:val="18"/>
                <w:lang w:val="bg-BG" w:eastAsia="bg-BG"/>
              </w:rPr>
              <w:t xml:space="preserve">Дунавски </w:t>
            </w:r>
            <w:r w:rsidR="003211EA">
              <w:rPr>
                <w:rFonts w:ascii="Trebuchet MS" w:eastAsia="Times New Roman" w:hAnsi="Trebuchet MS"/>
                <w:sz w:val="18"/>
                <w:szCs w:val="18"/>
                <w:lang w:val="bg-BG" w:eastAsia="bg-BG"/>
              </w:rPr>
              <w:t>район“</w:t>
            </w:r>
            <w:r w:rsidRPr="004A11D0">
              <w:rPr>
                <w:rFonts w:ascii="Trebuchet MS" w:eastAsia="Times New Roman" w:hAnsi="Trebuchet MS"/>
                <w:sz w:val="18"/>
                <w:szCs w:val="18"/>
                <w:lang w:val="bg-BG" w:eastAsia="bg-BG"/>
              </w:rPr>
              <w:t xml:space="preserve"> </w:t>
            </w:r>
            <w:r w:rsidR="003211EA">
              <w:rPr>
                <w:rFonts w:ascii="Trebuchet MS" w:eastAsia="Times New Roman" w:hAnsi="Trebuchet MS"/>
                <w:sz w:val="18"/>
                <w:szCs w:val="18"/>
                <w:lang w:val="bg-BG" w:eastAsia="bg-BG"/>
              </w:rPr>
              <w:t>(БДДР)</w:t>
            </w:r>
            <w:r w:rsidRPr="004A11D0">
              <w:rPr>
                <w:rFonts w:ascii="Trebuchet MS" w:eastAsia="Times New Roman" w:hAnsi="Trebuchet MS"/>
                <w:sz w:val="18"/>
                <w:szCs w:val="18"/>
                <w:lang w:val="bg-BG" w:eastAsia="bg-BG"/>
              </w:rPr>
              <w:t xml:space="preserve"> (</w:t>
            </w:r>
            <w:r w:rsidR="003211EA">
              <w:rPr>
                <w:rFonts w:ascii="Trebuchet MS" w:eastAsia="Times New Roman" w:hAnsi="Trebuchet MS"/>
                <w:sz w:val="18"/>
                <w:szCs w:val="18"/>
                <w:lang w:val="bg-BG" w:eastAsia="bg-BG"/>
              </w:rPr>
              <w:t>включваща</w:t>
            </w:r>
            <w:r w:rsidRPr="004A11D0">
              <w:rPr>
                <w:rFonts w:ascii="Trebuchet MS" w:eastAsia="Times New Roman" w:hAnsi="Trebuchet MS"/>
                <w:sz w:val="18"/>
                <w:szCs w:val="18"/>
                <w:lang w:val="bg-BG" w:eastAsia="bg-BG"/>
              </w:rPr>
              <w:t xml:space="preserve"> около 87 повърхностни водни тела</w:t>
            </w:r>
            <w:r w:rsidR="003211EA">
              <w:rPr>
                <w:rFonts w:ascii="Trebuchet MS" w:eastAsia="Times New Roman" w:hAnsi="Trebuchet MS"/>
                <w:sz w:val="18"/>
                <w:szCs w:val="18"/>
                <w:lang w:val="bg-BG" w:eastAsia="bg-BG"/>
              </w:rPr>
              <w:t>, попадащи в обхвата на</w:t>
            </w:r>
            <w:r w:rsidRPr="004A11D0">
              <w:rPr>
                <w:rFonts w:ascii="Trebuchet MS" w:eastAsia="Times New Roman" w:hAnsi="Trebuchet MS"/>
                <w:sz w:val="18"/>
                <w:szCs w:val="18"/>
                <w:lang w:val="bg-BG" w:eastAsia="bg-BG"/>
              </w:rPr>
              <w:t xml:space="preserve"> програмата) и </w:t>
            </w:r>
            <w:r w:rsidR="003211EA">
              <w:rPr>
                <w:rFonts w:ascii="Trebuchet MS" w:eastAsia="Times New Roman" w:hAnsi="Trebuchet MS"/>
                <w:sz w:val="18"/>
                <w:szCs w:val="18"/>
                <w:lang w:val="bg-BG" w:eastAsia="bg-BG"/>
              </w:rPr>
              <w:t>Б</w:t>
            </w:r>
            <w:r w:rsidRPr="004A11D0">
              <w:rPr>
                <w:rFonts w:ascii="Trebuchet MS" w:eastAsia="Times New Roman" w:hAnsi="Trebuchet MS"/>
                <w:sz w:val="18"/>
                <w:szCs w:val="18"/>
                <w:lang w:val="bg-BG" w:eastAsia="bg-BG"/>
              </w:rPr>
              <w:t xml:space="preserve">асейнова дирекция </w:t>
            </w:r>
            <w:r w:rsidR="003211EA">
              <w:rPr>
                <w:rFonts w:ascii="Trebuchet MS" w:eastAsia="Times New Roman" w:hAnsi="Trebuchet MS"/>
                <w:sz w:val="18"/>
                <w:szCs w:val="18"/>
                <w:lang w:val="bg-BG" w:eastAsia="bg-BG"/>
              </w:rPr>
              <w:t>„</w:t>
            </w:r>
            <w:r w:rsidRPr="004A11D0">
              <w:rPr>
                <w:rFonts w:ascii="Trebuchet MS" w:eastAsia="Times New Roman" w:hAnsi="Trebuchet MS"/>
                <w:sz w:val="18"/>
                <w:szCs w:val="18"/>
                <w:lang w:val="bg-BG" w:eastAsia="bg-BG"/>
              </w:rPr>
              <w:t xml:space="preserve">Черноморски </w:t>
            </w:r>
            <w:r w:rsidR="003211EA">
              <w:rPr>
                <w:rFonts w:ascii="Trebuchet MS" w:eastAsia="Times New Roman" w:hAnsi="Trebuchet MS"/>
                <w:sz w:val="18"/>
                <w:szCs w:val="18"/>
                <w:lang w:val="bg-BG" w:eastAsia="bg-BG"/>
              </w:rPr>
              <w:t>район“</w:t>
            </w:r>
            <w:r w:rsidRPr="004A11D0">
              <w:rPr>
                <w:rFonts w:ascii="Trebuchet MS" w:eastAsia="Times New Roman" w:hAnsi="Trebuchet MS"/>
                <w:sz w:val="18"/>
                <w:szCs w:val="18"/>
                <w:lang w:val="bg-BG" w:eastAsia="bg-BG"/>
              </w:rPr>
              <w:t xml:space="preserve"> (</w:t>
            </w:r>
            <w:r w:rsidR="003211EA">
              <w:rPr>
                <w:rFonts w:ascii="Trebuchet MS" w:eastAsia="Times New Roman" w:hAnsi="Trebuchet MS"/>
                <w:sz w:val="18"/>
                <w:szCs w:val="18"/>
                <w:lang w:val="bg-BG" w:eastAsia="bg-BG"/>
              </w:rPr>
              <w:t>БДЧР</w:t>
            </w:r>
            <w:r w:rsidRPr="004A11D0">
              <w:rPr>
                <w:rFonts w:ascii="Trebuchet MS" w:eastAsia="Times New Roman" w:hAnsi="Trebuchet MS"/>
                <w:sz w:val="18"/>
                <w:szCs w:val="18"/>
                <w:lang w:val="bg-BG" w:eastAsia="bg-BG"/>
              </w:rPr>
              <w:t>) (7 повърхностни водни тела в обхвата на програмата)</w:t>
            </w:r>
            <w:r w:rsidRPr="004A11D0">
              <w:rPr>
                <w:rFonts w:ascii="Trebuchet MS" w:hAnsi="Trebuchet MS"/>
                <w:sz w:val="18"/>
                <w:szCs w:val="18"/>
                <w:lang w:val="bg-BG"/>
              </w:rPr>
              <w:t>.</w:t>
            </w:r>
          </w:p>
          <w:p w14:paraId="25B7AEB6"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Основните водни потоци в обхвата на Програмата са:</w:t>
            </w:r>
          </w:p>
          <w:p w14:paraId="12B64686" w14:textId="77777777" w:rsidR="00DB5D0B" w:rsidRPr="004A11D0" w:rsidRDefault="00DB5D0B" w:rsidP="00311B2D">
            <w:pPr>
              <w:numPr>
                <w:ilvl w:val="0"/>
                <w:numId w:val="22"/>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hAnsi="Trebuchet MS"/>
                <w:sz w:val="18"/>
                <w:szCs w:val="18"/>
                <w:lang w:val="bg-BG"/>
              </w:rPr>
              <w:t>В рамките на Дунавския район за басейново управление (ДРБУ) с център Плевен: реките Дунав, Искър, Вит, Осъм, Огоста, реките западно от Огоста, Янтра, Русенски Лом, реките Дунав Добруджа;</w:t>
            </w:r>
          </w:p>
          <w:p w14:paraId="75BC4450" w14:textId="77777777" w:rsidR="00DB5D0B" w:rsidRPr="004A11D0" w:rsidRDefault="00DB5D0B" w:rsidP="00311B2D">
            <w:pPr>
              <w:numPr>
                <w:ilvl w:val="0"/>
                <w:numId w:val="22"/>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hAnsi="Trebuchet MS"/>
                <w:sz w:val="18"/>
                <w:szCs w:val="18"/>
                <w:lang w:val="bg-BG"/>
              </w:rPr>
              <w:t xml:space="preserve">В рамките на Басейнова дирекция </w:t>
            </w:r>
            <w:r w:rsidR="003211EA">
              <w:rPr>
                <w:rFonts w:ascii="Trebuchet MS" w:hAnsi="Trebuchet MS"/>
                <w:sz w:val="18"/>
                <w:szCs w:val="18"/>
                <w:lang w:val="bg-BG"/>
              </w:rPr>
              <w:t>„</w:t>
            </w:r>
            <w:r w:rsidRPr="004A11D0">
              <w:rPr>
                <w:rFonts w:ascii="Trebuchet MS" w:hAnsi="Trebuchet MS"/>
                <w:sz w:val="18"/>
                <w:szCs w:val="18"/>
                <w:lang w:val="bg-BG"/>
              </w:rPr>
              <w:t xml:space="preserve"> Черноморски район</w:t>
            </w:r>
            <w:r w:rsidR="003211EA">
              <w:rPr>
                <w:rFonts w:ascii="Trebuchet MS" w:hAnsi="Trebuchet MS"/>
                <w:sz w:val="18"/>
                <w:szCs w:val="18"/>
                <w:lang w:val="bg-BG"/>
              </w:rPr>
              <w:t>“,</w:t>
            </w:r>
            <w:r w:rsidRPr="004A11D0">
              <w:rPr>
                <w:rFonts w:ascii="Trebuchet MS" w:hAnsi="Trebuchet MS"/>
                <w:sz w:val="18"/>
                <w:szCs w:val="18"/>
                <w:lang w:val="bg-BG"/>
              </w:rPr>
              <w:t xml:space="preserve"> </w:t>
            </w:r>
            <w:r w:rsidR="003211EA">
              <w:rPr>
                <w:rFonts w:ascii="Trebuchet MS" w:hAnsi="Trebuchet MS"/>
                <w:sz w:val="18"/>
                <w:szCs w:val="18"/>
                <w:lang w:val="bg-BG"/>
              </w:rPr>
              <w:t>Черноморски район за басейново управление</w:t>
            </w:r>
            <w:r w:rsidRPr="004A11D0">
              <w:rPr>
                <w:rFonts w:ascii="Trebuchet MS" w:hAnsi="Trebuchet MS"/>
                <w:sz w:val="18"/>
                <w:szCs w:val="18"/>
                <w:lang w:val="bg-BG"/>
              </w:rPr>
              <w:t xml:space="preserve"> (</w:t>
            </w:r>
            <w:r w:rsidR="003211EA">
              <w:rPr>
                <w:rFonts w:ascii="Trebuchet MS" w:hAnsi="Trebuchet MS"/>
                <w:sz w:val="18"/>
                <w:szCs w:val="18"/>
                <w:lang w:val="bg-BG"/>
              </w:rPr>
              <w:t>ЧРБУ</w:t>
            </w:r>
            <w:r w:rsidRPr="004A11D0">
              <w:rPr>
                <w:rFonts w:ascii="Trebuchet MS" w:hAnsi="Trebuchet MS"/>
                <w:sz w:val="18"/>
                <w:szCs w:val="18"/>
                <w:lang w:val="bg-BG"/>
              </w:rPr>
              <w:t xml:space="preserve">) с център Варна: черноморски </w:t>
            </w:r>
            <w:r w:rsidR="00701619">
              <w:rPr>
                <w:rFonts w:ascii="Trebuchet MS" w:hAnsi="Trebuchet MS"/>
                <w:sz w:val="18"/>
                <w:szCs w:val="18"/>
                <w:lang w:val="bg-BG"/>
              </w:rPr>
              <w:t>потоци</w:t>
            </w:r>
            <w:r w:rsidRPr="004A11D0">
              <w:rPr>
                <w:rFonts w:ascii="Trebuchet MS" w:hAnsi="Trebuchet MS"/>
                <w:sz w:val="18"/>
                <w:szCs w:val="18"/>
                <w:lang w:val="bg-BG"/>
              </w:rPr>
              <w:t xml:space="preserve"> </w:t>
            </w:r>
            <w:r w:rsidR="003211EA">
              <w:rPr>
                <w:rFonts w:ascii="Trebuchet MS" w:hAnsi="Trebuchet MS"/>
                <w:sz w:val="18"/>
                <w:szCs w:val="18"/>
                <w:lang w:val="bg-BG"/>
              </w:rPr>
              <w:t xml:space="preserve">в </w:t>
            </w:r>
            <w:r w:rsidRPr="004A11D0">
              <w:rPr>
                <w:rFonts w:ascii="Trebuchet MS" w:hAnsi="Trebuchet MS"/>
                <w:sz w:val="18"/>
                <w:szCs w:val="18"/>
                <w:lang w:val="bg-BG"/>
              </w:rPr>
              <w:t>Добруджа, черноморски добруджански реки.</w:t>
            </w:r>
          </w:p>
          <w:p w14:paraId="5295B5C2"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Водите от реките към </w:t>
            </w:r>
            <w:r w:rsidR="00701619">
              <w:rPr>
                <w:rFonts w:ascii="Trebuchet MS" w:eastAsia="Times New Roman" w:hAnsi="Trebuchet MS"/>
                <w:color w:val="000000"/>
                <w:sz w:val="18"/>
                <w:szCs w:val="18"/>
                <w:lang w:val="bg-BG" w:eastAsia="bg-BG"/>
              </w:rPr>
              <w:t>БДДР</w:t>
            </w:r>
            <w:r w:rsidRPr="004A11D0">
              <w:rPr>
                <w:rFonts w:ascii="Trebuchet MS" w:eastAsia="Times New Roman" w:hAnsi="Trebuchet MS"/>
                <w:color w:val="000000"/>
                <w:sz w:val="18"/>
                <w:szCs w:val="18"/>
                <w:lang w:val="bg-BG" w:eastAsia="bg-BG"/>
              </w:rPr>
              <w:t xml:space="preserve"> в ДРБУ се използват основно за напояване и питейни нужди. Най-важните са водите на река Дунав</w:t>
            </w:r>
            <w:r w:rsidR="00701619">
              <w:rPr>
                <w:rFonts w:ascii="Trebuchet MS" w:eastAsia="Times New Roman" w:hAnsi="Trebuchet MS"/>
                <w:color w:val="000000"/>
                <w:sz w:val="18"/>
                <w:szCs w:val="18"/>
                <w:lang w:val="bg-BG" w:eastAsia="bg-BG"/>
              </w:rPr>
              <w:t>, които</w:t>
            </w:r>
            <w:r w:rsidRPr="004A11D0">
              <w:rPr>
                <w:rFonts w:ascii="Trebuchet MS" w:eastAsia="Times New Roman" w:hAnsi="Trebuchet MS"/>
                <w:color w:val="000000"/>
                <w:sz w:val="18"/>
                <w:szCs w:val="18"/>
                <w:lang w:val="bg-BG" w:eastAsia="bg-BG"/>
              </w:rPr>
              <w:t xml:space="preserve"> се използват за транспорт, риболов и напояване. В Добруджанския дял има голям брой дерета, които се пълнят с вода едва през пролетта, когато се топят снеговете и валежите са по-големи, дъждовете са по-обилни.</w:t>
            </w:r>
          </w:p>
          <w:p w14:paraId="546AC7B0"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През последните години се наблюдава тенденция към подобряване на общото екологично състояние на водните тела. Горните течения на реките се характеризират с добро до средно ек</w:t>
            </w:r>
            <w:r w:rsidR="00EE6230">
              <w:rPr>
                <w:rFonts w:ascii="Trebuchet MS" w:eastAsia="Times New Roman" w:hAnsi="Trebuchet MS"/>
                <w:color w:val="000000"/>
                <w:sz w:val="18"/>
                <w:szCs w:val="18"/>
                <w:lang w:val="bg-BG" w:eastAsia="bg-BG"/>
              </w:rPr>
              <w:t>ологично състояние на водоемите и</w:t>
            </w:r>
            <w:r w:rsidRPr="004A11D0">
              <w:rPr>
                <w:rFonts w:ascii="Trebuchet MS" w:eastAsia="Times New Roman" w:hAnsi="Trebuchet MS"/>
                <w:color w:val="000000"/>
                <w:sz w:val="18"/>
                <w:szCs w:val="18"/>
                <w:lang w:val="bg-BG" w:eastAsia="bg-BG"/>
              </w:rPr>
              <w:t xml:space="preserve"> незамърсена до слабо замърсена вода. В някои райони се наблюдава намаляване на броя на ехгенералните водоеми в състояние под „добро“ и не са идентифицирани нови видове водни тела с нарушено хидробиологично състояние. Въпреки </w:t>
            </w:r>
            <w:r w:rsidRPr="004A11D0">
              <w:rPr>
                <w:rFonts w:ascii="Trebuchet MS" w:eastAsia="Times New Roman" w:hAnsi="Trebuchet MS"/>
                <w:color w:val="000000"/>
                <w:sz w:val="18"/>
                <w:szCs w:val="18"/>
                <w:lang w:val="bg-BG" w:eastAsia="bg-BG"/>
              </w:rPr>
              <w:lastRenderedPageBreak/>
              <w:t>горепосочената положителна тенденция през последните години са регистрирани редица отделни точки и речни участъци от реките със силно влошено качество на параметрите на околната среда.</w:t>
            </w:r>
            <w:r w:rsidRPr="004A11D0">
              <w:rPr>
                <w:rFonts w:ascii="Trebuchet MS" w:hAnsi="Trebuchet MS"/>
                <w:sz w:val="18"/>
                <w:szCs w:val="18"/>
                <w:lang w:val="bg-BG"/>
              </w:rPr>
              <w:t>.</w:t>
            </w:r>
          </w:p>
          <w:p w14:paraId="1F7BA094"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Единствените реки в </w:t>
            </w:r>
            <w:r w:rsidR="00EE6230">
              <w:rPr>
                <w:rFonts w:ascii="Trebuchet MS" w:eastAsia="Times New Roman" w:hAnsi="Trebuchet MS"/>
                <w:color w:val="000000"/>
                <w:sz w:val="18"/>
                <w:szCs w:val="18"/>
                <w:lang w:val="bg-BG" w:eastAsia="bg-BG"/>
              </w:rPr>
              <w:t>БДЧР</w:t>
            </w:r>
            <w:r w:rsidRPr="004A11D0">
              <w:rPr>
                <w:rFonts w:ascii="Trebuchet MS" w:eastAsia="Times New Roman" w:hAnsi="Trebuchet MS"/>
                <w:color w:val="000000"/>
                <w:sz w:val="18"/>
                <w:szCs w:val="18"/>
                <w:lang w:val="bg-BG" w:eastAsia="bg-BG"/>
              </w:rPr>
              <w:t xml:space="preserve"> </w:t>
            </w:r>
            <w:r w:rsidR="00EE6230">
              <w:rPr>
                <w:rFonts w:ascii="Trebuchet MS" w:eastAsia="Times New Roman" w:hAnsi="Trebuchet MS"/>
                <w:color w:val="000000"/>
                <w:sz w:val="18"/>
                <w:szCs w:val="18"/>
                <w:lang w:val="bg-BG" w:eastAsia="bg-BG"/>
              </w:rPr>
              <w:t>течащи</w:t>
            </w:r>
            <w:r w:rsidRPr="004A11D0">
              <w:rPr>
                <w:rFonts w:ascii="Trebuchet MS" w:eastAsia="Times New Roman" w:hAnsi="Trebuchet MS"/>
                <w:color w:val="000000"/>
                <w:sz w:val="18"/>
                <w:szCs w:val="18"/>
                <w:lang w:val="bg-BG" w:eastAsia="bg-BG"/>
              </w:rPr>
              <w:t xml:space="preserve"> в рамките на </w:t>
            </w:r>
            <w:r w:rsidR="00EE6230">
              <w:rPr>
                <w:rFonts w:ascii="Trebuchet MS" w:eastAsia="Times New Roman" w:hAnsi="Trebuchet MS"/>
                <w:color w:val="000000"/>
                <w:sz w:val="18"/>
                <w:szCs w:val="18"/>
                <w:lang w:val="bg-BG" w:eastAsia="bg-BG"/>
              </w:rPr>
              <w:t>ЧРБУ</w:t>
            </w:r>
            <w:r w:rsidRPr="004A11D0">
              <w:rPr>
                <w:rFonts w:ascii="Trebuchet MS" w:eastAsia="Times New Roman" w:hAnsi="Trebuchet MS"/>
                <w:color w:val="000000"/>
                <w:sz w:val="18"/>
                <w:szCs w:val="18"/>
                <w:lang w:val="bg-BG" w:eastAsia="bg-BG"/>
              </w:rPr>
              <w:t xml:space="preserve">, предвид програмата, са добруджанските </w:t>
            </w:r>
            <w:r w:rsidR="00EE6230">
              <w:rPr>
                <w:rFonts w:ascii="Trebuchet MS" w:eastAsia="Times New Roman" w:hAnsi="Trebuchet MS"/>
                <w:color w:val="000000"/>
                <w:sz w:val="18"/>
                <w:szCs w:val="18"/>
                <w:lang w:val="bg-BG" w:eastAsia="bg-BG"/>
              </w:rPr>
              <w:t>черноморски потоци</w:t>
            </w:r>
            <w:r w:rsidRPr="004A11D0">
              <w:rPr>
                <w:rFonts w:ascii="Trebuchet MS" w:eastAsia="Times New Roman" w:hAnsi="Trebuchet MS"/>
                <w:color w:val="000000"/>
                <w:sz w:val="18"/>
                <w:szCs w:val="18"/>
                <w:lang w:val="bg-BG" w:eastAsia="bg-BG"/>
              </w:rPr>
              <w:t xml:space="preserve"> и добруджански </w:t>
            </w:r>
            <w:r w:rsidR="00EE6230" w:rsidRPr="004A11D0">
              <w:rPr>
                <w:rFonts w:ascii="Trebuchet MS" w:eastAsia="Times New Roman" w:hAnsi="Trebuchet MS"/>
                <w:color w:val="000000"/>
                <w:sz w:val="18"/>
                <w:szCs w:val="18"/>
                <w:lang w:val="bg-BG" w:eastAsia="bg-BG"/>
              </w:rPr>
              <w:t xml:space="preserve">черноморските </w:t>
            </w:r>
            <w:r w:rsidRPr="004A11D0">
              <w:rPr>
                <w:rFonts w:ascii="Trebuchet MS" w:eastAsia="Times New Roman" w:hAnsi="Trebuchet MS"/>
                <w:color w:val="000000"/>
                <w:sz w:val="18"/>
                <w:szCs w:val="18"/>
                <w:lang w:val="bg-BG" w:eastAsia="bg-BG"/>
              </w:rPr>
              <w:t>реки. Анализираният район е най-бедният на сладководни ресурси в страната.</w:t>
            </w:r>
            <w:r w:rsidR="00EE6230">
              <w:rPr>
                <w:rFonts w:ascii="Trebuchet MS" w:eastAsia="Times New Roman" w:hAnsi="Trebuchet MS"/>
                <w:color w:val="000000"/>
                <w:sz w:val="18"/>
                <w:szCs w:val="18"/>
                <w:lang w:val="bg-BG" w:eastAsia="bg-BG"/>
              </w:rPr>
              <w:t xml:space="preserve"> </w:t>
            </w:r>
          </w:p>
          <w:p w14:paraId="64CC07FC"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Черноморските добруджански потоци на добруджанските реки са разположени в (горната) североизточна част на България. За разлика от други реки в България, започващи от стръмните склонове на високите планини и постепенно слизащи към равнините, добруджанските речни потоци започват да извират от обширните равнини на високите части на Добруджанската равнина, текат през речни долини и имат повърхностен отток само през техните горни течения; поради високата пропускливост на почвата и малкия наклон, водата надолу по течението постепенно потъва и изчезва много преди устията на реките.</w:t>
            </w:r>
          </w:p>
          <w:p w14:paraId="025B2D8F"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Характерно за добруджанските реки е, че те съществуват на известно разстояние след извора си и след това потъват в льосовите образувания на Добруджа и долните суходолия по течението и не образуват повърхностен отток към Черно море.</w:t>
            </w:r>
          </w:p>
          <w:p w14:paraId="7EEF86B6"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Българският обхват на програмата включва 47 подземни водни тела, които са формирани в геоложката среда на тектонични единици и наложени структури от триаса до кватернера, включително, от които 41 тела в района на Дунавския басейн и 6 единици подземни водни тела в Черно море. Според резултатите от мониторинга, извършен съгласно Заповед № </w:t>
            </w:r>
            <w:r w:rsidR="00EE6230">
              <w:rPr>
                <w:rFonts w:ascii="Trebuchet MS" w:eastAsia="Times New Roman" w:hAnsi="Trebuchet MS"/>
                <w:color w:val="000000"/>
                <w:sz w:val="18"/>
                <w:szCs w:val="18"/>
                <w:lang w:val="bg-BG" w:eastAsia="bg-BG"/>
              </w:rPr>
              <w:t>РД</w:t>
            </w:r>
            <w:r w:rsidRPr="004A11D0">
              <w:rPr>
                <w:rFonts w:ascii="Trebuchet MS" w:eastAsia="Times New Roman" w:hAnsi="Trebuchet MS"/>
                <w:color w:val="000000"/>
                <w:sz w:val="18"/>
                <w:szCs w:val="18"/>
                <w:lang w:val="bg-BG" w:eastAsia="bg-BG"/>
              </w:rPr>
              <w:t>-715 / 02.08.2010 г. [да се използват данни от действащата заповед] на министъра на околната среда и водите, 34 подземни водни тела в Д</w:t>
            </w:r>
            <w:r w:rsidR="00EE6230">
              <w:rPr>
                <w:rFonts w:ascii="Trebuchet MS" w:eastAsia="Times New Roman" w:hAnsi="Trebuchet MS"/>
                <w:color w:val="000000"/>
                <w:sz w:val="18"/>
                <w:szCs w:val="18"/>
                <w:lang w:val="bg-BG" w:eastAsia="bg-BG"/>
              </w:rPr>
              <w:t>унавски район и 6 тела в Черном</w:t>
            </w:r>
            <w:r w:rsidR="00CA6AB5">
              <w:rPr>
                <w:rFonts w:ascii="Trebuchet MS" w:eastAsia="Times New Roman" w:hAnsi="Trebuchet MS"/>
                <w:color w:val="000000"/>
                <w:sz w:val="18"/>
                <w:szCs w:val="18"/>
                <w:lang w:val="bg-BG" w:eastAsia="bg-BG"/>
              </w:rPr>
              <w:t>орският район са</w:t>
            </w:r>
            <w:r w:rsidRPr="004A11D0">
              <w:rPr>
                <w:rFonts w:ascii="Trebuchet MS" w:eastAsia="Times New Roman" w:hAnsi="Trebuchet MS"/>
                <w:color w:val="000000"/>
                <w:sz w:val="18"/>
                <w:szCs w:val="18"/>
                <w:lang w:val="bg-BG" w:eastAsia="bg-BG"/>
              </w:rPr>
              <w:t xml:space="preserve"> с „добро” количествено състояние, докато 7 подземни водни тела в Дунавския регион са с „лошо” количествено състояние.</w:t>
            </w:r>
          </w:p>
          <w:p w14:paraId="460FE410" w14:textId="77777777" w:rsidR="00DB5D0B" w:rsidRPr="008D2F50" w:rsidRDefault="00DB5D0B" w:rsidP="00311B2D">
            <w:pPr>
              <w:spacing w:after="0"/>
              <w:jc w:val="both"/>
              <w:rPr>
                <w:rFonts w:ascii="Trebuchet MS" w:eastAsia="Times New Roman" w:hAnsi="Trebuchet MS"/>
                <w:sz w:val="18"/>
                <w:szCs w:val="18"/>
                <w:lang w:eastAsia="bg-BG"/>
              </w:rPr>
            </w:pPr>
            <w:r w:rsidRPr="004A11D0">
              <w:rPr>
                <w:rFonts w:ascii="Trebuchet MS" w:eastAsia="Times New Roman" w:hAnsi="Trebuchet MS"/>
                <w:color w:val="000000"/>
                <w:sz w:val="18"/>
                <w:szCs w:val="18"/>
                <w:lang w:val="bg-BG" w:eastAsia="bg-BG"/>
              </w:rPr>
              <w:t xml:space="preserve">Подземните водни тела в „лошо“ химическо състояние са предимно без налягане от водоносни хоризонти с ниско налягане и плитки, нисководни, захранвани от валежи и временни повърхностни водни потоци. Те не са или са слабо защитени от проникване на замърсители - предимно от дифузни източници: селскостопански дейности (земеделие и животновъдство), </w:t>
            </w:r>
            <w:r w:rsidRPr="004A11D0">
              <w:rPr>
                <w:rFonts w:ascii="Trebuchet MS" w:eastAsia="Times New Roman" w:hAnsi="Trebuchet MS"/>
                <w:color w:val="000000"/>
                <w:sz w:val="18"/>
                <w:szCs w:val="18"/>
                <w:lang w:val="bg-BG" w:eastAsia="bg-BG"/>
              </w:rPr>
              <w:lastRenderedPageBreak/>
              <w:t>свързани с прилагане на торове и пестициди и обезвреждане на отпадъци (твърд и течен тор) от животновъдни ферми, населени места без канализационна система, сметища, които не отговарят на европейските изисквания, неефективно действащи съоръжения за пречистване на животновъдните обекти. Най-важни сред тях са селскостопанските дейности и населените места без канализация, които отделят основно нитрати и амониеви съединения. Източник на замърсяване на подпочвените води с натрий и хлорид в крайбрежната ивица,</w:t>
            </w:r>
            <w:r w:rsidR="008D2F50">
              <w:rPr>
                <w:rFonts w:ascii="Trebuchet MS" w:eastAsia="Times New Roman" w:hAnsi="Trebuchet MS"/>
                <w:color w:val="000000"/>
                <w:sz w:val="18"/>
                <w:szCs w:val="18"/>
                <w:lang w:eastAsia="bg-BG"/>
              </w:rPr>
              <w:t xml:space="preserve"> </w:t>
            </w:r>
            <w:r w:rsidR="008D2F50" w:rsidRPr="008D2F50">
              <w:rPr>
                <w:rFonts w:ascii="Trebuchet MS" w:eastAsia="Times New Roman" w:hAnsi="Trebuchet MS"/>
                <w:color w:val="000000"/>
                <w:sz w:val="18"/>
                <w:szCs w:val="18"/>
                <w:lang w:eastAsia="bg-BG"/>
              </w:rPr>
              <w:t>регистриран кран Крапец, е проникването на солена морска вода край Крапец.</w:t>
            </w:r>
            <w:r w:rsidR="008D2F50">
              <w:rPr>
                <w:rFonts w:ascii="Trebuchet MS" w:eastAsia="Times New Roman" w:hAnsi="Trebuchet MS"/>
                <w:color w:val="000000"/>
                <w:sz w:val="18"/>
                <w:szCs w:val="18"/>
                <w:lang w:eastAsia="bg-BG"/>
              </w:rPr>
              <w:t xml:space="preserve"> </w:t>
            </w:r>
          </w:p>
          <w:p w14:paraId="6AAD129A" w14:textId="77777777" w:rsidR="00DB5D0B" w:rsidRPr="004A11D0" w:rsidRDefault="00DB5D0B" w:rsidP="00311B2D">
            <w:pPr>
              <w:spacing w:after="0"/>
              <w:jc w:val="both"/>
              <w:rPr>
                <w:rFonts w:ascii="Trebuchet MS" w:eastAsia="Times New Roman" w:hAnsi="Trebuchet MS"/>
                <w:color w:val="000000"/>
                <w:sz w:val="18"/>
                <w:szCs w:val="18"/>
                <w:lang w:val="bg-BG"/>
              </w:rPr>
            </w:pPr>
            <w:r w:rsidRPr="004A11D0">
              <w:rPr>
                <w:rFonts w:ascii="Trebuchet MS" w:eastAsia="Times New Roman" w:hAnsi="Trebuchet MS"/>
                <w:color w:val="000000"/>
                <w:sz w:val="18"/>
                <w:szCs w:val="18"/>
                <w:lang w:val="bg-BG" w:eastAsia="bg-BG"/>
              </w:rPr>
              <w:t>Основните водни потоци на територията на Interreg VI-A RO-BG са представени на фигурата по-долу.</w:t>
            </w:r>
          </w:p>
          <w:p w14:paraId="0CAF8127" w14:textId="77777777" w:rsidR="00DB5D0B" w:rsidRPr="004A11D0" w:rsidRDefault="00DB5D0B" w:rsidP="00311B2D">
            <w:pPr>
              <w:pStyle w:val="ListParagraph"/>
              <w:numPr>
                <w:ilvl w:val="0"/>
                <w:numId w:val="46"/>
              </w:numPr>
              <w:spacing w:before="120" w:after="0" w:line="240" w:lineRule="auto"/>
              <w:jc w:val="both"/>
              <w:rPr>
                <w:rFonts w:ascii="Trebuchet MS" w:hAnsi="Trebuchet MS"/>
                <w:sz w:val="18"/>
                <w:szCs w:val="18"/>
                <w:lang w:val="bg-BG"/>
              </w:rPr>
            </w:pPr>
            <w:r w:rsidRPr="004A11D0">
              <w:rPr>
                <w:rFonts w:ascii="Trebuchet MS" w:hAnsi="Trebuchet MS"/>
                <w:sz w:val="18"/>
                <w:szCs w:val="18"/>
                <w:lang w:val="bg-BG"/>
              </w:rPr>
              <w:t>В т.5.2 на стр.65 по отношение на водите да се направят следните редакции:</w:t>
            </w:r>
          </w:p>
          <w:p w14:paraId="43FA7B87" w14:textId="77777777" w:rsidR="00DB5D0B" w:rsidRPr="004A11D0" w:rsidRDefault="008D2F50" w:rsidP="00311B2D">
            <w:pPr>
              <w:spacing w:after="0"/>
              <w:contextualSpacing/>
              <w:jc w:val="both"/>
              <w:rPr>
                <w:rFonts w:ascii="Trebuchet MS" w:hAnsi="Trebuchet MS"/>
                <w:sz w:val="18"/>
                <w:szCs w:val="18"/>
                <w:lang w:val="bg-BG"/>
              </w:rPr>
            </w:pPr>
            <w:r>
              <w:rPr>
                <w:rFonts w:ascii="Trebuchet MS" w:hAnsi="Trebuchet MS"/>
                <w:sz w:val="18"/>
                <w:szCs w:val="18"/>
                <w:lang w:val="bg-BG"/>
              </w:rPr>
              <w:t>Важни точки на стрес</w:t>
            </w:r>
            <w:r w:rsidR="00DB5D0B" w:rsidRPr="004A11D0">
              <w:rPr>
                <w:rFonts w:ascii="Trebuchet MS" w:hAnsi="Trebuchet MS"/>
                <w:sz w:val="18"/>
                <w:szCs w:val="18"/>
                <w:lang w:val="bg-BG"/>
              </w:rPr>
              <w:t>:</w:t>
            </w:r>
          </w:p>
          <w:p w14:paraId="7B61B305" w14:textId="77777777" w:rsidR="00DB5D0B" w:rsidRPr="004A11D0" w:rsidRDefault="00DB5D0B" w:rsidP="00311B2D">
            <w:pPr>
              <w:numPr>
                <w:ilvl w:val="0"/>
                <w:numId w:val="24"/>
              </w:numPr>
              <w:spacing w:after="0" w:line="240" w:lineRule="auto"/>
              <w:ind w:left="28" w:firstLine="0"/>
              <w:contextualSpacing/>
              <w:jc w:val="both"/>
              <w:rPr>
                <w:rFonts w:ascii="Trebuchet MS" w:hAnsi="Trebuchet MS"/>
                <w:sz w:val="18"/>
                <w:szCs w:val="18"/>
                <w:lang w:val="bg-BG"/>
              </w:rPr>
            </w:pPr>
            <w:r w:rsidRPr="004A11D0">
              <w:rPr>
                <w:rFonts w:ascii="Trebuchet MS" w:hAnsi="Trebuchet MS"/>
                <w:sz w:val="18"/>
                <w:szCs w:val="18"/>
                <w:lang w:val="bg-BG"/>
              </w:rPr>
              <w:t>липса на подходяща инфраструктура за събиране и пречистване на отпадъчни води;</w:t>
            </w:r>
          </w:p>
          <w:p w14:paraId="6E1DC3DF" w14:textId="77777777" w:rsidR="00DB5D0B" w:rsidRPr="004A11D0" w:rsidRDefault="00DB5D0B" w:rsidP="00311B2D">
            <w:pPr>
              <w:numPr>
                <w:ilvl w:val="0"/>
                <w:numId w:val="24"/>
              </w:numPr>
              <w:spacing w:after="0" w:line="240" w:lineRule="auto"/>
              <w:ind w:left="28" w:firstLine="0"/>
              <w:contextualSpacing/>
              <w:jc w:val="both"/>
              <w:rPr>
                <w:rFonts w:ascii="Trebuchet MS" w:eastAsia="Times New Roman" w:hAnsi="Trebuchet MS"/>
                <w:sz w:val="18"/>
                <w:szCs w:val="18"/>
                <w:lang w:val="bg-BG" w:eastAsia="bg-BG"/>
              </w:rPr>
            </w:pPr>
            <w:r w:rsidRPr="004A11D0">
              <w:rPr>
                <w:rFonts w:ascii="Trebuchet MS" w:hAnsi="Trebuchet MS"/>
                <w:sz w:val="18"/>
                <w:szCs w:val="18"/>
                <w:lang w:val="bg-BG"/>
              </w:rPr>
              <w:t>замърсяване на повърхностни и подземни води (органични, хранителни, опасни вещества)</w:t>
            </w:r>
          </w:p>
          <w:p w14:paraId="06F02200" w14:textId="77777777" w:rsidR="00DB5D0B" w:rsidRPr="004A11D0" w:rsidRDefault="008D2F50" w:rsidP="00311B2D">
            <w:pPr>
              <w:numPr>
                <w:ilvl w:val="0"/>
                <w:numId w:val="24"/>
              </w:numPr>
              <w:spacing w:after="0" w:line="240" w:lineRule="auto"/>
              <w:ind w:left="28" w:firstLine="0"/>
              <w:contextualSpacing/>
              <w:jc w:val="both"/>
              <w:rPr>
                <w:rFonts w:ascii="Trebuchet MS" w:eastAsia="Times New Roman" w:hAnsi="Trebuchet MS"/>
                <w:sz w:val="18"/>
                <w:szCs w:val="18"/>
                <w:lang w:val="bg-BG" w:eastAsia="bg-BG"/>
              </w:rPr>
            </w:pPr>
            <w:r>
              <w:rPr>
                <w:rFonts w:ascii="Trebuchet MS" w:eastAsia="Times New Roman" w:hAnsi="Trebuchet MS"/>
                <w:color w:val="000000"/>
                <w:sz w:val="18"/>
                <w:szCs w:val="18"/>
                <w:lang w:val="bg-BG" w:eastAsia="bg-BG"/>
              </w:rPr>
              <w:t>х</w:t>
            </w:r>
            <w:r w:rsidR="00DB5D0B" w:rsidRPr="004A11D0">
              <w:rPr>
                <w:rFonts w:ascii="Trebuchet MS" w:eastAsia="Times New Roman" w:hAnsi="Trebuchet MS"/>
                <w:color w:val="000000"/>
                <w:sz w:val="18"/>
                <w:szCs w:val="18"/>
                <w:lang w:val="bg-BG" w:eastAsia="bg-BG"/>
              </w:rPr>
              <w:t>идроморфологични промени (нарушаване на непрекъснатостта на реките и местообитанията, прекъсване на връзката на съседни заливни равнини / влажни зони, хидроложки промени).</w:t>
            </w:r>
          </w:p>
          <w:p w14:paraId="45550156" w14:textId="77777777" w:rsidR="00DB5D0B" w:rsidRPr="004A11D0" w:rsidRDefault="008D2F50" w:rsidP="00311B2D">
            <w:pPr>
              <w:numPr>
                <w:ilvl w:val="0"/>
                <w:numId w:val="24"/>
              </w:numPr>
              <w:spacing w:after="0" w:line="240" w:lineRule="auto"/>
              <w:ind w:left="312"/>
              <w:contextualSpacing/>
              <w:jc w:val="both"/>
              <w:rPr>
                <w:rFonts w:ascii="Trebuchet MS" w:hAnsi="Trebuchet MS"/>
                <w:sz w:val="18"/>
                <w:szCs w:val="18"/>
                <w:lang w:val="bg-BG"/>
              </w:rPr>
            </w:pPr>
            <w:r>
              <w:rPr>
                <w:rFonts w:ascii="Trebuchet MS" w:hAnsi="Trebuchet MS"/>
                <w:sz w:val="18"/>
                <w:szCs w:val="18"/>
                <w:lang w:val="bg-BG"/>
              </w:rPr>
              <w:t>Да се добави</w:t>
            </w:r>
            <w:r w:rsidR="00DB5D0B" w:rsidRPr="004A11D0">
              <w:rPr>
                <w:rFonts w:ascii="Trebuchet MS" w:hAnsi="Trebuchet MS"/>
                <w:sz w:val="18"/>
                <w:szCs w:val="18"/>
                <w:lang w:val="bg-BG"/>
              </w:rPr>
              <w:t xml:space="preserve"> нова точка: „прекомерно черпене на подземни води“</w:t>
            </w:r>
          </w:p>
          <w:p w14:paraId="692127F1" w14:textId="77777777" w:rsidR="00DB5D0B" w:rsidRPr="004A11D0" w:rsidRDefault="00DB5D0B" w:rsidP="00311B2D">
            <w:pPr>
              <w:pStyle w:val="ListParagraph"/>
              <w:numPr>
                <w:ilvl w:val="0"/>
                <w:numId w:val="46"/>
              </w:numPr>
              <w:spacing w:before="120" w:after="0" w:line="240" w:lineRule="auto"/>
              <w:jc w:val="both"/>
              <w:rPr>
                <w:rFonts w:ascii="Trebuchet MS" w:hAnsi="Trebuchet MS"/>
                <w:sz w:val="18"/>
                <w:szCs w:val="18"/>
                <w:lang w:val="bg-BG"/>
              </w:rPr>
            </w:pPr>
            <w:r w:rsidRPr="004A11D0">
              <w:rPr>
                <w:rFonts w:ascii="Trebuchet MS" w:hAnsi="Trebuchet MS"/>
                <w:sz w:val="18"/>
                <w:szCs w:val="18"/>
                <w:lang w:val="bg-BG"/>
              </w:rPr>
              <w:t xml:space="preserve">Таблица </w:t>
            </w:r>
            <w:r w:rsidR="008D2F50">
              <w:rPr>
                <w:rFonts w:ascii="Trebuchet MS" w:hAnsi="Trebuchet MS"/>
                <w:sz w:val="18"/>
                <w:szCs w:val="18"/>
                <w:lang w:val="bg-BG"/>
              </w:rPr>
              <w:t>№</w:t>
            </w:r>
            <w:r w:rsidRPr="004A11D0">
              <w:rPr>
                <w:rFonts w:ascii="Trebuchet MS" w:hAnsi="Trebuchet MS"/>
                <w:sz w:val="18"/>
                <w:szCs w:val="18"/>
                <w:lang w:val="bg-BG"/>
              </w:rPr>
              <w:t xml:space="preserve"> 7-1 „Басейнови дирекции за управление на водите“ да се замени с „Басейнови дирекции за управление на водите“;</w:t>
            </w:r>
          </w:p>
          <w:p w14:paraId="38063160" w14:textId="77777777" w:rsidR="00DB5D0B" w:rsidRPr="004A11D0" w:rsidRDefault="00DB5D0B" w:rsidP="00311B2D">
            <w:pPr>
              <w:pStyle w:val="ListParagraph"/>
              <w:numPr>
                <w:ilvl w:val="0"/>
                <w:numId w:val="25"/>
              </w:numPr>
              <w:spacing w:before="120" w:after="0" w:line="240" w:lineRule="auto"/>
              <w:jc w:val="both"/>
              <w:rPr>
                <w:rFonts w:ascii="Trebuchet MS" w:hAnsi="Trebuchet MS"/>
                <w:sz w:val="18"/>
                <w:szCs w:val="18"/>
                <w:lang w:val="bg-BG"/>
              </w:rPr>
            </w:pPr>
            <w:r w:rsidRPr="004A11D0">
              <w:rPr>
                <w:rFonts w:ascii="Trebuchet MS" w:hAnsi="Trebuchet MS"/>
                <w:sz w:val="18"/>
                <w:szCs w:val="18"/>
                <w:lang w:val="bg-BG"/>
              </w:rPr>
              <w:t>В т. 7.5 наименованието на конвенцията да се изпише „Конвенция за сътрудничество в опазването и устойчивото използване на река Дунав“</w:t>
            </w:r>
          </w:p>
          <w:p w14:paraId="60A10E22" w14:textId="77777777" w:rsidR="00DB5D0B" w:rsidRPr="004A11D0" w:rsidRDefault="00DB5D0B" w:rsidP="00311B2D">
            <w:pPr>
              <w:numPr>
                <w:ilvl w:val="0"/>
                <w:numId w:val="26"/>
              </w:numPr>
              <w:spacing w:after="0" w:line="240" w:lineRule="auto"/>
              <w:ind w:left="0" w:firstLine="0"/>
              <w:contextualSpacing/>
              <w:jc w:val="both"/>
              <w:rPr>
                <w:rFonts w:ascii="Trebuchet MS" w:hAnsi="Trebuchet MS"/>
                <w:sz w:val="18"/>
                <w:szCs w:val="18"/>
                <w:lang w:val="bg-BG"/>
              </w:rPr>
            </w:pPr>
            <w:r w:rsidRPr="004A11D0">
              <w:rPr>
                <w:rFonts w:ascii="Trebuchet MS" w:hAnsi="Trebuchet MS"/>
                <w:sz w:val="18"/>
                <w:szCs w:val="18"/>
                <w:lang w:val="bg-BG"/>
              </w:rPr>
              <w:t xml:space="preserve">В раздел 7.5. Във връзка с други </w:t>
            </w:r>
            <w:r w:rsidR="008D2F50">
              <w:rPr>
                <w:rFonts w:ascii="Trebuchet MS" w:hAnsi="Trebuchet MS"/>
                <w:sz w:val="18"/>
                <w:szCs w:val="18"/>
                <w:lang w:val="bg-BG"/>
              </w:rPr>
              <w:t>релевантни</w:t>
            </w:r>
            <w:r w:rsidRPr="004A11D0">
              <w:rPr>
                <w:rFonts w:ascii="Trebuchet MS" w:hAnsi="Trebuchet MS"/>
                <w:sz w:val="18"/>
                <w:szCs w:val="18"/>
                <w:lang w:val="bg-BG"/>
              </w:rPr>
              <w:t xml:space="preserve"> планове и програми трябва да се вземат предвид следните стратегически документи:</w:t>
            </w:r>
          </w:p>
          <w:p w14:paraId="1DA81B86" w14:textId="77777777" w:rsidR="00DB5D0B" w:rsidRPr="004A11D0" w:rsidRDefault="00DB5D0B" w:rsidP="00311B2D">
            <w:pPr>
              <w:numPr>
                <w:ilvl w:val="0"/>
                <w:numId w:val="23"/>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Предложение за решение на Европейския парламент и на Съвета относно Съвместната програма за действие на Европейския съюз за околната среда до 2030 г. (Осма програма за действие на ЕС за околната среда до 2030 г.) (COM (2020) 652);</w:t>
            </w:r>
          </w:p>
          <w:p w14:paraId="5534B01B" w14:textId="77777777" w:rsidR="00DB5D0B" w:rsidRPr="004A11D0" w:rsidRDefault="00DB5D0B" w:rsidP="00311B2D">
            <w:pPr>
              <w:numPr>
                <w:ilvl w:val="0"/>
                <w:numId w:val="23"/>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Съобщение на Европейската комисия: „Изграждане на устойчива на климата Европа – новата стратегия на ЕС за адаптиране към изменението на климата“ (COM (2021) 82);</w:t>
            </w:r>
          </w:p>
          <w:p w14:paraId="6154E023" w14:textId="77777777" w:rsidR="00DB5D0B" w:rsidRPr="004A11D0" w:rsidRDefault="00DB5D0B" w:rsidP="00311B2D">
            <w:pPr>
              <w:numPr>
                <w:ilvl w:val="0"/>
                <w:numId w:val="23"/>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lastRenderedPageBreak/>
              <w:t>Съобщение на Европейската комисия: „Към здрава планета за всички. План за действие на ЕС: Нулево замърсяване на въздуха, водата и почвата“ (COM (2021) 400);</w:t>
            </w:r>
          </w:p>
          <w:p w14:paraId="102780E0" w14:textId="77777777" w:rsidR="00DB5D0B" w:rsidRPr="004A11D0" w:rsidRDefault="00DB5D0B" w:rsidP="00311B2D">
            <w:pPr>
              <w:numPr>
                <w:ilvl w:val="0"/>
                <w:numId w:val="23"/>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План за управление на басейна на река Дунав;</w:t>
            </w:r>
          </w:p>
          <w:p w14:paraId="5687C2E7" w14:textId="77777777" w:rsidR="00DB5D0B" w:rsidRPr="004A11D0" w:rsidRDefault="00DB5D0B" w:rsidP="00311B2D">
            <w:pPr>
              <w:numPr>
                <w:ilvl w:val="0"/>
                <w:numId w:val="23"/>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План за управление на риска от наводнения за международния речен басейн Дунав;</w:t>
            </w:r>
          </w:p>
          <w:p w14:paraId="314CF43B" w14:textId="77777777" w:rsidR="00DB5D0B" w:rsidRPr="004A11D0" w:rsidRDefault="00DB5D0B" w:rsidP="00311B2D">
            <w:pPr>
              <w:numPr>
                <w:ilvl w:val="0"/>
                <w:numId w:val="23"/>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План за управление на речните басейни в Дунавския регион (2016-2021);</w:t>
            </w:r>
          </w:p>
          <w:p w14:paraId="70424CE1" w14:textId="77777777" w:rsidR="00DB5D0B" w:rsidRPr="004A11D0" w:rsidRDefault="00DB5D0B" w:rsidP="00311B2D">
            <w:pPr>
              <w:numPr>
                <w:ilvl w:val="0"/>
                <w:numId w:val="23"/>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План за управление на речните басейни в Черноморския регион (2016-2021);</w:t>
            </w:r>
          </w:p>
          <w:p w14:paraId="3A8C3E96" w14:textId="77777777" w:rsidR="00DB5D0B" w:rsidRPr="004A11D0" w:rsidRDefault="00DB5D0B" w:rsidP="00311B2D">
            <w:pPr>
              <w:numPr>
                <w:ilvl w:val="0"/>
                <w:numId w:val="23"/>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План за управление на риска от наводнения за Дунавския регион (2016-2021);</w:t>
            </w:r>
          </w:p>
          <w:p w14:paraId="3149DB3B" w14:textId="77777777" w:rsidR="00DB5D0B" w:rsidRPr="008D2F50" w:rsidRDefault="00DB5D0B" w:rsidP="008D2F50">
            <w:pPr>
              <w:numPr>
                <w:ilvl w:val="0"/>
                <w:numId w:val="23"/>
              </w:num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Моля, имайте предвид, че не е предоставена информация за стратегически</w:t>
            </w:r>
            <w:r w:rsidR="008D2F50">
              <w:rPr>
                <w:rFonts w:ascii="Trebuchet MS" w:hAnsi="Trebuchet MS"/>
                <w:sz w:val="18"/>
                <w:szCs w:val="18"/>
                <w:lang w:val="bg-BG"/>
              </w:rPr>
              <w:t xml:space="preserve"> д</w:t>
            </w:r>
            <w:r w:rsidRPr="008D2F50">
              <w:rPr>
                <w:rFonts w:ascii="Trebuchet MS" w:hAnsi="Trebuchet MS"/>
                <w:sz w:val="18"/>
                <w:szCs w:val="18"/>
                <w:lang w:val="bg-BG"/>
              </w:rPr>
              <w:t>окументи на национално ниво, които да бъдат включени в анализа в този раздел.</w:t>
            </w:r>
          </w:p>
          <w:p w14:paraId="796C3EFF"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Текстът </w:t>
            </w:r>
            <w:r w:rsidR="008D2F50">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 xml:space="preserve">Възможни цели на </w:t>
            </w:r>
            <w:r w:rsidR="008D2F50">
              <w:rPr>
                <w:rFonts w:ascii="Trebuchet MS" w:eastAsia="Times New Roman" w:hAnsi="Trebuchet MS"/>
                <w:color w:val="000000"/>
                <w:sz w:val="18"/>
                <w:szCs w:val="18"/>
                <w:lang w:val="bg-BG" w:eastAsia="bg-BG"/>
              </w:rPr>
              <w:t>СЕО“</w:t>
            </w:r>
            <w:r w:rsidRPr="004A11D0">
              <w:rPr>
                <w:rFonts w:ascii="Trebuchet MS" w:eastAsia="Times New Roman" w:hAnsi="Trebuchet MS"/>
                <w:color w:val="000000"/>
                <w:sz w:val="18"/>
                <w:szCs w:val="18"/>
                <w:lang w:val="bg-BG" w:eastAsia="bg-BG"/>
              </w:rPr>
              <w:t xml:space="preserve"> на страница 19 трябва да бъде променен, както следва:</w:t>
            </w:r>
          </w:p>
          <w:p w14:paraId="48B9B14D"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RE0.1.1 Опазване на естествени местообитания и видове от дивата фауна и флора, включително поддържане на съществуващи и развитие, където е необходимо, на нови национални мрежи от защитени територии, включващи екологични коридори.</w:t>
            </w:r>
          </w:p>
          <w:p w14:paraId="16D3A9C5"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RE0.1.2 Помощ за намаляване на фрагментацията на местообитания или видове (както водни, така и сухоземни), предотвратяване на изчерпването на популациите и премахване/намаляване на заплахите и рисковите фактори, насърчаване на зелена инфраструктура, възстановяване на непрекъснатостта на реката, влажни зони, свързани с водоносни хоризонти.</w:t>
            </w:r>
          </w:p>
          <w:p w14:paraId="5124B964"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RE0.1.3 Насърчаване на общо и ефективно управление на трансгранични природни местообитания и видове, нуждаещи се от опазване.</w:t>
            </w:r>
          </w:p>
          <w:p w14:paraId="08E90E78"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RE0.1.4 Възстановяване на деградирали екосистеми и управление на инвазивни чужди видове, както и тяхното намаляване.</w:t>
            </w:r>
          </w:p>
          <w:p w14:paraId="6FDCBC9A" w14:textId="77777777" w:rsidR="00DB5D0B" w:rsidRPr="004A11D0" w:rsidRDefault="00DB5D0B" w:rsidP="00311B2D">
            <w:pPr>
              <w:spacing w:after="0"/>
              <w:jc w:val="both"/>
              <w:rPr>
                <w:rFonts w:ascii="Trebuchet MS" w:eastAsia="Times New Roman" w:hAnsi="Trebuchet MS"/>
                <w:sz w:val="18"/>
                <w:szCs w:val="18"/>
                <w:lang w:val="bg-BG" w:eastAsia="bg-BG"/>
              </w:rPr>
            </w:pPr>
          </w:p>
          <w:p w14:paraId="023C43D4" w14:textId="77777777" w:rsidR="00DB5D0B" w:rsidRPr="004A11D0" w:rsidRDefault="00E74695" w:rsidP="00311B2D">
            <w:pPr>
              <w:spacing w:after="0"/>
              <w:jc w:val="both"/>
              <w:rPr>
                <w:rFonts w:ascii="Trebuchet MS" w:eastAsia="Times New Roman" w:hAnsi="Trebuchet MS"/>
                <w:color w:val="000000"/>
                <w:sz w:val="18"/>
                <w:szCs w:val="18"/>
                <w:lang w:val="bg-BG" w:eastAsia="bg-BG"/>
              </w:rPr>
            </w:pPr>
            <w:r>
              <w:rPr>
                <w:rFonts w:ascii="Trebuchet MS" w:eastAsia="Times New Roman" w:hAnsi="Trebuchet MS"/>
                <w:color w:val="000000"/>
                <w:sz w:val="18"/>
                <w:szCs w:val="18"/>
                <w:lang w:val="bg-BG" w:eastAsia="bg-BG"/>
              </w:rPr>
              <w:t>По отношение на конкретна цел, “</w:t>
            </w:r>
            <w:r w:rsidR="00DB5D0B" w:rsidRPr="004A11D0">
              <w:rPr>
                <w:rFonts w:ascii="Trebuchet MS" w:eastAsia="Times New Roman" w:hAnsi="Trebuchet MS"/>
                <w:color w:val="000000"/>
                <w:sz w:val="18"/>
                <w:szCs w:val="18"/>
                <w:lang w:val="bg-BG" w:eastAsia="bg-BG"/>
              </w:rPr>
              <w:t xml:space="preserve">Подобряване на </w:t>
            </w:r>
            <w:r>
              <w:rPr>
                <w:rFonts w:ascii="Trebuchet MS" w:eastAsia="Times New Roman" w:hAnsi="Trebuchet MS"/>
                <w:color w:val="000000"/>
                <w:sz w:val="18"/>
                <w:szCs w:val="18"/>
                <w:lang w:val="bg-BG" w:eastAsia="bg-BG"/>
              </w:rPr>
              <w:t>защитата</w:t>
            </w:r>
            <w:r w:rsidR="00DB5D0B" w:rsidRPr="004A11D0">
              <w:rPr>
                <w:rFonts w:ascii="Trebuchet MS" w:eastAsia="Times New Roman" w:hAnsi="Trebuchet MS"/>
                <w:color w:val="000000"/>
                <w:sz w:val="18"/>
                <w:szCs w:val="18"/>
                <w:lang w:val="bg-BG" w:eastAsia="bg-BG"/>
              </w:rPr>
              <w:t xml:space="preserve"> и опазването на природата, биоразнообразието и зелената инфраструктура, включително в градските райони, и намаляване на всички форми на замърсяване“, са изброени видовете действия, посочени в колона 4, </w:t>
            </w:r>
            <w:r>
              <w:rPr>
                <w:rFonts w:ascii="Trebuchet MS" w:eastAsia="Times New Roman" w:hAnsi="Trebuchet MS"/>
                <w:color w:val="000000"/>
                <w:sz w:val="18"/>
                <w:szCs w:val="18"/>
                <w:lang w:val="bg-BG" w:eastAsia="bg-BG"/>
              </w:rPr>
              <w:t xml:space="preserve">към </w:t>
            </w:r>
            <w:r w:rsidR="00DB5D0B" w:rsidRPr="004A11D0">
              <w:rPr>
                <w:rFonts w:ascii="Trebuchet MS" w:eastAsia="Times New Roman" w:hAnsi="Trebuchet MS"/>
                <w:color w:val="000000"/>
                <w:sz w:val="18"/>
                <w:szCs w:val="18"/>
                <w:lang w:val="bg-BG" w:eastAsia="bg-BG"/>
              </w:rPr>
              <w:t xml:space="preserve">които </w:t>
            </w:r>
            <w:r>
              <w:rPr>
                <w:rFonts w:ascii="Trebuchet MS" w:eastAsia="Times New Roman" w:hAnsi="Trebuchet MS"/>
                <w:color w:val="000000"/>
                <w:sz w:val="18"/>
                <w:szCs w:val="18"/>
                <w:lang w:val="bg-BG" w:eastAsia="bg-BG"/>
              </w:rPr>
              <w:t>е необходимо</w:t>
            </w:r>
            <w:r w:rsidR="00DB5D0B" w:rsidRPr="004A11D0">
              <w:rPr>
                <w:rFonts w:ascii="Trebuchet MS" w:eastAsia="Times New Roman" w:hAnsi="Trebuchet MS"/>
                <w:color w:val="000000"/>
                <w:sz w:val="18"/>
                <w:szCs w:val="18"/>
                <w:lang w:val="bg-BG" w:eastAsia="bg-BG"/>
              </w:rPr>
              <w:t xml:space="preserve"> да се доб</w:t>
            </w:r>
            <w:r>
              <w:rPr>
                <w:rFonts w:ascii="Trebuchet MS" w:eastAsia="Times New Roman" w:hAnsi="Trebuchet MS"/>
                <w:color w:val="000000"/>
                <w:sz w:val="18"/>
                <w:szCs w:val="18"/>
                <w:lang w:val="bg-BG" w:eastAsia="bg-BG"/>
              </w:rPr>
              <w:t>ави и „</w:t>
            </w:r>
            <w:r w:rsidR="00DB5D0B" w:rsidRPr="004A11D0">
              <w:rPr>
                <w:rFonts w:ascii="Trebuchet MS" w:eastAsia="Times New Roman" w:hAnsi="Trebuchet MS"/>
                <w:color w:val="000000"/>
                <w:sz w:val="18"/>
                <w:szCs w:val="18"/>
                <w:lang w:val="bg-BG" w:eastAsia="bg-BG"/>
              </w:rPr>
              <w:t>Прилагане на преки консервационни мерки за опазване на видове и местообитания”.</w:t>
            </w:r>
          </w:p>
          <w:p w14:paraId="5D02D46F"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p>
          <w:p w14:paraId="509C9DE9"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Следната мярка „Насърчаване, улесняване и насърчаване на участието на гражданите в </w:t>
            </w:r>
            <w:r w:rsidRPr="004A11D0">
              <w:rPr>
                <w:rFonts w:ascii="Trebuchet MS" w:eastAsia="Times New Roman" w:hAnsi="Trebuchet MS"/>
                <w:color w:val="000000"/>
                <w:sz w:val="18"/>
                <w:szCs w:val="18"/>
                <w:lang w:val="bg-BG" w:eastAsia="bg-BG"/>
              </w:rPr>
              <w:lastRenderedPageBreak/>
              <w:t>опазването на биологичното разнообразие, включително неговото опазване и устойчиво използване“ следва да се измени, както следва: неправителствени организации, както и активното участие на гражданското общество. Осигуряване на устойчиво използване на биоразнообразието и достъп до генетични ресурси. "</w:t>
            </w:r>
          </w:p>
          <w:p w14:paraId="2362E098"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Причината за промяната е, че в момента като целева група в тази и други мерки за опазване на биоразнообразието се признават само "гражданите", което не е достатъчно като отговорна група.</w:t>
            </w:r>
          </w:p>
          <w:p w14:paraId="234EDEBE" w14:textId="77777777" w:rsidR="00DB5D0B" w:rsidRPr="004A11D0" w:rsidRDefault="00DB5D0B" w:rsidP="00311B2D">
            <w:pPr>
              <w:spacing w:after="0"/>
              <w:jc w:val="both"/>
              <w:rPr>
                <w:rFonts w:ascii="Trebuchet MS" w:eastAsia="Times New Roman" w:hAnsi="Trebuchet MS"/>
                <w:sz w:val="18"/>
                <w:szCs w:val="18"/>
                <w:lang w:val="bg-BG" w:eastAsia="bg-BG"/>
              </w:rPr>
            </w:pPr>
          </w:p>
          <w:p w14:paraId="23C3E95B"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Следната мярка „Опазване на природата и биоразнообразието в близост до населени места чрез създаване на нови проходи за достъп/зелена инфраструктура и др.“ Да се ​​промени, както следва: „Опазване и възстановяване на природата и биоразнообразието в близост до населени места чрез подходящи решения, вкл. и чрез създаване на нови проходи за достъп/зелена инфраструктура и др.“.</w:t>
            </w:r>
          </w:p>
          <w:p w14:paraId="2DDC02BB"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Причината за промяната е, че дава по-голям обхват на мярката.</w:t>
            </w:r>
          </w:p>
          <w:p w14:paraId="6C617C06"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Да се ​​измени следната мярка „Насърчаване и използване на екологични строителни материали и услуги, например чрез разработване на насоки, насърчаване на най-добри практики, възприемане на зелени принципи в публичните процедури, насърчаване на принципа на екологичния урбанизъм и др.“, както следва: „Насърчаване и прилагане на устойчиви социални и икономически решения по отношение на мест</w:t>
            </w:r>
            <w:r w:rsidR="002728A0">
              <w:rPr>
                <w:rFonts w:ascii="Trebuchet MS" w:eastAsia="Times New Roman" w:hAnsi="Trebuchet MS"/>
                <w:color w:val="000000"/>
                <w:sz w:val="18"/>
                <w:szCs w:val="18"/>
                <w:lang w:val="bg-BG" w:eastAsia="bg-BG"/>
              </w:rPr>
              <w:t>ообитанията и биоразнообразието, включително</w:t>
            </w:r>
            <w:r w:rsidRPr="004A11D0">
              <w:rPr>
                <w:rFonts w:ascii="Trebuchet MS" w:eastAsia="Times New Roman" w:hAnsi="Trebuchet MS"/>
                <w:color w:val="000000"/>
                <w:sz w:val="18"/>
                <w:szCs w:val="18"/>
                <w:lang w:val="bg-BG" w:eastAsia="bg-BG"/>
              </w:rPr>
              <w:t xml:space="preserve"> интегриране на биоразнообразието, като</w:t>
            </w:r>
            <w:r w:rsidR="002728A0">
              <w:rPr>
                <w:rFonts w:ascii="Trebuchet MS" w:eastAsia="Times New Roman" w:hAnsi="Trebuchet MS"/>
                <w:color w:val="000000"/>
                <w:sz w:val="18"/>
                <w:szCs w:val="18"/>
                <w:lang w:val="bg-BG" w:eastAsia="bg-BG"/>
              </w:rPr>
              <w:t xml:space="preserve"> например</w:t>
            </w:r>
            <w:r w:rsidRPr="004A11D0">
              <w:rPr>
                <w:rFonts w:ascii="Trebuchet MS" w:eastAsia="Times New Roman" w:hAnsi="Trebuchet MS"/>
                <w:color w:val="000000"/>
                <w:sz w:val="18"/>
                <w:szCs w:val="18"/>
                <w:lang w:val="bg-BG" w:eastAsia="bg-BG"/>
              </w:rPr>
              <w:t xml:space="preserve"> използването на екологични строителни материали и услуги, например чрез разработване на насоки, насърчаване на най-добри практики, приемане на зелени принципи в публичните процедури, насърчаване на принципа на екологичния урбанизъм“.</w:t>
            </w:r>
          </w:p>
          <w:p w14:paraId="72DFE5F1"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Причината за промяната е, че дава по-голям обхват на мярката.</w:t>
            </w:r>
          </w:p>
          <w:p w14:paraId="128540D2"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По отношение на т. 5.1.1 Биоразноо</w:t>
            </w:r>
            <w:r w:rsidR="002728A0">
              <w:rPr>
                <w:rFonts w:ascii="Trebuchet MS" w:eastAsia="Times New Roman" w:hAnsi="Trebuchet MS"/>
                <w:color w:val="000000"/>
                <w:sz w:val="18"/>
                <w:szCs w:val="18"/>
                <w:lang w:val="bg-BG" w:eastAsia="bg-BG"/>
              </w:rPr>
              <w:t>бразие, флора и фауна и текста „</w:t>
            </w:r>
            <w:r w:rsidRPr="004A11D0">
              <w:rPr>
                <w:rFonts w:ascii="Trebuchet MS" w:eastAsia="Times New Roman" w:hAnsi="Trebuchet MS"/>
                <w:color w:val="000000"/>
                <w:sz w:val="18"/>
                <w:szCs w:val="18"/>
                <w:lang w:val="bg-BG" w:eastAsia="bg-BG"/>
              </w:rPr>
              <w:t>защитените природни територии и местата от Натура 2000, които се намират на територията на Interreg VI-A RO-BG, са представени на ф</w:t>
            </w:r>
            <w:r w:rsidR="002728A0">
              <w:rPr>
                <w:rFonts w:ascii="Trebuchet MS" w:eastAsia="Times New Roman" w:hAnsi="Trebuchet MS"/>
                <w:color w:val="000000"/>
                <w:sz w:val="18"/>
                <w:szCs w:val="18"/>
                <w:lang w:val="bg-BG" w:eastAsia="bg-BG"/>
              </w:rPr>
              <w:t>игурите по-долу", считаме, че</w:t>
            </w:r>
            <w:r w:rsidRPr="004A11D0">
              <w:rPr>
                <w:rFonts w:ascii="Trebuchet MS" w:eastAsia="Times New Roman" w:hAnsi="Trebuchet MS"/>
                <w:color w:val="000000"/>
                <w:sz w:val="18"/>
                <w:szCs w:val="18"/>
                <w:lang w:val="bg-BG" w:eastAsia="bg-BG"/>
              </w:rPr>
              <w:t xml:space="preserve"> е неточна и трябва да бъде променена на „Национални защитени територии, както и НАТУРА 2000 зони за птици и местообитания, разположени на територията на Interreg VI-A RO-BG, са представени на фигурите по-долу“, като картата е съответно коригирана .</w:t>
            </w:r>
          </w:p>
          <w:p w14:paraId="1D146BEB"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p>
          <w:p w14:paraId="337CCF9E" w14:textId="77777777" w:rsidR="00DB5D0B" w:rsidRPr="004A11D0" w:rsidRDefault="00DB5D0B" w:rsidP="00311B2D">
            <w:pPr>
              <w:numPr>
                <w:ilvl w:val="0"/>
                <w:numId w:val="27"/>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 xml:space="preserve">Моля, обърнете внимание на текста на стр. 61. През 2013 г. България въведе закон, който изисква таксите за сметосъбиране да се изчисляват на </w:t>
            </w:r>
            <w:r w:rsidR="00B60CC5">
              <w:rPr>
                <w:rFonts w:ascii="Trebuchet MS" w:eastAsia="Times New Roman" w:hAnsi="Trebuchet MS"/>
                <w:color w:val="000000"/>
                <w:sz w:val="18"/>
                <w:szCs w:val="18"/>
                <w:lang w:val="bg-BG" w:eastAsia="bg-BG"/>
              </w:rPr>
              <w:t>базата на генерираните отпадъци</w:t>
            </w:r>
            <w:r w:rsidRPr="004A11D0">
              <w:rPr>
                <w:rFonts w:ascii="Trebuchet MS" w:eastAsia="Times New Roman" w:hAnsi="Trebuchet MS"/>
                <w:color w:val="000000"/>
                <w:sz w:val="18"/>
                <w:szCs w:val="18"/>
                <w:lang w:val="bg-BG" w:eastAsia="bg-BG"/>
              </w:rPr>
              <w:t xml:space="preserve">, вместо на стойността на недвижимите имоти. Трябваше да влезе в сила на 1 януари 2015 г., но това беше отлагано няколко пъти, като последната целева дата беше 1 януари 2018 г. През октомври 2017 г. с изменение на Закона за местните данъци и такси се изясниха начините за изчисляване на разходите и такси за събиране на отпадъци, но допълнително </w:t>
            </w:r>
            <w:r w:rsidR="00B60CC5">
              <w:rPr>
                <w:rFonts w:ascii="Trebuchet MS" w:eastAsia="Times New Roman" w:hAnsi="Trebuchet MS"/>
                <w:color w:val="000000"/>
                <w:sz w:val="18"/>
                <w:szCs w:val="18"/>
                <w:lang w:val="bg-BG" w:eastAsia="bg-BG"/>
              </w:rPr>
              <w:t>се отложи</w:t>
            </w:r>
            <w:r w:rsidRPr="004A11D0">
              <w:rPr>
                <w:rFonts w:ascii="Trebuchet MS" w:eastAsia="Times New Roman" w:hAnsi="Trebuchet MS"/>
                <w:color w:val="000000"/>
                <w:sz w:val="18"/>
                <w:szCs w:val="18"/>
                <w:lang w:val="bg-BG" w:eastAsia="bg-BG"/>
              </w:rPr>
              <w:t xml:space="preserve"> прилагането на принципа „замърсителят пл</w:t>
            </w:r>
            <w:r w:rsidR="00B60CC5">
              <w:rPr>
                <w:rFonts w:ascii="Trebuchet MS" w:eastAsia="Times New Roman" w:hAnsi="Trebuchet MS"/>
                <w:color w:val="000000"/>
                <w:sz w:val="18"/>
                <w:szCs w:val="18"/>
                <w:lang w:val="bg-BG" w:eastAsia="bg-BG"/>
              </w:rPr>
              <w:t>аща“ до началото на 2022 г., кой</w:t>
            </w:r>
            <w:r w:rsidRPr="004A11D0">
              <w:rPr>
                <w:rFonts w:ascii="Trebuchet MS" w:eastAsia="Times New Roman" w:hAnsi="Trebuchet MS"/>
                <w:color w:val="000000"/>
                <w:sz w:val="18"/>
                <w:szCs w:val="18"/>
                <w:lang w:val="bg-BG" w:eastAsia="bg-BG"/>
              </w:rPr>
              <w:t>то следва да отговаря на следното:</w:t>
            </w:r>
          </w:p>
          <w:p w14:paraId="5635B18B" w14:textId="77777777" w:rsidR="00DB5D0B" w:rsidRPr="004A11D0" w:rsidRDefault="00DB5D0B" w:rsidP="00311B2D">
            <w:pPr>
              <w:numPr>
                <w:ilvl w:val="0"/>
                <w:numId w:val="6"/>
              </w:num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Механизмът за финансиране на изпълнението на задълженията на общините по управление на битовите отпадъци, възложени със Закона за управление на отпадъците (ЗУО), е регламентиран със Закона за местните данъци и такси (ЗМДТ). Въведена е такса "битови отпадъци", която се заплаща за услугите на:</w:t>
            </w:r>
          </w:p>
          <w:p w14:paraId="64E916D5" w14:textId="77777777" w:rsidR="00DB5D0B" w:rsidRPr="004A11D0" w:rsidRDefault="00DB5D0B" w:rsidP="00311B2D">
            <w:pPr>
              <w:numPr>
                <w:ilvl w:val="0"/>
                <w:numId w:val="6"/>
              </w:num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събиране и транспортиране на отпадъци до депа и други съоръжения за третиране;</w:t>
            </w:r>
          </w:p>
          <w:p w14:paraId="5D1DD473" w14:textId="77777777" w:rsidR="00DB5D0B" w:rsidRPr="004A11D0" w:rsidRDefault="00DB5D0B" w:rsidP="00311B2D">
            <w:pPr>
              <w:numPr>
                <w:ilvl w:val="0"/>
                <w:numId w:val="6"/>
              </w:num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проучване, проектиране, изграждане, поддръжка, експлоатация, закриване и мониторинг на депа за битови отпадъци или други инсталации или съоръжения за обезвреждане, рециклиране и оползотворяване на битови отпадъци;</w:t>
            </w:r>
          </w:p>
          <w:p w14:paraId="5C6C2F45" w14:textId="77777777" w:rsidR="00DB5D0B" w:rsidRPr="004A11D0" w:rsidRDefault="00DB5D0B" w:rsidP="00311B2D">
            <w:pPr>
              <w:numPr>
                <w:ilvl w:val="0"/>
                <w:numId w:val="6"/>
              </w:num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поддържане чистотата на териториите за обществено ползване.</w:t>
            </w:r>
          </w:p>
          <w:p w14:paraId="3D5E4EB2"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По закон таксата трябва да включва пълната стойност на услугите. Приходите от таксата са целеви и не могат да се изразходват за финансиране на други публични услуги, предоставяни от общините.</w:t>
            </w:r>
          </w:p>
          <w:p w14:paraId="65FDDA54"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Таксата се определя ежегодно за всяко населено място с решение на общинския съвет въз основа на утвърдена план-сметка за всяка дейност, включваща необходимите разходи за предоставяне на услугите. Размерът на таксата се определя за всяка услуга поотделно. В момента този механизъм не е съобразен с принципа „замърсителят плаща” и води до несъответствие в таксата, която отделните лица плащат за единица генериран отпадък, което е несправедливо. Това доведе до промени в ЗМДТ с цел прилагане на принципа "замърсителят плаща" и постигане на </w:t>
            </w:r>
            <w:r w:rsidR="00B60CC5">
              <w:rPr>
                <w:rFonts w:ascii="Trebuchet MS" w:eastAsia="Times New Roman" w:hAnsi="Trebuchet MS"/>
                <w:color w:val="000000"/>
                <w:sz w:val="18"/>
                <w:szCs w:val="18"/>
                <w:lang w:val="bg-BG" w:eastAsia="bg-BG"/>
              </w:rPr>
              <w:t>повече</w:t>
            </w:r>
            <w:r w:rsidRPr="004A11D0">
              <w:rPr>
                <w:rFonts w:ascii="Trebuchet MS" w:eastAsia="Times New Roman" w:hAnsi="Trebuchet MS"/>
                <w:color w:val="000000"/>
                <w:sz w:val="18"/>
                <w:szCs w:val="18"/>
                <w:lang w:val="bg-BG" w:eastAsia="bg-BG"/>
              </w:rPr>
              <w:t xml:space="preserve"> справедливост.</w:t>
            </w:r>
          </w:p>
          <w:p w14:paraId="56ADB649"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С приетия през 2017 г. Закон за изменение и допълнение на ЗООС влизат в сила нови изисквания относно определянето на размера на таксата за битови отпадъци. Дата</w:t>
            </w:r>
            <w:r w:rsidR="00B60CC5">
              <w:rPr>
                <w:rFonts w:ascii="Trebuchet MS" w:eastAsia="Times New Roman" w:hAnsi="Trebuchet MS"/>
                <w:color w:val="000000"/>
                <w:sz w:val="18"/>
                <w:szCs w:val="18"/>
                <w:lang w:val="bg-BG" w:eastAsia="bg-BG"/>
              </w:rPr>
              <w:t>та на влизане в сила на новите изисквания</w:t>
            </w:r>
            <w:r w:rsidRPr="004A11D0">
              <w:rPr>
                <w:rFonts w:ascii="Trebuchet MS" w:eastAsia="Times New Roman" w:hAnsi="Trebuchet MS"/>
                <w:color w:val="000000"/>
                <w:sz w:val="18"/>
                <w:szCs w:val="18"/>
                <w:lang w:val="bg-BG" w:eastAsia="bg-BG"/>
              </w:rPr>
              <w:t xml:space="preserve"> </w:t>
            </w:r>
            <w:r w:rsidR="00B60CC5">
              <w:rPr>
                <w:rFonts w:ascii="Trebuchet MS" w:eastAsia="Times New Roman" w:hAnsi="Trebuchet MS"/>
                <w:color w:val="000000"/>
                <w:sz w:val="18"/>
                <w:szCs w:val="18"/>
                <w:lang w:val="bg-BG" w:eastAsia="bg-BG"/>
              </w:rPr>
              <w:t>бе</w:t>
            </w:r>
            <w:r w:rsidRPr="004A11D0">
              <w:rPr>
                <w:rFonts w:ascii="Trebuchet MS" w:eastAsia="Times New Roman" w:hAnsi="Trebuchet MS"/>
                <w:color w:val="000000"/>
                <w:sz w:val="18"/>
                <w:szCs w:val="18"/>
                <w:lang w:val="bg-BG" w:eastAsia="bg-BG"/>
              </w:rPr>
              <w:t xml:space="preserve"> промен</w:t>
            </w:r>
            <w:r w:rsidR="00B60CC5">
              <w:rPr>
                <w:rFonts w:ascii="Trebuchet MS" w:eastAsia="Times New Roman" w:hAnsi="Trebuchet MS"/>
                <w:color w:val="000000"/>
                <w:sz w:val="18"/>
                <w:szCs w:val="18"/>
                <w:lang w:val="bg-BG" w:eastAsia="bg-BG"/>
              </w:rPr>
              <w:t>яна</w:t>
            </w:r>
            <w:r w:rsidRPr="004A11D0">
              <w:rPr>
                <w:rFonts w:ascii="Trebuchet MS" w:eastAsia="Times New Roman" w:hAnsi="Trebuchet MS"/>
                <w:color w:val="000000"/>
                <w:sz w:val="18"/>
                <w:szCs w:val="18"/>
                <w:lang w:val="bg-BG" w:eastAsia="bg-BG"/>
              </w:rPr>
              <w:t xml:space="preserve"> няколко пъти поради невъзможността на общините да изградят </w:t>
            </w:r>
            <w:r w:rsidRPr="004A11D0">
              <w:rPr>
                <w:rFonts w:ascii="Trebuchet MS" w:eastAsia="Times New Roman" w:hAnsi="Trebuchet MS"/>
                <w:color w:val="000000"/>
                <w:sz w:val="18"/>
                <w:szCs w:val="18"/>
                <w:lang w:val="bg-BG" w:eastAsia="bg-BG"/>
              </w:rPr>
              <w:lastRenderedPageBreak/>
              <w:t>капацитет и информационна сигурност за прилагането на тези изисквания. Съгласно последните изменения на Закона за изменение и допълнение на Закона за мерките и действията по време на извънредното положение, обявено с решение на Народното събрание от 13 март 2020 г., и за преодоляван</w:t>
            </w:r>
            <w:r w:rsidR="00B60CC5">
              <w:rPr>
                <w:rFonts w:ascii="Trebuchet MS" w:eastAsia="Times New Roman" w:hAnsi="Trebuchet MS"/>
                <w:color w:val="000000"/>
                <w:sz w:val="18"/>
                <w:szCs w:val="18"/>
                <w:lang w:val="bg-BG" w:eastAsia="bg-BG"/>
              </w:rPr>
              <w:t>е на последиците от 17 февруари</w:t>
            </w:r>
            <w:r w:rsidRPr="004A11D0">
              <w:rPr>
                <w:rFonts w:ascii="Trebuchet MS" w:eastAsia="Times New Roman" w:hAnsi="Trebuchet MS"/>
                <w:color w:val="000000"/>
                <w:sz w:val="18"/>
                <w:szCs w:val="18"/>
                <w:lang w:val="bg-BG" w:eastAsia="bg-BG"/>
              </w:rPr>
              <w:t>, 2021 г. тези изисквания влизат в сила на втората година от публикуването на резултатите от преброяването на населението и жилищния фонд в Република България през 2021 г.</w:t>
            </w:r>
          </w:p>
          <w:p w14:paraId="6136EC54" w14:textId="77777777" w:rsidR="00DB5D0B" w:rsidRPr="004A11D0" w:rsidRDefault="00DB5D0B" w:rsidP="00311B2D">
            <w:pPr>
              <w:numPr>
                <w:ilvl w:val="0"/>
                <w:numId w:val="28"/>
              </w:numPr>
              <w:spacing w:after="0" w:line="240" w:lineRule="auto"/>
              <w:ind w:left="0" w:firstLine="0"/>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 xml:space="preserve">На стр. 50 </w:t>
            </w:r>
            <w:r w:rsidR="00B60CC5">
              <w:rPr>
                <w:rFonts w:ascii="Trebuchet MS" w:eastAsia="Times New Roman" w:hAnsi="Trebuchet MS"/>
                <w:color w:val="000000"/>
                <w:sz w:val="18"/>
                <w:szCs w:val="18"/>
                <w:lang w:val="bg-BG" w:eastAsia="bg-BG"/>
              </w:rPr>
              <w:t>да се поясни</w:t>
            </w:r>
            <w:r w:rsidRPr="004A11D0">
              <w:rPr>
                <w:rFonts w:ascii="Trebuchet MS" w:eastAsia="Times New Roman" w:hAnsi="Trebuchet MS"/>
                <w:color w:val="000000"/>
                <w:sz w:val="18"/>
                <w:szCs w:val="18"/>
                <w:lang w:val="bg-BG" w:eastAsia="bg-BG"/>
              </w:rPr>
              <w:t xml:space="preserve"> 4-ти абзац, като текстът „Данните за замърсителите на въздуха за българския трансграничен регион са взети от публикуваните месечни и тримесечни бюлетини на Изпълнителната агенция по околна среда и от ежедневните доклади за състо</w:t>
            </w:r>
            <w:r w:rsidR="00B60CC5">
              <w:rPr>
                <w:rFonts w:ascii="Trebuchet MS" w:eastAsia="Times New Roman" w:hAnsi="Trebuchet MS"/>
                <w:color w:val="000000"/>
                <w:sz w:val="18"/>
                <w:szCs w:val="18"/>
                <w:lang w:val="bg-BG" w:eastAsia="bg-BG"/>
              </w:rPr>
              <w:t xml:space="preserve">янието на околната среда на </w:t>
            </w:r>
            <w:r w:rsidRPr="004A11D0">
              <w:rPr>
                <w:rFonts w:ascii="Trebuchet MS" w:eastAsia="Times New Roman" w:hAnsi="Trebuchet MS"/>
                <w:color w:val="000000"/>
                <w:sz w:val="18"/>
                <w:szCs w:val="18"/>
                <w:lang w:val="bg-BG" w:eastAsia="bg-BG"/>
              </w:rPr>
              <w:t xml:space="preserve">Регионалните инспекции по опазване на околната среда и водите (РИОСВ), разположени в Дунавския басейн </w:t>
            </w:r>
            <w:r w:rsidR="00B60CC5">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 xml:space="preserve"> </w:t>
            </w:r>
            <w:r w:rsidR="00B60CC5">
              <w:rPr>
                <w:rFonts w:ascii="Trebuchet MS" w:eastAsia="Times New Roman" w:hAnsi="Trebuchet MS"/>
                <w:color w:val="000000"/>
                <w:sz w:val="18"/>
                <w:szCs w:val="18"/>
                <w:lang w:val="bg-BG" w:eastAsia="bg-BG"/>
              </w:rPr>
              <w:t xml:space="preserve">РИОСВ - </w:t>
            </w:r>
            <w:r w:rsidRPr="004A11D0">
              <w:rPr>
                <w:rFonts w:ascii="Trebuchet MS" w:eastAsia="Times New Roman" w:hAnsi="Trebuchet MS"/>
                <w:color w:val="000000"/>
                <w:sz w:val="18"/>
                <w:szCs w:val="18"/>
                <w:lang w:val="bg-BG" w:eastAsia="bg-BG"/>
              </w:rPr>
              <w:t xml:space="preserve">Русе, която контролира </w:t>
            </w:r>
            <w:r w:rsidR="00B60CC5">
              <w:rPr>
                <w:rFonts w:ascii="Trebuchet MS" w:eastAsia="Times New Roman" w:hAnsi="Trebuchet MS"/>
                <w:color w:val="000000"/>
                <w:sz w:val="18"/>
                <w:szCs w:val="18"/>
                <w:lang w:val="bg-BG" w:eastAsia="bg-BG"/>
              </w:rPr>
              <w:t>три области: Русе, Разград и Сили</w:t>
            </w:r>
            <w:r w:rsidRPr="004A11D0">
              <w:rPr>
                <w:rFonts w:ascii="Trebuchet MS" w:eastAsia="Times New Roman" w:hAnsi="Trebuchet MS"/>
                <w:color w:val="000000"/>
                <w:sz w:val="18"/>
                <w:szCs w:val="18"/>
                <w:lang w:val="bg-BG" w:eastAsia="bg-BG"/>
              </w:rPr>
              <w:t xml:space="preserve">стра; РИОСВ - Велико Търново, отговаряща за Велико Търново и Габрово (Габрово не е в програмата област); </w:t>
            </w:r>
            <w:r w:rsidR="00B60CC5">
              <w:rPr>
                <w:rFonts w:ascii="Trebuchet MS" w:eastAsia="Times New Roman" w:hAnsi="Trebuchet MS"/>
                <w:color w:val="000000"/>
                <w:sz w:val="18"/>
                <w:szCs w:val="18"/>
                <w:lang w:val="bg-BG" w:eastAsia="bg-BG"/>
              </w:rPr>
              <w:t xml:space="preserve">РИОСВ - </w:t>
            </w:r>
            <w:r w:rsidRPr="004A11D0">
              <w:rPr>
                <w:rFonts w:ascii="Trebuchet MS" w:eastAsia="Times New Roman" w:hAnsi="Trebuchet MS"/>
                <w:color w:val="000000"/>
                <w:sz w:val="18"/>
                <w:szCs w:val="18"/>
                <w:lang w:val="bg-BG" w:eastAsia="bg-BG"/>
              </w:rPr>
              <w:t>Плевен за Ловеч и Плевен (Ловеч не е в програмната област); РИОСВ Враца</w:t>
            </w:r>
            <w:r w:rsidR="00B60CC5">
              <w:rPr>
                <w:rFonts w:ascii="Trebuchet MS" w:eastAsia="Times New Roman" w:hAnsi="Trebuchet MS"/>
                <w:color w:val="000000"/>
                <w:sz w:val="18"/>
                <w:szCs w:val="18"/>
                <w:lang w:val="bg-BG" w:eastAsia="bg-BG"/>
              </w:rPr>
              <w:t xml:space="preserve"> - </w:t>
            </w:r>
            <w:r w:rsidRPr="004A11D0">
              <w:rPr>
                <w:rFonts w:ascii="Trebuchet MS" w:eastAsia="Times New Roman" w:hAnsi="Trebuchet MS"/>
                <w:color w:val="000000"/>
                <w:sz w:val="18"/>
                <w:szCs w:val="18"/>
                <w:lang w:val="bg-BG" w:eastAsia="bg-BG"/>
              </w:rPr>
              <w:t xml:space="preserve">отговаря само за Враца, РИОСВ - Монтана - отговаря за Монтана и Видин и РИОСВ - Варна, отговаря за Варна и Добрич.“ </w:t>
            </w:r>
            <w:r w:rsidR="00B60CC5">
              <w:rPr>
                <w:rFonts w:ascii="Trebuchet MS" w:eastAsia="Times New Roman" w:hAnsi="Trebuchet MS"/>
                <w:color w:val="000000"/>
                <w:sz w:val="18"/>
                <w:szCs w:val="18"/>
                <w:lang w:val="bg-BG" w:eastAsia="bg-BG"/>
              </w:rPr>
              <w:t>придобие следния вид:</w:t>
            </w:r>
          </w:p>
          <w:p w14:paraId="13153C3E" w14:textId="77777777" w:rsidR="00DB5D0B" w:rsidRPr="004A11D0" w:rsidRDefault="00B60CC5" w:rsidP="00311B2D">
            <w:pPr>
              <w:numPr>
                <w:ilvl w:val="0"/>
                <w:numId w:val="29"/>
              </w:numPr>
              <w:spacing w:after="0" w:line="240" w:lineRule="auto"/>
              <w:ind w:left="0" w:firstLine="0"/>
              <w:contextualSpacing/>
              <w:jc w:val="both"/>
              <w:rPr>
                <w:rFonts w:ascii="Trebuchet MS" w:eastAsia="Times New Roman" w:hAnsi="Trebuchet MS"/>
                <w:sz w:val="18"/>
                <w:szCs w:val="18"/>
                <w:lang w:val="bg-BG" w:eastAsia="bg-BG"/>
              </w:rPr>
            </w:pPr>
            <w:r>
              <w:rPr>
                <w:rFonts w:ascii="Trebuchet MS" w:eastAsia="Times New Roman" w:hAnsi="Trebuchet MS"/>
                <w:color w:val="000000"/>
                <w:sz w:val="18"/>
                <w:szCs w:val="18"/>
                <w:lang w:val="bg-BG" w:eastAsia="bg-BG"/>
              </w:rPr>
              <w:t>„</w:t>
            </w:r>
            <w:r w:rsidR="00DB5D0B" w:rsidRPr="004A11D0">
              <w:rPr>
                <w:rFonts w:ascii="Trebuchet MS" w:eastAsia="Times New Roman" w:hAnsi="Trebuchet MS"/>
                <w:color w:val="000000"/>
                <w:sz w:val="18"/>
                <w:szCs w:val="18"/>
                <w:lang w:val="bg-BG" w:eastAsia="bg-BG"/>
              </w:rPr>
              <w:t>Данните за замърсителите на атмосферния въздух за българския граничен район са взети от публикуваните месечни и тримесечни бюлетини на Изпълнителната агенция по околна среда и от информацията от пунктовете за мониторинг на качеството на атмосферния въздух (ПМК) за областите, публикувани на интернет страниците на съответ</w:t>
            </w:r>
            <w:r>
              <w:rPr>
                <w:rFonts w:ascii="Trebuchet MS" w:eastAsia="Times New Roman" w:hAnsi="Trebuchet MS"/>
                <w:color w:val="000000"/>
                <w:sz w:val="18"/>
                <w:szCs w:val="18"/>
                <w:lang w:val="bg-BG" w:eastAsia="bg-BG"/>
              </w:rPr>
              <w:t xml:space="preserve">ните регионални инспекторати </w:t>
            </w:r>
            <w:r w:rsidR="00DB5D0B" w:rsidRPr="004A11D0">
              <w:rPr>
                <w:rFonts w:ascii="Trebuchet MS" w:eastAsia="Times New Roman" w:hAnsi="Trebuchet MS"/>
                <w:color w:val="000000"/>
                <w:sz w:val="18"/>
                <w:szCs w:val="18"/>
                <w:lang w:val="bg-BG" w:eastAsia="bg-BG"/>
              </w:rPr>
              <w:t xml:space="preserve">по опазване на околната среда и водите (РИОСВ) според териториалния им обхват на действие - РИОСВ Монтана (за областите Видин и Монтана), РИОСВ Враца, РИОСВ Плевен, РИОСВ Велико Търново, РИОСВ Русе (за областите Русе и Силистра) и </w:t>
            </w:r>
            <w:r>
              <w:rPr>
                <w:rFonts w:ascii="Trebuchet MS" w:eastAsia="Times New Roman" w:hAnsi="Trebuchet MS"/>
                <w:color w:val="000000"/>
                <w:sz w:val="18"/>
                <w:szCs w:val="18"/>
                <w:lang w:val="bg-BG" w:eastAsia="bg-BG"/>
              </w:rPr>
              <w:t>РИОСВ Варна (за област Добрич).</w:t>
            </w:r>
            <w:r w:rsidR="00DB5D0B" w:rsidRPr="004A11D0">
              <w:rPr>
                <w:rFonts w:ascii="Trebuchet MS" w:eastAsia="Times New Roman" w:hAnsi="Trebuchet MS"/>
                <w:color w:val="000000"/>
                <w:sz w:val="18"/>
                <w:szCs w:val="18"/>
                <w:lang w:val="bg-BG" w:eastAsia="bg-BG"/>
              </w:rPr>
              <w:t>“</w:t>
            </w:r>
          </w:p>
          <w:p w14:paraId="30B4D551" w14:textId="77777777" w:rsidR="00DB5D0B" w:rsidRPr="004A11D0" w:rsidRDefault="00DB5D0B" w:rsidP="00311B2D">
            <w:pPr>
              <w:numPr>
                <w:ilvl w:val="0"/>
                <w:numId w:val="29"/>
              </w:numPr>
              <w:spacing w:after="0" w:line="240" w:lineRule="auto"/>
              <w:ind w:left="28" w:hanging="28"/>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По отношение на т. 7.4 Процес на консултиране при стратегическа екологична оценка е необходимо схемата за провеждане на консултации с обществеността, заинтересованите органи и трети лица да отговаря на изискванията на</w:t>
            </w:r>
            <w:r w:rsidR="00D93CDD">
              <w:rPr>
                <w:rFonts w:ascii="Trebuchet MS" w:eastAsia="Times New Roman" w:hAnsi="Trebuchet MS"/>
                <w:color w:val="000000"/>
                <w:sz w:val="18"/>
                <w:szCs w:val="18"/>
                <w:lang w:val="bg-BG" w:eastAsia="bg-BG"/>
              </w:rPr>
              <w:t xml:space="preserve"> чл. 19, ал. 3 от Наредбата за ЕО</w:t>
            </w:r>
            <w:r w:rsidRPr="004A11D0">
              <w:rPr>
                <w:rFonts w:ascii="Trebuchet MS" w:eastAsia="Times New Roman" w:hAnsi="Trebuchet MS"/>
                <w:color w:val="000000"/>
                <w:sz w:val="18"/>
                <w:szCs w:val="18"/>
                <w:lang w:val="bg-BG" w:eastAsia="bg-BG"/>
              </w:rPr>
              <w:t>. IV Насоки относно следващите стъпки, които трябва да бъдат пр</w:t>
            </w:r>
            <w:r w:rsidR="00D93CDD">
              <w:rPr>
                <w:rFonts w:ascii="Trebuchet MS" w:eastAsia="Times New Roman" w:hAnsi="Trebuchet MS"/>
                <w:color w:val="000000"/>
                <w:sz w:val="18"/>
                <w:szCs w:val="18"/>
                <w:lang w:val="bg-BG" w:eastAsia="bg-BG"/>
              </w:rPr>
              <w:t>едприети съгласно процедурата за ЕО</w:t>
            </w:r>
            <w:r w:rsidRPr="004A11D0">
              <w:rPr>
                <w:rFonts w:ascii="Trebuchet MS" w:eastAsia="Times New Roman" w:hAnsi="Trebuchet MS"/>
                <w:color w:val="000000"/>
                <w:sz w:val="18"/>
                <w:szCs w:val="18"/>
                <w:lang w:val="bg-BG" w:eastAsia="bg-BG"/>
              </w:rPr>
              <w:t xml:space="preserve">: След премахването на коментарите, посочени в точка III от настоящото писмо, следващите стъпки, които трябва да бъдат предприети съгласно </w:t>
            </w:r>
            <w:r w:rsidR="00D93CDD">
              <w:rPr>
                <w:rFonts w:ascii="Trebuchet MS" w:eastAsia="Times New Roman" w:hAnsi="Trebuchet MS"/>
                <w:color w:val="000000"/>
                <w:sz w:val="18"/>
                <w:szCs w:val="18"/>
                <w:lang w:val="bg-BG" w:eastAsia="bg-BG"/>
              </w:rPr>
              <w:t>екологичната оценка на</w:t>
            </w:r>
            <w:r w:rsidRPr="004A11D0">
              <w:rPr>
                <w:rFonts w:ascii="Trebuchet MS" w:eastAsia="Times New Roman" w:hAnsi="Trebuchet MS"/>
                <w:color w:val="000000"/>
                <w:sz w:val="18"/>
                <w:szCs w:val="18"/>
                <w:lang w:val="bg-BG" w:eastAsia="bg-BG"/>
              </w:rPr>
              <w:t xml:space="preserve"> </w:t>
            </w:r>
            <w:r w:rsidR="00D93CDD">
              <w:rPr>
                <w:rFonts w:ascii="Trebuchet MS" w:eastAsia="Times New Roman" w:hAnsi="Trebuchet MS"/>
                <w:color w:val="000000"/>
                <w:sz w:val="18"/>
                <w:szCs w:val="18"/>
                <w:lang w:val="bg-BG" w:eastAsia="bg-BG"/>
              </w:rPr>
              <w:t>ТГС</w:t>
            </w:r>
            <w:r w:rsidRPr="004A11D0">
              <w:rPr>
                <w:rFonts w:ascii="Trebuchet MS" w:eastAsia="Times New Roman" w:hAnsi="Trebuchet MS"/>
                <w:color w:val="000000"/>
                <w:sz w:val="18"/>
                <w:szCs w:val="18"/>
                <w:lang w:val="bg-BG" w:eastAsia="bg-BG"/>
              </w:rPr>
              <w:t xml:space="preserve"> Interreg VI-A Румъния-България 2021-2027 г., ще вк</w:t>
            </w:r>
            <w:r w:rsidR="00D93CDD">
              <w:rPr>
                <w:rFonts w:ascii="Trebuchet MS" w:eastAsia="Times New Roman" w:hAnsi="Trebuchet MS"/>
                <w:color w:val="000000"/>
                <w:sz w:val="18"/>
                <w:szCs w:val="18"/>
                <w:lang w:val="bg-BG" w:eastAsia="bg-BG"/>
              </w:rPr>
              <w:t>лючват консултации по доклада за СЕО</w:t>
            </w:r>
            <w:r w:rsidRPr="004A11D0">
              <w:rPr>
                <w:rFonts w:ascii="Trebuchet MS" w:eastAsia="Times New Roman" w:hAnsi="Trebuchet MS"/>
                <w:color w:val="000000"/>
                <w:sz w:val="18"/>
                <w:szCs w:val="18"/>
                <w:lang w:val="bg-BG" w:eastAsia="bg-BG"/>
              </w:rPr>
              <w:t xml:space="preserve">, в т.ч. и приложенията към </w:t>
            </w:r>
            <w:r w:rsidR="00D6381C">
              <w:rPr>
                <w:rFonts w:ascii="Trebuchet MS" w:eastAsia="Times New Roman" w:hAnsi="Trebuchet MS"/>
                <w:color w:val="000000"/>
                <w:sz w:val="18"/>
                <w:szCs w:val="18"/>
                <w:lang w:val="bg-BG" w:eastAsia="bg-BG"/>
              </w:rPr>
              <w:lastRenderedPageBreak/>
              <w:t>него</w:t>
            </w:r>
            <w:r w:rsidRPr="004A11D0">
              <w:rPr>
                <w:rFonts w:ascii="Trebuchet MS" w:eastAsia="Times New Roman" w:hAnsi="Trebuchet MS"/>
                <w:color w:val="000000"/>
                <w:sz w:val="18"/>
                <w:szCs w:val="18"/>
                <w:lang w:val="bg-BG" w:eastAsia="bg-BG"/>
              </w:rPr>
              <w:t xml:space="preserve"> и към проекта на програма</w:t>
            </w:r>
            <w:r w:rsidR="00D6381C">
              <w:rPr>
                <w:rFonts w:ascii="Trebuchet MS" w:eastAsia="Times New Roman" w:hAnsi="Trebuchet MS"/>
                <w:color w:val="000000"/>
                <w:sz w:val="18"/>
                <w:szCs w:val="18"/>
                <w:lang w:val="bg-BG" w:eastAsia="bg-BG"/>
              </w:rPr>
              <w:t>та</w:t>
            </w:r>
            <w:r w:rsidRPr="004A11D0">
              <w:rPr>
                <w:rFonts w:ascii="Trebuchet MS" w:eastAsia="Times New Roman" w:hAnsi="Trebuchet MS"/>
                <w:color w:val="000000"/>
                <w:sz w:val="18"/>
                <w:szCs w:val="18"/>
                <w:lang w:val="bg-BG" w:eastAsia="bg-BG"/>
              </w:rPr>
              <w:t xml:space="preserve"> по смисъла на чл. 20 от Наредбата на ЕО. За целта следва</w:t>
            </w:r>
            <w:r w:rsidR="00D6381C">
              <w:rPr>
                <w:rFonts w:ascii="Trebuchet MS" w:eastAsia="Times New Roman" w:hAnsi="Trebuchet MS"/>
                <w:color w:val="000000"/>
                <w:sz w:val="18"/>
                <w:szCs w:val="18"/>
                <w:lang w:val="bg-BG" w:eastAsia="bg-BG"/>
              </w:rPr>
              <w:t xml:space="preserve"> да се извърши следното</w:t>
            </w:r>
            <w:r w:rsidRPr="004A11D0">
              <w:rPr>
                <w:rFonts w:ascii="Trebuchet MS" w:eastAsia="Times New Roman" w:hAnsi="Trebuchet MS"/>
                <w:color w:val="000000"/>
                <w:sz w:val="18"/>
                <w:szCs w:val="18"/>
                <w:lang w:val="bg-BG" w:eastAsia="bg-BG"/>
              </w:rPr>
              <w:t>:</w:t>
            </w:r>
          </w:p>
          <w:p w14:paraId="24684025" w14:textId="77777777" w:rsidR="00DB5D0B" w:rsidRPr="004A11D0" w:rsidRDefault="00DB5D0B" w:rsidP="00311B2D">
            <w:pPr>
              <w:numPr>
                <w:ilvl w:val="0"/>
                <w:numId w:val="6"/>
              </w:num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Изготвяне и публикуване на обявление за провеждане на консултации, съдържащо информацията по чл. 20, ал. 1, т. 1 от Наредбата на ЕО;</w:t>
            </w:r>
          </w:p>
          <w:p w14:paraId="4E719C5D" w14:textId="77777777" w:rsidR="00DB5D0B" w:rsidRPr="004A11D0" w:rsidRDefault="00DB5D0B" w:rsidP="00311B2D">
            <w:pPr>
              <w:numPr>
                <w:ilvl w:val="0"/>
                <w:numId w:val="6"/>
              </w:num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Осигуряване на достъп до доклада </w:t>
            </w:r>
            <w:r w:rsidR="00D6381C">
              <w:rPr>
                <w:rFonts w:ascii="Trebuchet MS" w:eastAsia="Times New Roman" w:hAnsi="Trebuchet MS"/>
                <w:color w:val="000000"/>
                <w:sz w:val="18"/>
                <w:szCs w:val="18"/>
                <w:lang w:val="bg-BG" w:eastAsia="bg-BG"/>
              </w:rPr>
              <w:t>за СЕО</w:t>
            </w:r>
            <w:r w:rsidRPr="004A11D0">
              <w:rPr>
                <w:rFonts w:ascii="Trebuchet MS" w:eastAsia="Times New Roman" w:hAnsi="Trebuchet MS"/>
                <w:color w:val="000000"/>
                <w:sz w:val="18"/>
                <w:szCs w:val="18"/>
                <w:lang w:val="bg-BG" w:eastAsia="bg-BG"/>
              </w:rPr>
              <w:t xml:space="preserve"> и програмата, приемане на изразените в срок становища по реда на чл. 20, ал. 1, т. 2 от Наредбата на ЕО;</w:t>
            </w:r>
          </w:p>
          <w:p w14:paraId="77887C37" w14:textId="77777777" w:rsidR="00DB5D0B" w:rsidRPr="004A11D0" w:rsidRDefault="00DB5D0B" w:rsidP="00311B2D">
            <w:pPr>
              <w:numPr>
                <w:ilvl w:val="0"/>
                <w:numId w:val="6"/>
              </w:num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Консултации с обществеността, заинтересованите </w:t>
            </w:r>
            <w:r w:rsidR="00D6381C">
              <w:rPr>
                <w:rFonts w:ascii="Trebuchet MS" w:eastAsia="Times New Roman" w:hAnsi="Trebuchet MS"/>
                <w:color w:val="000000"/>
                <w:sz w:val="18"/>
                <w:szCs w:val="18"/>
                <w:lang w:val="bg-BG" w:eastAsia="bg-BG"/>
              </w:rPr>
              <w:t xml:space="preserve">органи и трети лица по начините, определени в </w:t>
            </w:r>
            <w:r w:rsidRPr="004A11D0">
              <w:rPr>
                <w:rFonts w:ascii="Trebuchet MS" w:eastAsia="Times New Roman" w:hAnsi="Trebuchet MS"/>
                <w:color w:val="000000"/>
                <w:sz w:val="18"/>
                <w:szCs w:val="18"/>
                <w:lang w:val="bg-BG" w:eastAsia="bg-BG"/>
              </w:rPr>
              <w:t>чл. 20, ал. 2 от Наредбата на ЕО;</w:t>
            </w:r>
          </w:p>
          <w:p w14:paraId="4A12416A" w14:textId="77777777" w:rsidR="00DB5D0B" w:rsidRPr="004A11D0" w:rsidRDefault="00D6381C" w:rsidP="00311B2D">
            <w:pPr>
              <w:numPr>
                <w:ilvl w:val="0"/>
                <w:numId w:val="6"/>
              </w:numPr>
              <w:spacing w:after="0" w:line="240" w:lineRule="auto"/>
              <w:jc w:val="both"/>
              <w:rPr>
                <w:rFonts w:ascii="Trebuchet MS" w:eastAsia="Times New Roman" w:hAnsi="Trebuchet MS"/>
                <w:color w:val="000000"/>
                <w:sz w:val="18"/>
                <w:szCs w:val="18"/>
                <w:lang w:val="bg-BG" w:eastAsia="bg-BG"/>
              </w:rPr>
            </w:pPr>
            <w:r>
              <w:rPr>
                <w:rFonts w:ascii="Trebuchet MS" w:eastAsia="Times New Roman" w:hAnsi="Trebuchet MS"/>
                <w:color w:val="000000"/>
                <w:sz w:val="18"/>
                <w:szCs w:val="18"/>
                <w:lang w:val="bg-BG" w:eastAsia="bg-BG"/>
              </w:rPr>
              <w:t xml:space="preserve">Внасяне на доклада за СЕО </w:t>
            </w:r>
            <w:r w:rsidR="00DB5D0B" w:rsidRPr="004A11D0">
              <w:rPr>
                <w:rFonts w:ascii="Trebuchet MS" w:eastAsia="Times New Roman" w:hAnsi="Trebuchet MS"/>
                <w:color w:val="000000"/>
                <w:sz w:val="18"/>
                <w:szCs w:val="18"/>
                <w:lang w:val="bg-BG" w:eastAsia="bg-BG"/>
              </w:rPr>
              <w:t>с всички приложения към него на хартиен и електронен носител в МОСВ за провеждане на консултации на основание чл. 20, ал. 3 от Наредбата на ЕО. Съобщението за консултации следва да бъде приложено към документацията, като се вземат предвид изискванията на чл. 20, ал. 4 от Наредбата на ЕО;</w:t>
            </w:r>
          </w:p>
          <w:p w14:paraId="39646E07" w14:textId="77777777" w:rsidR="00DB5D0B" w:rsidRPr="004A11D0" w:rsidRDefault="00DB5D0B" w:rsidP="00311B2D">
            <w:pPr>
              <w:numPr>
                <w:ilvl w:val="0"/>
                <w:numId w:val="6"/>
              </w:num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Изпращане на съобщението за провеждане на консултации до всички ведомства и организации, посочени в схемата за консултации, както и обявяване на сайта и/или по друг общодостъпен начин, съгласно разпоредбата на чл. 20, ал. 4 от Наредбата на ЕО.</w:t>
            </w:r>
          </w:p>
          <w:p w14:paraId="5CDDD94F" w14:textId="77777777" w:rsidR="00DB5D0B" w:rsidRPr="004A11D0" w:rsidRDefault="00DB5D0B" w:rsidP="00311B2D">
            <w:pPr>
              <w:numPr>
                <w:ilvl w:val="0"/>
                <w:numId w:val="6"/>
              </w:numPr>
              <w:spacing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Уведомяваме Ви, че на основание чл. 7а, ал. 5 от Наредбата на ЕО</w:t>
            </w:r>
            <w:r w:rsidR="00D6381C">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 xml:space="preserve"> процедурата на ЕО се прекратява, ако повече от 12 месеца от получаване на настоящото писмо не са спазени дадените указания.</w:t>
            </w:r>
          </w:p>
        </w:tc>
        <w:tc>
          <w:tcPr>
            <w:tcW w:w="3261" w:type="dxa"/>
          </w:tcPr>
          <w:p w14:paraId="45E69293" w14:textId="77777777" w:rsidR="00DB5D0B" w:rsidRPr="004A11D0" w:rsidRDefault="00DB5D0B" w:rsidP="00311B2D">
            <w:pPr>
              <w:spacing w:after="0"/>
              <w:jc w:val="both"/>
              <w:rPr>
                <w:rFonts w:ascii="Trebuchet MS" w:hAnsi="Trebuchet MS"/>
                <w:sz w:val="18"/>
                <w:szCs w:val="18"/>
                <w:lang w:val="bg-BG"/>
              </w:rPr>
            </w:pPr>
          </w:p>
          <w:p w14:paraId="3991FA4D" w14:textId="77777777" w:rsidR="00DB5D0B" w:rsidRPr="004A11D0" w:rsidRDefault="00DB5D0B" w:rsidP="00311B2D">
            <w:pPr>
              <w:spacing w:after="0"/>
              <w:jc w:val="both"/>
              <w:rPr>
                <w:rFonts w:ascii="Trebuchet MS" w:hAnsi="Trebuchet MS"/>
                <w:sz w:val="18"/>
                <w:szCs w:val="18"/>
                <w:lang w:val="bg-BG"/>
              </w:rPr>
            </w:pPr>
          </w:p>
          <w:p w14:paraId="303C4134" w14:textId="77777777" w:rsidR="00DB5D0B" w:rsidRPr="004A11D0" w:rsidRDefault="00DB5D0B" w:rsidP="00311B2D">
            <w:pPr>
              <w:spacing w:after="0"/>
              <w:jc w:val="both"/>
              <w:rPr>
                <w:rFonts w:ascii="Trebuchet MS" w:hAnsi="Trebuchet MS"/>
                <w:sz w:val="18"/>
                <w:szCs w:val="18"/>
                <w:lang w:val="bg-BG"/>
              </w:rPr>
            </w:pPr>
          </w:p>
          <w:p w14:paraId="129E2A94" w14:textId="77777777" w:rsidR="00DB5D0B" w:rsidRPr="004A11D0" w:rsidRDefault="00DB5D0B" w:rsidP="00311B2D">
            <w:pPr>
              <w:spacing w:after="0"/>
              <w:jc w:val="both"/>
              <w:rPr>
                <w:rFonts w:ascii="Trebuchet MS" w:hAnsi="Trebuchet MS"/>
                <w:sz w:val="18"/>
                <w:szCs w:val="18"/>
                <w:lang w:val="bg-BG"/>
              </w:rPr>
            </w:pPr>
          </w:p>
          <w:p w14:paraId="58D43C91" w14:textId="77777777" w:rsidR="00DB5D0B" w:rsidRPr="004A11D0" w:rsidRDefault="00DB5D0B" w:rsidP="00311B2D">
            <w:pPr>
              <w:spacing w:after="0"/>
              <w:jc w:val="both"/>
              <w:rPr>
                <w:rFonts w:ascii="Trebuchet MS" w:hAnsi="Trebuchet MS"/>
                <w:sz w:val="18"/>
                <w:szCs w:val="18"/>
                <w:lang w:val="bg-BG"/>
              </w:rPr>
            </w:pPr>
          </w:p>
          <w:p w14:paraId="6124677B" w14:textId="77777777" w:rsidR="00DB5D0B" w:rsidRPr="004A11D0" w:rsidRDefault="00DB5D0B" w:rsidP="00311B2D">
            <w:pPr>
              <w:spacing w:after="0"/>
              <w:jc w:val="both"/>
              <w:rPr>
                <w:rFonts w:ascii="Trebuchet MS" w:hAnsi="Trebuchet MS"/>
                <w:sz w:val="18"/>
                <w:szCs w:val="18"/>
                <w:lang w:val="bg-BG"/>
              </w:rPr>
            </w:pPr>
          </w:p>
          <w:p w14:paraId="4CA2CD99" w14:textId="77777777" w:rsidR="00DB5D0B" w:rsidRPr="004A11D0" w:rsidRDefault="00DB5D0B" w:rsidP="00311B2D">
            <w:pPr>
              <w:spacing w:after="0"/>
              <w:jc w:val="both"/>
              <w:rPr>
                <w:rFonts w:ascii="Trebuchet MS" w:hAnsi="Trebuchet MS"/>
                <w:sz w:val="18"/>
                <w:szCs w:val="18"/>
                <w:lang w:val="bg-BG"/>
              </w:rPr>
            </w:pPr>
          </w:p>
          <w:p w14:paraId="1CB64059" w14:textId="77777777" w:rsidR="00DB5D0B" w:rsidRPr="004A11D0" w:rsidRDefault="00DB5D0B" w:rsidP="00311B2D">
            <w:pPr>
              <w:spacing w:after="0"/>
              <w:jc w:val="both"/>
              <w:rPr>
                <w:rFonts w:ascii="Trebuchet MS" w:hAnsi="Trebuchet MS"/>
                <w:sz w:val="18"/>
                <w:szCs w:val="18"/>
                <w:lang w:val="bg-BG"/>
              </w:rPr>
            </w:pPr>
          </w:p>
          <w:p w14:paraId="16CF610A" w14:textId="77777777" w:rsidR="00DB5D0B" w:rsidRPr="004A11D0" w:rsidRDefault="00DB5D0B" w:rsidP="00311B2D">
            <w:pPr>
              <w:spacing w:after="0"/>
              <w:jc w:val="both"/>
              <w:rPr>
                <w:rFonts w:ascii="Trebuchet MS" w:hAnsi="Trebuchet MS"/>
                <w:sz w:val="18"/>
                <w:szCs w:val="18"/>
                <w:lang w:val="bg-BG"/>
              </w:rPr>
            </w:pPr>
          </w:p>
          <w:p w14:paraId="2CCA73C8" w14:textId="77777777" w:rsidR="00DB5D0B" w:rsidRPr="004A11D0" w:rsidRDefault="00DB5D0B" w:rsidP="00311B2D">
            <w:pPr>
              <w:spacing w:after="0"/>
              <w:jc w:val="both"/>
              <w:rPr>
                <w:rFonts w:ascii="Trebuchet MS" w:hAnsi="Trebuchet MS"/>
                <w:sz w:val="18"/>
                <w:szCs w:val="18"/>
                <w:lang w:val="bg-BG"/>
              </w:rPr>
            </w:pPr>
          </w:p>
          <w:p w14:paraId="6DC88D81" w14:textId="77777777" w:rsidR="00DB5D0B" w:rsidRPr="004A11D0" w:rsidRDefault="00DB5D0B" w:rsidP="00311B2D">
            <w:pPr>
              <w:spacing w:after="0"/>
              <w:jc w:val="both"/>
              <w:rPr>
                <w:rFonts w:ascii="Trebuchet MS" w:hAnsi="Trebuchet MS"/>
                <w:sz w:val="18"/>
                <w:szCs w:val="18"/>
                <w:lang w:val="bg-BG"/>
              </w:rPr>
            </w:pPr>
          </w:p>
          <w:p w14:paraId="41E98380" w14:textId="77777777" w:rsidR="00DB5D0B" w:rsidRPr="004A11D0" w:rsidRDefault="00DB5D0B" w:rsidP="00311B2D">
            <w:pPr>
              <w:spacing w:after="0"/>
              <w:jc w:val="both"/>
              <w:rPr>
                <w:rFonts w:ascii="Trebuchet MS" w:hAnsi="Trebuchet MS"/>
                <w:sz w:val="18"/>
                <w:szCs w:val="18"/>
                <w:lang w:val="bg-BG"/>
              </w:rPr>
            </w:pPr>
          </w:p>
          <w:p w14:paraId="3666A63C" w14:textId="77777777" w:rsidR="00DB5D0B" w:rsidRPr="004A11D0" w:rsidRDefault="00DB5D0B" w:rsidP="00311B2D">
            <w:pPr>
              <w:spacing w:after="0"/>
              <w:jc w:val="both"/>
              <w:rPr>
                <w:rFonts w:ascii="Trebuchet MS" w:hAnsi="Trebuchet MS"/>
                <w:sz w:val="18"/>
                <w:szCs w:val="18"/>
                <w:lang w:val="bg-BG"/>
              </w:rPr>
            </w:pPr>
          </w:p>
          <w:p w14:paraId="1B041262" w14:textId="77777777" w:rsidR="00DB5D0B" w:rsidRPr="004A11D0" w:rsidRDefault="00DB5D0B" w:rsidP="00311B2D">
            <w:pPr>
              <w:spacing w:after="0"/>
              <w:jc w:val="both"/>
              <w:rPr>
                <w:rFonts w:ascii="Trebuchet MS" w:hAnsi="Trebuchet MS"/>
                <w:sz w:val="18"/>
                <w:szCs w:val="18"/>
                <w:lang w:val="bg-BG"/>
              </w:rPr>
            </w:pPr>
          </w:p>
          <w:p w14:paraId="0641F121" w14:textId="77777777" w:rsidR="00DB5D0B" w:rsidRPr="004A11D0" w:rsidRDefault="00DB5D0B" w:rsidP="00311B2D">
            <w:pPr>
              <w:spacing w:after="0"/>
              <w:jc w:val="both"/>
              <w:rPr>
                <w:rFonts w:ascii="Trebuchet MS" w:hAnsi="Trebuchet MS"/>
                <w:sz w:val="18"/>
                <w:szCs w:val="18"/>
                <w:lang w:val="bg-BG"/>
              </w:rPr>
            </w:pPr>
          </w:p>
          <w:p w14:paraId="2ACC22F5" w14:textId="77777777" w:rsidR="00DB5D0B" w:rsidRPr="004A11D0" w:rsidRDefault="00DB5D0B" w:rsidP="00311B2D">
            <w:pPr>
              <w:spacing w:after="0"/>
              <w:jc w:val="both"/>
              <w:rPr>
                <w:rFonts w:ascii="Trebuchet MS" w:hAnsi="Trebuchet MS"/>
                <w:sz w:val="18"/>
                <w:szCs w:val="18"/>
                <w:lang w:val="bg-BG"/>
              </w:rPr>
            </w:pPr>
          </w:p>
          <w:p w14:paraId="7465CBAB" w14:textId="77777777" w:rsidR="00DB5D0B" w:rsidRPr="004A11D0" w:rsidRDefault="00DB5D0B" w:rsidP="00311B2D">
            <w:pPr>
              <w:spacing w:after="0"/>
              <w:jc w:val="both"/>
              <w:rPr>
                <w:rFonts w:ascii="Trebuchet MS" w:hAnsi="Trebuchet MS"/>
                <w:sz w:val="18"/>
                <w:szCs w:val="18"/>
                <w:lang w:val="bg-BG"/>
              </w:rPr>
            </w:pPr>
          </w:p>
          <w:p w14:paraId="004367F2" w14:textId="77777777" w:rsidR="00DB5D0B" w:rsidRPr="004A11D0" w:rsidRDefault="00DB5D0B" w:rsidP="00311B2D">
            <w:pPr>
              <w:spacing w:after="0"/>
              <w:jc w:val="both"/>
              <w:rPr>
                <w:rFonts w:ascii="Trebuchet MS" w:hAnsi="Trebuchet MS"/>
                <w:sz w:val="18"/>
                <w:szCs w:val="18"/>
                <w:lang w:val="bg-BG"/>
              </w:rPr>
            </w:pPr>
          </w:p>
          <w:p w14:paraId="34F7561A" w14:textId="77777777" w:rsidR="00DB5D0B" w:rsidRPr="004A11D0" w:rsidRDefault="00DB5D0B" w:rsidP="00311B2D">
            <w:pPr>
              <w:spacing w:after="0"/>
              <w:jc w:val="both"/>
              <w:rPr>
                <w:rFonts w:ascii="Trebuchet MS" w:hAnsi="Trebuchet MS"/>
                <w:sz w:val="18"/>
                <w:szCs w:val="18"/>
                <w:lang w:val="bg-BG"/>
              </w:rPr>
            </w:pPr>
          </w:p>
          <w:p w14:paraId="0FAEFD37" w14:textId="77777777" w:rsidR="00DB5D0B" w:rsidRPr="004A11D0" w:rsidRDefault="00DB5D0B" w:rsidP="00311B2D">
            <w:pPr>
              <w:spacing w:after="0"/>
              <w:jc w:val="both"/>
              <w:rPr>
                <w:rFonts w:ascii="Trebuchet MS" w:hAnsi="Trebuchet MS"/>
                <w:sz w:val="18"/>
                <w:szCs w:val="18"/>
                <w:lang w:val="bg-BG"/>
              </w:rPr>
            </w:pPr>
          </w:p>
          <w:p w14:paraId="4734D9B5" w14:textId="77777777" w:rsidR="00DB5D0B" w:rsidRPr="004A11D0" w:rsidRDefault="00DB5D0B" w:rsidP="00311B2D">
            <w:pPr>
              <w:spacing w:after="0"/>
              <w:jc w:val="both"/>
              <w:rPr>
                <w:rFonts w:ascii="Trebuchet MS" w:hAnsi="Trebuchet MS"/>
                <w:sz w:val="18"/>
                <w:szCs w:val="18"/>
                <w:lang w:val="bg-BG"/>
              </w:rPr>
            </w:pPr>
          </w:p>
          <w:p w14:paraId="5190CD78" w14:textId="77777777" w:rsidR="00DB5D0B" w:rsidRPr="004A11D0" w:rsidRDefault="00DB5D0B" w:rsidP="00311B2D">
            <w:pPr>
              <w:spacing w:after="0"/>
              <w:jc w:val="both"/>
              <w:rPr>
                <w:rFonts w:ascii="Trebuchet MS" w:hAnsi="Trebuchet MS"/>
                <w:sz w:val="18"/>
                <w:szCs w:val="18"/>
                <w:lang w:val="bg-BG"/>
              </w:rPr>
            </w:pPr>
          </w:p>
          <w:p w14:paraId="3B2750D5" w14:textId="77777777" w:rsidR="00DB5D0B" w:rsidRPr="004A11D0" w:rsidRDefault="00DB5D0B" w:rsidP="00311B2D">
            <w:pPr>
              <w:spacing w:after="0"/>
              <w:jc w:val="both"/>
              <w:rPr>
                <w:rFonts w:ascii="Trebuchet MS" w:hAnsi="Trebuchet MS"/>
                <w:sz w:val="18"/>
                <w:szCs w:val="18"/>
                <w:lang w:val="bg-BG"/>
              </w:rPr>
            </w:pPr>
          </w:p>
          <w:p w14:paraId="6E54C5DB" w14:textId="77777777" w:rsidR="00DB5D0B" w:rsidRPr="004A11D0" w:rsidRDefault="00DB5D0B" w:rsidP="00311B2D">
            <w:pPr>
              <w:spacing w:after="0"/>
              <w:jc w:val="both"/>
              <w:rPr>
                <w:rFonts w:ascii="Trebuchet MS" w:hAnsi="Trebuchet MS"/>
                <w:sz w:val="18"/>
                <w:szCs w:val="18"/>
                <w:lang w:val="bg-BG"/>
              </w:rPr>
            </w:pPr>
          </w:p>
          <w:p w14:paraId="45375187" w14:textId="77777777" w:rsidR="00DB5D0B" w:rsidRPr="004A11D0" w:rsidRDefault="00DB5D0B" w:rsidP="00311B2D">
            <w:pPr>
              <w:spacing w:after="0"/>
              <w:jc w:val="both"/>
              <w:rPr>
                <w:rFonts w:ascii="Trebuchet MS" w:hAnsi="Trebuchet MS"/>
                <w:sz w:val="18"/>
                <w:szCs w:val="18"/>
                <w:lang w:val="bg-BG"/>
              </w:rPr>
            </w:pPr>
          </w:p>
          <w:p w14:paraId="763F8254" w14:textId="77777777" w:rsidR="00DB5D0B" w:rsidRPr="004A11D0" w:rsidRDefault="00DB5D0B" w:rsidP="00311B2D">
            <w:pPr>
              <w:spacing w:after="0"/>
              <w:jc w:val="both"/>
              <w:rPr>
                <w:rFonts w:ascii="Trebuchet MS" w:hAnsi="Trebuchet MS"/>
                <w:sz w:val="18"/>
                <w:szCs w:val="18"/>
                <w:lang w:val="bg-BG"/>
              </w:rPr>
            </w:pPr>
          </w:p>
          <w:p w14:paraId="7D77CBFE" w14:textId="77777777" w:rsidR="00DB5D0B" w:rsidRPr="004A11D0" w:rsidRDefault="00DB5D0B" w:rsidP="00311B2D">
            <w:pPr>
              <w:spacing w:after="0"/>
              <w:jc w:val="both"/>
              <w:rPr>
                <w:rFonts w:ascii="Trebuchet MS" w:hAnsi="Trebuchet MS"/>
                <w:sz w:val="18"/>
                <w:szCs w:val="18"/>
                <w:lang w:val="bg-BG"/>
              </w:rPr>
            </w:pPr>
          </w:p>
          <w:p w14:paraId="77D9DCA9" w14:textId="77777777" w:rsidR="00DB5D0B" w:rsidRPr="004A11D0" w:rsidRDefault="00DB5D0B" w:rsidP="00311B2D">
            <w:pPr>
              <w:spacing w:after="0"/>
              <w:jc w:val="both"/>
              <w:rPr>
                <w:rFonts w:ascii="Trebuchet MS" w:hAnsi="Trebuchet MS"/>
                <w:sz w:val="18"/>
                <w:szCs w:val="18"/>
                <w:lang w:val="bg-BG"/>
              </w:rPr>
            </w:pPr>
          </w:p>
          <w:p w14:paraId="7BF3364D" w14:textId="77777777" w:rsidR="00DB5D0B" w:rsidRPr="004A11D0" w:rsidRDefault="00DB5D0B" w:rsidP="00311B2D">
            <w:pPr>
              <w:spacing w:after="0"/>
              <w:jc w:val="both"/>
              <w:rPr>
                <w:rFonts w:ascii="Trebuchet MS" w:hAnsi="Trebuchet MS"/>
                <w:sz w:val="18"/>
                <w:szCs w:val="18"/>
                <w:lang w:val="bg-BG"/>
              </w:rPr>
            </w:pPr>
          </w:p>
          <w:p w14:paraId="3C77325E" w14:textId="77777777" w:rsidR="00DB5D0B" w:rsidRPr="004A11D0" w:rsidRDefault="00DB5D0B" w:rsidP="00311B2D">
            <w:pPr>
              <w:spacing w:after="0"/>
              <w:jc w:val="both"/>
              <w:rPr>
                <w:rFonts w:ascii="Trebuchet MS" w:hAnsi="Trebuchet MS"/>
                <w:sz w:val="18"/>
                <w:szCs w:val="18"/>
                <w:lang w:val="bg-BG"/>
              </w:rPr>
            </w:pPr>
          </w:p>
          <w:p w14:paraId="43D40682" w14:textId="77777777" w:rsidR="00DB5D0B" w:rsidRPr="004A11D0" w:rsidRDefault="00DB5D0B" w:rsidP="00311B2D">
            <w:pPr>
              <w:spacing w:after="0"/>
              <w:jc w:val="both"/>
              <w:rPr>
                <w:rFonts w:ascii="Trebuchet MS" w:hAnsi="Trebuchet MS"/>
                <w:sz w:val="18"/>
                <w:szCs w:val="18"/>
                <w:lang w:val="bg-BG"/>
              </w:rPr>
            </w:pPr>
          </w:p>
          <w:p w14:paraId="380A7235" w14:textId="77777777" w:rsidR="00DB5D0B" w:rsidRPr="004A11D0" w:rsidRDefault="00DB5D0B" w:rsidP="00311B2D">
            <w:pPr>
              <w:spacing w:after="0"/>
              <w:jc w:val="both"/>
              <w:rPr>
                <w:rFonts w:ascii="Trebuchet MS" w:hAnsi="Trebuchet MS"/>
                <w:sz w:val="18"/>
                <w:szCs w:val="18"/>
                <w:lang w:val="bg-BG"/>
              </w:rPr>
            </w:pPr>
          </w:p>
          <w:p w14:paraId="03CC31F3" w14:textId="77777777" w:rsidR="00DB5D0B" w:rsidRPr="004A11D0" w:rsidRDefault="00DB5D0B" w:rsidP="00311B2D">
            <w:pPr>
              <w:spacing w:after="0"/>
              <w:jc w:val="both"/>
              <w:rPr>
                <w:rFonts w:ascii="Trebuchet MS" w:hAnsi="Trebuchet MS"/>
                <w:sz w:val="18"/>
                <w:szCs w:val="18"/>
                <w:lang w:val="bg-BG"/>
              </w:rPr>
            </w:pPr>
          </w:p>
          <w:p w14:paraId="4BA4F0D2" w14:textId="77777777" w:rsidR="00DB5D0B" w:rsidRPr="004A11D0" w:rsidRDefault="00DB5D0B" w:rsidP="00311B2D">
            <w:pPr>
              <w:spacing w:after="0"/>
              <w:jc w:val="both"/>
              <w:rPr>
                <w:rFonts w:ascii="Trebuchet MS" w:hAnsi="Trebuchet MS"/>
                <w:sz w:val="18"/>
                <w:szCs w:val="18"/>
                <w:lang w:val="bg-BG"/>
              </w:rPr>
            </w:pPr>
          </w:p>
          <w:p w14:paraId="11B79550" w14:textId="77777777" w:rsidR="00DB5D0B" w:rsidRPr="004A11D0" w:rsidRDefault="00DB5D0B" w:rsidP="00311B2D">
            <w:pPr>
              <w:spacing w:after="0"/>
              <w:jc w:val="both"/>
              <w:rPr>
                <w:rFonts w:ascii="Trebuchet MS" w:hAnsi="Trebuchet MS"/>
                <w:sz w:val="18"/>
                <w:szCs w:val="18"/>
                <w:lang w:val="bg-BG"/>
              </w:rPr>
            </w:pPr>
          </w:p>
          <w:p w14:paraId="4AE7DC8D" w14:textId="77777777" w:rsidR="00DB5D0B" w:rsidRPr="004A11D0" w:rsidRDefault="00DB5D0B" w:rsidP="00311B2D">
            <w:pPr>
              <w:spacing w:after="0"/>
              <w:jc w:val="both"/>
              <w:rPr>
                <w:rFonts w:ascii="Trebuchet MS" w:hAnsi="Trebuchet MS"/>
                <w:sz w:val="18"/>
                <w:szCs w:val="18"/>
                <w:lang w:val="bg-BG"/>
              </w:rPr>
            </w:pPr>
          </w:p>
          <w:p w14:paraId="3C04F9CB" w14:textId="77777777" w:rsidR="00DB5D0B" w:rsidRPr="004A11D0" w:rsidRDefault="00DB5D0B" w:rsidP="00311B2D">
            <w:pPr>
              <w:spacing w:after="0"/>
              <w:jc w:val="both"/>
              <w:rPr>
                <w:rFonts w:ascii="Trebuchet MS" w:hAnsi="Trebuchet MS"/>
                <w:sz w:val="18"/>
                <w:szCs w:val="18"/>
                <w:lang w:val="bg-BG"/>
              </w:rPr>
            </w:pPr>
          </w:p>
          <w:p w14:paraId="25EFC228" w14:textId="77777777" w:rsidR="00DB5D0B" w:rsidRPr="004A11D0" w:rsidRDefault="00DB5D0B" w:rsidP="00311B2D">
            <w:pPr>
              <w:spacing w:after="0"/>
              <w:jc w:val="both"/>
              <w:rPr>
                <w:rFonts w:ascii="Trebuchet MS" w:hAnsi="Trebuchet MS"/>
                <w:sz w:val="18"/>
                <w:szCs w:val="18"/>
                <w:lang w:val="bg-BG"/>
              </w:rPr>
            </w:pPr>
          </w:p>
          <w:p w14:paraId="79F83119" w14:textId="77777777" w:rsidR="00DB5D0B" w:rsidRPr="004A11D0" w:rsidRDefault="00DB5D0B" w:rsidP="00311B2D">
            <w:pPr>
              <w:spacing w:after="0"/>
              <w:jc w:val="both"/>
              <w:rPr>
                <w:rFonts w:ascii="Trebuchet MS" w:hAnsi="Trebuchet MS"/>
                <w:sz w:val="18"/>
                <w:szCs w:val="18"/>
                <w:lang w:val="bg-BG"/>
              </w:rPr>
            </w:pPr>
          </w:p>
          <w:p w14:paraId="4180919B" w14:textId="77777777" w:rsidR="00DB5D0B" w:rsidRPr="004A11D0" w:rsidRDefault="00DB5D0B" w:rsidP="00311B2D">
            <w:pPr>
              <w:spacing w:after="0"/>
              <w:jc w:val="both"/>
              <w:rPr>
                <w:rFonts w:ascii="Trebuchet MS" w:hAnsi="Trebuchet MS"/>
                <w:sz w:val="18"/>
                <w:szCs w:val="18"/>
                <w:lang w:val="bg-BG"/>
              </w:rPr>
            </w:pPr>
          </w:p>
          <w:p w14:paraId="7C5EB528" w14:textId="77777777" w:rsidR="00DB5D0B" w:rsidRPr="004A11D0" w:rsidRDefault="00DB5D0B" w:rsidP="00311B2D">
            <w:pPr>
              <w:spacing w:after="0"/>
              <w:jc w:val="both"/>
              <w:rPr>
                <w:rFonts w:ascii="Trebuchet MS" w:hAnsi="Trebuchet MS"/>
                <w:sz w:val="18"/>
                <w:szCs w:val="18"/>
                <w:lang w:val="bg-BG"/>
              </w:rPr>
            </w:pPr>
          </w:p>
          <w:p w14:paraId="5858B52B" w14:textId="77777777" w:rsidR="00DB5D0B" w:rsidRPr="004A11D0" w:rsidRDefault="00DB5D0B" w:rsidP="00311B2D">
            <w:pPr>
              <w:spacing w:after="0"/>
              <w:jc w:val="both"/>
              <w:rPr>
                <w:rFonts w:ascii="Trebuchet MS" w:hAnsi="Trebuchet MS"/>
                <w:sz w:val="18"/>
                <w:szCs w:val="18"/>
                <w:lang w:val="bg-BG"/>
              </w:rPr>
            </w:pPr>
          </w:p>
          <w:p w14:paraId="5E2B135A" w14:textId="77777777" w:rsidR="00DB5D0B" w:rsidRPr="004A11D0" w:rsidRDefault="00DB5D0B" w:rsidP="00311B2D">
            <w:pPr>
              <w:spacing w:after="0"/>
              <w:jc w:val="both"/>
              <w:rPr>
                <w:rFonts w:ascii="Trebuchet MS" w:hAnsi="Trebuchet MS"/>
                <w:sz w:val="18"/>
                <w:szCs w:val="18"/>
                <w:lang w:val="bg-BG"/>
              </w:rPr>
            </w:pPr>
          </w:p>
          <w:p w14:paraId="359250A4" w14:textId="77777777" w:rsidR="00DB5D0B" w:rsidRPr="004A11D0" w:rsidRDefault="00DB5D0B" w:rsidP="00311B2D">
            <w:pPr>
              <w:spacing w:after="0"/>
              <w:jc w:val="both"/>
              <w:rPr>
                <w:rFonts w:ascii="Trebuchet MS" w:hAnsi="Trebuchet MS"/>
                <w:sz w:val="18"/>
                <w:szCs w:val="18"/>
                <w:lang w:val="bg-BG"/>
              </w:rPr>
            </w:pPr>
          </w:p>
          <w:p w14:paraId="492C8177" w14:textId="77777777" w:rsidR="00DB5D0B" w:rsidRPr="004A11D0" w:rsidRDefault="00DB5D0B" w:rsidP="00311B2D">
            <w:pPr>
              <w:spacing w:after="0"/>
              <w:jc w:val="both"/>
              <w:rPr>
                <w:rFonts w:ascii="Trebuchet MS" w:hAnsi="Trebuchet MS"/>
                <w:sz w:val="18"/>
                <w:szCs w:val="18"/>
                <w:lang w:val="bg-BG"/>
              </w:rPr>
            </w:pPr>
          </w:p>
          <w:p w14:paraId="4B6F7C8F" w14:textId="77777777" w:rsidR="00DB5D0B" w:rsidRPr="004A11D0" w:rsidRDefault="00DB5D0B" w:rsidP="00311B2D">
            <w:pPr>
              <w:spacing w:after="0"/>
              <w:jc w:val="both"/>
              <w:rPr>
                <w:rFonts w:ascii="Trebuchet MS" w:hAnsi="Trebuchet MS"/>
                <w:sz w:val="18"/>
                <w:szCs w:val="18"/>
                <w:lang w:val="bg-BG"/>
              </w:rPr>
            </w:pPr>
          </w:p>
          <w:p w14:paraId="0F0A5AFC" w14:textId="77777777" w:rsidR="00DB5D0B" w:rsidRPr="004A11D0" w:rsidRDefault="00DB5D0B" w:rsidP="00311B2D">
            <w:pPr>
              <w:spacing w:after="0"/>
              <w:jc w:val="both"/>
              <w:rPr>
                <w:rFonts w:ascii="Trebuchet MS" w:hAnsi="Trebuchet MS"/>
                <w:sz w:val="18"/>
                <w:szCs w:val="18"/>
                <w:lang w:val="bg-BG"/>
              </w:rPr>
            </w:pPr>
          </w:p>
          <w:p w14:paraId="1B5131A4" w14:textId="77777777" w:rsidR="00DB5D0B" w:rsidRPr="004A11D0" w:rsidRDefault="00DB5D0B" w:rsidP="00311B2D">
            <w:pPr>
              <w:spacing w:after="0"/>
              <w:jc w:val="both"/>
              <w:rPr>
                <w:rFonts w:ascii="Trebuchet MS" w:hAnsi="Trebuchet MS"/>
                <w:sz w:val="18"/>
                <w:szCs w:val="18"/>
                <w:lang w:val="bg-BG"/>
              </w:rPr>
            </w:pPr>
          </w:p>
          <w:p w14:paraId="14EA2DFB" w14:textId="77777777" w:rsidR="00DB5D0B" w:rsidRPr="004A11D0" w:rsidRDefault="00DB5D0B" w:rsidP="00311B2D">
            <w:pPr>
              <w:spacing w:after="0"/>
              <w:jc w:val="both"/>
              <w:rPr>
                <w:rFonts w:ascii="Trebuchet MS" w:hAnsi="Trebuchet MS"/>
                <w:sz w:val="18"/>
                <w:szCs w:val="18"/>
                <w:lang w:val="bg-BG"/>
              </w:rPr>
            </w:pPr>
          </w:p>
          <w:p w14:paraId="76F2C202" w14:textId="77777777" w:rsidR="00DB5D0B" w:rsidRPr="004A11D0" w:rsidRDefault="00DB5D0B" w:rsidP="00311B2D">
            <w:pPr>
              <w:spacing w:after="0"/>
              <w:jc w:val="both"/>
              <w:rPr>
                <w:rFonts w:ascii="Trebuchet MS" w:hAnsi="Trebuchet MS"/>
                <w:sz w:val="18"/>
                <w:szCs w:val="18"/>
                <w:lang w:val="bg-BG"/>
              </w:rPr>
            </w:pPr>
          </w:p>
          <w:p w14:paraId="5A09C009" w14:textId="77777777" w:rsidR="00DB5D0B" w:rsidRPr="004A11D0" w:rsidRDefault="00DB5D0B" w:rsidP="00311B2D">
            <w:pPr>
              <w:spacing w:after="0"/>
              <w:jc w:val="both"/>
              <w:rPr>
                <w:rFonts w:ascii="Trebuchet MS" w:hAnsi="Trebuchet MS"/>
                <w:sz w:val="18"/>
                <w:szCs w:val="18"/>
                <w:lang w:val="bg-BG"/>
              </w:rPr>
            </w:pPr>
          </w:p>
          <w:p w14:paraId="4318F61B" w14:textId="77777777" w:rsidR="00DB5D0B" w:rsidRPr="004A11D0" w:rsidRDefault="00DB5D0B" w:rsidP="00311B2D">
            <w:pPr>
              <w:spacing w:after="0"/>
              <w:jc w:val="both"/>
              <w:rPr>
                <w:rFonts w:ascii="Trebuchet MS" w:hAnsi="Trebuchet MS"/>
                <w:sz w:val="18"/>
                <w:szCs w:val="18"/>
                <w:lang w:val="bg-BG"/>
              </w:rPr>
            </w:pPr>
          </w:p>
          <w:p w14:paraId="2FA645AC" w14:textId="77777777" w:rsidR="00DB5D0B" w:rsidRPr="004A11D0" w:rsidRDefault="00DB5D0B" w:rsidP="00311B2D">
            <w:pPr>
              <w:spacing w:after="0"/>
              <w:jc w:val="both"/>
              <w:rPr>
                <w:rFonts w:ascii="Trebuchet MS" w:hAnsi="Trebuchet MS"/>
                <w:sz w:val="18"/>
                <w:szCs w:val="18"/>
                <w:lang w:val="bg-BG"/>
              </w:rPr>
            </w:pPr>
          </w:p>
          <w:p w14:paraId="18CBA57D" w14:textId="77777777" w:rsidR="00DB5D0B" w:rsidRPr="004A11D0" w:rsidRDefault="00DB5D0B" w:rsidP="00311B2D">
            <w:pPr>
              <w:spacing w:after="0"/>
              <w:jc w:val="both"/>
              <w:rPr>
                <w:rFonts w:ascii="Trebuchet MS" w:hAnsi="Trebuchet MS"/>
                <w:sz w:val="18"/>
                <w:szCs w:val="18"/>
                <w:lang w:val="bg-BG"/>
              </w:rPr>
            </w:pPr>
          </w:p>
          <w:p w14:paraId="57986342" w14:textId="77777777" w:rsidR="00DB5D0B" w:rsidRPr="004A11D0" w:rsidRDefault="00DB5D0B" w:rsidP="00311B2D">
            <w:pPr>
              <w:spacing w:after="0"/>
              <w:jc w:val="both"/>
              <w:rPr>
                <w:rFonts w:ascii="Trebuchet MS" w:hAnsi="Trebuchet MS"/>
                <w:sz w:val="18"/>
                <w:szCs w:val="18"/>
                <w:lang w:val="bg-BG"/>
              </w:rPr>
            </w:pPr>
          </w:p>
          <w:p w14:paraId="0C24B352" w14:textId="77777777" w:rsidR="00DB5D0B" w:rsidRPr="004A11D0" w:rsidRDefault="00DB5D0B" w:rsidP="00311B2D">
            <w:pPr>
              <w:spacing w:after="0"/>
              <w:jc w:val="both"/>
              <w:rPr>
                <w:rFonts w:ascii="Trebuchet MS" w:hAnsi="Trebuchet MS"/>
                <w:sz w:val="18"/>
                <w:szCs w:val="18"/>
                <w:lang w:val="bg-BG"/>
              </w:rPr>
            </w:pPr>
          </w:p>
          <w:p w14:paraId="77000A2E" w14:textId="77777777" w:rsidR="00DB5D0B" w:rsidRPr="004A11D0" w:rsidRDefault="00DB5D0B" w:rsidP="00311B2D">
            <w:pPr>
              <w:spacing w:after="0"/>
              <w:jc w:val="both"/>
              <w:rPr>
                <w:rFonts w:ascii="Trebuchet MS" w:hAnsi="Trebuchet MS"/>
                <w:sz w:val="18"/>
                <w:szCs w:val="18"/>
                <w:lang w:val="bg-BG"/>
              </w:rPr>
            </w:pPr>
          </w:p>
          <w:p w14:paraId="57938C28" w14:textId="77777777" w:rsidR="00DB5D0B" w:rsidRPr="004A11D0" w:rsidRDefault="00DB5D0B" w:rsidP="00311B2D">
            <w:pPr>
              <w:spacing w:after="0"/>
              <w:jc w:val="both"/>
              <w:rPr>
                <w:rFonts w:ascii="Trebuchet MS" w:hAnsi="Trebuchet MS"/>
                <w:sz w:val="18"/>
                <w:szCs w:val="18"/>
                <w:lang w:val="bg-BG"/>
              </w:rPr>
            </w:pPr>
          </w:p>
          <w:p w14:paraId="5274C7B3" w14:textId="77777777" w:rsidR="00DB5D0B" w:rsidRPr="004A11D0" w:rsidRDefault="00DB5D0B" w:rsidP="00311B2D">
            <w:pPr>
              <w:spacing w:after="0"/>
              <w:jc w:val="both"/>
              <w:rPr>
                <w:rFonts w:ascii="Trebuchet MS" w:hAnsi="Trebuchet MS"/>
                <w:sz w:val="18"/>
                <w:szCs w:val="18"/>
                <w:lang w:val="bg-BG"/>
              </w:rPr>
            </w:pPr>
          </w:p>
          <w:p w14:paraId="651E10D1" w14:textId="77777777" w:rsidR="00DB5D0B" w:rsidRPr="004A11D0" w:rsidRDefault="00DB5D0B" w:rsidP="00311B2D">
            <w:pPr>
              <w:spacing w:after="0"/>
              <w:jc w:val="both"/>
              <w:rPr>
                <w:rFonts w:ascii="Trebuchet MS" w:hAnsi="Trebuchet MS"/>
                <w:sz w:val="18"/>
                <w:szCs w:val="18"/>
                <w:lang w:val="bg-BG"/>
              </w:rPr>
            </w:pPr>
          </w:p>
          <w:p w14:paraId="4D780641" w14:textId="77777777" w:rsidR="00DB5D0B" w:rsidRPr="004A11D0" w:rsidRDefault="00DB5D0B" w:rsidP="00311B2D">
            <w:pPr>
              <w:spacing w:after="0"/>
              <w:jc w:val="both"/>
              <w:rPr>
                <w:rFonts w:ascii="Trebuchet MS" w:hAnsi="Trebuchet MS"/>
                <w:sz w:val="18"/>
                <w:szCs w:val="18"/>
                <w:lang w:val="bg-BG"/>
              </w:rPr>
            </w:pPr>
          </w:p>
          <w:p w14:paraId="1094CDC6" w14:textId="77777777" w:rsidR="00DB5D0B" w:rsidRPr="004A11D0" w:rsidRDefault="00DB5D0B" w:rsidP="00311B2D">
            <w:pPr>
              <w:spacing w:after="0"/>
              <w:jc w:val="both"/>
              <w:rPr>
                <w:rFonts w:ascii="Trebuchet MS" w:hAnsi="Trebuchet MS"/>
                <w:sz w:val="18"/>
                <w:szCs w:val="18"/>
                <w:lang w:val="bg-BG"/>
              </w:rPr>
            </w:pPr>
          </w:p>
          <w:p w14:paraId="37A6D675" w14:textId="77777777" w:rsidR="00DB5D0B" w:rsidRPr="004A11D0" w:rsidRDefault="00DB5D0B" w:rsidP="00311B2D">
            <w:pPr>
              <w:spacing w:after="0"/>
              <w:jc w:val="both"/>
              <w:rPr>
                <w:rFonts w:ascii="Trebuchet MS" w:hAnsi="Trebuchet MS"/>
                <w:sz w:val="18"/>
                <w:szCs w:val="18"/>
                <w:lang w:val="bg-BG"/>
              </w:rPr>
            </w:pPr>
          </w:p>
          <w:p w14:paraId="167E22D2" w14:textId="77777777" w:rsidR="00DB5D0B" w:rsidRPr="004A11D0" w:rsidRDefault="00DB5D0B" w:rsidP="00311B2D">
            <w:pPr>
              <w:spacing w:after="0"/>
              <w:jc w:val="both"/>
              <w:rPr>
                <w:rFonts w:ascii="Trebuchet MS" w:hAnsi="Trebuchet MS"/>
                <w:sz w:val="18"/>
                <w:szCs w:val="18"/>
                <w:lang w:val="bg-BG"/>
              </w:rPr>
            </w:pPr>
          </w:p>
          <w:p w14:paraId="000A7D61" w14:textId="77777777" w:rsidR="00DB5D0B" w:rsidRPr="004A11D0" w:rsidRDefault="00DB5D0B" w:rsidP="00311B2D">
            <w:pPr>
              <w:spacing w:after="0"/>
              <w:jc w:val="both"/>
              <w:rPr>
                <w:rFonts w:ascii="Trebuchet MS" w:hAnsi="Trebuchet MS"/>
                <w:sz w:val="18"/>
                <w:szCs w:val="18"/>
                <w:lang w:val="bg-BG"/>
              </w:rPr>
            </w:pPr>
          </w:p>
          <w:p w14:paraId="2D78905C" w14:textId="77777777" w:rsidR="00DB5D0B" w:rsidRPr="004A11D0" w:rsidRDefault="00DB5D0B" w:rsidP="00311B2D">
            <w:pPr>
              <w:spacing w:after="0"/>
              <w:jc w:val="both"/>
              <w:rPr>
                <w:rFonts w:ascii="Trebuchet MS" w:hAnsi="Trebuchet MS"/>
                <w:sz w:val="18"/>
                <w:szCs w:val="18"/>
                <w:lang w:val="bg-BG"/>
              </w:rPr>
            </w:pPr>
          </w:p>
          <w:p w14:paraId="0546F404" w14:textId="77777777" w:rsidR="00DB5D0B" w:rsidRPr="004A11D0" w:rsidRDefault="00DB5D0B" w:rsidP="00311B2D">
            <w:pPr>
              <w:spacing w:after="0"/>
              <w:jc w:val="both"/>
              <w:rPr>
                <w:rFonts w:ascii="Trebuchet MS" w:hAnsi="Trebuchet MS"/>
                <w:sz w:val="18"/>
                <w:szCs w:val="18"/>
                <w:lang w:val="bg-BG"/>
              </w:rPr>
            </w:pPr>
          </w:p>
          <w:p w14:paraId="0E0BEF5C" w14:textId="77777777" w:rsidR="00DB5D0B" w:rsidRPr="004A11D0" w:rsidRDefault="00DB5D0B" w:rsidP="00311B2D">
            <w:pPr>
              <w:spacing w:after="0"/>
              <w:jc w:val="both"/>
              <w:rPr>
                <w:rFonts w:ascii="Trebuchet MS" w:hAnsi="Trebuchet MS"/>
                <w:sz w:val="18"/>
                <w:szCs w:val="18"/>
                <w:lang w:val="bg-BG"/>
              </w:rPr>
            </w:pPr>
          </w:p>
          <w:p w14:paraId="7AEA4ED8" w14:textId="77777777" w:rsidR="00DB5D0B" w:rsidRPr="004A11D0" w:rsidRDefault="00DB5D0B" w:rsidP="00311B2D">
            <w:pPr>
              <w:spacing w:after="0"/>
              <w:jc w:val="both"/>
              <w:rPr>
                <w:rFonts w:ascii="Trebuchet MS" w:hAnsi="Trebuchet MS"/>
                <w:sz w:val="18"/>
                <w:szCs w:val="18"/>
                <w:lang w:val="bg-BG"/>
              </w:rPr>
            </w:pPr>
          </w:p>
          <w:p w14:paraId="09DFBE0A" w14:textId="77777777" w:rsidR="00DB5D0B" w:rsidRPr="004A11D0" w:rsidRDefault="00DB5D0B" w:rsidP="00311B2D">
            <w:pPr>
              <w:spacing w:after="0"/>
              <w:jc w:val="both"/>
              <w:rPr>
                <w:rFonts w:ascii="Trebuchet MS" w:hAnsi="Trebuchet MS"/>
                <w:sz w:val="18"/>
                <w:szCs w:val="18"/>
                <w:lang w:val="bg-BG"/>
              </w:rPr>
            </w:pPr>
          </w:p>
          <w:p w14:paraId="678A4BFD" w14:textId="77777777" w:rsidR="00DB5D0B" w:rsidRPr="004A11D0" w:rsidRDefault="00DB5D0B" w:rsidP="00311B2D">
            <w:pPr>
              <w:spacing w:after="0"/>
              <w:jc w:val="both"/>
              <w:rPr>
                <w:rFonts w:ascii="Trebuchet MS" w:hAnsi="Trebuchet MS"/>
                <w:sz w:val="18"/>
                <w:szCs w:val="18"/>
                <w:lang w:val="bg-BG"/>
              </w:rPr>
            </w:pPr>
          </w:p>
          <w:p w14:paraId="3F921841" w14:textId="77777777" w:rsidR="00DB5D0B" w:rsidRPr="004A11D0" w:rsidRDefault="00DB5D0B" w:rsidP="00311B2D">
            <w:pPr>
              <w:spacing w:after="0"/>
              <w:jc w:val="both"/>
              <w:rPr>
                <w:rFonts w:ascii="Trebuchet MS" w:hAnsi="Trebuchet MS"/>
                <w:sz w:val="18"/>
                <w:szCs w:val="18"/>
                <w:lang w:val="bg-BG"/>
              </w:rPr>
            </w:pPr>
          </w:p>
          <w:p w14:paraId="62B94C4E" w14:textId="77777777" w:rsidR="00DB5D0B" w:rsidRPr="004A11D0" w:rsidRDefault="00DB5D0B" w:rsidP="00311B2D">
            <w:pPr>
              <w:spacing w:after="0"/>
              <w:jc w:val="both"/>
              <w:rPr>
                <w:rFonts w:ascii="Trebuchet MS" w:hAnsi="Trebuchet MS"/>
                <w:sz w:val="18"/>
                <w:szCs w:val="18"/>
                <w:lang w:val="bg-BG"/>
              </w:rPr>
            </w:pPr>
          </w:p>
          <w:p w14:paraId="79B12C3E" w14:textId="77777777" w:rsidR="00DB5D0B" w:rsidRPr="004A11D0" w:rsidRDefault="00DB5D0B" w:rsidP="00311B2D">
            <w:pPr>
              <w:spacing w:after="0"/>
              <w:jc w:val="both"/>
              <w:rPr>
                <w:rFonts w:ascii="Trebuchet MS" w:hAnsi="Trebuchet MS"/>
                <w:sz w:val="18"/>
                <w:szCs w:val="18"/>
                <w:lang w:val="bg-BG"/>
              </w:rPr>
            </w:pPr>
          </w:p>
          <w:p w14:paraId="1CFB338C" w14:textId="77777777" w:rsidR="00DB5D0B" w:rsidRPr="004A11D0" w:rsidRDefault="00DB5D0B" w:rsidP="00311B2D">
            <w:pPr>
              <w:spacing w:after="0"/>
              <w:jc w:val="both"/>
              <w:rPr>
                <w:rFonts w:ascii="Trebuchet MS" w:hAnsi="Trebuchet MS"/>
                <w:sz w:val="18"/>
                <w:szCs w:val="18"/>
                <w:lang w:val="bg-BG"/>
              </w:rPr>
            </w:pPr>
          </w:p>
          <w:p w14:paraId="6BF5406C" w14:textId="77777777" w:rsidR="00DB5D0B" w:rsidRPr="004A11D0" w:rsidRDefault="00DB5D0B" w:rsidP="00311B2D">
            <w:pPr>
              <w:spacing w:after="0"/>
              <w:jc w:val="both"/>
              <w:rPr>
                <w:rFonts w:ascii="Trebuchet MS" w:hAnsi="Trebuchet MS"/>
                <w:sz w:val="18"/>
                <w:szCs w:val="18"/>
                <w:lang w:val="bg-BG"/>
              </w:rPr>
            </w:pPr>
          </w:p>
          <w:p w14:paraId="3AB562C6" w14:textId="77777777" w:rsidR="00DB5D0B" w:rsidRPr="004A11D0" w:rsidRDefault="00DB5D0B" w:rsidP="00311B2D">
            <w:pPr>
              <w:spacing w:after="0"/>
              <w:jc w:val="both"/>
              <w:rPr>
                <w:rFonts w:ascii="Trebuchet MS" w:hAnsi="Trebuchet MS"/>
                <w:sz w:val="18"/>
                <w:szCs w:val="18"/>
                <w:lang w:val="bg-BG"/>
              </w:rPr>
            </w:pPr>
          </w:p>
          <w:p w14:paraId="5B9B235D" w14:textId="77777777" w:rsidR="00DB5D0B" w:rsidRPr="004A11D0" w:rsidRDefault="00DB5D0B" w:rsidP="00311B2D">
            <w:pPr>
              <w:spacing w:after="0"/>
              <w:jc w:val="both"/>
              <w:rPr>
                <w:rFonts w:ascii="Trebuchet MS" w:hAnsi="Trebuchet MS"/>
                <w:sz w:val="18"/>
                <w:szCs w:val="18"/>
                <w:lang w:val="bg-BG"/>
              </w:rPr>
            </w:pPr>
          </w:p>
          <w:p w14:paraId="69A89407" w14:textId="77777777" w:rsidR="00DB5D0B" w:rsidRPr="004A11D0" w:rsidRDefault="00DB5D0B" w:rsidP="00311B2D">
            <w:pPr>
              <w:spacing w:after="0"/>
              <w:jc w:val="both"/>
              <w:rPr>
                <w:rFonts w:ascii="Trebuchet MS" w:hAnsi="Trebuchet MS"/>
                <w:sz w:val="18"/>
                <w:szCs w:val="18"/>
                <w:lang w:val="bg-BG"/>
              </w:rPr>
            </w:pPr>
          </w:p>
          <w:p w14:paraId="0343CA4E" w14:textId="77777777" w:rsidR="00DB5D0B" w:rsidRPr="004A11D0" w:rsidRDefault="00DB5D0B" w:rsidP="00311B2D">
            <w:pPr>
              <w:spacing w:after="0"/>
              <w:jc w:val="both"/>
              <w:rPr>
                <w:rFonts w:ascii="Trebuchet MS" w:hAnsi="Trebuchet MS"/>
                <w:sz w:val="18"/>
                <w:szCs w:val="18"/>
                <w:lang w:val="bg-BG"/>
              </w:rPr>
            </w:pPr>
          </w:p>
          <w:p w14:paraId="5AB4CC2E" w14:textId="77777777" w:rsidR="00DB5D0B" w:rsidRPr="004A11D0" w:rsidRDefault="00DB5D0B" w:rsidP="00311B2D">
            <w:pPr>
              <w:spacing w:after="0"/>
              <w:jc w:val="both"/>
              <w:rPr>
                <w:rFonts w:ascii="Trebuchet MS" w:hAnsi="Trebuchet MS"/>
                <w:sz w:val="18"/>
                <w:szCs w:val="18"/>
                <w:lang w:val="bg-BG"/>
              </w:rPr>
            </w:pPr>
          </w:p>
          <w:p w14:paraId="6509E33E" w14:textId="77777777" w:rsidR="00DB5D0B" w:rsidRPr="004A11D0" w:rsidRDefault="00DB5D0B" w:rsidP="00311B2D">
            <w:pPr>
              <w:spacing w:after="0"/>
              <w:jc w:val="both"/>
              <w:rPr>
                <w:rFonts w:ascii="Trebuchet MS" w:hAnsi="Trebuchet MS"/>
                <w:sz w:val="18"/>
                <w:szCs w:val="18"/>
                <w:lang w:val="bg-BG"/>
              </w:rPr>
            </w:pPr>
          </w:p>
          <w:p w14:paraId="475FACE5" w14:textId="77777777" w:rsidR="00DB5D0B" w:rsidRPr="004A11D0" w:rsidRDefault="00DB5D0B" w:rsidP="00311B2D">
            <w:pPr>
              <w:spacing w:after="0"/>
              <w:jc w:val="both"/>
              <w:rPr>
                <w:rFonts w:ascii="Trebuchet MS" w:hAnsi="Trebuchet MS"/>
                <w:sz w:val="18"/>
                <w:szCs w:val="18"/>
                <w:lang w:val="bg-BG"/>
              </w:rPr>
            </w:pPr>
          </w:p>
          <w:p w14:paraId="3C78B232" w14:textId="77777777" w:rsidR="00DB5D0B" w:rsidRPr="004A11D0" w:rsidRDefault="00DB5D0B" w:rsidP="00311B2D">
            <w:pPr>
              <w:spacing w:after="0"/>
              <w:jc w:val="both"/>
              <w:rPr>
                <w:rFonts w:ascii="Trebuchet MS" w:hAnsi="Trebuchet MS"/>
                <w:sz w:val="18"/>
                <w:szCs w:val="18"/>
                <w:lang w:val="bg-BG"/>
              </w:rPr>
            </w:pPr>
          </w:p>
          <w:p w14:paraId="7D58FC4E" w14:textId="77777777" w:rsidR="00DB5D0B" w:rsidRPr="004A11D0" w:rsidRDefault="00DB5D0B" w:rsidP="00311B2D">
            <w:pPr>
              <w:spacing w:after="0"/>
              <w:jc w:val="both"/>
              <w:rPr>
                <w:rFonts w:ascii="Trebuchet MS" w:hAnsi="Trebuchet MS"/>
                <w:sz w:val="18"/>
                <w:szCs w:val="18"/>
                <w:lang w:val="bg-BG"/>
              </w:rPr>
            </w:pPr>
          </w:p>
          <w:p w14:paraId="59D43BDD" w14:textId="77777777" w:rsidR="00DB5D0B" w:rsidRPr="004A11D0" w:rsidRDefault="00DB5D0B" w:rsidP="00311B2D">
            <w:pPr>
              <w:spacing w:after="0"/>
              <w:jc w:val="both"/>
              <w:rPr>
                <w:rFonts w:ascii="Trebuchet MS" w:hAnsi="Trebuchet MS"/>
                <w:sz w:val="18"/>
                <w:szCs w:val="18"/>
                <w:lang w:val="bg-BG"/>
              </w:rPr>
            </w:pPr>
          </w:p>
          <w:p w14:paraId="3E096D1E" w14:textId="77777777" w:rsidR="00DB5D0B" w:rsidRPr="004A11D0" w:rsidRDefault="00DB5D0B" w:rsidP="00311B2D">
            <w:pPr>
              <w:spacing w:after="0"/>
              <w:jc w:val="both"/>
              <w:rPr>
                <w:rFonts w:ascii="Trebuchet MS" w:hAnsi="Trebuchet MS"/>
                <w:sz w:val="18"/>
                <w:szCs w:val="18"/>
                <w:lang w:val="bg-BG"/>
              </w:rPr>
            </w:pPr>
          </w:p>
          <w:p w14:paraId="0AABFDF4" w14:textId="77777777" w:rsidR="00DB5D0B" w:rsidRPr="004A11D0" w:rsidRDefault="00DB5D0B" w:rsidP="00311B2D">
            <w:pPr>
              <w:spacing w:after="0"/>
              <w:jc w:val="both"/>
              <w:rPr>
                <w:rFonts w:ascii="Trebuchet MS" w:hAnsi="Trebuchet MS"/>
                <w:sz w:val="18"/>
                <w:szCs w:val="18"/>
                <w:lang w:val="bg-BG"/>
              </w:rPr>
            </w:pPr>
          </w:p>
          <w:p w14:paraId="033A3C42" w14:textId="77777777" w:rsidR="00DB5D0B" w:rsidRPr="004A11D0" w:rsidRDefault="00DB5D0B" w:rsidP="00311B2D">
            <w:pPr>
              <w:spacing w:after="0"/>
              <w:jc w:val="both"/>
              <w:rPr>
                <w:rFonts w:ascii="Trebuchet MS" w:hAnsi="Trebuchet MS"/>
                <w:sz w:val="18"/>
                <w:szCs w:val="18"/>
                <w:lang w:val="bg-BG"/>
              </w:rPr>
            </w:pPr>
          </w:p>
          <w:p w14:paraId="6C264F72" w14:textId="77777777" w:rsidR="00DB5D0B" w:rsidRPr="004A11D0" w:rsidRDefault="00DB5D0B" w:rsidP="00311B2D">
            <w:pPr>
              <w:spacing w:after="0"/>
              <w:jc w:val="both"/>
              <w:rPr>
                <w:rFonts w:ascii="Trebuchet MS" w:hAnsi="Trebuchet MS"/>
                <w:sz w:val="18"/>
                <w:szCs w:val="18"/>
                <w:lang w:val="bg-BG"/>
              </w:rPr>
            </w:pPr>
          </w:p>
          <w:p w14:paraId="14C2AD59" w14:textId="77777777" w:rsidR="00DB5D0B" w:rsidRPr="004A11D0" w:rsidRDefault="00DB5D0B" w:rsidP="00311B2D">
            <w:pPr>
              <w:spacing w:after="0"/>
              <w:jc w:val="both"/>
              <w:rPr>
                <w:rFonts w:ascii="Trebuchet MS" w:hAnsi="Trebuchet MS"/>
                <w:sz w:val="18"/>
                <w:szCs w:val="18"/>
                <w:lang w:val="bg-BG"/>
              </w:rPr>
            </w:pPr>
          </w:p>
          <w:p w14:paraId="0B80ED27" w14:textId="77777777" w:rsidR="00DB5D0B" w:rsidRPr="004A11D0" w:rsidRDefault="00DB5D0B" w:rsidP="00311B2D">
            <w:pPr>
              <w:spacing w:after="0"/>
              <w:jc w:val="both"/>
              <w:rPr>
                <w:rFonts w:ascii="Trebuchet MS" w:hAnsi="Trebuchet MS"/>
                <w:sz w:val="18"/>
                <w:szCs w:val="18"/>
                <w:lang w:val="bg-BG"/>
              </w:rPr>
            </w:pPr>
          </w:p>
          <w:p w14:paraId="6C169F06" w14:textId="77777777" w:rsidR="00DB5D0B" w:rsidRPr="004A11D0" w:rsidRDefault="00DB5D0B" w:rsidP="00311B2D">
            <w:pPr>
              <w:spacing w:after="0"/>
              <w:jc w:val="both"/>
              <w:rPr>
                <w:rFonts w:ascii="Trebuchet MS" w:hAnsi="Trebuchet MS"/>
                <w:sz w:val="18"/>
                <w:szCs w:val="18"/>
                <w:lang w:val="bg-BG"/>
              </w:rPr>
            </w:pPr>
          </w:p>
          <w:p w14:paraId="3ADF8950" w14:textId="77777777" w:rsidR="00DB5D0B" w:rsidRPr="004A11D0" w:rsidRDefault="00DB5D0B" w:rsidP="00311B2D">
            <w:pPr>
              <w:spacing w:after="0"/>
              <w:jc w:val="both"/>
              <w:rPr>
                <w:rFonts w:ascii="Trebuchet MS" w:hAnsi="Trebuchet MS"/>
                <w:sz w:val="18"/>
                <w:szCs w:val="18"/>
                <w:lang w:val="bg-BG"/>
              </w:rPr>
            </w:pPr>
          </w:p>
          <w:p w14:paraId="2CA39DB4" w14:textId="77777777" w:rsidR="00DB5D0B" w:rsidRPr="004A11D0" w:rsidRDefault="00DB5D0B" w:rsidP="00311B2D">
            <w:pPr>
              <w:spacing w:after="0"/>
              <w:jc w:val="both"/>
              <w:rPr>
                <w:rFonts w:ascii="Trebuchet MS" w:hAnsi="Trebuchet MS"/>
                <w:sz w:val="18"/>
                <w:szCs w:val="18"/>
                <w:lang w:val="bg-BG"/>
              </w:rPr>
            </w:pPr>
          </w:p>
          <w:p w14:paraId="1BE5BB7D" w14:textId="77777777" w:rsidR="00DB5D0B" w:rsidRPr="004A11D0" w:rsidRDefault="00DB5D0B" w:rsidP="00311B2D">
            <w:pPr>
              <w:spacing w:after="0"/>
              <w:jc w:val="both"/>
              <w:rPr>
                <w:rFonts w:ascii="Trebuchet MS" w:hAnsi="Trebuchet MS"/>
                <w:sz w:val="18"/>
                <w:szCs w:val="18"/>
                <w:lang w:val="bg-BG"/>
              </w:rPr>
            </w:pPr>
          </w:p>
          <w:p w14:paraId="57566D9F" w14:textId="77777777" w:rsidR="00DB5D0B" w:rsidRPr="004A11D0" w:rsidRDefault="00DB5D0B" w:rsidP="00311B2D">
            <w:pPr>
              <w:spacing w:after="0"/>
              <w:jc w:val="both"/>
              <w:rPr>
                <w:rFonts w:ascii="Trebuchet MS" w:hAnsi="Trebuchet MS"/>
                <w:sz w:val="18"/>
                <w:szCs w:val="18"/>
                <w:lang w:val="bg-BG"/>
              </w:rPr>
            </w:pPr>
          </w:p>
          <w:p w14:paraId="29B843FB" w14:textId="77777777" w:rsidR="00DB5D0B" w:rsidRPr="004A11D0" w:rsidRDefault="00DB5D0B" w:rsidP="00311B2D">
            <w:pPr>
              <w:spacing w:after="0"/>
              <w:jc w:val="both"/>
              <w:rPr>
                <w:rFonts w:ascii="Trebuchet MS" w:hAnsi="Trebuchet MS"/>
                <w:sz w:val="18"/>
                <w:szCs w:val="18"/>
                <w:lang w:val="bg-BG"/>
              </w:rPr>
            </w:pPr>
          </w:p>
          <w:p w14:paraId="1D14B825" w14:textId="77777777" w:rsidR="00DB5D0B" w:rsidRPr="004A11D0" w:rsidRDefault="00DB5D0B" w:rsidP="00311B2D">
            <w:pPr>
              <w:spacing w:after="0"/>
              <w:jc w:val="both"/>
              <w:rPr>
                <w:rFonts w:ascii="Trebuchet MS" w:hAnsi="Trebuchet MS"/>
                <w:sz w:val="18"/>
                <w:szCs w:val="18"/>
                <w:lang w:val="bg-BG"/>
              </w:rPr>
            </w:pPr>
          </w:p>
          <w:p w14:paraId="3EE9339D" w14:textId="77777777" w:rsidR="00DB5D0B" w:rsidRPr="004A11D0" w:rsidRDefault="00DB5D0B" w:rsidP="00311B2D">
            <w:pPr>
              <w:spacing w:after="0"/>
              <w:jc w:val="both"/>
              <w:rPr>
                <w:rFonts w:ascii="Trebuchet MS" w:hAnsi="Trebuchet MS"/>
                <w:sz w:val="18"/>
                <w:szCs w:val="18"/>
                <w:lang w:val="bg-BG"/>
              </w:rPr>
            </w:pPr>
          </w:p>
          <w:p w14:paraId="136DF584" w14:textId="77777777" w:rsidR="00DB5D0B" w:rsidRPr="004A11D0" w:rsidRDefault="00DB5D0B" w:rsidP="00311B2D">
            <w:pPr>
              <w:spacing w:after="0"/>
              <w:jc w:val="both"/>
              <w:rPr>
                <w:rFonts w:ascii="Trebuchet MS" w:hAnsi="Trebuchet MS"/>
                <w:sz w:val="18"/>
                <w:szCs w:val="18"/>
                <w:lang w:val="bg-BG"/>
              </w:rPr>
            </w:pPr>
          </w:p>
          <w:p w14:paraId="7C707682" w14:textId="77777777" w:rsidR="00DB5D0B" w:rsidRPr="004A11D0" w:rsidRDefault="00DB5D0B" w:rsidP="00311B2D">
            <w:pPr>
              <w:spacing w:after="0"/>
              <w:jc w:val="both"/>
              <w:rPr>
                <w:rFonts w:ascii="Trebuchet MS" w:hAnsi="Trebuchet MS"/>
                <w:sz w:val="18"/>
                <w:szCs w:val="18"/>
                <w:lang w:val="bg-BG"/>
              </w:rPr>
            </w:pPr>
          </w:p>
          <w:p w14:paraId="017F43DB" w14:textId="77777777" w:rsidR="00DB5D0B" w:rsidRPr="004A11D0" w:rsidRDefault="00DB5D0B" w:rsidP="00311B2D">
            <w:pPr>
              <w:spacing w:after="0"/>
              <w:jc w:val="both"/>
              <w:rPr>
                <w:rFonts w:ascii="Trebuchet MS" w:hAnsi="Trebuchet MS"/>
                <w:sz w:val="18"/>
                <w:szCs w:val="18"/>
                <w:lang w:val="bg-BG"/>
              </w:rPr>
            </w:pPr>
          </w:p>
          <w:p w14:paraId="0A5AC7F5" w14:textId="77777777" w:rsidR="00DB5D0B" w:rsidRPr="004A11D0" w:rsidRDefault="00DB5D0B" w:rsidP="00311B2D">
            <w:pPr>
              <w:spacing w:after="0"/>
              <w:jc w:val="both"/>
              <w:rPr>
                <w:rFonts w:ascii="Trebuchet MS" w:hAnsi="Trebuchet MS"/>
                <w:sz w:val="18"/>
                <w:szCs w:val="18"/>
                <w:lang w:val="bg-BG"/>
              </w:rPr>
            </w:pPr>
          </w:p>
          <w:p w14:paraId="57B5B99A" w14:textId="77777777" w:rsidR="00DB5D0B" w:rsidRPr="004A11D0" w:rsidRDefault="00DB5D0B" w:rsidP="00311B2D">
            <w:pPr>
              <w:spacing w:after="0"/>
              <w:jc w:val="both"/>
              <w:rPr>
                <w:rFonts w:ascii="Trebuchet MS" w:hAnsi="Trebuchet MS"/>
                <w:sz w:val="18"/>
                <w:szCs w:val="18"/>
                <w:lang w:val="bg-BG"/>
              </w:rPr>
            </w:pPr>
          </w:p>
          <w:p w14:paraId="719E25BE" w14:textId="77777777" w:rsidR="00DB5D0B" w:rsidRPr="004A11D0" w:rsidRDefault="00DB5D0B" w:rsidP="00311B2D">
            <w:pPr>
              <w:spacing w:after="0"/>
              <w:jc w:val="both"/>
              <w:rPr>
                <w:rFonts w:ascii="Trebuchet MS" w:hAnsi="Trebuchet MS"/>
                <w:sz w:val="18"/>
                <w:szCs w:val="18"/>
                <w:lang w:val="bg-BG"/>
              </w:rPr>
            </w:pPr>
          </w:p>
          <w:p w14:paraId="5B1AD59E" w14:textId="77777777" w:rsidR="00DB5D0B" w:rsidRPr="004A11D0" w:rsidRDefault="00DB5D0B" w:rsidP="00311B2D">
            <w:pPr>
              <w:spacing w:after="0"/>
              <w:jc w:val="both"/>
              <w:rPr>
                <w:rFonts w:ascii="Trebuchet MS" w:hAnsi="Trebuchet MS"/>
                <w:sz w:val="18"/>
                <w:szCs w:val="18"/>
                <w:lang w:val="bg-BG"/>
              </w:rPr>
            </w:pPr>
          </w:p>
          <w:p w14:paraId="2F82084F" w14:textId="77777777" w:rsidR="00DB5D0B" w:rsidRPr="004A11D0" w:rsidRDefault="00DB5D0B" w:rsidP="00311B2D">
            <w:pPr>
              <w:spacing w:after="0"/>
              <w:jc w:val="both"/>
              <w:rPr>
                <w:rFonts w:ascii="Trebuchet MS" w:hAnsi="Trebuchet MS"/>
                <w:sz w:val="18"/>
                <w:szCs w:val="18"/>
                <w:lang w:val="bg-BG"/>
              </w:rPr>
            </w:pPr>
          </w:p>
          <w:p w14:paraId="2A85867B" w14:textId="77777777" w:rsidR="00DB5D0B" w:rsidRPr="004A11D0" w:rsidRDefault="00DB5D0B" w:rsidP="00311B2D">
            <w:pPr>
              <w:spacing w:after="0"/>
              <w:jc w:val="both"/>
              <w:rPr>
                <w:rFonts w:ascii="Trebuchet MS" w:hAnsi="Trebuchet MS"/>
                <w:sz w:val="18"/>
                <w:szCs w:val="18"/>
                <w:lang w:val="bg-BG"/>
              </w:rPr>
            </w:pPr>
          </w:p>
          <w:p w14:paraId="5F84F6F8" w14:textId="77777777" w:rsidR="00DB5D0B" w:rsidRPr="004A11D0" w:rsidRDefault="00DB5D0B" w:rsidP="00311B2D">
            <w:pPr>
              <w:spacing w:after="0"/>
              <w:jc w:val="both"/>
              <w:rPr>
                <w:rFonts w:ascii="Trebuchet MS" w:hAnsi="Trebuchet MS"/>
                <w:sz w:val="18"/>
                <w:szCs w:val="18"/>
                <w:lang w:val="bg-BG"/>
              </w:rPr>
            </w:pPr>
          </w:p>
          <w:p w14:paraId="0B038394" w14:textId="77777777" w:rsidR="00DB5D0B" w:rsidRPr="004A11D0" w:rsidRDefault="00DB5D0B" w:rsidP="00311B2D">
            <w:pPr>
              <w:spacing w:after="0"/>
              <w:jc w:val="both"/>
              <w:rPr>
                <w:rFonts w:ascii="Trebuchet MS" w:hAnsi="Trebuchet MS"/>
                <w:sz w:val="18"/>
                <w:szCs w:val="18"/>
                <w:lang w:val="bg-BG"/>
              </w:rPr>
            </w:pPr>
          </w:p>
          <w:p w14:paraId="20DB856E" w14:textId="77777777" w:rsidR="00DB5D0B" w:rsidRPr="004A11D0" w:rsidRDefault="00DB5D0B" w:rsidP="00311B2D">
            <w:pPr>
              <w:spacing w:after="0"/>
              <w:jc w:val="both"/>
              <w:rPr>
                <w:rFonts w:ascii="Trebuchet MS" w:hAnsi="Trebuchet MS"/>
                <w:sz w:val="18"/>
                <w:szCs w:val="18"/>
                <w:lang w:val="bg-BG"/>
              </w:rPr>
            </w:pPr>
          </w:p>
          <w:p w14:paraId="209A9D70" w14:textId="77777777" w:rsidR="00DB5D0B" w:rsidRPr="004A11D0" w:rsidRDefault="00DB5D0B" w:rsidP="00311B2D">
            <w:pPr>
              <w:spacing w:after="0"/>
              <w:jc w:val="both"/>
              <w:rPr>
                <w:rFonts w:ascii="Trebuchet MS" w:hAnsi="Trebuchet MS"/>
                <w:sz w:val="18"/>
                <w:szCs w:val="18"/>
                <w:lang w:val="bg-BG"/>
              </w:rPr>
            </w:pPr>
          </w:p>
          <w:p w14:paraId="6696884F" w14:textId="77777777" w:rsidR="00DB5D0B" w:rsidRPr="004A11D0" w:rsidRDefault="00DB5D0B" w:rsidP="00311B2D">
            <w:pPr>
              <w:spacing w:after="0"/>
              <w:jc w:val="both"/>
              <w:rPr>
                <w:rFonts w:ascii="Trebuchet MS" w:hAnsi="Trebuchet MS"/>
                <w:sz w:val="18"/>
                <w:szCs w:val="18"/>
                <w:lang w:val="bg-BG"/>
              </w:rPr>
            </w:pPr>
          </w:p>
          <w:p w14:paraId="37F82880" w14:textId="77777777" w:rsidR="00DB5D0B" w:rsidRPr="004A11D0" w:rsidRDefault="00DB5D0B" w:rsidP="00311B2D">
            <w:pPr>
              <w:spacing w:after="0"/>
              <w:jc w:val="both"/>
              <w:rPr>
                <w:rFonts w:ascii="Trebuchet MS" w:hAnsi="Trebuchet MS"/>
                <w:sz w:val="18"/>
                <w:szCs w:val="18"/>
                <w:lang w:val="bg-BG"/>
              </w:rPr>
            </w:pPr>
          </w:p>
          <w:p w14:paraId="46367C42"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Информацията е взета под внимание. Отразено в т. 3.1.6. „Въздух“ от </w:t>
            </w:r>
            <w:r w:rsidR="00D83C97">
              <w:rPr>
                <w:rFonts w:ascii="Trebuchet MS" w:hAnsi="Trebuchet MS"/>
                <w:sz w:val="18"/>
                <w:szCs w:val="18"/>
                <w:lang w:val="bg-BG"/>
              </w:rPr>
              <w:t>ДОКЛАДА ЗА</w:t>
            </w:r>
            <w:r w:rsidRPr="004A11D0">
              <w:rPr>
                <w:rFonts w:ascii="Trebuchet MS" w:hAnsi="Trebuchet MS"/>
                <w:sz w:val="18"/>
                <w:szCs w:val="18"/>
                <w:lang w:val="bg-BG"/>
              </w:rPr>
              <w:t xml:space="preserve"> </w:t>
            </w:r>
            <w:r w:rsidR="00D83C97">
              <w:rPr>
                <w:rFonts w:ascii="Trebuchet MS" w:hAnsi="Trebuchet MS"/>
                <w:sz w:val="18"/>
                <w:szCs w:val="18"/>
                <w:lang w:val="bg-BG"/>
              </w:rPr>
              <w:t>СЕО</w:t>
            </w:r>
            <w:r w:rsidRPr="004A11D0">
              <w:rPr>
                <w:rFonts w:ascii="Trebuchet MS" w:hAnsi="Trebuchet MS"/>
                <w:sz w:val="18"/>
                <w:szCs w:val="18"/>
                <w:lang w:val="bg-BG"/>
              </w:rPr>
              <w:t>.</w:t>
            </w:r>
          </w:p>
          <w:p w14:paraId="3349CDF0" w14:textId="77777777" w:rsidR="00DB5D0B" w:rsidRPr="004A11D0" w:rsidRDefault="00DB5D0B" w:rsidP="00311B2D">
            <w:pPr>
              <w:spacing w:after="0"/>
              <w:jc w:val="both"/>
              <w:rPr>
                <w:rFonts w:ascii="Trebuchet MS" w:hAnsi="Trebuchet MS"/>
                <w:sz w:val="18"/>
                <w:szCs w:val="18"/>
                <w:lang w:val="bg-BG"/>
              </w:rPr>
            </w:pPr>
          </w:p>
          <w:p w14:paraId="316E417C" w14:textId="77777777" w:rsidR="00DB5D0B" w:rsidRPr="004A11D0" w:rsidRDefault="00DB5D0B" w:rsidP="00311B2D">
            <w:pPr>
              <w:spacing w:after="0"/>
              <w:jc w:val="both"/>
              <w:rPr>
                <w:rFonts w:ascii="Trebuchet MS" w:hAnsi="Trebuchet MS"/>
                <w:sz w:val="18"/>
                <w:szCs w:val="18"/>
                <w:lang w:val="bg-BG"/>
              </w:rPr>
            </w:pPr>
          </w:p>
          <w:p w14:paraId="6DD30EF5" w14:textId="77777777" w:rsidR="00DB5D0B" w:rsidRPr="004A11D0" w:rsidRDefault="00DB5D0B" w:rsidP="00311B2D">
            <w:pPr>
              <w:spacing w:after="0"/>
              <w:jc w:val="both"/>
              <w:rPr>
                <w:rFonts w:ascii="Trebuchet MS" w:hAnsi="Trebuchet MS"/>
                <w:sz w:val="18"/>
                <w:szCs w:val="18"/>
                <w:lang w:val="bg-BG"/>
              </w:rPr>
            </w:pPr>
          </w:p>
          <w:p w14:paraId="54F1AFD5"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Цитираното изречение не е включено в ДОКЛАДА ЗА </w:t>
            </w:r>
            <w:r w:rsidR="006D3E76">
              <w:rPr>
                <w:rFonts w:ascii="Trebuchet MS" w:hAnsi="Trebuchet MS"/>
                <w:sz w:val="18"/>
                <w:szCs w:val="18"/>
                <w:lang w:val="bg-BG"/>
              </w:rPr>
              <w:t>СЕО</w:t>
            </w:r>
            <w:r w:rsidRPr="004A11D0">
              <w:rPr>
                <w:rFonts w:ascii="Trebuchet MS" w:hAnsi="Trebuchet MS"/>
                <w:sz w:val="18"/>
                <w:szCs w:val="18"/>
                <w:lang w:val="bg-BG"/>
              </w:rPr>
              <w:t xml:space="preserve">. Тези данни са взети предвид при разработването на т. 3.1.6 „Въздух” от </w:t>
            </w:r>
            <w:r w:rsidR="00D83C97">
              <w:rPr>
                <w:rFonts w:ascii="Trebuchet MS" w:hAnsi="Trebuchet MS"/>
                <w:sz w:val="18"/>
                <w:szCs w:val="18"/>
                <w:lang w:val="bg-BG"/>
              </w:rPr>
              <w:t>ДОКЛАДА ЗА</w:t>
            </w:r>
            <w:r w:rsidR="00D83C97" w:rsidRPr="004A11D0">
              <w:rPr>
                <w:rFonts w:ascii="Trebuchet MS" w:hAnsi="Trebuchet MS"/>
                <w:sz w:val="18"/>
                <w:szCs w:val="18"/>
                <w:lang w:val="bg-BG"/>
              </w:rPr>
              <w:t xml:space="preserve"> </w:t>
            </w:r>
            <w:r w:rsidR="00D83C97">
              <w:rPr>
                <w:rFonts w:ascii="Trebuchet MS" w:hAnsi="Trebuchet MS"/>
                <w:sz w:val="18"/>
                <w:szCs w:val="18"/>
                <w:lang w:val="bg-BG"/>
              </w:rPr>
              <w:t>СЕО</w:t>
            </w:r>
            <w:r w:rsidRPr="004A11D0">
              <w:rPr>
                <w:rFonts w:ascii="Trebuchet MS" w:hAnsi="Trebuchet MS"/>
                <w:sz w:val="18"/>
                <w:szCs w:val="18"/>
                <w:lang w:val="bg-BG"/>
              </w:rPr>
              <w:t>.</w:t>
            </w:r>
          </w:p>
          <w:p w14:paraId="56F36EB2" w14:textId="77777777" w:rsidR="00DB5D0B" w:rsidRPr="004A11D0" w:rsidRDefault="00DB5D0B" w:rsidP="00311B2D">
            <w:pPr>
              <w:spacing w:after="0"/>
              <w:jc w:val="both"/>
              <w:rPr>
                <w:rFonts w:ascii="Trebuchet MS" w:hAnsi="Trebuchet MS"/>
                <w:sz w:val="18"/>
                <w:szCs w:val="18"/>
                <w:lang w:val="bg-BG"/>
              </w:rPr>
            </w:pPr>
          </w:p>
          <w:p w14:paraId="53EA8738" w14:textId="77777777" w:rsidR="00DB5D0B" w:rsidRPr="004A11D0" w:rsidRDefault="00DB5D0B" w:rsidP="00311B2D">
            <w:pPr>
              <w:spacing w:after="0"/>
              <w:jc w:val="both"/>
              <w:rPr>
                <w:rFonts w:ascii="Trebuchet MS" w:hAnsi="Trebuchet MS"/>
                <w:sz w:val="18"/>
                <w:szCs w:val="18"/>
                <w:lang w:val="bg-BG"/>
              </w:rPr>
            </w:pPr>
          </w:p>
          <w:p w14:paraId="6752400A" w14:textId="77777777" w:rsidR="00DB5D0B" w:rsidRPr="004A11D0" w:rsidRDefault="00DB5D0B" w:rsidP="00311B2D">
            <w:pPr>
              <w:spacing w:after="0"/>
              <w:jc w:val="both"/>
              <w:rPr>
                <w:rFonts w:ascii="Trebuchet MS" w:hAnsi="Trebuchet MS"/>
                <w:sz w:val="18"/>
                <w:szCs w:val="18"/>
                <w:lang w:val="bg-BG"/>
              </w:rPr>
            </w:pPr>
          </w:p>
          <w:p w14:paraId="596FB186" w14:textId="77777777" w:rsidR="00DB5D0B" w:rsidRPr="004A11D0" w:rsidRDefault="00DB5D0B" w:rsidP="00311B2D">
            <w:pPr>
              <w:spacing w:after="0"/>
              <w:jc w:val="both"/>
              <w:rPr>
                <w:rFonts w:ascii="Trebuchet MS" w:hAnsi="Trebuchet MS"/>
                <w:sz w:val="18"/>
                <w:szCs w:val="18"/>
                <w:lang w:val="bg-BG"/>
              </w:rPr>
            </w:pPr>
          </w:p>
          <w:p w14:paraId="2CFA3F1E"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Това твърдение не е включено в ДОКЛАДА ЗА СЕО.</w:t>
            </w:r>
          </w:p>
          <w:p w14:paraId="175428C9" w14:textId="77777777" w:rsidR="00DB5D0B" w:rsidRPr="004A11D0" w:rsidRDefault="00DB5D0B" w:rsidP="00311B2D">
            <w:pPr>
              <w:spacing w:after="0"/>
              <w:jc w:val="both"/>
              <w:rPr>
                <w:rFonts w:ascii="Trebuchet MS" w:hAnsi="Trebuchet MS"/>
                <w:sz w:val="18"/>
                <w:szCs w:val="18"/>
                <w:lang w:val="bg-BG"/>
              </w:rPr>
            </w:pPr>
          </w:p>
          <w:p w14:paraId="12AD540E" w14:textId="77777777" w:rsidR="00DB5D0B" w:rsidRPr="004A11D0" w:rsidRDefault="00DB5D0B" w:rsidP="00311B2D">
            <w:pPr>
              <w:spacing w:after="0"/>
              <w:jc w:val="both"/>
              <w:rPr>
                <w:rFonts w:ascii="Trebuchet MS" w:hAnsi="Trebuchet MS"/>
                <w:sz w:val="18"/>
                <w:szCs w:val="18"/>
                <w:lang w:val="bg-BG"/>
              </w:rPr>
            </w:pPr>
          </w:p>
          <w:p w14:paraId="1E7E56EF" w14:textId="77777777" w:rsidR="00DB5D0B" w:rsidRPr="004A11D0" w:rsidRDefault="00DB5D0B" w:rsidP="00311B2D">
            <w:pPr>
              <w:spacing w:after="0"/>
              <w:jc w:val="both"/>
              <w:rPr>
                <w:rFonts w:ascii="Trebuchet MS" w:hAnsi="Trebuchet MS"/>
                <w:sz w:val="18"/>
                <w:szCs w:val="18"/>
                <w:lang w:val="bg-BG"/>
              </w:rPr>
            </w:pPr>
          </w:p>
          <w:p w14:paraId="6FD9CAFD" w14:textId="77777777" w:rsidR="00DB5D0B" w:rsidRPr="004A11D0" w:rsidRDefault="00DB5D0B" w:rsidP="00311B2D">
            <w:pPr>
              <w:spacing w:after="0"/>
              <w:jc w:val="both"/>
              <w:rPr>
                <w:rFonts w:ascii="Trebuchet MS" w:hAnsi="Trebuchet MS"/>
                <w:sz w:val="18"/>
                <w:szCs w:val="18"/>
                <w:lang w:val="bg-BG"/>
              </w:rPr>
            </w:pPr>
          </w:p>
          <w:p w14:paraId="114D46A5"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Това твърдение не е включено в ДОКЛАДА ЗА СЕО.</w:t>
            </w:r>
          </w:p>
          <w:p w14:paraId="5C9BEFCC" w14:textId="77777777" w:rsidR="00DB5D0B" w:rsidRPr="004A11D0" w:rsidRDefault="00DB5D0B" w:rsidP="00311B2D">
            <w:pPr>
              <w:spacing w:after="0"/>
              <w:jc w:val="both"/>
              <w:rPr>
                <w:rFonts w:ascii="Trebuchet MS" w:hAnsi="Trebuchet MS"/>
                <w:sz w:val="18"/>
                <w:szCs w:val="18"/>
                <w:lang w:val="bg-BG"/>
              </w:rPr>
            </w:pPr>
          </w:p>
          <w:p w14:paraId="654B465D" w14:textId="77777777" w:rsidR="00DB5D0B" w:rsidRPr="004A11D0" w:rsidRDefault="00DB5D0B" w:rsidP="00311B2D">
            <w:pPr>
              <w:spacing w:after="0"/>
              <w:jc w:val="both"/>
              <w:rPr>
                <w:rFonts w:ascii="Trebuchet MS" w:hAnsi="Trebuchet MS"/>
                <w:sz w:val="18"/>
                <w:szCs w:val="18"/>
                <w:lang w:val="bg-BG"/>
              </w:rPr>
            </w:pPr>
          </w:p>
          <w:p w14:paraId="13D75526" w14:textId="77777777" w:rsidR="00DB5D0B" w:rsidRPr="004A11D0" w:rsidRDefault="00DB5D0B" w:rsidP="00311B2D">
            <w:pPr>
              <w:spacing w:after="0"/>
              <w:jc w:val="both"/>
              <w:rPr>
                <w:rFonts w:ascii="Trebuchet MS" w:hAnsi="Trebuchet MS"/>
                <w:sz w:val="18"/>
                <w:szCs w:val="18"/>
                <w:lang w:val="bg-BG"/>
              </w:rPr>
            </w:pPr>
          </w:p>
          <w:p w14:paraId="46EA53D8" w14:textId="77777777" w:rsidR="00DB5D0B" w:rsidRPr="004A11D0" w:rsidRDefault="00DB5D0B" w:rsidP="00311B2D">
            <w:pPr>
              <w:spacing w:after="0"/>
              <w:jc w:val="both"/>
              <w:rPr>
                <w:rFonts w:ascii="Trebuchet MS" w:hAnsi="Trebuchet MS"/>
                <w:sz w:val="18"/>
                <w:szCs w:val="18"/>
                <w:lang w:val="bg-BG"/>
              </w:rPr>
            </w:pPr>
          </w:p>
          <w:p w14:paraId="269F526C" w14:textId="77777777" w:rsidR="00DB5D0B" w:rsidRPr="004A11D0" w:rsidRDefault="00DB5D0B" w:rsidP="00311B2D">
            <w:pPr>
              <w:spacing w:after="0"/>
              <w:jc w:val="both"/>
              <w:rPr>
                <w:rFonts w:ascii="Trebuchet MS" w:hAnsi="Trebuchet MS"/>
                <w:sz w:val="18"/>
                <w:szCs w:val="18"/>
                <w:lang w:val="bg-BG"/>
              </w:rPr>
            </w:pPr>
          </w:p>
          <w:p w14:paraId="4929C19D" w14:textId="77777777" w:rsidR="00DB5D0B" w:rsidRPr="004A11D0" w:rsidRDefault="00DB5D0B" w:rsidP="00311B2D">
            <w:pPr>
              <w:spacing w:after="0"/>
              <w:jc w:val="both"/>
              <w:rPr>
                <w:rFonts w:ascii="Trebuchet MS" w:hAnsi="Trebuchet MS"/>
                <w:sz w:val="18"/>
                <w:szCs w:val="18"/>
                <w:lang w:val="bg-BG"/>
              </w:rPr>
            </w:pPr>
          </w:p>
          <w:p w14:paraId="61F58FB5"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Тези неточности не се появяват в ДОКЛАДА ЗА </w:t>
            </w:r>
            <w:r w:rsidR="00D83C97">
              <w:rPr>
                <w:rFonts w:ascii="Trebuchet MS" w:hAnsi="Trebuchet MS"/>
                <w:sz w:val="18"/>
                <w:szCs w:val="18"/>
                <w:lang w:val="bg-BG"/>
              </w:rPr>
              <w:t>СЕО</w:t>
            </w:r>
            <w:r w:rsidRPr="004A11D0">
              <w:rPr>
                <w:rFonts w:ascii="Trebuchet MS" w:hAnsi="Trebuchet MS"/>
                <w:sz w:val="18"/>
                <w:szCs w:val="18"/>
                <w:lang w:val="bg-BG"/>
              </w:rPr>
              <w:t>.</w:t>
            </w:r>
          </w:p>
          <w:p w14:paraId="2496ED45" w14:textId="77777777" w:rsidR="00DB5D0B" w:rsidRPr="004A11D0" w:rsidRDefault="00DB5D0B" w:rsidP="00311B2D">
            <w:pPr>
              <w:spacing w:after="0"/>
              <w:jc w:val="both"/>
              <w:rPr>
                <w:rFonts w:ascii="Trebuchet MS" w:hAnsi="Trebuchet MS"/>
                <w:sz w:val="18"/>
                <w:szCs w:val="18"/>
                <w:lang w:val="bg-BG"/>
              </w:rPr>
            </w:pPr>
          </w:p>
          <w:p w14:paraId="4D1933BA"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Документите са разгледани в Таблица 14.1 от ДОКЛАДА ЗА СЕО.</w:t>
            </w:r>
          </w:p>
          <w:p w14:paraId="5AE2413B" w14:textId="77777777" w:rsidR="00DB5D0B" w:rsidRPr="004A11D0" w:rsidRDefault="00DB5D0B" w:rsidP="00311B2D">
            <w:pPr>
              <w:spacing w:after="0"/>
              <w:jc w:val="both"/>
              <w:rPr>
                <w:rFonts w:ascii="Trebuchet MS" w:hAnsi="Trebuchet MS"/>
                <w:sz w:val="18"/>
                <w:szCs w:val="18"/>
                <w:lang w:val="bg-BG"/>
              </w:rPr>
            </w:pPr>
          </w:p>
          <w:p w14:paraId="34ED6C65" w14:textId="77777777" w:rsidR="00DB5D0B" w:rsidRPr="004A11D0" w:rsidRDefault="00DB5D0B" w:rsidP="00311B2D">
            <w:pPr>
              <w:spacing w:after="0"/>
              <w:jc w:val="both"/>
              <w:rPr>
                <w:rFonts w:ascii="Trebuchet MS" w:hAnsi="Trebuchet MS"/>
                <w:sz w:val="18"/>
                <w:szCs w:val="18"/>
                <w:lang w:val="bg-BG"/>
              </w:rPr>
            </w:pPr>
          </w:p>
          <w:p w14:paraId="1364311E" w14:textId="77777777" w:rsidR="00DB5D0B" w:rsidRPr="004A11D0" w:rsidRDefault="00DB5D0B" w:rsidP="00311B2D">
            <w:pPr>
              <w:spacing w:after="0"/>
              <w:jc w:val="both"/>
              <w:rPr>
                <w:rFonts w:ascii="Trebuchet MS" w:hAnsi="Trebuchet MS"/>
                <w:sz w:val="18"/>
                <w:szCs w:val="18"/>
                <w:lang w:val="bg-BG"/>
              </w:rPr>
            </w:pPr>
          </w:p>
          <w:p w14:paraId="05BCF7E3"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lastRenderedPageBreak/>
              <w:t>Екологичните це</w:t>
            </w:r>
            <w:r w:rsidR="00400A3D">
              <w:rPr>
                <w:rFonts w:ascii="Trebuchet MS" w:hAnsi="Trebuchet MS"/>
                <w:sz w:val="18"/>
                <w:szCs w:val="18"/>
                <w:lang w:val="bg-BG"/>
              </w:rPr>
              <w:t>ли на техническото задание на ЕК</w:t>
            </w:r>
            <w:r w:rsidRPr="004A11D0">
              <w:rPr>
                <w:rFonts w:ascii="Trebuchet MS" w:hAnsi="Trebuchet MS"/>
                <w:sz w:val="18"/>
                <w:szCs w:val="18"/>
                <w:lang w:val="bg-BG"/>
              </w:rPr>
              <w:t xml:space="preserve"> са само предложение. Те не са включени </w:t>
            </w:r>
            <w:r w:rsidR="00400A3D">
              <w:rPr>
                <w:rFonts w:ascii="Trebuchet MS" w:hAnsi="Trebuchet MS"/>
                <w:sz w:val="18"/>
                <w:szCs w:val="18"/>
                <w:lang w:val="bg-BG"/>
              </w:rPr>
              <w:t>под тази форма</w:t>
            </w:r>
            <w:r w:rsidRPr="004A11D0">
              <w:rPr>
                <w:rFonts w:ascii="Trebuchet MS" w:hAnsi="Trebuchet MS"/>
                <w:sz w:val="18"/>
                <w:szCs w:val="18"/>
                <w:lang w:val="bg-BG"/>
              </w:rPr>
              <w:t xml:space="preserve"> в ДОКЛАДА ЗА </w:t>
            </w:r>
            <w:r w:rsidR="00400A3D">
              <w:rPr>
                <w:rFonts w:ascii="Trebuchet MS" w:hAnsi="Trebuchet MS"/>
                <w:sz w:val="18"/>
                <w:szCs w:val="18"/>
                <w:lang w:val="bg-BG"/>
              </w:rPr>
              <w:t>СЕО</w:t>
            </w:r>
            <w:r w:rsidRPr="004A11D0">
              <w:rPr>
                <w:rFonts w:ascii="Trebuchet MS" w:hAnsi="Trebuchet MS"/>
                <w:sz w:val="18"/>
                <w:szCs w:val="18"/>
                <w:lang w:val="bg-BG"/>
              </w:rPr>
              <w:t>.</w:t>
            </w:r>
          </w:p>
          <w:p w14:paraId="3D7E647B"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Екологичните цели, представени в ДОКЛАДА </w:t>
            </w:r>
            <w:r w:rsidR="00400A3D">
              <w:rPr>
                <w:rFonts w:ascii="Trebuchet MS" w:hAnsi="Trebuchet MS"/>
                <w:sz w:val="18"/>
                <w:szCs w:val="18"/>
                <w:lang w:val="bg-BG"/>
              </w:rPr>
              <w:t>ЗА</w:t>
            </w:r>
            <w:r w:rsidRPr="004A11D0">
              <w:rPr>
                <w:rFonts w:ascii="Trebuchet MS" w:hAnsi="Trebuchet MS"/>
                <w:sz w:val="18"/>
                <w:szCs w:val="18"/>
                <w:lang w:val="bg-BG"/>
              </w:rPr>
              <w:t xml:space="preserve"> СЕО, са формулирани на базата на цели, произтичащи от стратегически документи в България и Румъния.</w:t>
            </w:r>
          </w:p>
          <w:p w14:paraId="34E1922F" w14:textId="77777777" w:rsidR="00DB5D0B" w:rsidRPr="004A11D0" w:rsidRDefault="00DB5D0B" w:rsidP="00311B2D">
            <w:pPr>
              <w:spacing w:after="0"/>
              <w:jc w:val="both"/>
              <w:rPr>
                <w:rFonts w:ascii="Trebuchet MS" w:hAnsi="Trebuchet MS"/>
                <w:sz w:val="18"/>
                <w:szCs w:val="18"/>
                <w:lang w:val="bg-BG"/>
              </w:rPr>
            </w:pPr>
          </w:p>
          <w:p w14:paraId="4CB1E433" w14:textId="77777777" w:rsidR="00DB5D0B" w:rsidRPr="004A11D0" w:rsidRDefault="00DB5D0B" w:rsidP="00311B2D">
            <w:pPr>
              <w:spacing w:after="0"/>
              <w:jc w:val="both"/>
              <w:rPr>
                <w:rFonts w:ascii="Trebuchet MS" w:hAnsi="Trebuchet MS"/>
                <w:sz w:val="18"/>
                <w:szCs w:val="18"/>
                <w:lang w:val="bg-BG"/>
              </w:rPr>
            </w:pPr>
          </w:p>
          <w:p w14:paraId="5F8C4B2C"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Предложението вече е отразено в Програмата, като новопредложената дейност се покрива от съществуващите в Програмата. Няма за цел да предостави изчерпателен списък на всички възможни дейности. Конкретните мерки ще бъдат допълнително уточнени в Насоките за кандидатстване.</w:t>
            </w:r>
          </w:p>
          <w:p w14:paraId="242CBE3D" w14:textId="77777777" w:rsidR="00DB5D0B" w:rsidRPr="004A11D0" w:rsidRDefault="00DB5D0B" w:rsidP="00311B2D">
            <w:pPr>
              <w:spacing w:after="0"/>
              <w:jc w:val="both"/>
              <w:rPr>
                <w:rFonts w:ascii="Trebuchet MS" w:hAnsi="Trebuchet MS"/>
                <w:sz w:val="18"/>
                <w:szCs w:val="18"/>
                <w:lang w:val="bg-BG"/>
              </w:rPr>
            </w:pPr>
          </w:p>
          <w:p w14:paraId="638AE92C" w14:textId="77777777" w:rsidR="00DB5D0B" w:rsidRPr="004A11D0" w:rsidRDefault="00DB5D0B" w:rsidP="00311B2D">
            <w:pPr>
              <w:spacing w:after="0"/>
              <w:jc w:val="both"/>
              <w:rPr>
                <w:rFonts w:ascii="Trebuchet MS" w:hAnsi="Trebuchet MS"/>
                <w:sz w:val="18"/>
                <w:szCs w:val="18"/>
                <w:lang w:val="bg-BG"/>
              </w:rPr>
            </w:pPr>
          </w:p>
          <w:p w14:paraId="632033F8"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Отразено отчасти - „Опазване на биоразнообразието и местообитанията чрез най-добри </w:t>
            </w:r>
            <w:r w:rsidRPr="004A11D0">
              <w:rPr>
                <w:rFonts w:ascii="Trebuchet MS" w:hAnsi="Trebuchet MS"/>
                <w:sz w:val="18"/>
                <w:szCs w:val="18"/>
                <w:lang w:val="bg-BG"/>
              </w:rPr>
              <w:lastRenderedPageBreak/>
              <w:t>практики от правителствени агенции, изследователски институти, НПО и активно участие на гражданското общество</w:t>
            </w:r>
          </w:p>
          <w:p w14:paraId="65769C04" w14:textId="77777777" w:rsidR="00DB5D0B" w:rsidRPr="004A11D0" w:rsidRDefault="00DB5D0B" w:rsidP="00311B2D">
            <w:pPr>
              <w:spacing w:after="0"/>
              <w:jc w:val="both"/>
              <w:rPr>
                <w:rFonts w:ascii="Trebuchet MS" w:hAnsi="Trebuchet MS"/>
                <w:sz w:val="18"/>
                <w:szCs w:val="18"/>
                <w:lang w:val="bg-BG"/>
              </w:rPr>
            </w:pPr>
          </w:p>
          <w:p w14:paraId="124C2703" w14:textId="77777777" w:rsidR="00DB5D0B" w:rsidRPr="004A11D0" w:rsidRDefault="00DB5D0B" w:rsidP="00311B2D">
            <w:pPr>
              <w:spacing w:after="0"/>
              <w:jc w:val="both"/>
              <w:rPr>
                <w:rFonts w:ascii="Trebuchet MS" w:hAnsi="Trebuchet MS"/>
                <w:sz w:val="18"/>
                <w:szCs w:val="18"/>
                <w:lang w:val="bg-BG"/>
              </w:rPr>
            </w:pPr>
          </w:p>
          <w:p w14:paraId="0E81649A" w14:textId="77777777" w:rsidR="00DB5D0B" w:rsidRPr="004A11D0" w:rsidRDefault="00DB5D0B" w:rsidP="00311B2D">
            <w:pPr>
              <w:spacing w:after="0"/>
              <w:jc w:val="both"/>
              <w:rPr>
                <w:rFonts w:ascii="Trebuchet MS" w:hAnsi="Trebuchet MS"/>
                <w:sz w:val="18"/>
                <w:szCs w:val="18"/>
                <w:lang w:val="bg-BG"/>
              </w:rPr>
            </w:pPr>
          </w:p>
          <w:p w14:paraId="14FD1880"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4CA1B4F3" w14:textId="77777777" w:rsidR="00DB5D0B" w:rsidRPr="004A11D0" w:rsidRDefault="00DB5D0B" w:rsidP="00311B2D">
            <w:pPr>
              <w:spacing w:after="0"/>
              <w:jc w:val="both"/>
              <w:rPr>
                <w:rFonts w:ascii="Trebuchet MS" w:hAnsi="Trebuchet MS"/>
                <w:sz w:val="18"/>
                <w:szCs w:val="18"/>
                <w:lang w:val="bg-BG"/>
              </w:rPr>
            </w:pPr>
          </w:p>
          <w:p w14:paraId="72A7AEEF" w14:textId="77777777" w:rsidR="00DB5D0B" w:rsidRPr="004A11D0" w:rsidRDefault="00DB5D0B" w:rsidP="00311B2D">
            <w:pPr>
              <w:spacing w:after="0"/>
              <w:jc w:val="both"/>
              <w:rPr>
                <w:rFonts w:ascii="Trebuchet MS" w:hAnsi="Trebuchet MS"/>
                <w:sz w:val="18"/>
                <w:szCs w:val="18"/>
                <w:lang w:val="bg-BG"/>
              </w:rPr>
            </w:pPr>
          </w:p>
          <w:p w14:paraId="25EEECCE" w14:textId="77777777" w:rsidR="00DB5D0B" w:rsidRPr="004A11D0" w:rsidRDefault="00DB5D0B" w:rsidP="00311B2D">
            <w:pPr>
              <w:spacing w:after="0"/>
              <w:jc w:val="both"/>
              <w:rPr>
                <w:rFonts w:ascii="Trebuchet MS" w:hAnsi="Trebuchet MS"/>
                <w:sz w:val="18"/>
                <w:szCs w:val="18"/>
                <w:lang w:val="bg-BG"/>
              </w:rPr>
            </w:pPr>
          </w:p>
          <w:p w14:paraId="59FF568D"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Препоръката не беше приета. По препоръка на ЕК първоначалната мярка отпадна, тъй като не беше отразено нейното предложение за изменение.</w:t>
            </w:r>
          </w:p>
          <w:p w14:paraId="33A85682" w14:textId="77777777" w:rsidR="00DB5D0B" w:rsidRPr="004A11D0" w:rsidRDefault="00DB5D0B" w:rsidP="00311B2D">
            <w:pPr>
              <w:spacing w:after="0"/>
              <w:jc w:val="both"/>
              <w:rPr>
                <w:rFonts w:ascii="Trebuchet MS" w:hAnsi="Trebuchet MS"/>
                <w:sz w:val="18"/>
                <w:szCs w:val="18"/>
                <w:lang w:val="bg-BG"/>
              </w:rPr>
            </w:pPr>
          </w:p>
          <w:p w14:paraId="5C0B99A8" w14:textId="77777777" w:rsidR="00DB5D0B" w:rsidRPr="004A11D0" w:rsidRDefault="00DB5D0B" w:rsidP="00311B2D">
            <w:pPr>
              <w:spacing w:after="0"/>
              <w:jc w:val="both"/>
              <w:rPr>
                <w:rFonts w:ascii="Trebuchet MS" w:hAnsi="Trebuchet MS"/>
                <w:sz w:val="18"/>
                <w:szCs w:val="18"/>
                <w:lang w:val="bg-BG"/>
              </w:rPr>
            </w:pPr>
          </w:p>
          <w:p w14:paraId="4412B978" w14:textId="77777777" w:rsidR="00DB5D0B" w:rsidRPr="004A11D0" w:rsidRDefault="00DB5D0B" w:rsidP="00311B2D">
            <w:pPr>
              <w:spacing w:after="0"/>
              <w:jc w:val="both"/>
              <w:rPr>
                <w:rFonts w:ascii="Trebuchet MS" w:hAnsi="Trebuchet MS"/>
                <w:sz w:val="18"/>
                <w:szCs w:val="18"/>
                <w:lang w:val="bg-BG"/>
              </w:rPr>
            </w:pPr>
          </w:p>
          <w:p w14:paraId="1D61F89A" w14:textId="77777777" w:rsidR="00DB5D0B" w:rsidRPr="004A11D0" w:rsidRDefault="00DB5D0B" w:rsidP="00311B2D">
            <w:pPr>
              <w:spacing w:after="0"/>
              <w:jc w:val="both"/>
              <w:rPr>
                <w:rFonts w:ascii="Trebuchet MS" w:hAnsi="Trebuchet MS"/>
                <w:sz w:val="18"/>
                <w:szCs w:val="18"/>
                <w:lang w:val="bg-BG"/>
              </w:rPr>
            </w:pPr>
          </w:p>
          <w:p w14:paraId="528AF4C6"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Цитираният текст не фигурира в ДОКЛАДА ЗА </w:t>
            </w:r>
            <w:r w:rsidR="00CA6AB5">
              <w:rPr>
                <w:rFonts w:ascii="Trebuchet MS" w:hAnsi="Trebuchet MS"/>
                <w:sz w:val="18"/>
                <w:szCs w:val="18"/>
                <w:lang w:val="bg-BG"/>
              </w:rPr>
              <w:t>СЕО</w:t>
            </w:r>
            <w:r w:rsidRPr="004A11D0">
              <w:rPr>
                <w:rFonts w:ascii="Trebuchet MS" w:hAnsi="Trebuchet MS"/>
                <w:sz w:val="18"/>
                <w:szCs w:val="18"/>
                <w:lang w:val="bg-BG"/>
              </w:rPr>
              <w:t>.</w:t>
            </w:r>
          </w:p>
          <w:p w14:paraId="37DD3F0D" w14:textId="77777777" w:rsidR="00DB5D0B" w:rsidRPr="004A11D0" w:rsidRDefault="00DB5D0B" w:rsidP="00311B2D">
            <w:pPr>
              <w:spacing w:after="0"/>
              <w:jc w:val="both"/>
              <w:rPr>
                <w:rFonts w:ascii="Trebuchet MS" w:hAnsi="Trebuchet MS"/>
                <w:sz w:val="18"/>
                <w:szCs w:val="18"/>
                <w:lang w:val="bg-BG"/>
              </w:rPr>
            </w:pPr>
          </w:p>
          <w:p w14:paraId="3DC89783" w14:textId="77777777" w:rsidR="00DB5D0B" w:rsidRPr="004A11D0" w:rsidRDefault="00DB5D0B" w:rsidP="00311B2D">
            <w:pPr>
              <w:spacing w:after="0"/>
              <w:jc w:val="both"/>
              <w:rPr>
                <w:rFonts w:ascii="Trebuchet MS" w:hAnsi="Trebuchet MS"/>
                <w:sz w:val="18"/>
                <w:szCs w:val="18"/>
                <w:lang w:val="bg-BG"/>
              </w:rPr>
            </w:pPr>
          </w:p>
          <w:p w14:paraId="5369427F" w14:textId="77777777" w:rsidR="00DB5D0B" w:rsidRPr="004A11D0" w:rsidRDefault="00DB5D0B" w:rsidP="00311B2D">
            <w:pPr>
              <w:spacing w:after="0"/>
              <w:jc w:val="both"/>
              <w:rPr>
                <w:rFonts w:ascii="Trebuchet MS" w:hAnsi="Trebuchet MS"/>
                <w:sz w:val="18"/>
                <w:szCs w:val="18"/>
                <w:lang w:val="bg-BG"/>
              </w:rPr>
            </w:pPr>
          </w:p>
          <w:p w14:paraId="0828EE0A"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Цитираният текст не е включен в </w:t>
            </w:r>
            <w:r w:rsidRPr="004A11D0">
              <w:rPr>
                <w:rFonts w:ascii="Trebuchet MS" w:hAnsi="Trebuchet MS"/>
                <w:sz w:val="18"/>
                <w:szCs w:val="18"/>
                <w:lang w:val="bg-BG"/>
              </w:rPr>
              <w:lastRenderedPageBreak/>
              <w:t>ДОКЛАДА</w:t>
            </w:r>
            <w:r w:rsidR="008D2F50">
              <w:rPr>
                <w:rFonts w:ascii="Trebuchet MS" w:hAnsi="Trebuchet MS"/>
                <w:sz w:val="18"/>
                <w:szCs w:val="18"/>
                <w:lang w:val="bg-BG"/>
              </w:rPr>
              <w:t xml:space="preserve"> ЗА СЕО</w:t>
            </w:r>
            <w:r w:rsidRPr="004A11D0">
              <w:rPr>
                <w:rFonts w:ascii="Trebuchet MS" w:hAnsi="Trebuchet MS"/>
                <w:sz w:val="18"/>
                <w:szCs w:val="18"/>
                <w:lang w:val="bg-BG"/>
              </w:rPr>
              <w:t>, поради което препоръката не е отразена.</w:t>
            </w:r>
          </w:p>
          <w:p w14:paraId="25409854" w14:textId="77777777" w:rsidR="00DB5D0B" w:rsidRPr="004A11D0" w:rsidRDefault="00DB5D0B" w:rsidP="00311B2D">
            <w:pPr>
              <w:spacing w:after="0"/>
              <w:jc w:val="both"/>
              <w:rPr>
                <w:rFonts w:ascii="Trebuchet MS" w:hAnsi="Trebuchet MS"/>
                <w:sz w:val="18"/>
                <w:szCs w:val="18"/>
                <w:lang w:val="bg-BG"/>
              </w:rPr>
            </w:pPr>
          </w:p>
          <w:p w14:paraId="3A2085D0" w14:textId="77777777" w:rsidR="00DB5D0B" w:rsidRPr="004A11D0" w:rsidRDefault="00DB5D0B" w:rsidP="00311B2D">
            <w:pPr>
              <w:spacing w:after="0"/>
              <w:jc w:val="both"/>
              <w:rPr>
                <w:rFonts w:ascii="Trebuchet MS" w:hAnsi="Trebuchet MS"/>
                <w:sz w:val="18"/>
                <w:szCs w:val="18"/>
                <w:lang w:val="bg-BG"/>
              </w:rPr>
            </w:pPr>
          </w:p>
          <w:p w14:paraId="0CBA585A" w14:textId="77777777" w:rsidR="00DB5D0B" w:rsidRPr="004A11D0" w:rsidRDefault="00DB5D0B" w:rsidP="00311B2D">
            <w:pPr>
              <w:spacing w:after="0"/>
              <w:jc w:val="both"/>
              <w:rPr>
                <w:rFonts w:ascii="Trebuchet MS" w:hAnsi="Trebuchet MS"/>
                <w:sz w:val="18"/>
                <w:szCs w:val="18"/>
                <w:lang w:val="bg-BG"/>
              </w:rPr>
            </w:pPr>
          </w:p>
          <w:p w14:paraId="63DC3BBA"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Текстът е отразен в раздел 3.1.6. Атмосферен въздух.</w:t>
            </w:r>
          </w:p>
          <w:p w14:paraId="12EC2FE8" w14:textId="77777777" w:rsidR="00DB5D0B" w:rsidRPr="004A11D0" w:rsidRDefault="00DB5D0B" w:rsidP="00311B2D">
            <w:pPr>
              <w:spacing w:after="0"/>
              <w:jc w:val="both"/>
              <w:rPr>
                <w:rFonts w:ascii="Trebuchet MS" w:hAnsi="Trebuchet MS"/>
                <w:sz w:val="18"/>
                <w:szCs w:val="18"/>
                <w:lang w:val="bg-BG"/>
              </w:rPr>
            </w:pPr>
          </w:p>
          <w:p w14:paraId="09F688E3" w14:textId="77777777" w:rsidR="00DB5D0B" w:rsidRPr="004A11D0" w:rsidRDefault="00DB5D0B" w:rsidP="008D2F50">
            <w:pPr>
              <w:spacing w:after="0"/>
              <w:jc w:val="both"/>
              <w:rPr>
                <w:rFonts w:ascii="Trebuchet MS" w:hAnsi="Trebuchet MS"/>
                <w:sz w:val="18"/>
                <w:szCs w:val="18"/>
                <w:lang w:val="bg-BG"/>
              </w:rPr>
            </w:pPr>
            <w:r w:rsidRPr="004A11D0">
              <w:rPr>
                <w:rFonts w:ascii="Trebuchet MS" w:hAnsi="Trebuchet MS"/>
                <w:sz w:val="18"/>
                <w:szCs w:val="18"/>
                <w:lang w:val="bg-BG"/>
              </w:rPr>
              <w:t xml:space="preserve">Изготвена е схема съгласно изискванията на </w:t>
            </w:r>
            <w:r w:rsidR="008D2F50">
              <w:rPr>
                <w:rFonts w:ascii="Trebuchet MS" w:hAnsi="Trebuchet MS"/>
                <w:sz w:val="18"/>
                <w:szCs w:val="18"/>
                <w:lang w:val="bg-BG"/>
              </w:rPr>
              <w:t>чл. 19, ал. 3 от Наредбата на Е</w:t>
            </w:r>
            <w:r w:rsidR="008D2F50">
              <w:rPr>
                <w:rFonts w:ascii="Trebuchet MS" w:hAnsi="Trebuchet MS"/>
                <w:sz w:val="18"/>
                <w:szCs w:val="18"/>
              </w:rPr>
              <w:t>K</w:t>
            </w:r>
            <w:r w:rsidRPr="004A11D0">
              <w:rPr>
                <w:rFonts w:ascii="Trebuchet MS" w:hAnsi="Trebuchet MS"/>
                <w:sz w:val="18"/>
                <w:szCs w:val="18"/>
                <w:lang w:val="bg-BG"/>
              </w:rPr>
              <w:t xml:space="preserve">. Той се предоставя на компетентния орган заедно с този ДОКЛАД </w:t>
            </w:r>
            <w:r w:rsidR="008D2F50">
              <w:rPr>
                <w:rFonts w:ascii="Trebuchet MS" w:hAnsi="Trebuchet MS"/>
                <w:sz w:val="18"/>
                <w:szCs w:val="18"/>
                <w:lang w:val="bg-BG"/>
              </w:rPr>
              <w:t>ЗА СЕО</w:t>
            </w:r>
            <w:r w:rsidRPr="004A11D0">
              <w:rPr>
                <w:rFonts w:ascii="Trebuchet MS" w:hAnsi="Trebuchet MS"/>
                <w:sz w:val="18"/>
                <w:szCs w:val="18"/>
                <w:lang w:val="bg-BG"/>
              </w:rPr>
              <w:t>.</w:t>
            </w:r>
          </w:p>
        </w:tc>
      </w:tr>
      <w:tr w:rsidR="00DB5D0B" w:rsidRPr="004A11D0" w14:paraId="1B3B4713" w14:textId="77777777" w:rsidTr="00F75F0E">
        <w:trPr>
          <w:gridAfter w:val="1"/>
          <w:wAfter w:w="48" w:type="dxa"/>
        </w:trPr>
        <w:tc>
          <w:tcPr>
            <w:tcW w:w="529" w:type="dxa"/>
            <w:vAlign w:val="center"/>
          </w:tcPr>
          <w:p w14:paraId="38B661EE"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lastRenderedPageBreak/>
              <w:t>2</w:t>
            </w:r>
          </w:p>
        </w:tc>
        <w:tc>
          <w:tcPr>
            <w:tcW w:w="1564" w:type="dxa"/>
            <w:tcBorders>
              <w:top w:val="single" w:sz="4" w:space="0" w:color="auto"/>
              <w:left w:val="single" w:sz="4" w:space="0" w:color="auto"/>
              <w:bottom w:val="single" w:sz="4" w:space="0" w:color="auto"/>
              <w:right w:val="single" w:sz="4" w:space="0" w:color="auto"/>
            </w:tcBorders>
            <w:vAlign w:val="center"/>
          </w:tcPr>
          <w:p w14:paraId="47D7AC52"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Министерство на здравеопазването</w:t>
            </w:r>
          </w:p>
          <w:p w14:paraId="37FA9CDB"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Пр. №99-00-2-362 / 13.08.2021г</w:t>
            </w:r>
            <w:r w:rsidR="00D6381C">
              <w:rPr>
                <w:rFonts w:ascii="Trebuchet MS" w:hAnsi="Trebuchet MS"/>
                <w:sz w:val="18"/>
                <w:szCs w:val="18"/>
                <w:lang w:val="bg-BG"/>
              </w:rPr>
              <w:t>.</w:t>
            </w:r>
          </w:p>
        </w:tc>
        <w:tc>
          <w:tcPr>
            <w:tcW w:w="8646" w:type="dxa"/>
            <w:tcBorders>
              <w:top w:val="single" w:sz="4" w:space="0" w:color="auto"/>
              <w:left w:val="single" w:sz="4" w:space="0" w:color="auto"/>
              <w:bottom w:val="single" w:sz="4" w:space="0" w:color="auto"/>
              <w:right w:val="single" w:sz="4" w:space="0" w:color="auto"/>
            </w:tcBorders>
          </w:tcPr>
          <w:p w14:paraId="246059F2"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t>Във връзка с полученото от Министерството на здравеопазването Ваше писмо относно консултации по доклад за обхвата на екологичната оценка (ЕО) на Програмата за трансгранично сътрудничество Interreg VI-A Румъния – България 2021 – 2027 г., Ви информираме следното:</w:t>
            </w:r>
          </w:p>
          <w:p w14:paraId="1F677155"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t>Съгласно представеното предложение за обхвата и съдържанието на Екологичната оценка на Програмата за трансгранично сътрудничество Interreg VI-A Румъния – България 2021 – 2027 г. се предвижда в различни раздели да се анализира и оцени въздействието върху отделни фактори и</w:t>
            </w:r>
            <w:r w:rsidR="00D6381C">
              <w:rPr>
                <w:rFonts w:ascii="Trebuchet MS" w:hAnsi="Trebuchet MS"/>
                <w:sz w:val="18"/>
                <w:szCs w:val="18"/>
                <w:lang w:val="bg-BG"/>
              </w:rPr>
              <w:t xml:space="preserve"> компоненти на околната среда</w:t>
            </w:r>
            <w:r w:rsidRPr="004A11D0">
              <w:rPr>
                <w:rFonts w:ascii="Trebuchet MS" w:hAnsi="Trebuchet MS"/>
                <w:sz w:val="18"/>
                <w:szCs w:val="18"/>
                <w:lang w:val="bg-BG"/>
              </w:rPr>
              <w:t xml:space="preserve"> и здравните и хигиенните аспекти на околната среда и възможните благоприятни или отрицателни ефекти върху човешкото здраве. Тези въпроси ще се разглеждат както при реализацията на т. нар. „нулева алтернатива“, т.е. при неизпълнение на плана, както и при неговото изпълнение и изпълнение на поставените стратегически и специфични цели и предложени приоритети.</w:t>
            </w:r>
          </w:p>
          <w:p w14:paraId="5E738A3E"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Ние предлагаме следните аспекти да бъдат разработени и </w:t>
            </w:r>
            <w:r w:rsidR="00D6381C">
              <w:rPr>
                <w:rFonts w:ascii="Trebuchet MS" w:hAnsi="Trebuchet MS"/>
                <w:sz w:val="18"/>
                <w:szCs w:val="18"/>
                <w:lang w:val="bg-BG"/>
              </w:rPr>
              <w:t>обхванати</w:t>
            </w:r>
            <w:r w:rsidRPr="004A11D0">
              <w:rPr>
                <w:rFonts w:ascii="Trebuchet MS" w:hAnsi="Trebuchet MS"/>
                <w:sz w:val="18"/>
                <w:szCs w:val="18"/>
                <w:lang w:val="bg-BG"/>
              </w:rPr>
              <w:t xml:space="preserve"> в детайли при разглеждане </w:t>
            </w:r>
            <w:r w:rsidRPr="004A11D0">
              <w:rPr>
                <w:rFonts w:ascii="Trebuchet MS" w:hAnsi="Trebuchet MS"/>
                <w:sz w:val="18"/>
                <w:szCs w:val="18"/>
                <w:lang w:val="bg-BG"/>
              </w:rPr>
              <w:lastRenderedPageBreak/>
              <w:t>на проблемите на човешкото здраве:</w:t>
            </w:r>
          </w:p>
          <w:p w14:paraId="118B477D"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1. Извършване на анализ на здравно-демографското състояние на населението в общините, включени в обхвата на програмата, въз основа на актуални данни за демографското състояние (показатели за раждаемост, смъртност, естествен прираст, детска смъртност и др.) и заболеваемост по ниво и структура. Сравнете данните с тези за страната като цяло. Да се ​​направи прогнозна оценка на въздействието върху здравното и демографското състояние на населението при изпълнението на програмата.</w:t>
            </w:r>
          </w:p>
          <w:p w14:paraId="27424D85"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2. Да се ​​анализират съществуващите екологични проблеми и тяхното въздействие върху здравето на населението в териториите, включени в програмата.</w:t>
            </w:r>
          </w:p>
          <w:p w14:paraId="35A4A941"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3. При разглеждане на възможни значими въздействия върху факторите и компонентите на околната среда да идентифицира и характеризира възможните рискови фактори и степента на тяхното неблагоприятно въздействие върху човешкото здраве в резултат на изпълнението на Програмата за трансгранично сътрудничество п</w:t>
            </w:r>
            <w:r w:rsidR="00D6381C">
              <w:rPr>
                <w:rFonts w:ascii="Trebuchet MS" w:hAnsi="Trebuchet MS"/>
                <w:sz w:val="18"/>
                <w:szCs w:val="18"/>
                <w:lang w:val="bg-BG"/>
              </w:rPr>
              <w:t>о отделните цели и приоритети.</w:t>
            </w:r>
          </w:p>
          <w:p w14:paraId="08FDF676"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При анализ на възможното въздействие върху водите следва да се разгледат подробно възможностите за неблагоприятно или положително въздействие върху качеството на питейната вода и водите за къпане при изпълнението на програмата.</w:t>
            </w:r>
          </w:p>
          <w:p w14:paraId="11E4CA29" w14:textId="77777777" w:rsidR="00DB5D0B" w:rsidRPr="004A11D0" w:rsidRDefault="00DB5D0B" w:rsidP="00311B2D">
            <w:pPr>
              <w:spacing w:before="120" w:after="0"/>
              <w:contextualSpacing/>
              <w:jc w:val="both"/>
              <w:rPr>
                <w:rFonts w:ascii="Trebuchet MS" w:hAnsi="Trebuchet MS"/>
                <w:sz w:val="18"/>
                <w:szCs w:val="18"/>
                <w:lang w:val="bg-BG"/>
              </w:rPr>
            </w:pPr>
            <w:r w:rsidRPr="004A11D0">
              <w:rPr>
                <w:rFonts w:ascii="Trebuchet MS" w:hAnsi="Trebuchet MS"/>
                <w:sz w:val="18"/>
                <w:szCs w:val="18"/>
                <w:lang w:val="bg-BG"/>
              </w:rPr>
              <w:t>4. Ако в програмата са идентифицирани конкретни инвестиционни предложения, трябва да се направи оценка (доколкото е възможно на този етап) за идентифициране на засегнатото население, райони и обекти, подлежащи на здравна защита, в зависимост от териториалния обхват на възможните неблагоприятни въздействия върху околната среда и степента на риск за здравето.</w:t>
            </w:r>
          </w:p>
          <w:p w14:paraId="112C50B4"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hAnsi="Trebuchet MS"/>
                <w:sz w:val="18"/>
                <w:szCs w:val="18"/>
                <w:lang w:val="bg-BG"/>
              </w:rPr>
              <w:t>5. Предложете мерки за защита на здравето и управление на риска, ако е необходимо.</w:t>
            </w:r>
          </w:p>
        </w:tc>
        <w:tc>
          <w:tcPr>
            <w:tcW w:w="3261" w:type="dxa"/>
          </w:tcPr>
          <w:p w14:paraId="6C20B9A4" w14:textId="77777777" w:rsidR="00DB5D0B" w:rsidRPr="004A11D0" w:rsidRDefault="00DB5D0B" w:rsidP="00311B2D">
            <w:pPr>
              <w:spacing w:after="0"/>
              <w:jc w:val="both"/>
              <w:rPr>
                <w:rFonts w:ascii="Trebuchet MS" w:hAnsi="Trebuchet MS"/>
                <w:sz w:val="18"/>
                <w:szCs w:val="18"/>
                <w:lang w:val="bg-BG"/>
              </w:rPr>
            </w:pPr>
          </w:p>
          <w:p w14:paraId="3E7EC7E2" w14:textId="77777777" w:rsidR="00DB5D0B" w:rsidRPr="004A11D0" w:rsidRDefault="00DB5D0B" w:rsidP="00311B2D">
            <w:pPr>
              <w:spacing w:after="0"/>
              <w:jc w:val="both"/>
              <w:rPr>
                <w:rFonts w:ascii="Trebuchet MS" w:hAnsi="Trebuchet MS"/>
                <w:sz w:val="18"/>
                <w:szCs w:val="18"/>
                <w:lang w:val="bg-BG"/>
              </w:rPr>
            </w:pPr>
          </w:p>
          <w:p w14:paraId="20C6F3F5" w14:textId="77777777" w:rsidR="00DB5D0B" w:rsidRPr="004A11D0" w:rsidRDefault="00DB5D0B" w:rsidP="00311B2D">
            <w:pPr>
              <w:spacing w:after="0"/>
              <w:jc w:val="both"/>
              <w:rPr>
                <w:rFonts w:ascii="Trebuchet MS" w:hAnsi="Trebuchet MS"/>
                <w:sz w:val="18"/>
                <w:szCs w:val="18"/>
                <w:lang w:val="bg-BG"/>
              </w:rPr>
            </w:pPr>
          </w:p>
          <w:p w14:paraId="0B89C317" w14:textId="77777777" w:rsidR="00DB5D0B" w:rsidRPr="004A11D0" w:rsidRDefault="00DB5D0B" w:rsidP="00311B2D">
            <w:pPr>
              <w:spacing w:after="0"/>
              <w:jc w:val="both"/>
              <w:rPr>
                <w:rFonts w:ascii="Trebuchet MS" w:hAnsi="Trebuchet MS"/>
                <w:sz w:val="18"/>
                <w:szCs w:val="18"/>
                <w:lang w:val="bg-BG"/>
              </w:rPr>
            </w:pPr>
          </w:p>
          <w:p w14:paraId="3F0E0EF7" w14:textId="77777777" w:rsidR="00DB5D0B" w:rsidRPr="004A11D0" w:rsidRDefault="00DB5D0B" w:rsidP="00311B2D">
            <w:pPr>
              <w:spacing w:after="0"/>
              <w:jc w:val="both"/>
              <w:rPr>
                <w:rFonts w:ascii="Trebuchet MS" w:hAnsi="Trebuchet MS"/>
                <w:sz w:val="18"/>
                <w:szCs w:val="18"/>
                <w:lang w:val="bg-BG"/>
              </w:rPr>
            </w:pPr>
          </w:p>
          <w:p w14:paraId="1960E9C2"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Отразено в т. 3.1.3 от ДОКЛАДА </w:t>
            </w:r>
            <w:r w:rsidR="00D6381C">
              <w:rPr>
                <w:rFonts w:ascii="Trebuchet MS" w:hAnsi="Trebuchet MS"/>
                <w:sz w:val="18"/>
                <w:szCs w:val="18"/>
                <w:lang w:val="bg-BG"/>
              </w:rPr>
              <w:t>ЗА СЕО</w:t>
            </w:r>
          </w:p>
          <w:p w14:paraId="35F46AA7" w14:textId="77777777" w:rsidR="00DB5D0B" w:rsidRPr="004A11D0" w:rsidRDefault="00DB5D0B" w:rsidP="00311B2D">
            <w:pPr>
              <w:spacing w:after="0"/>
              <w:jc w:val="both"/>
              <w:rPr>
                <w:rFonts w:ascii="Trebuchet MS" w:hAnsi="Trebuchet MS"/>
                <w:sz w:val="18"/>
                <w:szCs w:val="18"/>
                <w:lang w:val="bg-BG"/>
              </w:rPr>
            </w:pPr>
          </w:p>
          <w:p w14:paraId="7CAC64D4" w14:textId="77777777" w:rsidR="00DB5D0B" w:rsidRPr="004A11D0" w:rsidRDefault="00DB5D0B" w:rsidP="00311B2D">
            <w:pPr>
              <w:spacing w:after="0"/>
              <w:jc w:val="both"/>
              <w:rPr>
                <w:rFonts w:ascii="Trebuchet MS" w:hAnsi="Trebuchet MS"/>
                <w:sz w:val="18"/>
                <w:szCs w:val="18"/>
                <w:lang w:val="bg-BG"/>
              </w:rPr>
            </w:pPr>
          </w:p>
          <w:p w14:paraId="7CA502E3" w14:textId="77777777" w:rsidR="00DB5D0B" w:rsidRPr="004A11D0" w:rsidRDefault="00DB5D0B" w:rsidP="00311B2D">
            <w:pPr>
              <w:spacing w:after="0"/>
              <w:jc w:val="both"/>
              <w:rPr>
                <w:rFonts w:ascii="Trebuchet MS" w:hAnsi="Trebuchet MS"/>
                <w:sz w:val="18"/>
                <w:szCs w:val="18"/>
                <w:lang w:val="bg-BG"/>
              </w:rPr>
            </w:pPr>
          </w:p>
          <w:p w14:paraId="616CB1A1"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lastRenderedPageBreak/>
              <w:t>Отразено.</w:t>
            </w:r>
          </w:p>
          <w:p w14:paraId="21E74E5F" w14:textId="77777777" w:rsidR="00DB5D0B" w:rsidRPr="004A11D0" w:rsidRDefault="00DB5D0B" w:rsidP="00311B2D">
            <w:pPr>
              <w:spacing w:after="0" w:line="240" w:lineRule="auto"/>
              <w:jc w:val="both"/>
              <w:rPr>
                <w:rFonts w:ascii="Trebuchet MS" w:hAnsi="Trebuchet MS"/>
                <w:sz w:val="18"/>
                <w:szCs w:val="18"/>
                <w:lang w:val="bg-BG"/>
              </w:rPr>
            </w:pPr>
          </w:p>
          <w:p w14:paraId="41B66708" w14:textId="77777777" w:rsidR="00DB5D0B" w:rsidRPr="004A11D0" w:rsidRDefault="00DB5D0B" w:rsidP="00311B2D">
            <w:pPr>
              <w:spacing w:after="0" w:line="240" w:lineRule="auto"/>
              <w:jc w:val="both"/>
              <w:rPr>
                <w:rFonts w:ascii="Trebuchet MS" w:hAnsi="Trebuchet MS"/>
                <w:sz w:val="18"/>
                <w:szCs w:val="18"/>
                <w:lang w:val="bg-BG"/>
              </w:rPr>
            </w:pPr>
          </w:p>
          <w:p w14:paraId="0D9B738D"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1FACB34E" w14:textId="77777777" w:rsidR="00DB5D0B" w:rsidRPr="004A11D0" w:rsidRDefault="00DB5D0B" w:rsidP="00311B2D">
            <w:pPr>
              <w:spacing w:after="0"/>
              <w:jc w:val="both"/>
              <w:rPr>
                <w:rFonts w:ascii="Trebuchet MS" w:hAnsi="Trebuchet MS"/>
                <w:sz w:val="18"/>
                <w:szCs w:val="18"/>
                <w:lang w:val="bg-BG"/>
              </w:rPr>
            </w:pPr>
          </w:p>
          <w:p w14:paraId="3F676AF6" w14:textId="77777777" w:rsidR="00DB5D0B" w:rsidRPr="004A11D0" w:rsidRDefault="00DB5D0B" w:rsidP="00311B2D">
            <w:pPr>
              <w:spacing w:after="0"/>
              <w:jc w:val="both"/>
              <w:rPr>
                <w:rFonts w:ascii="Trebuchet MS" w:hAnsi="Trebuchet MS"/>
                <w:sz w:val="18"/>
                <w:szCs w:val="18"/>
                <w:lang w:val="bg-BG"/>
              </w:rPr>
            </w:pPr>
          </w:p>
          <w:p w14:paraId="7D7F3EF9" w14:textId="77777777" w:rsidR="00DB5D0B" w:rsidRPr="004A11D0" w:rsidRDefault="00DB5D0B" w:rsidP="00311B2D">
            <w:pPr>
              <w:spacing w:after="0"/>
              <w:jc w:val="both"/>
              <w:rPr>
                <w:rFonts w:ascii="Trebuchet MS" w:hAnsi="Trebuchet MS"/>
                <w:sz w:val="18"/>
                <w:szCs w:val="18"/>
                <w:lang w:val="bg-BG"/>
              </w:rPr>
            </w:pPr>
          </w:p>
          <w:p w14:paraId="159FCDF8"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2EAD7225"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t>В програмата не са посочени конкретни инвестиционни предложения.</w:t>
            </w:r>
          </w:p>
          <w:p w14:paraId="4F00C11E" w14:textId="77777777" w:rsidR="00DB5D0B" w:rsidRPr="004A11D0" w:rsidRDefault="00DB5D0B" w:rsidP="00311B2D">
            <w:pPr>
              <w:spacing w:after="0" w:line="240" w:lineRule="auto"/>
              <w:jc w:val="both"/>
              <w:rPr>
                <w:rFonts w:ascii="Trebuchet MS" w:hAnsi="Trebuchet MS"/>
                <w:sz w:val="18"/>
                <w:szCs w:val="18"/>
                <w:lang w:val="bg-BG"/>
              </w:rPr>
            </w:pPr>
          </w:p>
          <w:p w14:paraId="6AFD8745"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Не е установена необходимост от такива.</w:t>
            </w:r>
          </w:p>
        </w:tc>
      </w:tr>
      <w:tr w:rsidR="00DB5D0B" w:rsidRPr="004A11D0" w14:paraId="608114BA" w14:textId="77777777" w:rsidTr="00F75F0E">
        <w:trPr>
          <w:gridAfter w:val="1"/>
          <w:wAfter w:w="48" w:type="dxa"/>
        </w:trPr>
        <w:tc>
          <w:tcPr>
            <w:tcW w:w="529" w:type="dxa"/>
            <w:vAlign w:val="center"/>
          </w:tcPr>
          <w:p w14:paraId="4C2251AF"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lastRenderedPageBreak/>
              <w:t>3</w:t>
            </w:r>
          </w:p>
        </w:tc>
        <w:tc>
          <w:tcPr>
            <w:tcW w:w="1564" w:type="dxa"/>
            <w:vAlign w:val="center"/>
          </w:tcPr>
          <w:p w14:paraId="5BA47FBD"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Басейнова дирекция „Черноморски район“.</w:t>
            </w:r>
          </w:p>
          <w:p w14:paraId="50C55558"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w:t>
            </w:r>
            <w:r w:rsidR="00D6381C">
              <w:rPr>
                <w:rFonts w:ascii="Trebuchet MS" w:hAnsi="Trebuchet MS"/>
                <w:sz w:val="18"/>
                <w:szCs w:val="18"/>
                <w:lang w:val="bg-BG"/>
              </w:rPr>
              <w:t xml:space="preserve"> </w:t>
            </w:r>
            <w:r w:rsidRPr="004A11D0">
              <w:rPr>
                <w:rFonts w:ascii="Trebuchet MS" w:hAnsi="Trebuchet MS"/>
                <w:sz w:val="18"/>
                <w:szCs w:val="18"/>
                <w:lang w:val="bg-BG"/>
              </w:rPr>
              <w:t xml:space="preserve">04-00-98 / </w:t>
            </w:r>
            <w:r w:rsidRPr="004A11D0">
              <w:rPr>
                <w:rFonts w:ascii="Trebuchet MS" w:hAnsi="Trebuchet MS"/>
                <w:sz w:val="18"/>
                <w:szCs w:val="18"/>
                <w:lang w:val="bg-BG"/>
              </w:rPr>
              <w:lastRenderedPageBreak/>
              <w:t>01.08.2021 г</w:t>
            </w:r>
          </w:p>
        </w:tc>
        <w:tc>
          <w:tcPr>
            <w:tcW w:w="8646" w:type="dxa"/>
          </w:tcPr>
          <w:p w14:paraId="3D67E916"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lastRenderedPageBreak/>
              <w:t xml:space="preserve">Във връзка с писмо за Консултации по Доклада за </w:t>
            </w:r>
            <w:r w:rsidR="00705C6C">
              <w:rPr>
                <w:rFonts w:ascii="Trebuchet MS" w:eastAsia="Times New Roman" w:hAnsi="Trebuchet MS"/>
                <w:color w:val="000000"/>
                <w:sz w:val="18"/>
                <w:szCs w:val="18"/>
                <w:lang w:val="bg-BG" w:eastAsia="bg-BG"/>
              </w:rPr>
              <w:t xml:space="preserve">определяне на </w:t>
            </w:r>
            <w:r w:rsidRPr="004A11D0">
              <w:rPr>
                <w:rFonts w:ascii="Trebuchet MS" w:eastAsia="Times New Roman" w:hAnsi="Trebuchet MS"/>
                <w:color w:val="000000"/>
                <w:sz w:val="18"/>
                <w:szCs w:val="18"/>
                <w:lang w:val="bg-BG" w:eastAsia="bg-BG"/>
              </w:rPr>
              <w:t xml:space="preserve">обхвата на екологичната оценка на Програмата за трансгранично сътрудничество Interreg </w:t>
            </w:r>
            <w:r w:rsidR="0057307D">
              <w:rPr>
                <w:rFonts w:ascii="Trebuchet MS" w:eastAsia="Times New Roman" w:hAnsi="Trebuchet MS"/>
                <w:color w:val="000000"/>
                <w:sz w:val="18"/>
                <w:szCs w:val="18"/>
                <w:lang w:val="bg-BG" w:eastAsia="bg-BG"/>
              </w:rPr>
              <w:t>VI</w:t>
            </w:r>
            <w:r w:rsidRPr="004A11D0">
              <w:rPr>
                <w:rFonts w:ascii="Trebuchet MS" w:eastAsia="Times New Roman" w:hAnsi="Trebuchet MS"/>
                <w:color w:val="000000"/>
                <w:sz w:val="18"/>
                <w:szCs w:val="18"/>
                <w:lang w:val="bg-BG" w:eastAsia="bg-BG"/>
              </w:rPr>
              <w:t>-A Румъния България 2021-2027 г., съгласно чл. 19а, т. 3 от Наредбата за условията и реда за извършване на екологична оценка на планове и програми и след разглеждане на представения доклад изразявам следното становище:</w:t>
            </w:r>
          </w:p>
          <w:p w14:paraId="5665BBD8"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lastRenderedPageBreak/>
              <w:t>1.</w:t>
            </w:r>
            <w:r w:rsidRPr="004A11D0">
              <w:rPr>
                <w:rFonts w:ascii="Trebuchet MS" w:eastAsia="Times New Roman" w:hAnsi="Trebuchet MS"/>
                <w:sz w:val="18"/>
                <w:szCs w:val="18"/>
                <w:lang w:val="bg-BG" w:eastAsia="bg-BG"/>
              </w:rPr>
              <w:tab/>
              <w:t xml:space="preserve">Докладът </w:t>
            </w:r>
            <w:r w:rsidR="00705C6C">
              <w:rPr>
                <w:rFonts w:ascii="Trebuchet MS" w:eastAsia="Times New Roman" w:hAnsi="Trebuchet MS"/>
                <w:sz w:val="18"/>
                <w:szCs w:val="18"/>
                <w:lang w:val="bg-BG" w:eastAsia="bg-BG"/>
              </w:rPr>
              <w:t>за СЕО</w:t>
            </w:r>
            <w:r w:rsidRPr="004A11D0">
              <w:rPr>
                <w:rFonts w:ascii="Trebuchet MS" w:eastAsia="Times New Roman" w:hAnsi="Trebuchet MS"/>
                <w:sz w:val="18"/>
                <w:szCs w:val="18"/>
                <w:lang w:val="bg-BG" w:eastAsia="bg-BG"/>
              </w:rPr>
              <w:t xml:space="preserve"> трябва да предостави информация за връзката му с текущия План за управление на речния басейн (ПУРБ 2016 - 2021) за Черноморския регион, съгласно WFD 2000/60 / ЕС, План за управление на риска от наводнения (RUR 2016 - 2021), съгласно Директива 2007/60/ЕС и Морската стратегия на Република България и програмата от мерки (ПМС 2016 – 2021 г.) и Програмата от мерки към нея и техните актуализации. Програмният период </w:t>
            </w:r>
            <w:r w:rsidR="00705C6C">
              <w:rPr>
                <w:rFonts w:ascii="Trebuchet MS" w:eastAsia="Times New Roman" w:hAnsi="Trebuchet MS"/>
                <w:sz w:val="18"/>
                <w:szCs w:val="18"/>
                <w:lang w:val="bg-BG" w:eastAsia="bg-BG"/>
              </w:rPr>
              <w:t xml:space="preserve">на </w:t>
            </w:r>
            <w:r w:rsidRPr="004A11D0">
              <w:rPr>
                <w:rFonts w:ascii="Trebuchet MS" w:eastAsia="Times New Roman" w:hAnsi="Trebuchet MS"/>
                <w:sz w:val="18"/>
                <w:szCs w:val="18"/>
                <w:lang w:val="bg-BG" w:eastAsia="bg-BG"/>
              </w:rPr>
              <w:t xml:space="preserve">Interreg Програма за трансгранично сътрудничество </w:t>
            </w:r>
            <w:r w:rsidR="0057307D">
              <w:rPr>
                <w:rFonts w:ascii="Trebuchet MS" w:eastAsia="Times New Roman" w:hAnsi="Trebuchet MS"/>
                <w:sz w:val="18"/>
                <w:szCs w:val="18"/>
                <w:lang w:val="bg-BG" w:eastAsia="bg-BG"/>
              </w:rPr>
              <w:t>VI</w:t>
            </w:r>
            <w:r w:rsidRPr="004A11D0">
              <w:rPr>
                <w:rFonts w:ascii="Trebuchet MS" w:eastAsia="Times New Roman" w:hAnsi="Trebuchet MS"/>
                <w:sz w:val="18"/>
                <w:szCs w:val="18"/>
                <w:lang w:val="bg-BG" w:eastAsia="bg-BG"/>
              </w:rPr>
              <w:t>-A Румъния България 2021-2027 г. съвпада с периода на актуализиране, подготовка и изпълнение на третия ПУРБ 2022-2027 г., втория ПУРБ 2022-2027 г. и ПМС 2022-2027 г.</w:t>
            </w:r>
          </w:p>
          <w:p w14:paraId="17E438EB"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2.</w:t>
            </w:r>
            <w:r w:rsidRPr="004A11D0">
              <w:rPr>
                <w:rFonts w:ascii="Trebuchet MS" w:eastAsia="Times New Roman" w:hAnsi="Trebuchet MS"/>
                <w:sz w:val="18"/>
                <w:szCs w:val="18"/>
                <w:lang w:val="bg-BG" w:eastAsia="bg-BG"/>
              </w:rPr>
              <w:tab/>
              <w:t>Описанието и анализът на компонентите на околната среда в раздел "Води" се изготвят в съответствие с информацията за водите и водните обекти в Плана за управление на</w:t>
            </w:r>
            <w:r w:rsidR="00705C6C">
              <w:rPr>
                <w:rFonts w:ascii="Trebuchet MS" w:eastAsia="Times New Roman" w:hAnsi="Trebuchet MS"/>
                <w:sz w:val="18"/>
                <w:szCs w:val="18"/>
                <w:lang w:val="bg-BG" w:eastAsia="bg-BG"/>
              </w:rPr>
              <w:t xml:space="preserve"> Черноморския</w:t>
            </w:r>
            <w:r w:rsidRPr="004A11D0">
              <w:rPr>
                <w:rFonts w:ascii="Trebuchet MS" w:eastAsia="Times New Roman" w:hAnsi="Trebuchet MS"/>
                <w:sz w:val="18"/>
                <w:szCs w:val="18"/>
                <w:lang w:val="bg-BG" w:eastAsia="bg-BG"/>
              </w:rPr>
              <w:t xml:space="preserve"> </w:t>
            </w:r>
            <w:r w:rsidR="00705C6C">
              <w:rPr>
                <w:rFonts w:ascii="Trebuchet MS" w:eastAsia="Times New Roman" w:hAnsi="Trebuchet MS"/>
                <w:sz w:val="18"/>
                <w:szCs w:val="18"/>
                <w:lang w:val="bg-BG" w:eastAsia="bg-BG"/>
              </w:rPr>
              <w:t>речен басейн</w:t>
            </w:r>
            <w:r w:rsidRPr="004A11D0">
              <w:rPr>
                <w:rFonts w:ascii="Trebuchet MS" w:eastAsia="Times New Roman" w:hAnsi="Trebuchet MS"/>
                <w:sz w:val="18"/>
                <w:szCs w:val="18"/>
                <w:lang w:val="bg-BG" w:eastAsia="bg-BG"/>
              </w:rPr>
              <w:t>. На страница 65 е необходимо да се предостави информация за крайбрежните морски тела в обхвата на програмата.</w:t>
            </w:r>
          </w:p>
          <w:p w14:paraId="296854FB"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3.</w:t>
            </w:r>
            <w:r w:rsidRPr="004A11D0">
              <w:rPr>
                <w:rFonts w:ascii="Trebuchet MS" w:eastAsia="Times New Roman" w:hAnsi="Trebuchet MS"/>
                <w:sz w:val="18"/>
                <w:szCs w:val="18"/>
                <w:lang w:val="bg-BG" w:eastAsia="bg-BG"/>
              </w:rPr>
              <w:tab/>
              <w:t xml:space="preserve">Докладът </w:t>
            </w:r>
            <w:r w:rsidR="00705C6C">
              <w:rPr>
                <w:rFonts w:ascii="Trebuchet MS" w:eastAsia="Times New Roman" w:hAnsi="Trebuchet MS"/>
                <w:sz w:val="18"/>
                <w:szCs w:val="18"/>
                <w:lang w:val="bg-BG" w:eastAsia="bg-BG"/>
              </w:rPr>
              <w:t>за СЕО</w:t>
            </w:r>
            <w:r w:rsidRPr="004A11D0">
              <w:rPr>
                <w:rFonts w:ascii="Trebuchet MS" w:eastAsia="Times New Roman" w:hAnsi="Trebuchet MS"/>
                <w:sz w:val="18"/>
                <w:szCs w:val="18"/>
                <w:lang w:val="bg-BG" w:eastAsia="bg-BG"/>
              </w:rPr>
              <w:t xml:space="preserve"> следва да обхваща всички възможни въздействия върху количеството и качеството на повърхностните, крайбрежните, подпочвените и водоохранните зони (ВЗЗ), определени по чл. 119а от Закона за водите.</w:t>
            </w:r>
          </w:p>
          <w:p w14:paraId="2290F136"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4.</w:t>
            </w:r>
            <w:r w:rsidRPr="004A11D0">
              <w:rPr>
                <w:rFonts w:ascii="Trebuchet MS" w:eastAsia="Times New Roman" w:hAnsi="Trebuchet MS"/>
                <w:sz w:val="18"/>
                <w:szCs w:val="18"/>
                <w:lang w:val="bg-BG" w:eastAsia="bg-BG"/>
              </w:rPr>
              <w:tab/>
              <w:t xml:space="preserve">Да </w:t>
            </w:r>
            <w:r w:rsidR="00705C6C">
              <w:rPr>
                <w:rFonts w:ascii="Trebuchet MS" w:eastAsia="Times New Roman" w:hAnsi="Trebuchet MS"/>
                <w:sz w:val="18"/>
                <w:szCs w:val="18"/>
                <w:lang w:val="bg-BG" w:eastAsia="bg-BG"/>
              </w:rPr>
              <w:t>се представи информация за Черно море</w:t>
            </w:r>
            <w:r w:rsidRPr="004A11D0">
              <w:rPr>
                <w:rFonts w:ascii="Trebuchet MS" w:eastAsia="Times New Roman" w:hAnsi="Trebuchet MS"/>
                <w:sz w:val="18"/>
                <w:szCs w:val="18"/>
                <w:lang w:val="bg-BG" w:eastAsia="bg-BG"/>
              </w:rPr>
              <w:t>. Управлението на крайбрежните води с цел постигане на добро екологично и химично състояние се извършва в рамките на Плана за управление на речния басейн 2016 - 2021 (изисква се от Рамковата директива за водите 2000/60 / ЕС), а управлението на териториалните води и изключителната икономическа Зона (ИИЗ) на Република България и постигането на добро състояние на морската среда по 11 дескриптора (характеристики) се осъществява чрез разработената Морска стратегия (изискване на Рамковата директива за морска стратегия 2008/56/ЕО). В обхвата на стратегията влизат и крайбрежните води, при наличие на аспекти от тяхното управление, които не са обхванати от ПУРБ.</w:t>
            </w:r>
          </w:p>
          <w:p w14:paraId="2D8257CB" w14:textId="77777777" w:rsidR="00DB5D0B" w:rsidRPr="004A11D0" w:rsidRDefault="00DB5D0B" w:rsidP="00311B2D">
            <w:pPr>
              <w:spacing w:after="0"/>
              <w:jc w:val="both"/>
              <w:rPr>
                <w:rFonts w:ascii="Trebuchet MS" w:hAnsi="Trebuchet MS"/>
                <w:sz w:val="18"/>
                <w:szCs w:val="18"/>
                <w:lang w:val="bg-BG"/>
              </w:rPr>
            </w:pPr>
            <w:r w:rsidRPr="004A11D0">
              <w:rPr>
                <w:rFonts w:ascii="Trebuchet MS" w:eastAsia="Times New Roman" w:hAnsi="Trebuchet MS"/>
                <w:sz w:val="18"/>
                <w:szCs w:val="18"/>
                <w:lang w:val="bg-BG" w:eastAsia="bg-BG"/>
              </w:rPr>
              <w:t>5.</w:t>
            </w:r>
            <w:r w:rsidRPr="004A11D0">
              <w:rPr>
                <w:rFonts w:ascii="Trebuchet MS" w:eastAsia="Times New Roman" w:hAnsi="Trebuchet MS"/>
                <w:sz w:val="18"/>
                <w:szCs w:val="18"/>
                <w:lang w:val="bg-BG" w:eastAsia="bg-BG"/>
              </w:rPr>
              <w:tab/>
              <w:t>Необходимо е да се оценят вероятните негативни въздействия върху водите, произтичащи от изпълнението на всички планирани дейности и намерения на територията на страната, както и кумулативния ефект от тях. Заложените дейности и мерки в</w:t>
            </w:r>
            <w:r w:rsidR="00705C6C">
              <w:rPr>
                <w:rFonts w:ascii="Trebuchet MS" w:eastAsia="Times New Roman" w:hAnsi="Trebuchet MS"/>
                <w:sz w:val="18"/>
                <w:szCs w:val="18"/>
                <w:lang w:eastAsia="bg-BG"/>
              </w:rPr>
              <w:t xml:space="preserve"> </w:t>
            </w:r>
            <w:r w:rsidR="00705C6C">
              <w:rPr>
                <w:rFonts w:ascii="Trebuchet MS" w:eastAsia="Times New Roman" w:hAnsi="Trebuchet MS"/>
                <w:sz w:val="18"/>
                <w:szCs w:val="18"/>
                <w:lang w:val="bg-BG" w:eastAsia="bg-BG"/>
              </w:rPr>
              <w:t>ДОКЛАД</w:t>
            </w:r>
            <w:r w:rsidR="00705C6C">
              <w:rPr>
                <w:rFonts w:ascii="Trebuchet MS" w:eastAsia="Times New Roman" w:hAnsi="Trebuchet MS"/>
                <w:sz w:val="18"/>
                <w:szCs w:val="18"/>
                <w:lang w:eastAsia="bg-BG"/>
              </w:rPr>
              <w:t>A</w:t>
            </w:r>
            <w:r w:rsidR="00FF58D2" w:rsidRPr="004A11D0">
              <w:rPr>
                <w:rFonts w:ascii="Trebuchet MS" w:eastAsia="Times New Roman" w:hAnsi="Trebuchet MS"/>
                <w:sz w:val="18"/>
                <w:szCs w:val="18"/>
                <w:lang w:val="bg-BG" w:eastAsia="bg-BG"/>
              </w:rPr>
              <w:t xml:space="preserve"> ЗА СЕО на програмата </w:t>
            </w:r>
            <w:r w:rsidR="00705C6C">
              <w:rPr>
                <w:rFonts w:ascii="Trebuchet MS" w:eastAsia="Times New Roman" w:hAnsi="Trebuchet MS"/>
                <w:sz w:val="18"/>
                <w:szCs w:val="18"/>
                <w:lang w:val="bg-BG" w:eastAsia="bg-BG"/>
              </w:rPr>
              <w:lastRenderedPageBreak/>
              <w:t>трябва да бъдат</w:t>
            </w:r>
            <w:r w:rsidR="00FF58D2" w:rsidRPr="004A11D0">
              <w:rPr>
                <w:rFonts w:ascii="Trebuchet MS" w:eastAsia="Times New Roman" w:hAnsi="Trebuchet MS"/>
                <w:sz w:val="18"/>
                <w:szCs w:val="18"/>
                <w:lang w:val="bg-BG" w:eastAsia="bg-BG"/>
              </w:rPr>
              <w:t xml:space="preserve"> в съответствие с целите и мерките в Плана за управление на речните басейни за Черноморския регион, за да се предотврати влошаване на екологичното и химичното състояние на повърхностните води, крайбрежните морски води и количественото и химичнот</w:t>
            </w:r>
            <w:r w:rsidR="00705C6C">
              <w:rPr>
                <w:rFonts w:ascii="Trebuchet MS" w:eastAsia="Times New Roman" w:hAnsi="Trebuchet MS"/>
                <w:sz w:val="18"/>
                <w:szCs w:val="18"/>
                <w:lang w:val="bg-BG" w:eastAsia="bg-BG"/>
              </w:rPr>
              <w:t xml:space="preserve">о състояние на подземните води </w:t>
            </w:r>
            <w:r w:rsidR="00FF58D2" w:rsidRPr="004A11D0">
              <w:rPr>
                <w:rFonts w:ascii="Trebuchet MS" w:eastAsia="Times New Roman" w:hAnsi="Trebuchet MS"/>
                <w:sz w:val="18"/>
                <w:szCs w:val="18"/>
                <w:lang w:val="bg-BG" w:eastAsia="bg-BG"/>
              </w:rPr>
              <w:t>, според нивото на детайлност на програмата.</w:t>
            </w:r>
            <w:r w:rsidRPr="004A11D0">
              <w:rPr>
                <w:rFonts w:ascii="Trebuchet MS" w:hAnsi="Trebuchet MS"/>
                <w:sz w:val="18"/>
                <w:szCs w:val="18"/>
                <w:lang w:val="bg-BG"/>
              </w:rPr>
              <w:t xml:space="preserve"> </w:t>
            </w:r>
          </w:p>
          <w:p w14:paraId="7C6EE2E8"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6.</w:t>
            </w:r>
            <w:r w:rsidRPr="004A11D0">
              <w:rPr>
                <w:rFonts w:ascii="Trebuchet MS" w:eastAsia="Times New Roman" w:hAnsi="Trebuchet MS"/>
                <w:sz w:val="18"/>
                <w:szCs w:val="18"/>
                <w:lang w:val="bg-BG" w:eastAsia="bg-BG"/>
              </w:rPr>
              <w:tab/>
              <w:t>При приготвянето на</w:t>
            </w:r>
            <w:r w:rsidR="00705C6C">
              <w:rPr>
                <w:rFonts w:ascii="Trebuchet MS" w:eastAsia="Times New Roman" w:hAnsi="Trebuchet MS"/>
                <w:sz w:val="18"/>
                <w:szCs w:val="18"/>
                <w:lang w:val="bg-BG" w:eastAsia="bg-BG"/>
              </w:rPr>
              <w:t xml:space="preserve"> докладът за СЕО</w:t>
            </w:r>
            <w:r w:rsidR="00FF58D2" w:rsidRPr="004A11D0">
              <w:rPr>
                <w:rFonts w:ascii="Trebuchet MS" w:eastAsia="Times New Roman" w:hAnsi="Trebuchet MS"/>
                <w:sz w:val="18"/>
                <w:szCs w:val="18"/>
                <w:lang w:val="bg-BG" w:eastAsia="bg-BG"/>
              </w:rPr>
              <w:t xml:space="preserve"> </w:t>
            </w:r>
            <w:r w:rsidR="00705C6C">
              <w:rPr>
                <w:rFonts w:ascii="Trebuchet MS" w:eastAsia="Times New Roman" w:hAnsi="Trebuchet MS"/>
                <w:sz w:val="18"/>
                <w:szCs w:val="18"/>
                <w:lang w:val="bg-BG" w:eastAsia="bg-BG"/>
              </w:rPr>
              <w:t>да се вземат</w:t>
            </w:r>
            <w:r w:rsidR="00FF58D2" w:rsidRPr="004A11D0">
              <w:rPr>
                <w:rFonts w:ascii="Trebuchet MS" w:eastAsia="Times New Roman" w:hAnsi="Trebuchet MS"/>
                <w:sz w:val="18"/>
                <w:szCs w:val="18"/>
                <w:lang w:val="bg-BG" w:eastAsia="bg-BG"/>
              </w:rPr>
              <w:t xml:space="preserve"> предвид целите, заложени в ПУРБ за опазване на водните обекти, обхванати от територията на плана, както и програми от мерки за предотвратяване и намаляване на значителни неблагоприятни въздействия върху повърхностните и подпочвените води. В доклада следва да бъдат посочени мерки за прилагане при изпълнението на Програмата с цел предотвратяване или намаляване на отрицателните въздействия върху повърхностните и подземните водни обекти и </w:t>
            </w:r>
            <w:r w:rsidR="00705C6C">
              <w:rPr>
                <w:rFonts w:ascii="Trebuchet MS" w:eastAsia="Times New Roman" w:hAnsi="Trebuchet MS"/>
                <w:sz w:val="18"/>
                <w:szCs w:val="18"/>
                <w:lang w:eastAsia="bg-BG"/>
              </w:rPr>
              <w:t>PIA</w:t>
            </w:r>
            <w:r w:rsidR="00FF58D2" w:rsidRPr="004A11D0">
              <w:rPr>
                <w:rFonts w:ascii="Trebuchet MS" w:eastAsia="Times New Roman" w:hAnsi="Trebuchet MS"/>
                <w:sz w:val="18"/>
                <w:szCs w:val="18"/>
                <w:lang w:val="bg-BG" w:eastAsia="bg-BG"/>
              </w:rPr>
              <w:t>, по отношение на постигане на нейните екологични цели, мерките за постигане на добро състояние, заложени в ПУРБ 2016-2021 г. Необходимо е за всяка отделна дейност да се разгледат подробно всички възможни негативни въздействия върху повърхностните и подпочвените води, както и да се посочат конкретните цели и мерки за постигане на добро състояние на водите, съобразно степента на детайлност на програмата.</w:t>
            </w:r>
          </w:p>
          <w:p w14:paraId="4503C828"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7.</w:t>
            </w:r>
            <w:r w:rsidRPr="004A11D0">
              <w:rPr>
                <w:rFonts w:ascii="Trebuchet MS" w:eastAsia="Times New Roman" w:hAnsi="Trebuchet MS"/>
                <w:sz w:val="18"/>
                <w:szCs w:val="18"/>
                <w:lang w:val="bg-BG" w:eastAsia="bg-BG"/>
              </w:rPr>
              <w:tab/>
              <w:t>Подготовката на</w:t>
            </w:r>
            <w:r w:rsidR="004226B2">
              <w:rPr>
                <w:rFonts w:ascii="Trebuchet MS" w:eastAsia="Times New Roman" w:hAnsi="Trebuchet MS"/>
                <w:sz w:val="18"/>
                <w:szCs w:val="18"/>
                <w:lang w:eastAsia="bg-BG"/>
              </w:rPr>
              <w:t xml:space="preserve"> </w:t>
            </w:r>
            <w:r w:rsidR="004226B2" w:rsidRPr="004A11D0">
              <w:rPr>
                <w:rFonts w:ascii="Trebuchet MS" w:eastAsia="Times New Roman" w:hAnsi="Trebuchet MS"/>
                <w:sz w:val="18"/>
                <w:szCs w:val="18"/>
                <w:lang w:val="bg-BG" w:eastAsia="bg-BG"/>
              </w:rPr>
              <w:t xml:space="preserve">докладът за </w:t>
            </w:r>
            <w:r w:rsidR="00FF58D2" w:rsidRPr="004A11D0">
              <w:rPr>
                <w:rFonts w:ascii="Trebuchet MS" w:eastAsia="Times New Roman" w:hAnsi="Trebuchet MS"/>
                <w:sz w:val="18"/>
                <w:szCs w:val="18"/>
                <w:lang w:val="bg-BG" w:eastAsia="bg-BG"/>
              </w:rPr>
              <w:t>СЕО трябва да вземе предвид идентифицираните зони със</w:t>
            </w:r>
            <w:r w:rsidR="004226B2">
              <w:rPr>
                <w:rFonts w:ascii="Trebuchet MS" w:eastAsia="Times New Roman" w:hAnsi="Trebuchet MS"/>
                <w:sz w:val="18"/>
                <w:szCs w:val="18"/>
                <w:lang w:val="bg-BG" w:eastAsia="bg-BG"/>
              </w:rPr>
              <w:t xml:space="preserve"> значителен риск от наводнения</w:t>
            </w:r>
            <w:r w:rsidR="00FF58D2" w:rsidRPr="004A11D0">
              <w:rPr>
                <w:rFonts w:ascii="Trebuchet MS" w:eastAsia="Times New Roman" w:hAnsi="Trebuchet MS"/>
                <w:sz w:val="18"/>
                <w:szCs w:val="18"/>
                <w:lang w:val="bg-BG" w:eastAsia="bg-BG"/>
              </w:rPr>
              <w:t xml:space="preserve"> на територията на програмата, изготвените карти на заплахата и карти на риска от наводнения и Програмата от мерки, част от ПУР 2016-2021. ПУР трябва да вземе предвид прогнозите в съответствие с анализирания и моделиран обхват в 20-годишния вероятностен сценарий и да изпълни това условие в </w:t>
            </w:r>
            <w:r w:rsidR="00FC7E3A" w:rsidRPr="004A11D0">
              <w:rPr>
                <w:rFonts w:ascii="Trebuchet MS" w:eastAsia="Times New Roman" w:hAnsi="Trebuchet MS"/>
                <w:sz w:val="18"/>
                <w:szCs w:val="18"/>
                <w:lang w:val="bg-BG" w:eastAsia="bg-BG"/>
              </w:rPr>
              <w:t xml:space="preserve">доклада за </w:t>
            </w:r>
            <w:r w:rsidR="00FF58D2" w:rsidRPr="004A11D0">
              <w:rPr>
                <w:rFonts w:ascii="Trebuchet MS" w:eastAsia="Times New Roman" w:hAnsi="Trebuchet MS"/>
                <w:sz w:val="18"/>
                <w:szCs w:val="18"/>
                <w:lang w:val="bg-BG" w:eastAsia="bg-BG"/>
              </w:rPr>
              <w:t xml:space="preserve">СЕО. Докладът трябва да описва мерки за предотвратяване или намаляване на отрицателните въздействия, по отношение на постигане на целите и мерките за защита от вредното въздействие </w:t>
            </w:r>
            <w:r w:rsidR="00FC7E3A">
              <w:rPr>
                <w:rFonts w:ascii="Trebuchet MS" w:eastAsia="Times New Roman" w:hAnsi="Trebuchet MS"/>
                <w:sz w:val="18"/>
                <w:szCs w:val="18"/>
                <w:lang w:val="bg-BG" w:eastAsia="bg-BG"/>
              </w:rPr>
              <w:t>върху</w:t>
            </w:r>
            <w:r w:rsidR="00FF58D2" w:rsidRPr="004A11D0">
              <w:rPr>
                <w:rFonts w:ascii="Trebuchet MS" w:eastAsia="Times New Roman" w:hAnsi="Trebuchet MS"/>
                <w:sz w:val="18"/>
                <w:szCs w:val="18"/>
                <w:lang w:val="bg-BG" w:eastAsia="bg-BG"/>
              </w:rPr>
              <w:t xml:space="preserve"> водите, заложени в ПУР 2016-2021 г., в съответствие със степента на детайлност на програмата.</w:t>
            </w:r>
          </w:p>
          <w:p w14:paraId="3D227355"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8.</w:t>
            </w:r>
            <w:r w:rsidRPr="004A11D0">
              <w:rPr>
                <w:rFonts w:ascii="Trebuchet MS" w:eastAsia="Times New Roman" w:hAnsi="Trebuchet MS"/>
                <w:sz w:val="18"/>
                <w:szCs w:val="18"/>
                <w:lang w:val="bg-BG" w:eastAsia="bg-BG"/>
              </w:rPr>
              <w:tab/>
              <w:t xml:space="preserve">Да се ​​отрази необходимостта от спазване на съответните забрани и ограничения в </w:t>
            </w:r>
            <w:r w:rsidR="008F53E2">
              <w:rPr>
                <w:rFonts w:ascii="Trebuchet MS" w:eastAsia="Times New Roman" w:hAnsi="Trebuchet MS"/>
                <w:sz w:val="18"/>
                <w:szCs w:val="18"/>
                <w:lang w:val="bg-BG" w:eastAsia="bg-BG"/>
              </w:rPr>
              <w:t>санитарно-охранителните зони</w:t>
            </w:r>
            <w:r w:rsidRPr="004A11D0">
              <w:rPr>
                <w:rFonts w:ascii="Trebuchet MS" w:eastAsia="Times New Roman" w:hAnsi="Trebuchet MS"/>
                <w:sz w:val="18"/>
                <w:szCs w:val="18"/>
                <w:lang w:val="bg-BG" w:eastAsia="bg-BG"/>
              </w:rPr>
              <w:t>, регламентирани в Наредба № 3 / 16.10.2000г. на МОСВ, МРРБ и М3 (ДВ, бр. 88 от 2000 г.) за условията и реда за проучване, проектиране, одобряване и експлоатация на санитарно-охранителните зони около водо</w:t>
            </w:r>
            <w:r w:rsidR="00FC7E3A">
              <w:rPr>
                <w:rFonts w:ascii="Trebuchet MS" w:eastAsia="Times New Roman" w:hAnsi="Trebuchet MS"/>
                <w:sz w:val="18"/>
                <w:szCs w:val="18"/>
                <w:lang w:val="bg-BG" w:eastAsia="bg-BG"/>
              </w:rPr>
              <w:t>източници и съоръжения за пиене</w:t>
            </w:r>
            <w:r w:rsidRPr="004A11D0">
              <w:rPr>
                <w:rFonts w:ascii="Trebuchet MS" w:eastAsia="Times New Roman" w:hAnsi="Trebuchet MS"/>
                <w:sz w:val="18"/>
                <w:szCs w:val="18"/>
                <w:lang w:val="bg-BG" w:eastAsia="bg-BG"/>
              </w:rPr>
              <w:t xml:space="preserve"> и битово </w:t>
            </w:r>
            <w:r w:rsidRPr="004A11D0">
              <w:rPr>
                <w:rFonts w:ascii="Trebuchet MS" w:eastAsia="Times New Roman" w:hAnsi="Trebuchet MS"/>
                <w:sz w:val="18"/>
                <w:szCs w:val="18"/>
                <w:lang w:val="bg-BG" w:eastAsia="bg-BG"/>
              </w:rPr>
              <w:lastRenderedPageBreak/>
              <w:t>водоснабдяване и около минерални водоизточници, използвани за лечебни, профилактични, питейни и хигиенни нужди.</w:t>
            </w:r>
          </w:p>
          <w:p w14:paraId="6DAF64AF" w14:textId="77777777" w:rsidR="00DB5D0B" w:rsidRPr="004A11D0" w:rsidRDefault="00DB5D0B" w:rsidP="008F53E2">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Настоящият План за управление на речните басейни (ПУРБ 2016-2021) за Черноморския регион, съгласно </w:t>
            </w:r>
            <w:r w:rsidR="008F53E2">
              <w:rPr>
                <w:rFonts w:ascii="Trebuchet MS" w:eastAsia="Times New Roman" w:hAnsi="Trebuchet MS"/>
                <w:sz w:val="18"/>
                <w:szCs w:val="18"/>
                <w:lang w:val="bg-BG" w:eastAsia="bg-BG"/>
              </w:rPr>
              <w:t>РД</w:t>
            </w:r>
            <w:r w:rsidRPr="004A11D0">
              <w:rPr>
                <w:rFonts w:ascii="Trebuchet MS" w:eastAsia="Times New Roman" w:hAnsi="Trebuchet MS"/>
                <w:sz w:val="18"/>
                <w:szCs w:val="18"/>
                <w:lang w:val="bg-BG" w:eastAsia="bg-BG"/>
              </w:rPr>
              <w:t xml:space="preserve"> 2000/60 / ЕС, Планът за упр</w:t>
            </w:r>
            <w:r w:rsidR="008F53E2">
              <w:rPr>
                <w:rFonts w:ascii="Trebuchet MS" w:eastAsia="Times New Roman" w:hAnsi="Trebuchet MS"/>
                <w:sz w:val="18"/>
                <w:szCs w:val="18"/>
                <w:lang w:val="bg-BG" w:eastAsia="bg-BG"/>
              </w:rPr>
              <w:t>авление на риска от наводнения 2016-2020</w:t>
            </w:r>
            <w:r w:rsidRPr="004A11D0">
              <w:rPr>
                <w:rFonts w:ascii="Trebuchet MS" w:eastAsia="Times New Roman" w:hAnsi="Trebuchet MS"/>
                <w:sz w:val="18"/>
                <w:szCs w:val="18"/>
                <w:lang w:val="bg-BG" w:eastAsia="bg-BG"/>
              </w:rPr>
              <w:t xml:space="preserve"> и Морската стратегия на Република България и програмата от мерки 2016 - 2021 г., с наличната информация и анализ са публикувани на сайта на БДЧР: www.bsbd.org и могат да бъдат използвани при изготвянето на Доклада за </w:t>
            </w:r>
            <w:r w:rsidR="008F53E2">
              <w:rPr>
                <w:rFonts w:ascii="Trebuchet MS" w:eastAsia="Times New Roman" w:hAnsi="Trebuchet MS"/>
                <w:sz w:val="18"/>
                <w:szCs w:val="18"/>
                <w:lang w:val="bg-BG" w:eastAsia="bg-BG"/>
              </w:rPr>
              <w:t xml:space="preserve">определяне на </w:t>
            </w:r>
            <w:r w:rsidRPr="004A11D0">
              <w:rPr>
                <w:rFonts w:ascii="Trebuchet MS" w:eastAsia="Times New Roman" w:hAnsi="Trebuchet MS"/>
                <w:sz w:val="18"/>
                <w:szCs w:val="18"/>
                <w:lang w:val="bg-BG" w:eastAsia="bg-BG"/>
              </w:rPr>
              <w:t xml:space="preserve">обхвата на екологичната оценка на Програмата за трансгранично сътрудничество Interreg </w:t>
            </w:r>
            <w:r w:rsidR="0057307D">
              <w:rPr>
                <w:rFonts w:ascii="Trebuchet MS" w:eastAsia="Times New Roman" w:hAnsi="Trebuchet MS"/>
                <w:sz w:val="18"/>
                <w:szCs w:val="18"/>
                <w:lang w:val="bg-BG" w:eastAsia="bg-BG"/>
              </w:rPr>
              <w:t>VI</w:t>
            </w:r>
            <w:r w:rsidRPr="004A11D0">
              <w:rPr>
                <w:rFonts w:ascii="Trebuchet MS" w:eastAsia="Times New Roman" w:hAnsi="Trebuchet MS"/>
                <w:sz w:val="18"/>
                <w:szCs w:val="18"/>
                <w:lang w:val="bg-BG" w:eastAsia="bg-BG"/>
              </w:rPr>
              <w:t xml:space="preserve"> - </w:t>
            </w:r>
            <w:r w:rsidR="008F53E2">
              <w:rPr>
                <w:rFonts w:ascii="Trebuchet MS" w:eastAsia="Times New Roman" w:hAnsi="Trebuchet MS"/>
                <w:sz w:val="18"/>
                <w:szCs w:val="18"/>
                <w:lang w:val="bg-BG" w:eastAsia="bg-BG"/>
              </w:rPr>
              <w:t>А</w:t>
            </w:r>
            <w:r w:rsidRPr="004A11D0">
              <w:rPr>
                <w:rFonts w:ascii="Trebuchet MS" w:eastAsia="Times New Roman" w:hAnsi="Trebuchet MS"/>
                <w:sz w:val="18"/>
                <w:szCs w:val="18"/>
                <w:lang w:val="bg-BG" w:eastAsia="bg-BG"/>
              </w:rPr>
              <w:t xml:space="preserve"> Румъния </w:t>
            </w:r>
            <w:r w:rsidR="008F53E2">
              <w:rPr>
                <w:rFonts w:ascii="Trebuchet MS" w:eastAsia="Times New Roman" w:hAnsi="Trebuchet MS"/>
                <w:sz w:val="18"/>
                <w:szCs w:val="18"/>
                <w:lang w:val="bg-BG" w:eastAsia="bg-BG"/>
              </w:rPr>
              <w:t xml:space="preserve">- </w:t>
            </w:r>
            <w:r w:rsidRPr="004A11D0">
              <w:rPr>
                <w:rFonts w:ascii="Trebuchet MS" w:eastAsia="Times New Roman" w:hAnsi="Trebuchet MS"/>
                <w:sz w:val="18"/>
                <w:szCs w:val="18"/>
                <w:lang w:val="bg-BG" w:eastAsia="bg-BG"/>
              </w:rPr>
              <w:t>България 2021-2027.</w:t>
            </w:r>
          </w:p>
        </w:tc>
        <w:tc>
          <w:tcPr>
            <w:tcW w:w="3261" w:type="dxa"/>
          </w:tcPr>
          <w:p w14:paraId="7CB6817C" w14:textId="77777777" w:rsidR="00DB5D0B" w:rsidRPr="004A11D0" w:rsidRDefault="00DB5D0B" w:rsidP="00311B2D">
            <w:pPr>
              <w:spacing w:after="0"/>
              <w:jc w:val="both"/>
              <w:rPr>
                <w:rFonts w:ascii="Trebuchet MS" w:hAnsi="Trebuchet MS"/>
                <w:sz w:val="18"/>
                <w:szCs w:val="18"/>
                <w:lang w:val="bg-BG"/>
              </w:rPr>
            </w:pPr>
          </w:p>
          <w:p w14:paraId="00927241" w14:textId="77777777" w:rsidR="00DB5D0B" w:rsidRPr="004A11D0" w:rsidRDefault="00DB5D0B" w:rsidP="00311B2D">
            <w:pPr>
              <w:spacing w:after="0"/>
              <w:jc w:val="both"/>
              <w:rPr>
                <w:rFonts w:ascii="Trebuchet MS" w:hAnsi="Trebuchet MS"/>
                <w:sz w:val="18"/>
                <w:szCs w:val="18"/>
                <w:lang w:val="bg-BG"/>
              </w:rPr>
            </w:pPr>
          </w:p>
          <w:p w14:paraId="0D35D300" w14:textId="77777777" w:rsidR="00DB5D0B" w:rsidRPr="004A11D0" w:rsidRDefault="00DB5D0B" w:rsidP="00311B2D">
            <w:pPr>
              <w:spacing w:after="0"/>
              <w:jc w:val="both"/>
              <w:rPr>
                <w:rFonts w:ascii="Trebuchet MS" w:hAnsi="Trebuchet MS"/>
                <w:sz w:val="18"/>
                <w:szCs w:val="18"/>
                <w:lang w:val="bg-BG"/>
              </w:rPr>
            </w:pPr>
          </w:p>
          <w:p w14:paraId="64EC60FE" w14:textId="77777777" w:rsidR="00DB5D0B" w:rsidRPr="004A11D0" w:rsidRDefault="00DB5D0B" w:rsidP="00311B2D">
            <w:pPr>
              <w:spacing w:after="0"/>
              <w:jc w:val="both"/>
              <w:rPr>
                <w:rFonts w:ascii="Trebuchet MS" w:hAnsi="Trebuchet MS"/>
                <w:sz w:val="18"/>
                <w:szCs w:val="18"/>
                <w:lang w:val="bg-BG"/>
              </w:rPr>
            </w:pPr>
          </w:p>
          <w:p w14:paraId="5B51EC3E" w14:textId="77777777" w:rsidR="00DB5D0B" w:rsidRPr="004A11D0" w:rsidRDefault="00DB5D0B" w:rsidP="00311B2D">
            <w:pPr>
              <w:spacing w:after="0"/>
              <w:jc w:val="both"/>
              <w:rPr>
                <w:rFonts w:ascii="Trebuchet MS" w:hAnsi="Trebuchet MS"/>
                <w:sz w:val="18"/>
                <w:szCs w:val="18"/>
                <w:lang w:val="bg-BG"/>
              </w:rPr>
            </w:pPr>
          </w:p>
          <w:p w14:paraId="70E0E155" w14:textId="77777777" w:rsidR="00DB5D0B" w:rsidRPr="004A11D0" w:rsidRDefault="00DB5D0B" w:rsidP="00311B2D">
            <w:pPr>
              <w:spacing w:after="0"/>
              <w:jc w:val="both"/>
              <w:rPr>
                <w:rFonts w:ascii="Trebuchet MS" w:hAnsi="Trebuchet MS"/>
                <w:sz w:val="18"/>
                <w:szCs w:val="18"/>
                <w:lang w:val="bg-BG"/>
              </w:rPr>
            </w:pPr>
          </w:p>
          <w:p w14:paraId="7E317FC6"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4BFFBF8C" w14:textId="77777777" w:rsidR="00DB5D0B" w:rsidRPr="004A11D0" w:rsidRDefault="00DB5D0B" w:rsidP="00311B2D">
            <w:pPr>
              <w:spacing w:after="0"/>
              <w:jc w:val="both"/>
              <w:rPr>
                <w:rFonts w:ascii="Trebuchet MS" w:hAnsi="Trebuchet MS"/>
                <w:sz w:val="18"/>
                <w:szCs w:val="18"/>
                <w:lang w:val="bg-BG"/>
              </w:rPr>
            </w:pPr>
          </w:p>
          <w:p w14:paraId="2D643800" w14:textId="77777777" w:rsidR="00DB5D0B" w:rsidRPr="004A11D0" w:rsidRDefault="00DB5D0B" w:rsidP="00311B2D">
            <w:pPr>
              <w:spacing w:after="0"/>
              <w:jc w:val="both"/>
              <w:rPr>
                <w:rFonts w:ascii="Trebuchet MS" w:hAnsi="Trebuchet MS"/>
                <w:sz w:val="18"/>
                <w:szCs w:val="18"/>
                <w:lang w:val="bg-BG"/>
              </w:rPr>
            </w:pPr>
          </w:p>
          <w:p w14:paraId="78C51F2E" w14:textId="77777777" w:rsidR="00DB5D0B" w:rsidRPr="004A11D0" w:rsidRDefault="00DB5D0B" w:rsidP="00311B2D">
            <w:pPr>
              <w:spacing w:after="0"/>
              <w:jc w:val="both"/>
              <w:rPr>
                <w:rFonts w:ascii="Trebuchet MS" w:hAnsi="Trebuchet MS"/>
                <w:sz w:val="18"/>
                <w:szCs w:val="18"/>
                <w:lang w:val="bg-BG"/>
              </w:rPr>
            </w:pPr>
          </w:p>
          <w:p w14:paraId="3D4A16FB" w14:textId="77777777" w:rsidR="00DB5D0B" w:rsidRPr="004A11D0" w:rsidRDefault="00DB5D0B" w:rsidP="00311B2D">
            <w:pPr>
              <w:spacing w:after="0"/>
              <w:jc w:val="both"/>
              <w:rPr>
                <w:rFonts w:ascii="Trebuchet MS" w:hAnsi="Trebuchet MS"/>
                <w:sz w:val="18"/>
                <w:szCs w:val="18"/>
                <w:lang w:val="bg-BG"/>
              </w:rPr>
            </w:pPr>
          </w:p>
          <w:p w14:paraId="5E606AFB" w14:textId="77777777" w:rsidR="00DB5D0B" w:rsidRPr="004A11D0" w:rsidRDefault="00DB5D0B" w:rsidP="00311B2D">
            <w:pPr>
              <w:spacing w:after="0"/>
              <w:jc w:val="both"/>
              <w:rPr>
                <w:rFonts w:ascii="Trebuchet MS" w:hAnsi="Trebuchet MS"/>
                <w:sz w:val="18"/>
                <w:szCs w:val="18"/>
                <w:lang w:val="bg-BG"/>
              </w:rPr>
            </w:pPr>
          </w:p>
          <w:p w14:paraId="33F50A2F" w14:textId="77777777" w:rsidR="00DB5D0B" w:rsidRPr="004A11D0" w:rsidRDefault="00DB5D0B" w:rsidP="00311B2D">
            <w:pPr>
              <w:spacing w:after="0"/>
              <w:jc w:val="both"/>
              <w:rPr>
                <w:rFonts w:ascii="Trebuchet MS" w:hAnsi="Trebuchet MS"/>
                <w:sz w:val="18"/>
                <w:szCs w:val="18"/>
                <w:lang w:val="bg-BG"/>
              </w:rPr>
            </w:pPr>
          </w:p>
          <w:p w14:paraId="5A946F3C" w14:textId="77777777" w:rsidR="00DB5D0B" w:rsidRPr="004A11D0" w:rsidRDefault="00DB5D0B" w:rsidP="00311B2D">
            <w:pPr>
              <w:spacing w:after="0"/>
              <w:jc w:val="both"/>
              <w:rPr>
                <w:rFonts w:ascii="Trebuchet MS" w:hAnsi="Trebuchet MS"/>
                <w:sz w:val="18"/>
                <w:szCs w:val="18"/>
                <w:lang w:val="bg-BG"/>
              </w:rPr>
            </w:pPr>
          </w:p>
          <w:p w14:paraId="0B7C398D" w14:textId="77777777" w:rsidR="00DB5D0B" w:rsidRPr="004A11D0" w:rsidRDefault="00DB5D0B" w:rsidP="00311B2D">
            <w:pPr>
              <w:spacing w:after="0"/>
              <w:jc w:val="both"/>
              <w:rPr>
                <w:rFonts w:ascii="Trebuchet MS" w:hAnsi="Trebuchet MS"/>
                <w:sz w:val="18"/>
                <w:szCs w:val="18"/>
                <w:lang w:val="bg-BG"/>
              </w:rPr>
            </w:pPr>
          </w:p>
          <w:p w14:paraId="37B88727" w14:textId="77777777" w:rsidR="00DB5D0B" w:rsidRPr="004A11D0" w:rsidRDefault="00DB5D0B" w:rsidP="00311B2D">
            <w:pPr>
              <w:spacing w:after="0"/>
              <w:jc w:val="both"/>
              <w:rPr>
                <w:rFonts w:ascii="Trebuchet MS" w:hAnsi="Trebuchet MS"/>
                <w:sz w:val="18"/>
                <w:szCs w:val="18"/>
                <w:lang w:val="bg-BG"/>
              </w:rPr>
            </w:pPr>
          </w:p>
          <w:p w14:paraId="3D25AE19" w14:textId="77777777" w:rsidR="00DB5D0B" w:rsidRPr="004A11D0" w:rsidRDefault="00DB5D0B" w:rsidP="00311B2D">
            <w:pPr>
              <w:spacing w:after="0"/>
              <w:jc w:val="both"/>
              <w:rPr>
                <w:rFonts w:ascii="Trebuchet MS" w:hAnsi="Trebuchet MS"/>
                <w:sz w:val="18"/>
                <w:szCs w:val="18"/>
                <w:lang w:val="bg-BG"/>
              </w:rPr>
            </w:pPr>
          </w:p>
          <w:p w14:paraId="6994C122"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0AC21D35" w14:textId="77777777" w:rsidR="00DB5D0B" w:rsidRPr="004A11D0" w:rsidRDefault="00DB5D0B" w:rsidP="00311B2D">
            <w:pPr>
              <w:spacing w:after="0"/>
              <w:jc w:val="both"/>
              <w:rPr>
                <w:rFonts w:ascii="Trebuchet MS" w:hAnsi="Trebuchet MS"/>
                <w:sz w:val="18"/>
                <w:szCs w:val="18"/>
                <w:lang w:val="bg-BG"/>
              </w:rPr>
            </w:pPr>
          </w:p>
          <w:p w14:paraId="53E7244A" w14:textId="77777777" w:rsidR="00DB5D0B" w:rsidRPr="004A11D0" w:rsidRDefault="00DB5D0B" w:rsidP="00311B2D">
            <w:pPr>
              <w:spacing w:after="0"/>
              <w:jc w:val="both"/>
              <w:rPr>
                <w:rFonts w:ascii="Trebuchet MS" w:hAnsi="Trebuchet MS"/>
                <w:sz w:val="18"/>
                <w:szCs w:val="18"/>
                <w:lang w:val="bg-BG"/>
              </w:rPr>
            </w:pPr>
          </w:p>
          <w:p w14:paraId="656800E6" w14:textId="77777777" w:rsidR="00DB5D0B" w:rsidRPr="004A11D0" w:rsidRDefault="00DB5D0B" w:rsidP="00311B2D">
            <w:pPr>
              <w:spacing w:after="0"/>
              <w:jc w:val="both"/>
              <w:rPr>
                <w:rFonts w:ascii="Trebuchet MS" w:hAnsi="Trebuchet MS"/>
                <w:sz w:val="18"/>
                <w:szCs w:val="18"/>
                <w:lang w:val="bg-BG"/>
              </w:rPr>
            </w:pPr>
          </w:p>
          <w:p w14:paraId="61F76579"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6AFCBEB4" w14:textId="77777777" w:rsidR="00DB5D0B" w:rsidRPr="004A11D0" w:rsidRDefault="00DB5D0B" w:rsidP="00311B2D">
            <w:pPr>
              <w:spacing w:after="0"/>
              <w:jc w:val="both"/>
              <w:rPr>
                <w:rFonts w:ascii="Trebuchet MS" w:hAnsi="Trebuchet MS"/>
                <w:sz w:val="18"/>
                <w:szCs w:val="18"/>
                <w:lang w:val="bg-BG"/>
              </w:rPr>
            </w:pPr>
          </w:p>
          <w:p w14:paraId="7D2CE0DE" w14:textId="77777777" w:rsidR="00DB5D0B" w:rsidRPr="004A11D0" w:rsidRDefault="00DB5D0B" w:rsidP="00311B2D">
            <w:pPr>
              <w:spacing w:after="0"/>
              <w:jc w:val="both"/>
              <w:rPr>
                <w:rFonts w:ascii="Trebuchet MS" w:hAnsi="Trebuchet MS"/>
                <w:sz w:val="18"/>
                <w:szCs w:val="18"/>
                <w:lang w:val="bg-BG"/>
              </w:rPr>
            </w:pPr>
          </w:p>
          <w:p w14:paraId="3DBBB0FD" w14:textId="77777777" w:rsidR="00DB5D0B" w:rsidRPr="004A11D0" w:rsidRDefault="00DB5D0B" w:rsidP="00311B2D">
            <w:pPr>
              <w:spacing w:after="0"/>
              <w:jc w:val="both"/>
              <w:rPr>
                <w:rFonts w:ascii="Trebuchet MS" w:hAnsi="Trebuchet MS"/>
                <w:sz w:val="18"/>
                <w:szCs w:val="18"/>
                <w:lang w:val="bg-BG"/>
              </w:rPr>
            </w:pPr>
          </w:p>
          <w:p w14:paraId="6481BBFD" w14:textId="77777777" w:rsidR="00DB5D0B" w:rsidRPr="004A11D0" w:rsidRDefault="00DB5D0B" w:rsidP="00311B2D">
            <w:pPr>
              <w:spacing w:after="0"/>
              <w:jc w:val="both"/>
              <w:rPr>
                <w:rFonts w:ascii="Trebuchet MS" w:hAnsi="Trebuchet MS"/>
                <w:sz w:val="18"/>
                <w:szCs w:val="18"/>
                <w:lang w:val="bg-BG"/>
              </w:rPr>
            </w:pPr>
          </w:p>
          <w:p w14:paraId="6015D032" w14:textId="77777777" w:rsidR="00DB5D0B" w:rsidRPr="004A11D0" w:rsidRDefault="00DB5D0B" w:rsidP="00311B2D">
            <w:pPr>
              <w:spacing w:after="0"/>
              <w:jc w:val="both"/>
              <w:rPr>
                <w:rFonts w:ascii="Trebuchet MS" w:hAnsi="Trebuchet MS"/>
                <w:sz w:val="18"/>
                <w:szCs w:val="18"/>
                <w:lang w:val="bg-BG"/>
              </w:rPr>
            </w:pPr>
          </w:p>
          <w:p w14:paraId="3FE0EE99" w14:textId="77777777" w:rsidR="00DB5D0B" w:rsidRPr="004A11D0" w:rsidRDefault="00DB5D0B" w:rsidP="00311B2D">
            <w:pPr>
              <w:spacing w:after="0"/>
              <w:jc w:val="both"/>
              <w:rPr>
                <w:rFonts w:ascii="Trebuchet MS" w:hAnsi="Trebuchet MS"/>
                <w:sz w:val="18"/>
                <w:szCs w:val="18"/>
                <w:lang w:val="bg-BG"/>
              </w:rPr>
            </w:pPr>
          </w:p>
          <w:p w14:paraId="332E34A8"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0EA6D90A" w14:textId="77777777" w:rsidR="00DB5D0B" w:rsidRPr="004A11D0" w:rsidRDefault="00DB5D0B" w:rsidP="00311B2D">
            <w:pPr>
              <w:spacing w:after="0"/>
              <w:jc w:val="both"/>
              <w:rPr>
                <w:rFonts w:ascii="Trebuchet MS" w:hAnsi="Trebuchet MS"/>
                <w:sz w:val="18"/>
                <w:szCs w:val="18"/>
                <w:lang w:val="bg-BG"/>
              </w:rPr>
            </w:pPr>
          </w:p>
          <w:p w14:paraId="31E11D77" w14:textId="77777777" w:rsidR="00DB5D0B" w:rsidRPr="004A11D0" w:rsidRDefault="00DB5D0B" w:rsidP="00311B2D">
            <w:pPr>
              <w:spacing w:after="0"/>
              <w:jc w:val="both"/>
              <w:rPr>
                <w:rFonts w:ascii="Trebuchet MS" w:hAnsi="Trebuchet MS"/>
                <w:sz w:val="18"/>
                <w:szCs w:val="18"/>
                <w:lang w:val="bg-BG"/>
              </w:rPr>
            </w:pPr>
          </w:p>
          <w:p w14:paraId="243426FD" w14:textId="77777777" w:rsidR="00DB5D0B" w:rsidRPr="004A11D0" w:rsidRDefault="00DB5D0B" w:rsidP="00311B2D">
            <w:pPr>
              <w:spacing w:after="0"/>
              <w:jc w:val="both"/>
              <w:rPr>
                <w:rFonts w:ascii="Trebuchet MS" w:hAnsi="Trebuchet MS"/>
                <w:sz w:val="18"/>
                <w:szCs w:val="18"/>
                <w:lang w:val="bg-BG"/>
              </w:rPr>
            </w:pPr>
          </w:p>
          <w:p w14:paraId="7FC879B2"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48F18DEF" w14:textId="77777777" w:rsidR="00DB5D0B" w:rsidRPr="004A11D0" w:rsidRDefault="00DB5D0B" w:rsidP="00311B2D">
            <w:pPr>
              <w:spacing w:after="0"/>
              <w:jc w:val="both"/>
              <w:rPr>
                <w:rFonts w:ascii="Trebuchet MS" w:hAnsi="Trebuchet MS"/>
                <w:sz w:val="18"/>
                <w:szCs w:val="18"/>
                <w:lang w:val="bg-BG"/>
              </w:rPr>
            </w:pPr>
          </w:p>
          <w:p w14:paraId="75DEF5CB" w14:textId="77777777" w:rsidR="00DB5D0B" w:rsidRPr="004A11D0" w:rsidRDefault="00DB5D0B" w:rsidP="00311B2D">
            <w:pPr>
              <w:spacing w:after="0"/>
              <w:jc w:val="both"/>
              <w:rPr>
                <w:rFonts w:ascii="Trebuchet MS" w:hAnsi="Trebuchet MS"/>
                <w:sz w:val="18"/>
                <w:szCs w:val="18"/>
                <w:lang w:val="bg-BG"/>
              </w:rPr>
            </w:pPr>
          </w:p>
          <w:p w14:paraId="05886323"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5C4FE8E4" w14:textId="77777777" w:rsidR="00DB5D0B" w:rsidRPr="004A11D0" w:rsidRDefault="00DB5D0B" w:rsidP="00311B2D">
            <w:pPr>
              <w:spacing w:after="0"/>
              <w:jc w:val="both"/>
              <w:rPr>
                <w:rFonts w:ascii="Trebuchet MS" w:hAnsi="Trebuchet MS"/>
                <w:sz w:val="18"/>
                <w:szCs w:val="18"/>
                <w:lang w:val="bg-BG"/>
              </w:rPr>
            </w:pPr>
          </w:p>
          <w:p w14:paraId="00A64EFE" w14:textId="77777777" w:rsidR="00DB5D0B" w:rsidRPr="004A11D0" w:rsidRDefault="00DB5D0B" w:rsidP="00311B2D">
            <w:pPr>
              <w:spacing w:after="0"/>
              <w:jc w:val="both"/>
              <w:rPr>
                <w:rFonts w:ascii="Trebuchet MS" w:hAnsi="Trebuchet MS"/>
                <w:sz w:val="18"/>
                <w:szCs w:val="18"/>
                <w:lang w:val="bg-BG"/>
              </w:rPr>
            </w:pPr>
          </w:p>
          <w:p w14:paraId="073129CA"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041CD0C0" w14:textId="77777777" w:rsidR="00DB5D0B" w:rsidRPr="004A11D0" w:rsidRDefault="00DB5D0B" w:rsidP="00311B2D">
            <w:pPr>
              <w:spacing w:after="0"/>
              <w:jc w:val="both"/>
              <w:rPr>
                <w:rFonts w:ascii="Trebuchet MS" w:hAnsi="Trebuchet MS"/>
                <w:sz w:val="18"/>
                <w:szCs w:val="18"/>
                <w:lang w:val="bg-BG"/>
              </w:rPr>
            </w:pPr>
          </w:p>
        </w:tc>
      </w:tr>
      <w:tr w:rsidR="00DB5D0B" w:rsidRPr="004A11D0" w14:paraId="715314F1" w14:textId="77777777" w:rsidTr="00F75F0E">
        <w:trPr>
          <w:gridAfter w:val="1"/>
          <w:wAfter w:w="48" w:type="dxa"/>
        </w:trPr>
        <w:tc>
          <w:tcPr>
            <w:tcW w:w="529" w:type="dxa"/>
            <w:vAlign w:val="center"/>
          </w:tcPr>
          <w:p w14:paraId="530503E4"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lastRenderedPageBreak/>
              <w:t>4</w:t>
            </w:r>
          </w:p>
        </w:tc>
        <w:tc>
          <w:tcPr>
            <w:tcW w:w="1564" w:type="dxa"/>
            <w:vAlign w:val="center"/>
          </w:tcPr>
          <w:p w14:paraId="02731B99"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Басейнова дирекция „Дунавски район“.</w:t>
            </w:r>
          </w:p>
          <w:p w14:paraId="14F660ED"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Изх.№ ПУ - 01 -652 - (I) /23.08.2021г.</w:t>
            </w:r>
          </w:p>
        </w:tc>
        <w:tc>
          <w:tcPr>
            <w:tcW w:w="8646" w:type="dxa"/>
          </w:tcPr>
          <w:p w14:paraId="4AF11B3F"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Басейнова дирекция “Дунавски район” (БДДР) получи Вашето писмо с изх. № 99-00-2-364 / 09.08.2021 г.</w:t>
            </w:r>
            <w:r w:rsidR="004C0294">
              <w:rPr>
                <w:rFonts w:ascii="Trebuchet MS" w:eastAsia="Times New Roman" w:hAnsi="Trebuchet MS"/>
                <w:sz w:val="18"/>
                <w:szCs w:val="18"/>
                <w:lang w:val="bg-BG" w:eastAsia="bg-BG"/>
              </w:rPr>
              <w:t xml:space="preserve"> и</w:t>
            </w:r>
            <w:r w:rsidRPr="004A11D0">
              <w:rPr>
                <w:rFonts w:ascii="Trebuchet MS" w:eastAsia="Times New Roman" w:hAnsi="Trebuchet MS"/>
                <w:sz w:val="18"/>
                <w:szCs w:val="18"/>
                <w:lang w:val="bg-BG" w:eastAsia="bg-BG"/>
              </w:rPr>
              <w:t xml:space="preserve"> вх. № ПУ-01-652 / 16.08.2021 г. с искане за становище по доклад за обхвата на екологична оценка на околната среда по горепосочената програма. След като се запознах с изготвения доклад, изразявам следното становище относно обхвата на екологичната оценка на Програмата за трансгранично сътрудничество Interreg VI-A Румъния-България 2021-2027 г.</w:t>
            </w:r>
          </w:p>
          <w:p w14:paraId="1EAF24BE"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Визията на програмата Interreg VI-A Румъния-България 2021-2027 г. се фокусира върху укрепването на социално-икономическата структура на трансграничната зона Румъния-България чрез развитие и задържане на човешкия капитал, създаване на възможности за личностно и професионално развитие</w:t>
            </w:r>
            <w:r w:rsidR="004C0294">
              <w:rPr>
                <w:rFonts w:ascii="Trebuchet MS" w:eastAsia="Times New Roman" w:hAnsi="Trebuchet MS"/>
                <w:sz w:val="18"/>
                <w:szCs w:val="18"/>
                <w:lang w:val="bg-BG" w:eastAsia="bg-BG"/>
              </w:rPr>
              <w:t>, предоставяне на привлекателна</w:t>
            </w:r>
            <w:r w:rsidRPr="004A11D0">
              <w:rPr>
                <w:rFonts w:ascii="Trebuchet MS" w:eastAsia="Times New Roman" w:hAnsi="Trebuchet MS"/>
                <w:sz w:val="18"/>
                <w:szCs w:val="18"/>
                <w:lang w:val="bg-BG" w:eastAsia="bg-BG"/>
              </w:rPr>
              <w:t>, безопасна и устойчива жизнена среда и подкрепа за иновациите и предприемачеството.</w:t>
            </w:r>
          </w:p>
          <w:p w14:paraId="4021533B" w14:textId="77777777" w:rsidR="00DB5D0B" w:rsidRPr="004A11D0" w:rsidRDefault="004C0294" w:rsidP="00311B2D">
            <w:pPr>
              <w:spacing w:after="0" w:line="240" w:lineRule="auto"/>
              <w:jc w:val="both"/>
              <w:rPr>
                <w:rFonts w:ascii="Trebuchet MS" w:eastAsia="Times New Roman" w:hAnsi="Trebuchet MS"/>
                <w:sz w:val="18"/>
                <w:szCs w:val="18"/>
                <w:lang w:val="bg-BG" w:eastAsia="bg-BG"/>
              </w:rPr>
            </w:pPr>
            <w:r>
              <w:rPr>
                <w:rFonts w:ascii="Trebuchet MS" w:eastAsia="Times New Roman" w:hAnsi="Trebuchet MS"/>
                <w:sz w:val="18"/>
                <w:szCs w:val="18"/>
                <w:lang w:val="bg-BG" w:eastAsia="bg-BG"/>
              </w:rPr>
              <w:t>Стратегията на Програма</w:t>
            </w:r>
            <w:r w:rsidR="00DB5D0B" w:rsidRPr="004A11D0">
              <w:rPr>
                <w:rFonts w:ascii="Trebuchet MS" w:eastAsia="Times New Roman" w:hAnsi="Trebuchet MS"/>
                <w:sz w:val="18"/>
                <w:szCs w:val="18"/>
                <w:lang w:val="bg-BG" w:eastAsia="bg-BG"/>
              </w:rPr>
              <w:t xml:space="preserve"> Interreg VI-A Румъния-България 2021-2027 г. включва следните политически цели: По-свързана Европа - мобилност и регионална свързаност с информационни и комун</w:t>
            </w:r>
            <w:r>
              <w:rPr>
                <w:rFonts w:ascii="Trebuchet MS" w:eastAsia="Times New Roman" w:hAnsi="Trebuchet MS"/>
                <w:sz w:val="18"/>
                <w:szCs w:val="18"/>
                <w:lang w:val="bg-BG" w:eastAsia="bg-BG"/>
              </w:rPr>
              <w:t>икационни технологии; По-зелена и</w:t>
            </w:r>
            <w:r w:rsidR="00DB5D0B" w:rsidRPr="004A11D0">
              <w:rPr>
                <w:rFonts w:ascii="Trebuchet MS" w:eastAsia="Times New Roman" w:hAnsi="Trebuchet MS"/>
                <w:sz w:val="18"/>
                <w:szCs w:val="18"/>
                <w:lang w:val="bg-BG" w:eastAsia="bg-BG"/>
              </w:rPr>
              <w:t xml:space="preserve"> нисковъглеродна Европа; Социална Европа; Европа по-близо до гражданите.</w:t>
            </w:r>
          </w:p>
          <w:p w14:paraId="5982DFD7" w14:textId="77777777" w:rsidR="00DB5D0B" w:rsidRPr="004A11D0" w:rsidRDefault="004C0294" w:rsidP="00311B2D">
            <w:pPr>
              <w:spacing w:after="0" w:line="240" w:lineRule="auto"/>
              <w:jc w:val="both"/>
              <w:rPr>
                <w:rFonts w:ascii="Trebuchet MS" w:eastAsia="Times New Roman" w:hAnsi="Trebuchet MS"/>
                <w:sz w:val="18"/>
                <w:szCs w:val="18"/>
                <w:lang w:val="bg-BG" w:eastAsia="bg-BG"/>
              </w:rPr>
            </w:pPr>
            <w:r>
              <w:rPr>
                <w:rFonts w:ascii="Trebuchet MS" w:eastAsia="Times New Roman" w:hAnsi="Trebuchet MS"/>
                <w:sz w:val="18"/>
                <w:szCs w:val="18"/>
                <w:lang w:val="bg-BG" w:eastAsia="bg-BG"/>
              </w:rPr>
              <w:t xml:space="preserve">Програмата </w:t>
            </w:r>
            <w:r w:rsidR="00DB5D0B" w:rsidRPr="004A11D0">
              <w:rPr>
                <w:rFonts w:ascii="Trebuchet MS" w:eastAsia="Times New Roman" w:hAnsi="Trebuchet MS"/>
                <w:sz w:val="18"/>
                <w:szCs w:val="18"/>
                <w:lang w:val="bg-BG" w:eastAsia="bg-BG"/>
              </w:rPr>
              <w:t>Interreg VI-A Румъния-България от 2021-2027 г. е базиран</w:t>
            </w:r>
            <w:r>
              <w:rPr>
                <w:rFonts w:ascii="Trebuchet MS" w:eastAsia="Times New Roman" w:hAnsi="Trebuchet MS"/>
                <w:sz w:val="18"/>
                <w:szCs w:val="18"/>
                <w:lang w:val="bg-BG" w:eastAsia="bg-BG"/>
              </w:rPr>
              <w:t>а</w:t>
            </w:r>
            <w:r w:rsidR="00DB5D0B" w:rsidRPr="004A11D0">
              <w:rPr>
                <w:rFonts w:ascii="Trebuchet MS" w:eastAsia="Times New Roman" w:hAnsi="Trebuchet MS"/>
                <w:sz w:val="18"/>
                <w:szCs w:val="18"/>
                <w:lang w:val="bg-BG" w:eastAsia="bg-BG"/>
              </w:rPr>
              <w:t xml:space="preserve"> на NUTS III и включва с</w:t>
            </w:r>
            <w:r>
              <w:rPr>
                <w:rFonts w:ascii="Trebuchet MS" w:eastAsia="Times New Roman" w:hAnsi="Trebuchet MS"/>
                <w:sz w:val="18"/>
                <w:szCs w:val="18"/>
                <w:lang w:val="bg-BG" w:eastAsia="bg-BG"/>
              </w:rPr>
              <w:t>едем румънски окръга (Мехединци, Долж, Олт, Телеорман, Гюргево,</w:t>
            </w:r>
            <w:r w:rsidR="00DB5D0B" w:rsidRPr="004A11D0">
              <w:rPr>
                <w:rFonts w:ascii="Trebuchet MS" w:eastAsia="Times New Roman" w:hAnsi="Trebuchet MS"/>
                <w:sz w:val="18"/>
                <w:szCs w:val="18"/>
                <w:lang w:val="bg-BG" w:eastAsia="bg-BG"/>
              </w:rPr>
              <w:t xml:space="preserve"> Кълъраш и Констанца) и осем български области (Видин, Враца, Монтана, Велико Търново, Плевен, Русе, Добрич и Силистра). Общата площ на</w:t>
            </w:r>
            <w:r w:rsidR="00DB5D0B" w:rsidRPr="004A11D0">
              <w:rPr>
                <w:rFonts w:ascii="Arial" w:eastAsia="Times New Roman" w:hAnsi="Arial" w:cs="Arial"/>
                <w:sz w:val="18"/>
                <w:szCs w:val="18"/>
                <w:lang w:val="bg-BG" w:eastAsia="bg-BG"/>
              </w:rPr>
              <w:t>​</w:t>
            </w:r>
            <w:r>
              <w:rPr>
                <w:rFonts w:ascii="Arial" w:eastAsia="Times New Roman" w:hAnsi="Arial" w:cs="Arial"/>
                <w:sz w:val="18"/>
                <w:szCs w:val="18"/>
                <w:lang w:val="bg-BG" w:eastAsia="bg-BG"/>
              </w:rPr>
              <w:t xml:space="preserve"> </w:t>
            </w:r>
            <w:r>
              <w:rPr>
                <w:rFonts w:ascii="Trebuchet MS" w:eastAsia="Times New Roman" w:hAnsi="Trebuchet MS"/>
                <w:sz w:val="18"/>
                <w:szCs w:val="18"/>
                <w:lang w:val="bg-BG" w:eastAsia="bg-BG"/>
              </w:rPr>
              <w:t>програмата е 69 285 км</w:t>
            </w:r>
            <w:r w:rsidR="00DB5D0B" w:rsidRPr="004C0294">
              <w:rPr>
                <w:rFonts w:ascii="Trebuchet MS" w:eastAsia="Times New Roman" w:hAnsi="Trebuchet MS"/>
                <w:sz w:val="18"/>
                <w:szCs w:val="18"/>
                <w:vertAlign w:val="superscript"/>
                <w:lang w:val="bg-BG" w:eastAsia="bg-BG"/>
              </w:rPr>
              <w:t>2</w:t>
            </w:r>
            <w:r w:rsidR="00DB5D0B" w:rsidRPr="004A11D0">
              <w:rPr>
                <w:rFonts w:ascii="Trebuchet MS" w:eastAsia="Times New Roman" w:hAnsi="Trebuchet MS"/>
                <w:sz w:val="18"/>
                <w:szCs w:val="18"/>
                <w:lang w:val="bg-BG" w:eastAsia="bg-BG"/>
              </w:rPr>
              <w:t xml:space="preserve">, като две трети са разположени в Румъния и една трета в България, като по този начин </w:t>
            </w:r>
            <w:r>
              <w:rPr>
                <w:rFonts w:ascii="Trebuchet MS" w:eastAsia="Times New Roman" w:hAnsi="Trebuchet MS"/>
                <w:sz w:val="18"/>
                <w:szCs w:val="18"/>
                <w:lang w:val="bg-BG" w:eastAsia="bg-BG"/>
              </w:rPr>
              <w:t xml:space="preserve">програмата </w:t>
            </w:r>
            <w:r w:rsidR="00DB5D0B" w:rsidRPr="004A11D0">
              <w:rPr>
                <w:rFonts w:ascii="Trebuchet MS" w:eastAsia="Times New Roman" w:hAnsi="Trebuchet MS"/>
                <w:sz w:val="18"/>
                <w:szCs w:val="18"/>
                <w:lang w:val="bg-BG" w:eastAsia="bg-BG"/>
              </w:rPr>
              <w:t>покрива 19,8% от общата площ на</w:t>
            </w:r>
            <w:r w:rsidR="00DB5D0B" w:rsidRPr="004A11D0">
              <w:rPr>
                <w:rFonts w:ascii="Arial" w:eastAsia="Times New Roman" w:hAnsi="Arial" w:cs="Arial"/>
                <w:sz w:val="18"/>
                <w:szCs w:val="18"/>
                <w:lang w:val="bg-BG" w:eastAsia="bg-BG"/>
              </w:rPr>
              <w:t>​</w:t>
            </w:r>
            <w:r>
              <w:rPr>
                <w:rFonts w:ascii="Arial" w:eastAsia="Times New Roman" w:hAnsi="Arial" w:cs="Arial"/>
                <w:sz w:val="18"/>
                <w:szCs w:val="18"/>
                <w:lang w:val="bg-BG" w:eastAsia="bg-BG"/>
              </w:rPr>
              <w:t xml:space="preserve"> </w:t>
            </w:r>
            <w:r w:rsidR="00DB5D0B" w:rsidRPr="004A11D0">
              <w:rPr>
                <w:rFonts w:ascii="Trebuchet MS" w:eastAsia="Times New Roman" w:hAnsi="Trebuchet MS"/>
                <w:sz w:val="18"/>
                <w:szCs w:val="18"/>
                <w:lang w:val="bg-BG" w:eastAsia="bg-BG"/>
              </w:rPr>
              <w:t xml:space="preserve">двете </w:t>
            </w:r>
            <w:r>
              <w:rPr>
                <w:rFonts w:ascii="Trebuchet MS" w:eastAsia="Times New Roman" w:hAnsi="Trebuchet MS"/>
                <w:sz w:val="18"/>
                <w:szCs w:val="18"/>
                <w:lang w:val="bg-BG" w:eastAsia="bg-BG"/>
              </w:rPr>
              <w:t>държави</w:t>
            </w:r>
            <w:r w:rsidR="00DB5D0B" w:rsidRPr="004A11D0">
              <w:rPr>
                <w:rFonts w:ascii="Trebuchet MS" w:eastAsia="Times New Roman" w:hAnsi="Trebuchet MS"/>
                <w:sz w:val="18"/>
                <w:szCs w:val="18"/>
                <w:lang w:val="bg-BG" w:eastAsia="bg-BG"/>
              </w:rPr>
              <w:t xml:space="preserve"> и повече от 4 милиона жители. Границата между Румъния и България е представена в по-голямата си част (470 км на 630 км) от река Дунав, като само област Добрич в България и окръг Констанца в </w:t>
            </w:r>
            <w:r w:rsidR="00DB5D0B" w:rsidRPr="004A11D0">
              <w:rPr>
                <w:rFonts w:ascii="Trebuchet MS" w:eastAsia="Times New Roman" w:hAnsi="Trebuchet MS"/>
                <w:sz w:val="18"/>
                <w:szCs w:val="18"/>
                <w:lang w:val="bg-BG" w:eastAsia="bg-BG"/>
              </w:rPr>
              <w:lastRenderedPageBreak/>
              <w:t>Румъния са свързани по суша, а останалите са разделени от река Дунав.</w:t>
            </w:r>
          </w:p>
          <w:p w14:paraId="0CD21A0B"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Програмният период на програмата Interreg VI-A Румъния-България 2021-2027 г. съвпада с периода на изпълнение и актуализиране / подготовка на втория и третия План за управление на речните басейни (ПУРБ) за периода 2016-2021 г. и 2022-2027 г., както и </w:t>
            </w:r>
            <w:r w:rsidR="004C0294">
              <w:rPr>
                <w:rFonts w:ascii="Trebuchet MS" w:eastAsia="Times New Roman" w:hAnsi="Trebuchet MS"/>
                <w:sz w:val="18"/>
                <w:szCs w:val="18"/>
                <w:lang w:val="bg-BG" w:eastAsia="bg-BG"/>
              </w:rPr>
              <w:t xml:space="preserve">с </w:t>
            </w:r>
            <w:r w:rsidRPr="004A11D0">
              <w:rPr>
                <w:rFonts w:ascii="Trebuchet MS" w:eastAsia="Times New Roman" w:hAnsi="Trebuchet MS"/>
                <w:sz w:val="18"/>
                <w:szCs w:val="18"/>
                <w:lang w:val="bg-BG" w:eastAsia="bg-BG"/>
              </w:rPr>
              <w:t xml:space="preserve">изпълнението и актуализирането/изготвянето на </w:t>
            </w:r>
            <w:r w:rsidR="004C0294">
              <w:rPr>
                <w:rFonts w:ascii="Trebuchet MS" w:eastAsia="Times New Roman" w:hAnsi="Trebuchet MS"/>
                <w:sz w:val="18"/>
                <w:szCs w:val="18"/>
                <w:lang w:val="bg-BG" w:eastAsia="bg-BG"/>
              </w:rPr>
              <w:t>първи и втори план</w:t>
            </w:r>
            <w:r w:rsidRPr="004A11D0">
              <w:rPr>
                <w:rFonts w:ascii="Trebuchet MS" w:eastAsia="Times New Roman" w:hAnsi="Trebuchet MS"/>
                <w:sz w:val="18"/>
                <w:szCs w:val="18"/>
                <w:lang w:val="bg-BG" w:eastAsia="bg-BG"/>
              </w:rPr>
              <w:t xml:space="preserve"> за управление на риска от наводнения (ПУР) за периода 2016 - 2021 г. и 2022-2027 г.</w:t>
            </w:r>
          </w:p>
          <w:p w14:paraId="733DD0CA"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Докладът за покритие ще включва основна информация за: съдържанието на програмата; съответния географски район и времеви рамки; обща информация за областта на прилагане и идентифициране на факторите на околната среда и свързаните с тях проблеми; правната основа и идентифицирането на екологични проблеми; съответните планове, програми и цели за опазване на околната среда; подходящи екологични показатели, които ще бъдат в основата на оценката; подходът и методите на оценяване; консултации.</w:t>
            </w:r>
          </w:p>
          <w:p w14:paraId="257FC973"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Докладът за екологична оценка </w:t>
            </w:r>
            <w:r w:rsidR="004C0294">
              <w:rPr>
                <w:rFonts w:ascii="Trebuchet MS" w:eastAsia="Times New Roman" w:hAnsi="Trebuchet MS"/>
                <w:sz w:val="18"/>
                <w:szCs w:val="18"/>
                <w:lang w:val="bg-BG" w:eastAsia="bg-BG"/>
              </w:rPr>
              <w:t>по план трябва да</w:t>
            </w:r>
            <w:r w:rsidRPr="004A11D0">
              <w:rPr>
                <w:rFonts w:ascii="Trebuchet MS" w:eastAsia="Times New Roman" w:hAnsi="Trebuchet MS"/>
                <w:sz w:val="18"/>
                <w:szCs w:val="18"/>
                <w:lang w:val="bg-BG" w:eastAsia="bg-BG"/>
              </w:rPr>
              <w:t>:</w:t>
            </w:r>
          </w:p>
          <w:p w14:paraId="32600231"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w:t>
            </w:r>
            <w:r w:rsidRPr="004A11D0">
              <w:rPr>
                <w:rFonts w:ascii="Trebuchet MS" w:eastAsia="Times New Roman" w:hAnsi="Trebuchet MS"/>
                <w:sz w:val="18"/>
                <w:szCs w:val="18"/>
                <w:lang w:val="bg-BG" w:eastAsia="bg-BG"/>
              </w:rPr>
              <w:tab/>
            </w:r>
            <w:r w:rsidR="004C0294">
              <w:rPr>
                <w:rFonts w:ascii="Trebuchet MS" w:eastAsia="Times New Roman" w:hAnsi="Trebuchet MS"/>
                <w:sz w:val="18"/>
                <w:szCs w:val="18"/>
                <w:lang w:val="bg-BG" w:eastAsia="bg-BG"/>
              </w:rPr>
              <w:t>Направи</w:t>
            </w:r>
            <w:r w:rsidRPr="004A11D0">
              <w:rPr>
                <w:rFonts w:ascii="Trebuchet MS" w:eastAsia="Times New Roman" w:hAnsi="Trebuchet MS"/>
                <w:sz w:val="18"/>
                <w:szCs w:val="18"/>
                <w:lang w:val="bg-BG" w:eastAsia="bg-BG"/>
              </w:rPr>
              <w:t xml:space="preserve"> анализ на съответствието и съгласуваността на разпоредбите на програмата с Плана за управление на басейна на река Дунав и Програмата за действие за устойчива защита от наводнения на </w:t>
            </w:r>
            <w:r w:rsidR="004C0294">
              <w:rPr>
                <w:rFonts w:ascii="Trebuchet MS" w:eastAsia="Times New Roman" w:hAnsi="Trebuchet MS"/>
                <w:sz w:val="18"/>
                <w:szCs w:val="18"/>
                <w:lang w:val="bg-BG" w:eastAsia="bg-BG"/>
              </w:rPr>
              <w:t>МКОРД</w:t>
            </w:r>
            <w:r w:rsidRPr="004A11D0">
              <w:rPr>
                <w:rFonts w:ascii="Trebuchet MS" w:eastAsia="Times New Roman" w:hAnsi="Trebuchet MS"/>
                <w:sz w:val="18"/>
                <w:szCs w:val="18"/>
                <w:lang w:val="bg-BG" w:eastAsia="bg-BG"/>
              </w:rPr>
              <w:t>;</w:t>
            </w:r>
          </w:p>
          <w:p w14:paraId="2840DB3B"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Идентифициране на съответните екологични въпроси, приложими към програмата, вкл. и по отношение на водите (повърхностни и подземни води) и риска от наводнения. Според Евростат оборудването и инфраструктурата за водоснабдяване и отпадъчни води в трансграничната зона са недостатъчни в сравнение с други региони на Европа: битовите и промишлените отпадъци са голям натиск върху водната среда поради натоварването с органични вещества и хранителни вещества, както и опасни вещества. Установени са следните промени в околната среда: липса на подходяща инфраструктура за събиране и пречистване на отпадъчни води; замърсяване на повърхностни и подземни води (органични, биогенни, опасни вещества); хидроморфологични промени (прекъсване на непрекъснатостта на реките и местообитанията, прекъсване на връзките със съседн</w:t>
            </w:r>
            <w:r w:rsidR="005E7D3E">
              <w:rPr>
                <w:rFonts w:ascii="Trebuchet MS" w:eastAsia="Times New Roman" w:hAnsi="Trebuchet MS"/>
                <w:sz w:val="18"/>
                <w:szCs w:val="18"/>
                <w:lang w:val="bg-BG" w:eastAsia="bg-BG"/>
              </w:rPr>
              <w:t>и заливни равнини / влажни зони,</w:t>
            </w:r>
            <w:r w:rsidRPr="004A11D0">
              <w:rPr>
                <w:rFonts w:ascii="Trebuchet MS" w:eastAsia="Times New Roman" w:hAnsi="Trebuchet MS"/>
                <w:sz w:val="18"/>
                <w:szCs w:val="18"/>
                <w:lang w:val="bg-BG" w:eastAsia="bg-BG"/>
              </w:rPr>
              <w:t xml:space="preserve"> хидроложка промяна);</w:t>
            </w:r>
          </w:p>
          <w:p w14:paraId="5B274092"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 В тази връзка е необходимо да се вземат под внимание тези въпроси в рамките на разработването на политиката и пространственото планиране в района на програмата. В трансграничната зона, според исторически данни, има 1% вероятност от наводнения, които могат </w:t>
            </w:r>
            <w:r w:rsidRPr="004A11D0">
              <w:rPr>
                <w:rFonts w:ascii="Trebuchet MS" w:eastAsia="Times New Roman" w:hAnsi="Trebuchet MS"/>
                <w:sz w:val="18"/>
                <w:szCs w:val="18"/>
                <w:lang w:val="bg-BG" w:eastAsia="bg-BG"/>
              </w:rPr>
              <w:lastRenderedPageBreak/>
              <w:t xml:space="preserve">да се появят средно веднъж на всеки 100 години в районите, включени в програмата, и особено по поречието на </w:t>
            </w:r>
            <w:r w:rsidR="005E7D3E">
              <w:rPr>
                <w:rFonts w:ascii="Trebuchet MS" w:eastAsia="Times New Roman" w:hAnsi="Trebuchet MS"/>
                <w:sz w:val="18"/>
                <w:szCs w:val="18"/>
                <w:lang w:val="bg-BG" w:eastAsia="bg-BG"/>
              </w:rPr>
              <w:t xml:space="preserve">река </w:t>
            </w:r>
            <w:r w:rsidRPr="004A11D0">
              <w:rPr>
                <w:rFonts w:ascii="Trebuchet MS" w:eastAsia="Times New Roman" w:hAnsi="Trebuchet MS"/>
                <w:sz w:val="18"/>
                <w:szCs w:val="18"/>
                <w:lang w:val="bg-BG" w:eastAsia="bg-BG"/>
              </w:rPr>
              <w:t>Дунав както в Румъния, така и в България;</w:t>
            </w:r>
          </w:p>
          <w:p w14:paraId="0BE50E96"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Планирани са възможни цели като подобряване на екологичното и химичното състояние / екологичния потенциал на водните тела и поддържане на техните екологични функции по отношение на компонента „вода“; насърчаване на устойчивото използване на водните ресурси, включително идентифицирането и защитата на потенциални източници на снабдяване с прясна вода: предотвратяване на случайни инциденти със замърсяване, намаляване на замърсяването с органични вещества, хранителни вещества и опасно замърсяване; подобряване на пречистването на отпадъчни води и намаляване на замърсяването с нитрати (напр. нитрати от селскостопански източници или промишлени такси); предотвратяване и намаляване на риска.</w:t>
            </w:r>
          </w:p>
          <w:p w14:paraId="6D6D5965"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Предвид гореописания планиран обхват на екологичната оценка на Програмата за трансгранично сътрудничество Interreg </w:t>
            </w:r>
            <w:r w:rsidR="0057307D">
              <w:rPr>
                <w:rFonts w:ascii="Trebuchet MS" w:eastAsia="Times New Roman" w:hAnsi="Trebuchet MS"/>
                <w:sz w:val="18"/>
                <w:szCs w:val="18"/>
                <w:lang w:val="bg-BG" w:eastAsia="bg-BG"/>
              </w:rPr>
              <w:t>VI</w:t>
            </w:r>
            <w:r w:rsidRPr="004A11D0">
              <w:rPr>
                <w:rFonts w:ascii="Trebuchet MS" w:eastAsia="Times New Roman" w:hAnsi="Trebuchet MS"/>
                <w:sz w:val="18"/>
                <w:szCs w:val="18"/>
                <w:lang w:val="bg-BG" w:eastAsia="bg-BG"/>
              </w:rPr>
              <w:t>-A Румъния-България 2021-2027 г., препоръчвам докладът за екологична оценка на програмата</w:t>
            </w:r>
            <w:r w:rsidR="005E7D3E">
              <w:rPr>
                <w:rFonts w:ascii="Trebuchet MS" w:eastAsia="Times New Roman" w:hAnsi="Trebuchet MS"/>
                <w:sz w:val="18"/>
                <w:szCs w:val="18"/>
                <w:lang w:val="bg-BG" w:eastAsia="bg-BG"/>
              </w:rPr>
              <w:t xml:space="preserve"> да извърши следното</w:t>
            </w:r>
            <w:r w:rsidRPr="004A11D0">
              <w:rPr>
                <w:rFonts w:ascii="Trebuchet MS" w:eastAsia="Times New Roman" w:hAnsi="Trebuchet MS"/>
                <w:sz w:val="18"/>
                <w:szCs w:val="18"/>
                <w:lang w:val="bg-BG" w:eastAsia="bg-BG"/>
              </w:rPr>
              <w:t>:</w:t>
            </w:r>
          </w:p>
          <w:p w14:paraId="170B6DC8"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Разглеждане и анализиране на етапите на актуализиране на ПУРБ и ПУРН съответно за междунаро</w:t>
            </w:r>
            <w:r w:rsidR="005E7D3E">
              <w:rPr>
                <w:rFonts w:ascii="Trebuchet MS" w:eastAsia="Times New Roman" w:hAnsi="Trebuchet MS"/>
                <w:sz w:val="18"/>
                <w:szCs w:val="18"/>
                <w:lang w:val="bg-BG" w:eastAsia="bg-BG"/>
              </w:rPr>
              <w:t>дния речен басейн на река Дунав. Е</w:t>
            </w:r>
            <w:r w:rsidRPr="004A11D0">
              <w:rPr>
                <w:rFonts w:ascii="Trebuchet MS" w:eastAsia="Times New Roman" w:hAnsi="Trebuchet MS"/>
                <w:sz w:val="18"/>
                <w:szCs w:val="18"/>
                <w:lang w:val="bg-BG" w:eastAsia="bg-BG"/>
              </w:rPr>
              <w:t>тапите на актуализацията на плановете да бъдат валидни от 2022 г. до 2027 г., а именно Докладът за междинни проблеми в управлението на водите и Предварителната оценка на риска от наводнения / Карти на заплахите и риска от наводнения.</w:t>
            </w:r>
          </w:p>
          <w:p w14:paraId="2C7F4F53" w14:textId="77777777" w:rsidR="00DB5D0B" w:rsidRPr="004A11D0" w:rsidRDefault="005E7D3E" w:rsidP="005E7D3E">
            <w:pPr>
              <w:spacing w:after="0"/>
              <w:jc w:val="both"/>
              <w:rPr>
                <w:rFonts w:ascii="Trebuchet MS" w:eastAsia="Times New Roman" w:hAnsi="Trebuchet MS"/>
                <w:sz w:val="18"/>
                <w:szCs w:val="18"/>
                <w:lang w:val="bg-BG" w:eastAsia="bg-BG"/>
              </w:rPr>
            </w:pPr>
            <w:r>
              <w:rPr>
                <w:rFonts w:ascii="Trebuchet MS" w:eastAsia="Times New Roman" w:hAnsi="Trebuchet MS"/>
                <w:sz w:val="18"/>
                <w:szCs w:val="18"/>
                <w:lang w:val="bg-BG" w:eastAsia="bg-BG"/>
              </w:rPr>
              <w:t>- К</w:t>
            </w:r>
            <w:r w:rsidR="00DB5D0B" w:rsidRPr="004A11D0">
              <w:rPr>
                <w:rFonts w:ascii="Trebuchet MS" w:eastAsia="Times New Roman" w:hAnsi="Trebuchet MS"/>
                <w:sz w:val="18"/>
                <w:szCs w:val="18"/>
                <w:lang w:val="bg-BG" w:eastAsia="bg-BG"/>
              </w:rPr>
              <w:t xml:space="preserve">ато има предвид, че изпълнението на проекти и намерения, които предвиждат използването и/или черпенето на повърхностни и подземни води в резултат на изпълнението на програмата, ще бъде договорено </w:t>
            </w:r>
            <w:r>
              <w:rPr>
                <w:rFonts w:ascii="Trebuchet MS" w:eastAsia="Times New Roman" w:hAnsi="Trebuchet MS"/>
                <w:sz w:val="18"/>
                <w:szCs w:val="18"/>
                <w:lang w:val="bg-BG" w:eastAsia="bg-BG"/>
              </w:rPr>
              <w:t>спрямо</w:t>
            </w:r>
            <w:r w:rsidR="00DB5D0B" w:rsidRPr="004A11D0">
              <w:rPr>
                <w:rFonts w:ascii="Trebuchet MS" w:eastAsia="Times New Roman" w:hAnsi="Trebuchet MS"/>
                <w:sz w:val="18"/>
                <w:szCs w:val="18"/>
                <w:lang w:val="bg-BG" w:eastAsia="bg-BG"/>
              </w:rPr>
              <w:t xml:space="preserve"> допустимостта за екологични цели и планирани мерки за постигане на добро състо</w:t>
            </w:r>
            <w:r>
              <w:rPr>
                <w:rFonts w:ascii="Trebuchet MS" w:eastAsia="Times New Roman" w:hAnsi="Trebuchet MS"/>
                <w:sz w:val="18"/>
                <w:szCs w:val="18"/>
                <w:lang w:val="bg-BG" w:eastAsia="bg-BG"/>
              </w:rPr>
              <w:t>яние на водите в ПУРБ, както и</w:t>
            </w:r>
            <w:r w:rsidR="00DB5D0B" w:rsidRPr="004A11D0">
              <w:rPr>
                <w:rFonts w:ascii="Trebuchet MS" w:eastAsia="Times New Roman" w:hAnsi="Trebuchet MS"/>
                <w:sz w:val="18"/>
                <w:szCs w:val="18"/>
                <w:lang w:val="bg-BG" w:eastAsia="bg-BG"/>
              </w:rPr>
              <w:t xml:space="preserve"> целите на управлението на риска от наводнения и мерките, предвидени в ПУР за съответния период на действие. Предвидените за изпълнение инфраструктурни проекти, в обхвата на програмата, могат да създадат потенциален допълнителен натиск върху повърхностните и подземните водни тела, както и върху водоохранните зони, в случаите, когато реализацията им изисква водовземане и/или използване на повърх</w:t>
            </w:r>
            <w:r>
              <w:rPr>
                <w:rFonts w:ascii="Trebuchet MS" w:eastAsia="Times New Roman" w:hAnsi="Trebuchet MS"/>
                <w:sz w:val="18"/>
                <w:szCs w:val="18"/>
                <w:lang w:val="bg-BG" w:eastAsia="bg-BG"/>
              </w:rPr>
              <w:t>ностни и подземни водни тела</w:t>
            </w:r>
            <w:r w:rsidR="00DB5D0B" w:rsidRPr="004A11D0">
              <w:rPr>
                <w:rFonts w:ascii="Trebuchet MS" w:eastAsia="Times New Roman" w:hAnsi="Trebuchet MS"/>
                <w:sz w:val="18"/>
                <w:szCs w:val="18"/>
                <w:lang w:val="bg-BG" w:eastAsia="bg-BG"/>
              </w:rPr>
              <w:t xml:space="preserve"> или местоположението им е близо до водоеми</w:t>
            </w:r>
            <w:r>
              <w:rPr>
                <w:rFonts w:ascii="Trebuchet MS" w:eastAsia="Times New Roman" w:hAnsi="Trebuchet MS"/>
                <w:sz w:val="18"/>
                <w:szCs w:val="18"/>
                <w:lang w:val="bg-BG" w:eastAsia="bg-BG"/>
              </w:rPr>
              <w:t xml:space="preserve"> </w:t>
            </w:r>
            <w:r w:rsidR="00DB5D0B" w:rsidRPr="004A11D0">
              <w:rPr>
                <w:rFonts w:ascii="Trebuchet MS" w:eastAsia="Times New Roman" w:hAnsi="Trebuchet MS"/>
                <w:sz w:val="18"/>
                <w:szCs w:val="18"/>
                <w:lang w:val="bg-BG" w:eastAsia="bg-BG"/>
              </w:rPr>
              <w:t>и водозащитни зони.</w:t>
            </w:r>
          </w:p>
        </w:tc>
        <w:tc>
          <w:tcPr>
            <w:tcW w:w="3261" w:type="dxa"/>
          </w:tcPr>
          <w:p w14:paraId="2B12E970" w14:textId="77777777" w:rsidR="00DB5D0B" w:rsidRPr="004A11D0" w:rsidRDefault="00DB5D0B" w:rsidP="00311B2D">
            <w:pPr>
              <w:spacing w:after="0"/>
              <w:jc w:val="both"/>
              <w:rPr>
                <w:rFonts w:ascii="Trebuchet MS" w:hAnsi="Trebuchet MS"/>
                <w:sz w:val="18"/>
                <w:szCs w:val="18"/>
                <w:lang w:val="bg-BG"/>
              </w:rPr>
            </w:pPr>
          </w:p>
          <w:p w14:paraId="0F922FB4" w14:textId="77777777" w:rsidR="00DB5D0B" w:rsidRPr="004A11D0" w:rsidRDefault="00DB5D0B" w:rsidP="00311B2D">
            <w:pPr>
              <w:spacing w:after="0"/>
              <w:jc w:val="both"/>
              <w:rPr>
                <w:rFonts w:ascii="Trebuchet MS" w:hAnsi="Trebuchet MS"/>
                <w:sz w:val="18"/>
                <w:szCs w:val="18"/>
                <w:lang w:val="bg-BG"/>
              </w:rPr>
            </w:pPr>
          </w:p>
          <w:p w14:paraId="763CC0D6" w14:textId="77777777" w:rsidR="00DB5D0B" w:rsidRPr="004A11D0" w:rsidRDefault="00DB5D0B" w:rsidP="00311B2D">
            <w:pPr>
              <w:spacing w:after="0"/>
              <w:jc w:val="both"/>
              <w:rPr>
                <w:rFonts w:ascii="Trebuchet MS" w:hAnsi="Trebuchet MS"/>
                <w:sz w:val="18"/>
                <w:szCs w:val="18"/>
                <w:lang w:val="bg-BG"/>
              </w:rPr>
            </w:pPr>
          </w:p>
          <w:p w14:paraId="13BED7A4" w14:textId="77777777" w:rsidR="00DB5D0B" w:rsidRPr="004A11D0" w:rsidRDefault="00DB5D0B" w:rsidP="00311B2D">
            <w:pPr>
              <w:spacing w:after="0"/>
              <w:jc w:val="both"/>
              <w:rPr>
                <w:rFonts w:ascii="Trebuchet MS" w:hAnsi="Trebuchet MS"/>
                <w:sz w:val="18"/>
                <w:szCs w:val="18"/>
                <w:lang w:val="bg-BG"/>
              </w:rPr>
            </w:pPr>
          </w:p>
          <w:p w14:paraId="1B6378D6" w14:textId="77777777" w:rsidR="00DB5D0B" w:rsidRPr="004A11D0" w:rsidRDefault="00DB5D0B" w:rsidP="00311B2D">
            <w:pPr>
              <w:spacing w:after="0"/>
              <w:jc w:val="both"/>
              <w:rPr>
                <w:rFonts w:ascii="Trebuchet MS" w:hAnsi="Trebuchet MS"/>
                <w:sz w:val="18"/>
                <w:szCs w:val="18"/>
                <w:lang w:val="bg-BG"/>
              </w:rPr>
            </w:pPr>
          </w:p>
          <w:p w14:paraId="521F5D71" w14:textId="77777777" w:rsidR="00DB5D0B" w:rsidRPr="004A11D0" w:rsidRDefault="00DB5D0B" w:rsidP="00311B2D">
            <w:pPr>
              <w:spacing w:after="0"/>
              <w:jc w:val="both"/>
              <w:rPr>
                <w:rFonts w:ascii="Trebuchet MS" w:hAnsi="Trebuchet MS"/>
                <w:sz w:val="18"/>
                <w:szCs w:val="18"/>
                <w:lang w:val="bg-BG"/>
              </w:rPr>
            </w:pPr>
          </w:p>
          <w:p w14:paraId="18509EA1" w14:textId="77777777" w:rsidR="00DB5D0B" w:rsidRPr="004A11D0" w:rsidRDefault="00DB5D0B" w:rsidP="00311B2D">
            <w:pPr>
              <w:spacing w:after="0"/>
              <w:jc w:val="both"/>
              <w:rPr>
                <w:rFonts w:ascii="Trebuchet MS" w:hAnsi="Trebuchet MS"/>
                <w:sz w:val="18"/>
                <w:szCs w:val="18"/>
                <w:lang w:val="bg-BG"/>
              </w:rPr>
            </w:pPr>
          </w:p>
          <w:p w14:paraId="67E25383"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70AABE4D" w14:textId="77777777" w:rsidR="00DB5D0B" w:rsidRPr="004A11D0" w:rsidRDefault="00DB5D0B" w:rsidP="00311B2D">
            <w:pPr>
              <w:spacing w:after="0"/>
              <w:jc w:val="both"/>
              <w:rPr>
                <w:rFonts w:ascii="Trebuchet MS" w:hAnsi="Trebuchet MS"/>
                <w:sz w:val="18"/>
                <w:szCs w:val="18"/>
                <w:lang w:val="bg-BG"/>
              </w:rPr>
            </w:pPr>
          </w:p>
          <w:p w14:paraId="61537786" w14:textId="77777777" w:rsidR="00DB5D0B" w:rsidRPr="004A11D0" w:rsidRDefault="00DB5D0B" w:rsidP="00311B2D">
            <w:pPr>
              <w:spacing w:after="0"/>
              <w:jc w:val="both"/>
              <w:rPr>
                <w:rFonts w:ascii="Trebuchet MS" w:hAnsi="Trebuchet MS"/>
                <w:sz w:val="18"/>
                <w:szCs w:val="18"/>
                <w:lang w:val="bg-BG"/>
              </w:rPr>
            </w:pPr>
          </w:p>
          <w:p w14:paraId="5A1D2AB7"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2BFCA2EC" w14:textId="77777777" w:rsidR="00DB5D0B" w:rsidRPr="004A11D0" w:rsidRDefault="00DB5D0B" w:rsidP="00311B2D">
            <w:pPr>
              <w:spacing w:after="0"/>
              <w:jc w:val="both"/>
              <w:rPr>
                <w:rFonts w:ascii="Trebuchet MS" w:hAnsi="Trebuchet MS"/>
                <w:sz w:val="18"/>
                <w:szCs w:val="18"/>
                <w:lang w:val="bg-BG"/>
              </w:rPr>
            </w:pPr>
          </w:p>
          <w:p w14:paraId="1602F58E" w14:textId="77777777" w:rsidR="00DB5D0B" w:rsidRPr="004A11D0" w:rsidRDefault="00DB5D0B" w:rsidP="00311B2D">
            <w:pPr>
              <w:spacing w:after="0"/>
              <w:jc w:val="both"/>
              <w:rPr>
                <w:rFonts w:ascii="Trebuchet MS" w:hAnsi="Trebuchet MS"/>
                <w:sz w:val="18"/>
                <w:szCs w:val="18"/>
                <w:lang w:val="bg-BG"/>
              </w:rPr>
            </w:pPr>
          </w:p>
          <w:p w14:paraId="0A92F672" w14:textId="77777777" w:rsidR="00DB5D0B" w:rsidRPr="004A11D0" w:rsidRDefault="00DB5D0B" w:rsidP="00311B2D">
            <w:pPr>
              <w:spacing w:after="0"/>
              <w:jc w:val="both"/>
              <w:rPr>
                <w:rFonts w:ascii="Trebuchet MS" w:hAnsi="Trebuchet MS"/>
                <w:sz w:val="18"/>
                <w:szCs w:val="18"/>
                <w:lang w:val="bg-BG"/>
              </w:rPr>
            </w:pPr>
          </w:p>
          <w:p w14:paraId="43052D2F" w14:textId="77777777" w:rsidR="00DB5D0B" w:rsidRPr="004A11D0" w:rsidRDefault="00DB5D0B" w:rsidP="00311B2D">
            <w:pPr>
              <w:spacing w:after="0"/>
              <w:jc w:val="both"/>
              <w:rPr>
                <w:rFonts w:ascii="Trebuchet MS" w:hAnsi="Trebuchet MS"/>
                <w:sz w:val="18"/>
                <w:szCs w:val="18"/>
                <w:lang w:val="bg-BG"/>
              </w:rPr>
            </w:pPr>
          </w:p>
          <w:p w14:paraId="38A33FA3" w14:textId="77777777" w:rsidR="00DB5D0B" w:rsidRPr="004A11D0" w:rsidRDefault="00DB5D0B" w:rsidP="00311B2D">
            <w:pPr>
              <w:spacing w:after="0"/>
              <w:jc w:val="both"/>
              <w:rPr>
                <w:rFonts w:ascii="Trebuchet MS" w:hAnsi="Trebuchet MS"/>
                <w:sz w:val="18"/>
                <w:szCs w:val="18"/>
                <w:lang w:val="bg-BG"/>
              </w:rPr>
            </w:pPr>
          </w:p>
          <w:p w14:paraId="69CD28B4" w14:textId="77777777" w:rsidR="00DB5D0B" w:rsidRPr="004A11D0" w:rsidRDefault="00DB5D0B" w:rsidP="00311B2D">
            <w:pPr>
              <w:spacing w:after="0"/>
              <w:jc w:val="both"/>
              <w:rPr>
                <w:rFonts w:ascii="Trebuchet MS" w:hAnsi="Trebuchet MS"/>
                <w:sz w:val="18"/>
                <w:szCs w:val="18"/>
                <w:lang w:val="bg-BG"/>
              </w:rPr>
            </w:pPr>
          </w:p>
          <w:p w14:paraId="7E9F6F15" w14:textId="77777777" w:rsidR="00DB5D0B" w:rsidRPr="004A11D0" w:rsidRDefault="00DB5D0B" w:rsidP="00311B2D">
            <w:pPr>
              <w:spacing w:after="0"/>
              <w:jc w:val="both"/>
              <w:rPr>
                <w:rFonts w:ascii="Trebuchet MS" w:hAnsi="Trebuchet MS"/>
                <w:sz w:val="18"/>
                <w:szCs w:val="18"/>
                <w:lang w:val="bg-BG"/>
              </w:rPr>
            </w:pPr>
          </w:p>
          <w:p w14:paraId="457575D6" w14:textId="77777777" w:rsidR="00DB5D0B" w:rsidRPr="004A11D0" w:rsidRDefault="00DB5D0B" w:rsidP="00311B2D">
            <w:pPr>
              <w:spacing w:after="0"/>
              <w:jc w:val="both"/>
              <w:rPr>
                <w:rFonts w:ascii="Trebuchet MS" w:hAnsi="Trebuchet MS"/>
                <w:sz w:val="18"/>
                <w:szCs w:val="18"/>
                <w:lang w:val="bg-BG"/>
              </w:rPr>
            </w:pPr>
          </w:p>
          <w:p w14:paraId="46365A4C" w14:textId="77777777" w:rsidR="00DB5D0B" w:rsidRPr="004A11D0" w:rsidRDefault="00DB5D0B" w:rsidP="00311B2D">
            <w:pPr>
              <w:spacing w:after="0"/>
              <w:jc w:val="both"/>
              <w:rPr>
                <w:rFonts w:ascii="Trebuchet MS" w:hAnsi="Trebuchet MS"/>
                <w:sz w:val="18"/>
                <w:szCs w:val="18"/>
                <w:lang w:val="bg-BG"/>
              </w:rPr>
            </w:pPr>
          </w:p>
          <w:p w14:paraId="2E33015C" w14:textId="77777777" w:rsidR="00DB5D0B" w:rsidRPr="004A11D0" w:rsidRDefault="00DB5D0B" w:rsidP="00311B2D">
            <w:pPr>
              <w:spacing w:after="0"/>
              <w:jc w:val="both"/>
              <w:rPr>
                <w:rFonts w:ascii="Trebuchet MS" w:hAnsi="Trebuchet MS"/>
                <w:sz w:val="18"/>
                <w:szCs w:val="18"/>
                <w:lang w:val="bg-BG"/>
              </w:rPr>
            </w:pPr>
          </w:p>
          <w:p w14:paraId="75C7E18A" w14:textId="77777777" w:rsidR="00DB5D0B" w:rsidRPr="004A11D0" w:rsidRDefault="00DB5D0B" w:rsidP="00311B2D">
            <w:pPr>
              <w:spacing w:after="0"/>
              <w:jc w:val="both"/>
              <w:rPr>
                <w:rFonts w:ascii="Trebuchet MS" w:hAnsi="Trebuchet MS"/>
                <w:sz w:val="18"/>
                <w:szCs w:val="18"/>
                <w:lang w:val="bg-BG"/>
              </w:rPr>
            </w:pPr>
          </w:p>
          <w:p w14:paraId="1024510A" w14:textId="77777777" w:rsidR="00DB5D0B" w:rsidRPr="004A11D0" w:rsidRDefault="00DB5D0B" w:rsidP="00311B2D">
            <w:pPr>
              <w:spacing w:after="0"/>
              <w:jc w:val="both"/>
              <w:rPr>
                <w:rFonts w:ascii="Trebuchet MS" w:hAnsi="Trebuchet MS"/>
                <w:sz w:val="18"/>
                <w:szCs w:val="18"/>
                <w:lang w:val="bg-BG"/>
              </w:rPr>
            </w:pPr>
          </w:p>
          <w:p w14:paraId="5C45A14E" w14:textId="77777777" w:rsidR="00DB5D0B" w:rsidRPr="004A11D0" w:rsidRDefault="00DB5D0B" w:rsidP="00311B2D">
            <w:pPr>
              <w:spacing w:after="0"/>
              <w:jc w:val="both"/>
              <w:rPr>
                <w:rFonts w:ascii="Trebuchet MS" w:hAnsi="Trebuchet MS"/>
                <w:sz w:val="18"/>
                <w:szCs w:val="18"/>
                <w:lang w:val="bg-BG"/>
              </w:rPr>
            </w:pPr>
          </w:p>
          <w:p w14:paraId="764A21C6" w14:textId="77777777" w:rsidR="00DB5D0B" w:rsidRPr="004A11D0" w:rsidRDefault="00DB5D0B" w:rsidP="00311B2D">
            <w:pPr>
              <w:spacing w:after="0"/>
              <w:jc w:val="both"/>
              <w:rPr>
                <w:rFonts w:ascii="Trebuchet MS" w:hAnsi="Trebuchet MS"/>
                <w:sz w:val="18"/>
                <w:szCs w:val="18"/>
                <w:lang w:val="bg-BG"/>
              </w:rPr>
            </w:pPr>
          </w:p>
          <w:p w14:paraId="14FE8D1D"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04783F78" w14:textId="77777777" w:rsidR="00DB5D0B" w:rsidRPr="004A11D0" w:rsidRDefault="00DB5D0B" w:rsidP="00311B2D">
            <w:pPr>
              <w:spacing w:after="0"/>
              <w:jc w:val="both"/>
              <w:rPr>
                <w:rFonts w:ascii="Trebuchet MS" w:hAnsi="Trebuchet MS"/>
                <w:sz w:val="18"/>
                <w:szCs w:val="18"/>
                <w:lang w:val="bg-BG"/>
              </w:rPr>
            </w:pPr>
          </w:p>
          <w:p w14:paraId="14279F56" w14:textId="77777777" w:rsidR="00DB5D0B" w:rsidRPr="004A11D0" w:rsidRDefault="00DB5D0B" w:rsidP="00311B2D">
            <w:pPr>
              <w:spacing w:after="0"/>
              <w:jc w:val="both"/>
              <w:rPr>
                <w:rFonts w:ascii="Trebuchet MS" w:hAnsi="Trebuchet MS"/>
                <w:sz w:val="18"/>
                <w:szCs w:val="18"/>
                <w:lang w:val="bg-BG"/>
              </w:rPr>
            </w:pPr>
          </w:p>
          <w:p w14:paraId="4F185752" w14:textId="77777777" w:rsidR="00DB5D0B" w:rsidRPr="004A11D0" w:rsidRDefault="00DB5D0B" w:rsidP="00311B2D">
            <w:pPr>
              <w:spacing w:after="0"/>
              <w:jc w:val="both"/>
              <w:rPr>
                <w:rFonts w:ascii="Trebuchet MS" w:hAnsi="Trebuchet MS"/>
                <w:sz w:val="18"/>
                <w:szCs w:val="18"/>
                <w:lang w:val="bg-BG"/>
              </w:rPr>
            </w:pPr>
          </w:p>
          <w:p w14:paraId="73DABDA7" w14:textId="77777777" w:rsidR="00DB5D0B" w:rsidRPr="004A11D0" w:rsidRDefault="00DB5D0B" w:rsidP="00311B2D">
            <w:pPr>
              <w:spacing w:after="0"/>
              <w:jc w:val="both"/>
              <w:rPr>
                <w:rFonts w:ascii="Trebuchet MS" w:hAnsi="Trebuchet MS"/>
                <w:sz w:val="18"/>
                <w:szCs w:val="18"/>
                <w:lang w:val="bg-BG"/>
              </w:rPr>
            </w:pPr>
          </w:p>
          <w:p w14:paraId="29AA99D8" w14:textId="77777777" w:rsidR="00DB5D0B" w:rsidRPr="004A11D0" w:rsidRDefault="00DB5D0B" w:rsidP="00311B2D">
            <w:pPr>
              <w:spacing w:after="0"/>
              <w:jc w:val="both"/>
              <w:rPr>
                <w:rFonts w:ascii="Trebuchet MS" w:hAnsi="Trebuchet MS"/>
                <w:sz w:val="18"/>
                <w:szCs w:val="18"/>
                <w:lang w:val="bg-BG"/>
              </w:rPr>
            </w:pPr>
          </w:p>
          <w:p w14:paraId="10DCB5C9" w14:textId="77777777" w:rsidR="00DB5D0B" w:rsidRPr="004A11D0" w:rsidRDefault="00DB5D0B" w:rsidP="00311B2D">
            <w:pPr>
              <w:spacing w:after="0"/>
              <w:jc w:val="both"/>
              <w:rPr>
                <w:rFonts w:ascii="Trebuchet MS" w:hAnsi="Trebuchet MS"/>
                <w:sz w:val="18"/>
                <w:szCs w:val="18"/>
                <w:lang w:val="bg-BG"/>
              </w:rPr>
            </w:pPr>
          </w:p>
          <w:p w14:paraId="7E3689FA" w14:textId="77777777" w:rsidR="00DB5D0B" w:rsidRPr="004A11D0" w:rsidRDefault="00DB5D0B" w:rsidP="00311B2D">
            <w:pPr>
              <w:spacing w:after="0"/>
              <w:jc w:val="both"/>
              <w:rPr>
                <w:rFonts w:ascii="Trebuchet MS" w:hAnsi="Trebuchet MS"/>
                <w:sz w:val="18"/>
                <w:szCs w:val="18"/>
                <w:lang w:val="bg-BG"/>
              </w:rPr>
            </w:pPr>
          </w:p>
          <w:p w14:paraId="0D58313D" w14:textId="77777777" w:rsidR="00DB5D0B" w:rsidRPr="004A11D0" w:rsidRDefault="00DB5D0B" w:rsidP="00311B2D">
            <w:pPr>
              <w:spacing w:after="0"/>
              <w:jc w:val="both"/>
              <w:rPr>
                <w:rFonts w:ascii="Trebuchet MS" w:hAnsi="Trebuchet MS"/>
                <w:sz w:val="18"/>
                <w:szCs w:val="18"/>
                <w:lang w:val="bg-BG"/>
              </w:rPr>
            </w:pPr>
          </w:p>
          <w:p w14:paraId="0B65968E" w14:textId="77777777" w:rsidR="00DB5D0B" w:rsidRPr="004A11D0" w:rsidRDefault="00DB5D0B" w:rsidP="00311B2D">
            <w:pPr>
              <w:spacing w:after="0"/>
              <w:jc w:val="both"/>
              <w:rPr>
                <w:rFonts w:ascii="Trebuchet MS" w:hAnsi="Trebuchet MS"/>
                <w:sz w:val="18"/>
                <w:szCs w:val="18"/>
                <w:lang w:val="bg-BG"/>
              </w:rPr>
            </w:pPr>
          </w:p>
          <w:p w14:paraId="534D6B33" w14:textId="77777777" w:rsidR="00DB5D0B" w:rsidRPr="004A11D0" w:rsidRDefault="00DB5D0B" w:rsidP="00311B2D">
            <w:pPr>
              <w:spacing w:after="0"/>
              <w:jc w:val="both"/>
              <w:rPr>
                <w:rFonts w:ascii="Trebuchet MS" w:hAnsi="Trebuchet MS"/>
                <w:sz w:val="18"/>
                <w:szCs w:val="18"/>
                <w:lang w:val="bg-BG"/>
              </w:rPr>
            </w:pPr>
          </w:p>
          <w:p w14:paraId="5C166469" w14:textId="77777777" w:rsidR="00DB5D0B" w:rsidRPr="004A11D0" w:rsidRDefault="00DB5D0B" w:rsidP="00311B2D">
            <w:pPr>
              <w:spacing w:after="0"/>
              <w:jc w:val="both"/>
              <w:rPr>
                <w:rFonts w:ascii="Trebuchet MS" w:hAnsi="Trebuchet MS"/>
                <w:sz w:val="18"/>
                <w:szCs w:val="18"/>
                <w:lang w:val="bg-BG"/>
              </w:rPr>
            </w:pPr>
          </w:p>
          <w:p w14:paraId="6216E4A9" w14:textId="77777777" w:rsidR="00DB5D0B" w:rsidRPr="004A11D0" w:rsidRDefault="00DB5D0B" w:rsidP="00311B2D">
            <w:pPr>
              <w:spacing w:after="0"/>
              <w:jc w:val="both"/>
              <w:rPr>
                <w:rFonts w:ascii="Trebuchet MS" w:hAnsi="Trebuchet MS"/>
                <w:sz w:val="18"/>
                <w:szCs w:val="18"/>
                <w:lang w:val="bg-BG"/>
              </w:rPr>
            </w:pPr>
          </w:p>
          <w:p w14:paraId="234F2367"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2E0DF17F" w14:textId="77777777" w:rsidR="00DB5D0B" w:rsidRPr="004A11D0" w:rsidRDefault="00DB5D0B" w:rsidP="00311B2D">
            <w:pPr>
              <w:spacing w:after="0"/>
              <w:jc w:val="both"/>
              <w:rPr>
                <w:rFonts w:ascii="Trebuchet MS" w:hAnsi="Trebuchet MS"/>
                <w:sz w:val="18"/>
                <w:szCs w:val="18"/>
                <w:lang w:val="bg-BG"/>
              </w:rPr>
            </w:pPr>
          </w:p>
          <w:p w14:paraId="67F66F20" w14:textId="77777777" w:rsidR="00DB5D0B" w:rsidRPr="004A11D0" w:rsidRDefault="00DB5D0B" w:rsidP="00311B2D">
            <w:pPr>
              <w:spacing w:after="0"/>
              <w:jc w:val="both"/>
              <w:rPr>
                <w:rFonts w:ascii="Trebuchet MS" w:hAnsi="Trebuchet MS"/>
                <w:sz w:val="18"/>
                <w:szCs w:val="18"/>
                <w:lang w:val="bg-BG"/>
              </w:rPr>
            </w:pPr>
          </w:p>
          <w:p w14:paraId="7411FE3B" w14:textId="77777777" w:rsidR="00DB5D0B" w:rsidRPr="004A11D0" w:rsidRDefault="00DB5D0B" w:rsidP="00311B2D">
            <w:pPr>
              <w:spacing w:after="0"/>
              <w:jc w:val="both"/>
              <w:rPr>
                <w:rFonts w:ascii="Trebuchet MS" w:hAnsi="Trebuchet MS"/>
                <w:sz w:val="18"/>
                <w:szCs w:val="18"/>
                <w:lang w:val="bg-BG"/>
              </w:rPr>
            </w:pPr>
          </w:p>
        </w:tc>
      </w:tr>
      <w:tr w:rsidR="00DB5D0B" w:rsidRPr="004A11D0" w14:paraId="504DA9F7" w14:textId="77777777" w:rsidTr="00F75F0E">
        <w:trPr>
          <w:gridAfter w:val="1"/>
          <w:wAfter w:w="48" w:type="dxa"/>
        </w:trPr>
        <w:tc>
          <w:tcPr>
            <w:tcW w:w="529" w:type="dxa"/>
            <w:vAlign w:val="center"/>
          </w:tcPr>
          <w:p w14:paraId="1B5756F7"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lastRenderedPageBreak/>
              <w:t>5</w:t>
            </w:r>
          </w:p>
        </w:tc>
        <w:tc>
          <w:tcPr>
            <w:tcW w:w="1564" w:type="dxa"/>
            <w:vAlign w:val="center"/>
          </w:tcPr>
          <w:p w14:paraId="00B00D7D"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 xml:space="preserve">Басейнова </w:t>
            </w:r>
            <w:r w:rsidRPr="004A11D0">
              <w:rPr>
                <w:rFonts w:ascii="Trebuchet MS" w:hAnsi="Trebuchet MS"/>
                <w:sz w:val="18"/>
                <w:szCs w:val="18"/>
                <w:lang w:val="bg-BG"/>
              </w:rPr>
              <w:lastRenderedPageBreak/>
              <w:t>дирекция "Черноморски район".</w:t>
            </w:r>
          </w:p>
          <w:p w14:paraId="7D021A05"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Пр. № ЕК-30 / 02.09.2021г.</w:t>
            </w:r>
          </w:p>
        </w:tc>
        <w:tc>
          <w:tcPr>
            <w:tcW w:w="8646" w:type="dxa"/>
          </w:tcPr>
          <w:p w14:paraId="54AD3910"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lastRenderedPageBreak/>
              <w:t xml:space="preserve">Програмата за трансгранично сътрудничество Interreg VI-A Румъния-България 2021-2027 г. обхваща </w:t>
            </w:r>
            <w:r w:rsidRPr="004A11D0">
              <w:rPr>
                <w:rFonts w:ascii="Trebuchet MS" w:hAnsi="Trebuchet MS"/>
                <w:sz w:val="18"/>
                <w:szCs w:val="18"/>
                <w:lang w:val="bg-BG"/>
              </w:rPr>
              <w:lastRenderedPageBreak/>
              <w:t>седем окръга в южната част на Румъния (</w:t>
            </w:r>
            <w:r w:rsidR="005E7D3E">
              <w:rPr>
                <w:rFonts w:ascii="Trebuchet MS" w:hAnsi="Trebuchet MS"/>
                <w:sz w:val="18"/>
                <w:szCs w:val="18"/>
                <w:lang w:val="bg-BG"/>
              </w:rPr>
              <w:t>Мехединци, Долж, Олт, Телеорман, Гюргево, Кълъраш и Констанца</w:t>
            </w:r>
            <w:r w:rsidRPr="004A11D0">
              <w:rPr>
                <w:rFonts w:ascii="Trebuchet MS" w:hAnsi="Trebuchet MS"/>
                <w:sz w:val="18"/>
                <w:szCs w:val="18"/>
                <w:lang w:val="bg-BG"/>
              </w:rPr>
              <w:t xml:space="preserve">) и осем </w:t>
            </w:r>
            <w:r w:rsidR="005E7D3E">
              <w:rPr>
                <w:rFonts w:ascii="Trebuchet MS" w:hAnsi="Trebuchet MS"/>
                <w:sz w:val="18"/>
                <w:szCs w:val="18"/>
                <w:lang w:val="bg-BG"/>
              </w:rPr>
              <w:t>области</w:t>
            </w:r>
            <w:r w:rsidRPr="004A11D0">
              <w:rPr>
                <w:rFonts w:ascii="Trebuchet MS" w:hAnsi="Trebuchet MS"/>
                <w:sz w:val="18"/>
                <w:szCs w:val="18"/>
                <w:lang w:val="bg-BG"/>
              </w:rPr>
              <w:t xml:space="preserve"> в северната част на България (Видин, Враца, Монтана, Велико Търново, Плевен, Русе, Добрич и Силистра).Териториалният обхват на БДЧР включва част от област Добрич.Всичките 15 области са разположени по дължината на 630 км от румънско-българската граница.</w:t>
            </w:r>
          </w:p>
          <w:p w14:paraId="1472FAF3"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Заложени са следните приоритети и конкретни цели:</w:t>
            </w:r>
          </w:p>
          <w:p w14:paraId="1A11F17B"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Приоритет 1: Добре свързан регион със специфична цел за развитие и укрепване на устойчива, устойчива на климата, интелигентна и интермодална национална, регионална и местна мобилност, включително подобрен достъп до TTM и трансгранична мобилност.</w:t>
            </w:r>
          </w:p>
          <w:p w14:paraId="3D69ADD0"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Приоритет 2: По-зелен регион със специфични цели за насърчаване на адаптирането към изменението на климата и предотвратяването на риска от бедствия и устойчивостта, като се взема</w:t>
            </w:r>
            <w:r w:rsidR="005E7D3E">
              <w:rPr>
                <w:rFonts w:ascii="Trebuchet MS" w:hAnsi="Trebuchet MS"/>
                <w:sz w:val="18"/>
                <w:szCs w:val="18"/>
                <w:lang w:val="bg-BG"/>
              </w:rPr>
              <w:t>т предвид екосистемните подходи</w:t>
            </w:r>
            <w:r w:rsidRPr="004A11D0">
              <w:rPr>
                <w:rFonts w:ascii="Trebuchet MS" w:hAnsi="Trebuchet MS"/>
                <w:sz w:val="18"/>
                <w:szCs w:val="18"/>
                <w:lang w:val="bg-BG"/>
              </w:rPr>
              <w:t xml:space="preserve"> и подобряване на защитата и опазването на природата, биоразнообразието и зелената инфраструктура, включително в градските райони, и намаляване на всички форми на замърсяване.</w:t>
            </w:r>
          </w:p>
          <w:p w14:paraId="1A3DCBE6"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Приоритет 3: Образован регион със специфична цел за подобряване на ранния достъп до приобщаващи и качествени услуги в образованието, обучението и ученето през целия живот чрез разработване на достъпна инфраструктура, включително чрез насърчаване на устойчивостта в дистанционното и онлайн обучение;</w:t>
            </w:r>
          </w:p>
          <w:p w14:paraId="4FC3E708" w14:textId="77777777" w:rsidR="00DB5D0B" w:rsidRPr="004A11D0" w:rsidRDefault="00DB5D0B" w:rsidP="00311B2D">
            <w:pPr>
              <w:spacing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Приоритет 4: Интегриран регион със специфична цел за насърчаване на интегрирано и приобщаващо социално, икономическо и екологично местно развитие, култура, природно наследство, устойчив туризъм и сигурност в селските райони.</w:t>
            </w:r>
          </w:p>
          <w:p w14:paraId="29830BC1" w14:textId="77777777" w:rsidR="00DB5D0B" w:rsidRPr="004A11D0" w:rsidRDefault="00DB5D0B" w:rsidP="00311B2D">
            <w:pPr>
              <w:tabs>
                <w:tab w:val="left" w:pos="2544"/>
              </w:tabs>
              <w:spacing w:after="0"/>
              <w:jc w:val="both"/>
              <w:rPr>
                <w:rFonts w:ascii="Trebuchet MS" w:hAnsi="Trebuchet MS"/>
                <w:sz w:val="18"/>
                <w:szCs w:val="18"/>
                <w:lang w:val="bg-BG" w:bidi="bg-BG"/>
              </w:rPr>
            </w:pPr>
            <w:r w:rsidRPr="004A11D0">
              <w:rPr>
                <w:rFonts w:ascii="Trebuchet MS" w:hAnsi="Trebuchet MS"/>
                <w:sz w:val="18"/>
                <w:szCs w:val="18"/>
                <w:lang w:val="bg-BG"/>
              </w:rPr>
              <w:t xml:space="preserve">Съгласно изискванията на чл.12, ал.6 от Наредбата за условията и реда за извършване на оценка на съвместимостта на планове, програми, проекти и инвестиционни предложения с предмета и целите на опазване на защитените територии (Наредба за ОС, обн. ДБ, бр.73/2007 г., изм. и доп.) и след като се запознах с представеното Техническо задание на Програмата за трансгранично сътрудничество </w:t>
            </w:r>
            <w:r w:rsidR="005E7D3E">
              <w:rPr>
                <w:rFonts w:ascii="Trebuchet MS" w:hAnsi="Trebuchet MS"/>
                <w:sz w:val="18"/>
                <w:szCs w:val="18"/>
              </w:rPr>
              <w:t>Interreg</w:t>
            </w:r>
            <w:r w:rsidRPr="004A11D0">
              <w:rPr>
                <w:rFonts w:ascii="Trebuchet MS" w:hAnsi="Trebuchet MS"/>
                <w:sz w:val="18"/>
                <w:szCs w:val="18"/>
                <w:lang w:val="bg-BG"/>
              </w:rPr>
              <w:t xml:space="preserve"> VI-A Румъния - България 2021 - 2027 г., изразявам следното становище по чл. 15. ал. 1, т. 23 от Закона за водите:</w:t>
            </w:r>
          </w:p>
          <w:p w14:paraId="2366A988" w14:textId="77777777" w:rsidR="00DB5D0B" w:rsidRPr="004A11D0" w:rsidRDefault="00DB5D0B" w:rsidP="00311B2D">
            <w:pPr>
              <w:numPr>
                <w:ilvl w:val="0"/>
                <w:numId w:val="30"/>
              </w:numPr>
              <w:tabs>
                <w:tab w:val="left" w:pos="2544"/>
              </w:tabs>
              <w:spacing w:before="120" w:after="0" w:line="240" w:lineRule="auto"/>
              <w:contextualSpacing/>
              <w:jc w:val="both"/>
              <w:rPr>
                <w:rFonts w:ascii="Trebuchet MS" w:hAnsi="Trebuchet MS"/>
                <w:sz w:val="18"/>
                <w:szCs w:val="18"/>
                <w:lang w:val="bg-BG" w:bidi="bg-BG"/>
              </w:rPr>
            </w:pPr>
            <w:r w:rsidRPr="004A11D0">
              <w:rPr>
                <w:rFonts w:ascii="Trebuchet MS" w:hAnsi="Trebuchet MS"/>
                <w:sz w:val="18"/>
                <w:szCs w:val="18"/>
                <w:lang w:val="bg-BG" w:bidi="bg-BG"/>
              </w:rPr>
              <w:t>По отношение на Плана за управление на Черноморския речен басейн 2016-2021 (ПУРБ):</w:t>
            </w:r>
          </w:p>
          <w:p w14:paraId="348285A6" w14:textId="77777777" w:rsidR="00DB5D0B" w:rsidRPr="004A11D0" w:rsidRDefault="00DB5D0B" w:rsidP="00311B2D">
            <w:pPr>
              <w:numPr>
                <w:ilvl w:val="0"/>
                <w:numId w:val="30"/>
              </w:numPr>
              <w:tabs>
                <w:tab w:val="left" w:pos="2544"/>
              </w:tabs>
              <w:spacing w:before="120" w:after="0" w:line="240" w:lineRule="auto"/>
              <w:contextualSpacing/>
              <w:jc w:val="both"/>
              <w:rPr>
                <w:rFonts w:ascii="Trebuchet MS" w:hAnsi="Trebuchet MS"/>
                <w:sz w:val="18"/>
                <w:szCs w:val="18"/>
                <w:lang w:val="bg-BG" w:bidi="bg-BG"/>
              </w:rPr>
            </w:pPr>
            <w:r w:rsidRPr="004A11D0">
              <w:rPr>
                <w:rFonts w:ascii="Trebuchet MS" w:hAnsi="Trebuchet MS"/>
                <w:sz w:val="18"/>
                <w:szCs w:val="18"/>
                <w:lang w:val="bg-BG" w:bidi="bg-BG"/>
              </w:rPr>
              <w:t xml:space="preserve">Информация за състоянието на засегнатия воден обект, поставените цели и мерките, </w:t>
            </w:r>
            <w:r w:rsidRPr="004A11D0">
              <w:rPr>
                <w:rFonts w:ascii="Trebuchet MS" w:hAnsi="Trebuchet MS"/>
                <w:sz w:val="18"/>
                <w:szCs w:val="18"/>
                <w:lang w:val="bg-BG" w:bidi="bg-BG"/>
              </w:rPr>
              <w:lastRenderedPageBreak/>
              <w:t>предвидени в ПУРБ, свързани с конкретното инвестиционно предложение.</w:t>
            </w:r>
          </w:p>
          <w:p w14:paraId="0E4DF079" w14:textId="77777777" w:rsidR="00DB5D0B" w:rsidRPr="004A11D0" w:rsidRDefault="00DB5D0B" w:rsidP="00311B2D">
            <w:pPr>
              <w:spacing w:after="0" w:line="240" w:lineRule="auto"/>
              <w:jc w:val="both"/>
              <w:rPr>
                <w:rFonts w:ascii="Trebuchet MS" w:hAnsi="Trebuchet MS"/>
                <w:sz w:val="18"/>
                <w:szCs w:val="18"/>
                <w:lang w:val="bg-BG" w:bidi="bg-BG"/>
              </w:rPr>
            </w:pPr>
            <w:r w:rsidRPr="004A11D0">
              <w:rPr>
                <w:rFonts w:ascii="Trebuchet MS" w:hAnsi="Trebuchet MS"/>
                <w:sz w:val="18"/>
                <w:szCs w:val="18"/>
                <w:lang w:val="bg-BG" w:bidi="bg-BG"/>
              </w:rPr>
              <w:t xml:space="preserve">Планът за управление на Черноморския речен басейн (ПУРБ) е стратегически документ, който регламентира управлението на водите в района за басейново управление и е изготвен в съответствие с изискванията на чл. 155, ал. 1, т. 2 от Закона за водите (ЗВ) и чл. 13 от Рамковата директива за водите (РДВ - Директива 2000/60/ЕС), която е транспонирана в Закона за водите. ПУРБ за периода 2016-2021 г. и Националната програма за изпълнението му са приети с Решение № 1107 / 29.12.2016 г. на Министерския съвет. Програмният период на Програмата за трансгранично сътрудничество Interreg </w:t>
            </w:r>
            <w:r w:rsidR="0057307D">
              <w:rPr>
                <w:rFonts w:ascii="Trebuchet MS" w:hAnsi="Trebuchet MS"/>
                <w:sz w:val="18"/>
                <w:szCs w:val="18"/>
                <w:lang w:val="bg-BG" w:bidi="bg-BG"/>
              </w:rPr>
              <w:t>VI</w:t>
            </w:r>
            <w:r w:rsidRPr="004A11D0">
              <w:rPr>
                <w:rFonts w:ascii="Trebuchet MS" w:hAnsi="Trebuchet MS"/>
                <w:sz w:val="18"/>
                <w:szCs w:val="18"/>
                <w:lang w:val="bg-BG" w:bidi="bg-BG"/>
              </w:rPr>
              <w:t>-A Румъния България 2021-2027 г. съвпада с периода на актуализиране, подготовка и изпълнение на третия ПУРБ 2022-2027 г.</w:t>
            </w:r>
          </w:p>
          <w:p w14:paraId="5F0F0A27" w14:textId="77777777" w:rsidR="00DB5D0B" w:rsidRPr="004A11D0" w:rsidRDefault="00DB5D0B" w:rsidP="00311B2D">
            <w:pPr>
              <w:spacing w:after="0" w:line="240" w:lineRule="auto"/>
              <w:jc w:val="both"/>
              <w:rPr>
                <w:rFonts w:ascii="Trebuchet MS" w:hAnsi="Trebuchet MS"/>
                <w:sz w:val="18"/>
                <w:szCs w:val="18"/>
                <w:lang w:val="bg-BG" w:bidi="bg-BG"/>
              </w:rPr>
            </w:pPr>
            <w:r w:rsidRPr="004A11D0">
              <w:rPr>
                <w:rFonts w:ascii="Trebuchet MS" w:hAnsi="Trebuchet MS"/>
                <w:sz w:val="18"/>
                <w:szCs w:val="18"/>
                <w:lang w:val="bg-BG" w:bidi="bg-BG"/>
              </w:rPr>
              <w:t>Програмата за трансгра</w:t>
            </w:r>
            <w:r w:rsidR="005E7D3E">
              <w:rPr>
                <w:rFonts w:ascii="Trebuchet MS" w:hAnsi="Trebuchet MS"/>
                <w:sz w:val="18"/>
                <w:szCs w:val="18"/>
                <w:lang w:val="bg-BG" w:bidi="bg-BG"/>
              </w:rPr>
              <w:t>нично сътрудничество Interreg V</w:t>
            </w:r>
            <w:r w:rsidR="005E7D3E">
              <w:rPr>
                <w:rFonts w:ascii="Trebuchet MS" w:hAnsi="Trebuchet MS"/>
                <w:sz w:val="18"/>
                <w:szCs w:val="18"/>
                <w:lang w:bidi="bg-BG"/>
              </w:rPr>
              <w:t>I</w:t>
            </w:r>
            <w:r w:rsidRPr="004A11D0">
              <w:rPr>
                <w:rFonts w:ascii="Trebuchet MS" w:hAnsi="Trebuchet MS"/>
                <w:sz w:val="18"/>
                <w:szCs w:val="18"/>
                <w:lang w:val="bg-BG" w:bidi="bg-BG"/>
              </w:rPr>
              <w:t xml:space="preserve">-A Румъния – България 2021-2027 г. обхваща повърхностни и подземни водни тела и територията, попадаща в </w:t>
            </w:r>
            <w:r w:rsidR="005E7D3E">
              <w:rPr>
                <w:rFonts w:ascii="Trebuchet MS" w:hAnsi="Trebuchet MS"/>
                <w:sz w:val="18"/>
                <w:szCs w:val="18"/>
                <w:lang w:val="bg-BG" w:bidi="bg-BG"/>
              </w:rPr>
              <w:t>зоната на Басейнова дирекция „Черноморски район“</w:t>
            </w:r>
            <w:r w:rsidRPr="004A11D0">
              <w:rPr>
                <w:rFonts w:ascii="Trebuchet MS" w:hAnsi="Trebuchet MS"/>
                <w:sz w:val="18"/>
                <w:szCs w:val="18"/>
                <w:lang w:val="bg-BG" w:bidi="bg-BG"/>
              </w:rPr>
              <w:t xml:space="preserve"> (</w:t>
            </w:r>
            <w:r w:rsidR="005E7D3E">
              <w:rPr>
                <w:rFonts w:ascii="Trebuchet MS" w:hAnsi="Trebuchet MS"/>
                <w:sz w:val="18"/>
                <w:szCs w:val="18"/>
                <w:lang w:val="bg-BG" w:bidi="bg-BG"/>
              </w:rPr>
              <w:t>БДЧР</w:t>
            </w:r>
            <w:r w:rsidRPr="004A11D0">
              <w:rPr>
                <w:rFonts w:ascii="Trebuchet MS" w:hAnsi="Trebuchet MS"/>
                <w:sz w:val="18"/>
                <w:szCs w:val="18"/>
                <w:lang w:val="bg-BG" w:bidi="bg-BG"/>
              </w:rPr>
              <w:t>). Информация за състоянието на засегнатите водни тела е налична в Раздел 4 от Плана за управление на речните басейни (ПУРБ) в Черноморския басейнов район за управление на водите (2016-2021 г.).</w:t>
            </w:r>
          </w:p>
          <w:p w14:paraId="5F055CD9" w14:textId="77777777" w:rsidR="00DB5D0B" w:rsidRPr="004A11D0" w:rsidRDefault="00DB5D0B" w:rsidP="00311B2D">
            <w:pPr>
              <w:spacing w:after="0" w:line="240" w:lineRule="auto"/>
              <w:jc w:val="both"/>
              <w:rPr>
                <w:rFonts w:ascii="Trebuchet MS" w:hAnsi="Trebuchet MS"/>
                <w:sz w:val="18"/>
                <w:szCs w:val="18"/>
                <w:lang w:val="bg-BG" w:bidi="bg-BG"/>
              </w:rPr>
            </w:pPr>
            <w:r w:rsidRPr="004A11D0">
              <w:rPr>
                <w:rFonts w:ascii="Trebuchet MS" w:hAnsi="Trebuchet MS"/>
                <w:sz w:val="18"/>
                <w:szCs w:val="18"/>
                <w:lang w:val="bg-BG" w:bidi="bg-BG"/>
              </w:rPr>
              <w:t xml:space="preserve">Програмата от мерки на ПУРБ 2016-2021 г. не включва конкретни мерки на ниво водно тяло с конкретни действия, свързани с Програмата за трансгранично сътрудничество Interreg </w:t>
            </w:r>
            <w:r w:rsidR="0057307D">
              <w:rPr>
                <w:rFonts w:ascii="Trebuchet MS" w:hAnsi="Trebuchet MS"/>
                <w:sz w:val="18"/>
                <w:szCs w:val="18"/>
                <w:lang w:val="bg-BG" w:bidi="bg-BG"/>
              </w:rPr>
              <w:t>VI</w:t>
            </w:r>
            <w:r w:rsidRPr="004A11D0">
              <w:rPr>
                <w:rFonts w:ascii="Trebuchet MS" w:hAnsi="Trebuchet MS"/>
                <w:sz w:val="18"/>
                <w:szCs w:val="18"/>
                <w:lang w:val="bg-BG" w:bidi="bg-BG"/>
              </w:rPr>
              <w:t>-A Румъния - България 2021-2027 г.</w:t>
            </w:r>
          </w:p>
          <w:p w14:paraId="6BC7D323"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hAnsi="Trebuchet MS"/>
                <w:sz w:val="18"/>
                <w:szCs w:val="18"/>
                <w:lang w:val="bg-BG" w:bidi="bg-BG"/>
              </w:rPr>
              <w:t xml:space="preserve">Програмата от мерки за </w:t>
            </w:r>
            <w:r w:rsidR="005E7D3E">
              <w:rPr>
                <w:rFonts w:ascii="Trebuchet MS" w:hAnsi="Trebuchet MS"/>
                <w:sz w:val="18"/>
                <w:szCs w:val="18"/>
                <w:lang w:val="bg-BG" w:bidi="bg-BG"/>
              </w:rPr>
              <w:t>зоната на БДЧР</w:t>
            </w:r>
            <w:r w:rsidRPr="004A11D0">
              <w:rPr>
                <w:rFonts w:ascii="Trebuchet MS" w:hAnsi="Trebuchet MS"/>
                <w:sz w:val="18"/>
                <w:szCs w:val="18"/>
                <w:lang w:val="bg-BG" w:bidi="bg-BG"/>
              </w:rPr>
              <w:t xml:space="preserve"> е представена в раздел 7 от ПУРБ 2016-2021 г., достъпен на уебсайта на </w:t>
            </w:r>
            <w:r w:rsidR="005E7D3E">
              <w:rPr>
                <w:rFonts w:ascii="Trebuchet MS" w:hAnsi="Trebuchet MS"/>
                <w:sz w:val="18"/>
                <w:szCs w:val="18"/>
                <w:lang w:val="bg-BG" w:bidi="bg-BG"/>
              </w:rPr>
              <w:t>БДЧР</w:t>
            </w:r>
            <w:r w:rsidRPr="004A11D0">
              <w:rPr>
                <w:rFonts w:ascii="Trebuchet MS" w:eastAsia="Times New Roman" w:hAnsi="Trebuchet MS"/>
                <w:sz w:val="18"/>
                <w:szCs w:val="18"/>
                <w:lang w:val="bg-BG" w:eastAsia="bg-BG"/>
              </w:rPr>
              <w:t>.</w:t>
            </w:r>
          </w:p>
          <w:p w14:paraId="6BFBCB8A" w14:textId="77777777" w:rsidR="00DB5D0B" w:rsidRPr="004A11D0" w:rsidRDefault="00DB5D0B" w:rsidP="00311B2D">
            <w:pPr>
              <w:pStyle w:val="ListParagraph"/>
              <w:numPr>
                <w:ilvl w:val="0"/>
                <w:numId w:val="30"/>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Наличие на зони за защита на водите по чл. 119а от закона, УОЗ и специфични изисквания и мерки в ПУРБ:</w:t>
            </w:r>
          </w:p>
          <w:p w14:paraId="35BC67A4" w14:textId="77777777" w:rsidR="00DB5D0B" w:rsidRPr="004A11D0" w:rsidRDefault="00DB5D0B" w:rsidP="00311B2D">
            <w:pPr>
              <w:spacing w:before="120" w:after="0" w:line="240" w:lineRule="auto"/>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Interreg </w:t>
            </w:r>
            <w:r w:rsidR="0057307D">
              <w:rPr>
                <w:rFonts w:ascii="Trebuchet MS" w:eastAsia="Times New Roman" w:hAnsi="Trebuchet MS"/>
                <w:color w:val="000000"/>
                <w:sz w:val="18"/>
                <w:szCs w:val="18"/>
                <w:lang w:val="bg-BG" w:eastAsia="bg-BG"/>
              </w:rPr>
              <w:t>VI</w:t>
            </w:r>
            <w:r w:rsidRPr="004A11D0">
              <w:rPr>
                <w:rFonts w:ascii="Trebuchet MS" w:eastAsia="Times New Roman" w:hAnsi="Trebuchet MS"/>
                <w:color w:val="000000"/>
                <w:sz w:val="18"/>
                <w:szCs w:val="18"/>
                <w:lang w:val="bg-BG" w:eastAsia="bg-BG"/>
              </w:rPr>
              <w:t>-A Програма за трансгранично сътрудниче</w:t>
            </w:r>
            <w:r w:rsidR="005E7D3E">
              <w:rPr>
                <w:rFonts w:ascii="Trebuchet MS" w:eastAsia="Times New Roman" w:hAnsi="Trebuchet MS"/>
                <w:color w:val="000000"/>
                <w:sz w:val="18"/>
                <w:szCs w:val="18"/>
                <w:lang w:val="bg-BG" w:eastAsia="bg-BG"/>
              </w:rPr>
              <w:t>ство Румъния-България 2021-2027</w:t>
            </w:r>
            <w:r w:rsidRPr="004A11D0">
              <w:rPr>
                <w:rFonts w:ascii="Trebuchet MS" w:eastAsia="Times New Roman" w:hAnsi="Trebuchet MS"/>
                <w:color w:val="000000"/>
                <w:sz w:val="18"/>
                <w:szCs w:val="18"/>
                <w:lang w:val="bg-BG" w:eastAsia="bg-BG"/>
              </w:rPr>
              <w:t xml:space="preserve"> обхваща определените водозащитни зони по чл. 119а от Закона за водите, както и определените санитарно-охранителни зони, съгласно Наредба № 3/2000 г. за </w:t>
            </w:r>
            <w:r w:rsidR="005E7D3E">
              <w:rPr>
                <w:rFonts w:ascii="Trebuchet MS" w:eastAsia="Times New Roman" w:hAnsi="Trebuchet MS"/>
                <w:color w:val="000000"/>
                <w:sz w:val="18"/>
                <w:szCs w:val="18"/>
                <w:lang w:val="bg-BG" w:eastAsia="bg-BG"/>
              </w:rPr>
              <w:t>СОЗ</w:t>
            </w:r>
            <w:r w:rsidRPr="004A11D0">
              <w:rPr>
                <w:rFonts w:ascii="Trebuchet MS" w:eastAsia="Times New Roman" w:hAnsi="Trebuchet MS"/>
                <w:color w:val="000000"/>
                <w:sz w:val="18"/>
                <w:szCs w:val="18"/>
                <w:lang w:val="bg-BG" w:eastAsia="bg-BG"/>
              </w:rPr>
              <w:t xml:space="preserve"> на територията, попадаща в обхвата </w:t>
            </w:r>
            <w:r w:rsidR="005E7D3E">
              <w:rPr>
                <w:rFonts w:ascii="Trebuchet MS" w:eastAsia="Times New Roman" w:hAnsi="Trebuchet MS"/>
                <w:color w:val="000000"/>
                <w:sz w:val="18"/>
                <w:szCs w:val="18"/>
                <w:lang w:val="bg-BG" w:eastAsia="bg-BG"/>
              </w:rPr>
              <w:t>БДЧР</w:t>
            </w:r>
            <w:r w:rsidRPr="004A11D0">
              <w:rPr>
                <w:rFonts w:ascii="Trebuchet MS" w:eastAsia="Times New Roman" w:hAnsi="Trebuchet MS"/>
                <w:color w:val="000000"/>
                <w:sz w:val="18"/>
                <w:szCs w:val="18"/>
                <w:lang w:val="bg-BG" w:eastAsia="bg-BG"/>
              </w:rPr>
              <w:t>.</w:t>
            </w:r>
            <w:r w:rsidRPr="004A11D0">
              <w:rPr>
                <w:rFonts w:ascii="Trebuchet MS" w:hAnsi="Trebuchet MS"/>
                <w:sz w:val="18"/>
                <w:szCs w:val="18"/>
                <w:lang w:val="bg-BG"/>
              </w:rPr>
              <w:t xml:space="preserve"> </w:t>
            </w:r>
            <w:r w:rsidRPr="004A11D0">
              <w:rPr>
                <w:rFonts w:ascii="Trebuchet MS" w:eastAsia="Times New Roman" w:hAnsi="Trebuchet MS"/>
                <w:color w:val="000000"/>
                <w:sz w:val="18"/>
                <w:szCs w:val="18"/>
                <w:lang w:val="bg-BG" w:eastAsia="bg-BG"/>
              </w:rPr>
              <w:t>Информация за последна годишна оценка на състоянието на водния обект по данни от проведен мониторинг на водите и заключение за наличие на данни за влошаване или подобряване на състоянието на водния обект спрямо оцененото в ПУРБ.</w:t>
            </w:r>
          </w:p>
          <w:p w14:paraId="17E0D7D2" w14:textId="77777777" w:rsidR="00DB5D0B" w:rsidRPr="004A11D0" w:rsidRDefault="00DB5D0B" w:rsidP="00311B2D">
            <w:pPr>
              <w:pStyle w:val="ListParagraph"/>
              <w:numPr>
                <w:ilvl w:val="0"/>
                <w:numId w:val="30"/>
              </w:numPr>
              <w:spacing w:before="120"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Информация за последните годишни оценки на състоянието на засегнатите водни тела е </w:t>
            </w:r>
            <w:r w:rsidRPr="004A11D0">
              <w:rPr>
                <w:rFonts w:ascii="Trebuchet MS" w:eastAsia="Times New Roman" w:hAnsi="Trebuchet MS"/>
                <w:color w:val="000000"/>
                <w:sz w:val="18"/>
                <w:szCs w:val="18"/>
                <w:lang w:val="bg-BG" w:eastAsia="bg-BG"/>
              </w:rPr>
              <w:lastRenderedPageBreak/>
              <w:t xml:space="preserve">достъпна на уебсайта на </w:t>
            </w:r>
            <w:r w:rsidR="0057307D">
              <w:rPr>
                <w:rFonts w:ascii="Trebuchet MS" w:eastAsia="Times New Roman" w:hAnsi="Trebuchet MS"/>
                <w:color w:val="000000"/>
                <w:sz w:val="18"/>
                <w:szCs w:val="18"/>
                <w:lang w:val="bg-BG" w:eastAsia="bg-BG"/>
              </w:rPr>
              <w:t>БДЧР</w:t>
            </w:r>
            <w:r w:rsidRPr="004A11D0">
              <w:rPr>
                <w:rFonts w:ascii="Trebuchet MS" w:eastAsia="Times New Roman" w:hAnsi="Trebuchet MS"/>
                <w:color w:val="000000"/>
                <w:sz w:val="18"/>
                <w:szCs w:val="18"/>
                <w:lang w:val="bg-BG" w:eastAsia="bg-BG"/>
              </w:rPr>
              <w:t xml:space="preserve"> в раздел Еко информация, </w:t>
            </w:r>
            <w:r w:rsidR="0057307D">
              <w:rPr>
                <w:rFonts w:ascii="Trebuchet MS" w:eastAsia="Times New Roman" w:hAnsi="Trebuchet MS"/>
                <w:color w:val="000000"/>
                <w:sz w:val="18"/>
                <w:szCs w:val="18"/>
                <w:lang w:val="bg-BG" w:eastAsia="bg-BG"/>
              </w:rPr>
              <w:t xml:space="preserve">подраздели Бюлетини и Доклади. </w:t>
            </w:r>
          </w:p>
          <w:p w14:paraId="27C45394"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Актуална информация за съществуващи и разрешени въздействия е достъпна в секция „Регистри</w:t>
            </w:r>
            <w:r w:rsidR="0057307D">
              <w:rPr>
                <w:rFonts w:ascii="Trebuchet MS" w:eastAsia="Times New Roman" w:hAnsi="Trebuchet MS"/>
                <w:color w:val="000000"/>
                <w:sz w:val="18"/>
                <w:szCs w:val="18"/>
                <w:lang w:val="bg-BG" w:eastAsia="bg-BG"/>
              </w:rPr>
              <w:t xml:space="preserve">“ на сайта на БДЧР </w:t>
            </w:r>
            <w:r w:rsidRPr="004A11D0">
              <w:rPr>
                <w:rFonts w:ascii="Trebuchet MS" w:eastAsia="Times New Roman" w:hAnsi="Trebuchet MS"/>
                <w:color w:val="000000"/>
                <w:sz w:val="18"/>
                <w:szCs w:val="18"/>
                <w:lang w:val="bg-BG" w:eastAsia="bg-BG"/>
              </w:rPr>
              <w:t>(</w:t>
            </w:r>
            <w:hyperlink r:id="rId11" w:history="1">
              <w:r w:rsidRPr="004A11D0">
                <w:rPr>
                  <w:rStyle w:val="Hyperlink"/>
                  <w:rFonts w:ascii="Trebuchet MS" w:eastAsia="Times New Roman" w:hAnsi="Trebuchet MS"/>
                  <w:sz w:val="18"/>
                  <w:szCs w:val="18"/>
                  <w:lang w:val="bg-BG" w:eastAsia="bg-BG"/>
                </w:rPr>
                <w:t>https://www.bsbd.org/bg/register.html</w:t>
              </w:r>
            </w:hyperlink>
            <w:r w:rsidRPr="004A11D0">
              <w:rPr>
                <w:rFonts w:ascii="Trebuchet MS" w:eastAsia="Times New Roman" w:hAnsi="Trebuchet MS"/>
                <w:color w:val="000000"/>
                <w:sz w:val="18"/>
                <w:szCs w:val="18"/>
                <w:lang w:val="bg-BG" w:eastAsia="bg-BG"/>
              </w:rPr>
              <w:t>).</w:t>
            </w:r>
          </w:p>
          <w:p w14:paraId="31C728C3"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4.1. Преценки по чл.2б от Наредба №1 от 10 октомври 2007 г. за проучване, ползване и опазване на подземните води.</w:t>
            </w:r>
          </w:p>
          <w:p w14:paraId="40738C11"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Не е приложимо за конкретната Програма за трансгра</w:t>
            </w:r>
            <w:r w:rsidR="0057307D">
              <w:rPr>
                <w:rFonts w:ascii="Trebuchet MS" w:eastAsia="Times New Roman" w:hAnsi="Trebuchet MS"/>
                <w:color w:val="000000"/>
                <w:sz w:val="18"/>
                <w:szCs w:val="18"/>
                <w:lang w:val="bg-BG" w:eastAsia="bg-BG"/>
              </w:rPr>
              <w:t>нично сътрудничество Interreg V</w:t>
            </w:r>
            <w:r w:rsidR="0057307D">
              <w:rPr>
                <w:rFonts w:ascii="Trebuchet MS" w:eastAsia="Times New Roman" w:hAnsi="Trebuchet MS"/>
                <w:color w:val="000000"/>
                <w:sz w:val="18"/>
                <w:szCs w:val="18"/>
                <w:lang w:eastAsia="bg-BG"/>
              </w:rPr>
              <w:t>I</w:t>
            </w:r>
            <w:r w:rsidRPr="004A11D0">
              <w:rPr>
                <w:rFonts w:ascii="Trebuchet MS" w:eastAsia="Times New Roman" w:hAnsi="Trebuchet MS"/>
                <w:color w:val="000000"/>
                <w:sz w:val="18"/>
                <w:szCs w:val="18"/>
                <w:lang w:val="bg-BG" w:eastAsia="bg-BG"/>
              </w:rPr>
              <w:t>-A Румъния - България 2021-2027.</w:t>
            </w:r>
          </w:p>
          <w:p w14:paraId="2BD1501A"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Информация за свободните водни ресурси в частта от подземното водно тяло, от която се предвижда водовземане (чрез съществуващи или нови съоръжения), опасността от замърсяване на подземните води в процеса на изграждане на нови тръбни (сондажни) кладенци и изискванията за предотвратяване на замърсяването.</w:t>
            </w:r>
          </w:p>
          <w:p w14:paraId="17FACCD1" w14:textId="77777777" w:rsidR="00DB5D0B" w:rsidRPr="004A11D0" w:rsidRDefault="00DB5D0B" w:rsidP="00311B2D">
            <w:pPr>
              <w:spacing w:before="120" w:after="0"/>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Представената Програма за трансгра</w:t>
            </w:r>
            <w:r w:rsidR="0057307D">
              <w:rPr>
                <w:rFonts w:ascii="Trebuchet MS" w:eastAsia="Times New Roman" w:hAnsi="Trebuchet MS"/>
                <w:sz w:val="18"/>
                <w:szCs w:val="18"/>
                <w:lang w:val="bg-BG" w:eastAsia="bg-BG"/>
              </w:rPr>
              <w:t>нично сътрудничество Interreg V</w:t>
            </w:r>
            <w:r w:rsidR="0057307D">
              <w:rPr>
                <w:rFonts w:ascii="Trebuchet MS" w:eastAsia="Times New Roman" w:hAnsi="Trebuchet MS"/>
                <w:sz w:val="18"/>
                <w:szCs w:val="18"/>
                <w:lang w:eastAsia="bg-BG"/>
              </w:rPr>
              <w:t>I</w:t>
            </w:r>
            <w:r w:rsidRPr="004A11D0">
              <w:rPr>
                <w:rFonts w:ascii="Trebuchet MS" w:eastAsia="Times New Roman" w:hAnsi="Trebuchet MS"/>
                <w:sz w:val="18"/>
                <w:szCs w:val="18"/>
                <w:lang w:val="bg-BG" w:eastAsia="bg-BG"/>
              </w:rPr>
              <w:t>-A Румъния – България 2021-2027 г. не предвижда водовземане от подземни водни тела.</w:t>
            </w:r>
          </w:p>
          <w:p w14:paraId="0B901976" w14:textId="77777777" w:rsidR="00DB5D0B" w:rsidRPr="004A11D0" w:rsidRDefault="00DB5D0B" w:rsidP="00311B2D">
            <w:p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Мотивирана оценка на значимото въздействие върху водите и водните екосистеми.</w:t>
            </w:r>
          </w:p>
          <w:p w14:paraId="322D8BCD" w14:textId="77777777" w:rsidR="00DB5D0B" w:rsidRPr="004A11D0" w:rsidRDefault="00DB5D0B" w:rsidP="00311B2D">
            <w:p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Програмата за трансгранично сътрудничество Interreg </w:t>
            </w:r>
            <w:r w:rsidR="0057307D">
              <w:rPr>
                <w:rFonts w:ascii="Trebuchet MS" w:eastAsia="Times New Roman" w:hAnsi="Trebuchet MS"/>
                <w:sz w:val="18"/>
                <w:szCs w:val="18"/>
                <w:lang w:val="bg-BG" w:eastAsia="bg-BG"/>
              </w:rPr>
              <w:t>VI</w:t>
            </w:r>
            <w:r w:rsidRPr="004A11D0">
              <w:rPr>
                <w:rFonts w:ascii="Trebuchet MS" w:eastAsia="Times New Roman" w:hAnsi="Trebuchet MS"/>
                <w:sz w:val="18"/>
                <w:szCs w:val="18"/>
                <w:lang w:val="bg-BG" w:eastAsia="bg-BG"/>
              </w:rPr>
              <w:t>-A Румъния-България не предвижда водовземане от повърхностни или подземни води; използване на подземни водни тела, заустване на отпадъчни води в повърхностни водни тела, заустване на отпадъчни води в съоръжения, които могат да създадат риск от замърсяване на подземните води.</w:t>
            </w:r>
          </w:p>
          <w:p w14:paraId="1858F956"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Програмата за трансгранично сътрудничество Interreg </w:t>
            </w:r>
            <w:r w:rsidR="0057307D">
              <w:rPr>
                <w:rFonts w:ascii="Trebuchet MS" w:eastAsia="Times New Roman" w:hAnsi="Trebuchet MS"/>
                <w:sz w:val="18"/>
                <w:szCs w:val="18"/>
                <w:lang w:val="bg-BG" w:eastAsia="bg-BG"/>
              </w:rPr>
              <w:t>VI</w:t>
            </w:r>
            <w:r w:rsidRPr="004A11D0">
              <w:rPr>
                <w:rFonts w:ascii="Trebuchet MS" w:eastAsia="Times New Roman" w:hAnsi="Trebuchet MS"/>
                <w:sz w:val="18"/>
                <w:szCs w:val="18"/>
                <w:lang w:val="bg-BG" w:eastAsia="bg-BG"/>
              </w:rPr>
              <w:t>-A Румъния-България 2021-2027 г. няма да окаже значително въздействие върху водите и водните екосистеми, при условие че:</w:t>
            </w:r>
          </w:p>
          <w:p w14:paraId="2862251F" w14:textId="77777777" w:rsidR="00DB5D0B" w:rsidRPr="004A11D0" w:rsidRDefault="00DB5D0B" w:rsidP="0057307D">
            <w:pPr>
              <w:numPr>
                <w:ilvl w:val="0"/>
                <w:numId w:val="6"/>
              </w:numPr>
              <w:spacing w:before="120" w:after="0" w:line="240" w:lineRule="auto"/>
              <w:ind w:firstLine="337"/>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са спазени нормативните изисквания и мерки, посочени в т. I, II и II от настоящото становище;</w:t>
            </w:r>
          </w:p>
          <w:p w14:paraId="5836D7AC" w14:textId="77777777" w:rsidR="00DB5D0B" w:rsidRPr="004A11D0" w:rsidRDefault="00DB5D0B" w:rsidP="0057307D">
            <w:pPr>
              <w:numPr>
                <w:ilvl w:val="0"/>
                <w:numId w:val="6"/>
              </w:numPr>
              <w:spacing w:before="120" w:after="0" w:line="240" w:lineRule="auto"/>
              <w:ind w:left="697" w:hanging="360"/>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не се допуска замърсяване на водите и влошаване на състоянието на водните обекти.</w:t>
            </w:r>
          </w:p>
          <w:p w14:paraId="4AFCD147" w14:textId="77777777" w:rsidR="00DB5D0B" w:rsidRPr="004A11D0" w:rsidRDefault="00DB5D0B" w:rsidP="00311B2D">
            <w:p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Заключение за приложимостта на чл. 93, ал. 9, т. 3 от ЗООС</w:t>
            </w:r>
          </w:p>
          <w:p w14:paraId="5FF56AEE"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За разглежданата Програма за трансгранично сътрудничество Interreg </w:t>
            </w:r>
            <w:r w:rsidR="0057307D">
              <w:rPr>
                <w:rFonts w:ascii="Trebuchet MS" w:eastAsia="Times New Roman" w:hAnsi="Trebuchet MS"/>
                <w:sz w:val="18"/>
                <w:szCs w:val="18"/>
                <w:lang w:val="bg-BG" w:eastAsia="bg-BG"/>
              </w:rPr>
              <w:t>VI</w:t>
            </w:r>
            <w:r w:rsidRPr="004A11D0">
              <w:rPr>
                <w:rFonts w:ascii="Trebuchet MS" w:eastAsia="Times New Roman" w:hAnsi="Trebuchet MS"/>
                <w:sz w:val="18"/>
                <w:szCs w:val="18"/>
                <w:lang w:val="bg-BG" w:eastAsia="bg-BG"/>
              </w:rPr>
              <w:t xml:space="preserve">-A Румъния – България 2021 – 2027 г. Чл. не е приложимо. 93, ал. 9, т. 3 от ЗООС. Не се очаква изпълнението на </w:t>
            </w:r>
            <w:r w:rsidRPr="004A11D0">
              <w:rPr>
                <w:rFonts w:ascii="Trebuchet MS" w:eastAsia="Times New Roman" w:hAnsi="Trebuchet MS"/>
                <w:sz w:val="18"/>
                <w:szCs w:val="18"/>
                <w:lang w:val="bg-BG" w:eastAsia="bg-BG"/>
              </w:rPr>
              <w:lastRenderedPageBreak/>
              <w:t>планираните дейности да доведе до нови физически промени в повърхностните водни тела и негативни промени в количеството и химичното състояние на подземните водни тела.</w:t>
            </w:r>
          </w:p>
          <w:p w14:paraId="65141A01" w14:textId="77777777" w:rsidR="00DB5D0B" w:rsidRPr="004A11D0" w:rsidRDefault="00DB5D0B" w:rsidP="00311B2D">
            <w:pPr>
              <w:pStyle w:val="ListParagraph"/>
              <w:numPr>
                <w:ilvl w:val="0"/>
                <w:numId w:val="47"/>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Заключение по допустимостта на ПУРБ.</w:t>
            </w:r>
            <w:r w:rsidR="0057307D">
              <w:rPr>
                <w:rFonts w:ascii="Trebuchet MS" w:eastAsia="Times New Roman" w:hAnsi="Trebuchet MS"/>
                <w:sz w:val="18"/>
                <w:szCs w:val="18"/>
                <w:lang w:eastAsia="bg-BG"/>
              </w:rPr>
              <w:t xml:space="preserve"> </w:t>
            </w:r>
          </w:p>
          <w:p w14:paraId="4F3687A2"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Програма за трансгранично сътрудничество </w:t>
            </w:r>
            <w:r w:rsidR="0057307D" w:rsidRPr="004A11D0">
              <w:rPr>
                <w:rFonts w:ascii="Trebuchet MS" w:eastAsia="Times New Roman" w:hAnsi="Trebuchet MS"/>
                <w:sz w:val="18"/>
                <w:szCs w:val="18"/>
                <w:lang w:val="bg-BG" w:eastAsia="bg-BG"/>
              </w:rPr>
              <w:t xml:space="preserve">Interreg </w:t>
            </w:r>
            <w:r w:rsidR="0057307D">
              <w:rPr>
                <w:rFonts w:ascii="Trebuchet MS" w:eastAsia="Times New Roman" w:hAnsi="Trebuchet MS"/>
                <w:sz w:val="18"/>
                <w:szCs w:val="18"/>
                <w:lang w:val="bg-BG" w:eastAsia="bg-BG"/>
              </w:rPr>
              <w:t>VI</w:t>
            </w:r>
            <w:r w:rsidR="0057307D" w:rsidRPr="004A11D0">
              <w:rPr>
                <w:rFonts w:ascii="Trebuchet MS" w:eastAsia="Times New Roman" w:hAnsi="Trebuchet MS"/>
                <w:sz w:val="18"/>
                <w:szCs w:val="18"/>
                <w:lang w:val="bg-BG" w:eastAsia="bg-BG"/>
              </w:rPr>
              <w:t xml:space="preserve">-A </w:t>
            </w:r>
            <w:r w:rsidRPr="004A11D0">
              <w:rPr>
                <w:rFonts w:ascii="Trebuchet MS" w:eastAsia="Times New Roman" w:hAnsi="Trebuchet MS"/>
                <w:sz w:val="18"/>
                <w:szCs w:val="18"/>
                <w:lang w:val="bg-BG" w:eastAsia="bg-BG"/>
              </w:rPr>
              <w:t xml:space="preserve">Румъния-България 2021 - 2027 г. са рамкови документи, които по своето естество и степен на детайлност не съдържат конкретни дейности на този етап, но очертават основната рамка на изпълнение (териториален обхват) цели и приоритети което трябва да се постигне за устойчиво социално-икономическо развитие на засегнатия район. Дейностите и инвестиционните намерения, произтичащи от изпълнението на Програмата за трансгранично сътрудничество Interreg </w:t>
            </w:r>
            <w:r w:rsidR="0057307D">
              <w:rPr>
                <w:rFonts w:ascii="Trebuchet MS" w:eastAsia="Times New Roman" w:hAnsi="Trebuchet MS"/>
                <w:sz w:val="18"/>
                <w:szCs w:val="18"/>
                <w:lang w:val="bg-BG" w:eastAsia="bg-BG"/>
              </w:rPr>
              <w:t>VI</w:t>
            </w:r>
            <w:r w:rsidRPr="004A11D0">
              <w:rPr>
                <w:rFonts w:ascii="Trebuchet MS" w:eastAsia="Times New Roman" w:hAnsi="Trebuchet MS"/>
                <w:sz w:val="18"/>
                <w:szCs w:val="18"/>
                <w:lang w:val="bg-BG" w:eastAsia="bg-BG"/>
              </w:rPr>
              <w:t>-A Румъния - Българ</w:t>
            </w:r>
            <w:r w:rsidR="0057307D">
              <w:rPr>
                <w:rFonts w:ascii="Trebuchet MS" w:eastAsia="Times New Roman" w:hAnsi="Trebuchet MS"/>
                <w:sz w:val="18"/>
                <w:szCs w:val="18"/>
                <w:lang w:val="bg-BG" w:eastAsia="bg-BG"/>
              </w:rPr>
              <w:t>ия 2021-2027 г., следва да бъд</w:t>
            </w:r>
            <w:r w:rsidR="0057307D">
              <w:rPr>
                <w:rFonts w:ascii="Trebuchet MS" w:eastAsia="Times New Roman" w:hAnsi="Trebuchet MS"/>
                <w:sz w:val="18"/>
                <w:szCs w:val="18"/>
                <w:lang w:eastAsia="bg-BG"/>
              </w:rPr>
              <w:t>e</w:t>
            </w:r>
            <w:r w:rsidRPr="004A11D0">
              <w:rPr>
                <w:rFonts w:ascii="Trebuchet MS" w:eastAsia="Times New Roman" w:hAnsi="Trebuchet MS"/>
                <w:sz w:val="18"/>
                <w:szCs w:val="18"/>
                <w:lang w:val="bg-BG" w:eastAsia="bg-BG"/>
              </w:rPr>
              <w:t xml:space="preserve"> пред</w:t>
            </w:r>
            <w:r w:rsidR="0057307D">
              <w:rPr>
                <w:rFonts w:ascii="Trebuchet MS" w:eastAsia="Times New Roman" w:hAnsi="Trebuchet MS"/>
                <w:sz w:val="18"/>
                <w:szCs w:val="18"/>
                <w:lang w:val="bg-BG" w:eastAsia="bg-BG"/>
              </w:rPr>
              <w:t>ставен</w:t>
            </w:r>
            <w:r w:rsidR="0057307D">
              <w:rPr>
                <w:rFonts w:ascii="Trebuchet MS" w:eastAsia="Times New Roman" w:hAnsi="Trebuchet MS"/>
                <w:sz w:val="18"/>
                <w:szCs w:val="18"/>
                <w:lang w:eastAsia="bg-BG"/>
              </w:rPr>
              <w:t>a</w:t>
            </w:r>
            <w:r w:rsidRPr="004A11D0">
              <w:rPr>
                <w:rFonts w:ascii="Trebuchet MS" w:eastAsia="Times New Roman" w:hAnsi="Trebuchet MS"/>
                <w:sz w:val="18"/>
                <w:szCs w:val="18"/>
                <w:lang w:val="bg-BG" w:eastAsia="bg-BG"/>
              </w:rPr>
              <w:t xml:space="preserve"> на БДЧР за становище относно </w:t>
            </w:r>
            <w:r w:rsidR="0057307D">
              <w:rPr>
                <w:rFonts w:ascii="Trebuchet MS" w:eastAsia="Times New Roman" w:hAnsi="Trebuchet MS"/>
                <w:sz w:val="18"/>
                <w:szCs w:val="18"/>
                <w:lang w:val="bg-BG" w:eastAsia="bg-BG"/>
              </w:rPr>
              <w:t>нейната</w:t>
            </w:r>
            <w:r w:rsidRPr="004A11D0">
              <w:rPr>
                <w:rFonts w:ascii="Trebuchet MS" w:eastAsia="Times New Roman" w:hAnsi="Trebuchet MS"/>
                <w:sz w:val="18"/>
                <w:szCs w:val="18"/>
                <w:lang w:val="bg-BG" w:eastAsia="bg-BG"/>
              </w:rPr>
              <w:t xml:space="preserve"> допустимост</w:t>
            </w:r>
            <w:r w:rsidR="0057307D">
              <w:rPr>
                <w:rFonts w:ascii="Trebuchet MS" w:eastAsia="Times New Roman" w:hAnsi="Trebuchet MS"/>
                <w:sz w:val="18"/>
                <w:szCs w:val="18"/>
                <w:lang w:val="bg-BG" w:eastAsia="bg-BG"/>
              </w:rPr>
              <w:t xml:space="preserve"> във връзка с действащия ПУРБ</w:t>
            </w:r>
            <w:r w:rsidRPr="004A11D0">
              <w:rPr>
                <w:rFonts w:ascii="Trebuchet MS" w:eastAsia="Times New Roman" w:hAnsi="Trebuchet MS"/>
                <w:sz w:val="18"/>
                <w:szCs w:val="18"/>
                <w:lang w:val="bg-BG" w:eastAsia="bg-BG"/>
              </w:rPr>
              <w:t>.</w:t>
            </w:r>
          </w:p>
          <w:p w14:paraId="79FE2192"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Програмата за трансгранично сътрудничество Interreg </w:t>
            </w:r>
            <w:r w:rsidR="0057307D">
              <w:rPr>
                <w:rFonts w:ascii="Trebuchet MS" w:eastAsia="Times New Roman" w:hAnsi="Trebuchet MS"/>
                <w:sz w:val="18"/>
                <w:szCs w:val="18"/>
                <w:lang w:val="bg-BG" w:eastAsia="bg-BG"/>
              </w:rPr>
              <w:t>VI</w:t>
            </w:r>
            <w:r w:rsidRPr="004A11D0">
              <w:rPr>
                <w:rFonts w:ascii="Trebuchet MS" w:eastAsia="Times New Roman" w:hAnsi="Trebuchet MS"/>
                <w:sz w:val="18"/>
                <w:szCs w:val="18"/>
                <w:lang w:val="bg-BG" w:eastAsia="bg-BG"/>
              </w:rPr>
              <w:t xml:space="preserve">-A Румъния-България 2021 - 2027 г. според нивото на </w:t>
            </w:r>
            <w:r w:rsidR="0057307D">
              <w:rPr>
                <w:rFonts w:ascii="Trebuchet MS" w:eastAsia="Times New Roman" w:hAnsi="Trebuchet MS"/>
                <w:sz w:val="18"/>
                <w:szCs w:val="18"/>
                <w:lang w:val="bg-BG" w:eastAsia="bg-BG"/>
              </w:rPr>
              <w:t>нейната</w:t>
            </w:r>
            <w:r w:rsidRPr="004A11D0">
              <w:rPr>
                <w:rFonts w:ascii="Trebuchet MS" w:eastAsia="Times New Roman" w:hAnsi="Trebuchet MS"/>
                <w:sz w:val="18"/>
                <w:szCs w:val="18"/>
                <w:lang w:val="bg-BG" w:eastAsia="bg-BG"/>
              </w:rPr>
              <w:t xml:space="preserve"> детайлност </w:t>
            </w:r>
            <w:r w:rsidR="0057307D">
              <w:rPr>
                <w:rFonts w:ascii="Trebuchet MS" w:eastAsia="Times New Roman" w:hAnsi="Trebuchet MS"/>
                <w:sz w:val="18"/>
                <w:szCs w:val="18"/>
                <w:lang w:val="bg-BG" w:eastAsia="bg-BG"/>
              </w:rPr>
              <w:t>е</w:t>
            </w:r>
            <w:r w:rsidRPr="004A11D0">
              <w:rPr>
                <w:rFonts w:ascii="Trebuchet MS" w:eastAsia="Times New Roman" w:hAnsi="Trebuchet MS"/>
                <w:sz w:val="18"/>
                <w:szCs w:val="18"/>
                <w:lang w:val="bg-BG" w:eastAsia="bg-BG"/>
              </w:rPr>
              <w:t xml:space="preserve"> допустим</w:t>
            </w:r>
            <w:r w:rsidR="0057307D">
              <w:rPr>
                <w:rFonts w:ascii="Trebuchet MS" w:eastAsia="Times New Roman" w:hAnsi="Trebuchet MS"/>
                <w:sz w:val="18"/>
                <w:szCs w:val="18"/>
                <w:lang w:val="bg-BG" w:eastAsia="bg-BG"/>
              </w:rPr>
              <w:t>а</w:t>
            </w:r>
            <w:r w:rsidRPr="004A11D0">
              <w:rPr>
                <w:rFonts w:ascii="Trebuchet MS" w:eastAsia="Times New Roman" w:hAnsi="Trebuchet MS"/>
                <w:sz w:val="18"/>
                <w:szCs w:val="18"/>
                <w:lang w:val="bg-BG" w:eastAsia="bg-BG"/>
              </w:rPr>
              <w:t xml:space="preserve"> във връзка с Плана за у</w:t>
            </w:r>
            <w:r w:rsidR="0057307D">
              <w:rPr>
                <w:rFonts w:ascii="Trebuchet MS" w:eastAsia="Times New Roman" w:hAnsi="Trebuchet MS"/>
                <w:sz w:val="18"/>
                <w:szCs w:val="18"/>
                <w:lang w:val="bg-BG" w:eastAsia="bg-BG"/>
              </w:rPr>
              <w:t xml:space="preserve">правление за 2016-2021 г., </w:t>
            </w:r>
            <w:r w:rsidRPr="004A11D0">
              <w:rPr>
                <w:rFonts w:ascii="Trebuchet MS" w:eastAsia="Times New Roman" w:hAnsi="Trebuchet MS"/>
                <w:sz w:val="18"/>
                <w:szCs w:val="18"/>
                <w:lang w:val="bg-BG" w:eastAsia="bg-BG"/>
              </w:rPr>
              <w:t>при спазване на мерките и законовите изисквания, изложени в настоящото становище.</w:t>
            </w:r>
          </w:p>
          <w:p w14:paraId="255AE86F" w14:textId="77777777" w:rsidR="00DB5D0B" w:rsidRPr="004A11D0" w:rsidRDefault="00DB5D0B" w:rsidP="00311B2D">
            <w:pPr>
              <w:spacing w:after="0"/>
              <w:jc w:val="both"/>
              <w:rPr>
                <w:rFonts w:ascii="Trebuchet MS" w:eastAsia="Times New Roman" w:hAnsi="Trebuchet MS"/>
                <w:sz w:val="18"/>
                <w:szCs w:val="18"/>
                <w:lang w:val="bg-BG" w:eastAsia="bg-BG"/>
              </w:rPr>
            </w:pPr>
            <w:bookmarkStart w:id="0" w:name="bookmark0"/>
            <w:r w:rsidRPr="004A11D0">
              <w:rPr>
                <w:rFonts w:ascii="Trebuchet MS" w:eastAsia="Times New Roman" w:hAnsi="Trebuchet MS"/>
                <w:color w:val="000000"/>
                <w:sz w:val="18"/>
                <w:szCs w:val="18"/>
                <w:lang w:val="bg-BG" w:eastAsia="bg-BG"/>
              </w:rPr>
              <w:t>II. По отношение на ПУР за Черноморския регион 2016-2021 г.:</w:t>
            </w:r>
            <w:bookmarkEnd w:id="0"/>
          </w:p>
          <w:p w14:paraId="2B93B0AF" w14:textId="77777777" w:rsidR="00DB5D0B" w:rsidRPr="004A11D0" w:rsidRDefault="00DB5D0B" w:rsidP="00311B2D">
            <w:pPr>
              <w:numPr>
                <w:ilvl w:val="0"/>
                <w:numId w:val="31"/>
              </w:numPr>
              <w:spacing w:before="120" w:after="0" w:line="240" w:lineRule="auto"/>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Информация за зона със значителен </w:t>
            </w:r>
            <w:r w:rsidR="0057307D">
              <w:rPr>
                <w:rFonts w:ascii="Trebuchet MS" w:eastAsia="Times New Roman" w:hAnsi="Trebuchet MS"/>
                <w:color w:val="000000"/>
                <w:sz w:val="18"/>
                <w:szCs w:val="18"/>
                <w:lang w:val="bg-BG" w:eastAsia="bg-BG"/>
              </w:rPr>
              <w:t>потенциален риск от наводнения</w:t>
            </w:r>
            <w:r w:rsidRPr="004A11D0">
              <w:rPr>
                <w:rFonts w:ascii="Trebuchet MS" w:eastAsia="Times New Roman" w:hAnsi="Trebuchet MS"/>
                <w:color w:val="000000"/>
                <w:sz w:val="18"/>
                <w:szCs w:val="18"/>
                <w:lang w:val="bg-BG" w:eastAsia="bg-BG"/>
              </w:rPr>
              <w:t xml:space="preserve">, както е дефинирана в текущия </w:t>
            </w:r>
            <w:r w:rsidR="0057307D">
              <w:rPr>
                <w:rFonts w:ascii="Trebuchet MS" w:eastAsia="Times New Roman" w:hAnsi="Trebuchet MS"/>
                <w:color w:val="000000"/>
                <w:sz w:val="18"/>
                <w:szCs w:val="18"/>
                <w:lang w:val="bg-BG" w:eastAsia="bg-BG"/>
              </w:rPr>
              <w:t>ПУР</w:t>
            </w:r>
          </w:p>
          <w:p w14:paraId="5BEDF28E"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Планът за управление на риска за Черноморския басейн (ПУР) е изготвен в съответствие с чл. 146о, ал. 3 от Закона за водите, съгласувана с актуализацията на ПУР за периода 2016-2021 г. и програмата за</w:t>
            </w:r>
            <w:r w:rsidR="0057307D">
              <w:rPr>
                <w:rFonts w:ascii="Trebuchet MS" w:eastAsia="Times New Roman" w:hAnsi="Trebuchet MS"/>
                <w:color w:val="000000"/>
                <w:sz w:val="18"/>
                <w:szCs w:val="18"/>
                <w:lang w:val="bg-BG" w:eastAsia="bg-BG"/>
              </w:rPr>
              <w:t xml:space="preserve"> изпълнението му са приети с Реш</w:t>
            </w:r>
            <w:r w:rsidRPr="004A11D0">
              <w:rPr>
                <w:rFonts w:ascii="Trebuchet MS" w:eastAsia="Times New Roman" w:hAnsi="Trebuchet MS"/>
                <w:color w:val="000000"/>
                <w:sz w:val="18"/>
                <w:szCs w:val="18"/>
                <w:lang w:val="bg-BG" w:eastAsia="bg-BG"/>
              </w:rPr>
              <w:t>ен</w:t>
            </w:r>
            <w:r w:rsidR="0057307D">
              <w:rPr>
                <w:rFonts w:ascii="Trebuchet MS" w:eastAsia="Times New Roman" w:hAnsi="Trebuchet MS"/>
                <w:color w:val="000000"/>
                <w:sz w:val="18"/>
                <w:szCs w:val="18"/>
                <w:lang w:val="bg-BG" w:eastAsia="bg-BG"/>
              </w:rPr>
              <w:t>ие</w:t>
            </w:r>
            <w:r w:rsidRPr="004A11D0">
              <w:rPr>
                <w:rFonts w:ascii="Trebuchet MS" w:eastAsia="Times New Roman" w:hAnsi="Trebuchet MS"/>
                <w:color w:val="000000"/>
                <w:sz w:val="18"/>
                <w:szCs w:val="18"/>
                <w:lang w:val="bg-BG" w:eastAsia="bg-BG"/>
              </w:rPr>
              <w:t xml:space="preserve"> №1103 / 29.12.2016г. на Министерския съвет.</w:t>
            </w:r>
          </w:p>
          <w:p w14:paraId="527F0847"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Програмният период на Програмата за трансгранично сътрудничество Interreg </w:t>
            </w:r>
            <w:r w:rsidR="0057307D">
              <w:rPr>
                <w:rFonts w:ascii="Trebuchet MS" w:eastAsia="Times New Roman" w:hAnsi="Trebuchet MS"/>
                <w:color w:val="000000"/>
                <w:sz w:val="18"/>
                <w:szCs w:val="18"/>
                <w:lang w:val="bg-BG" w:eastAsia="bg-BG"/>
              </w:rPr>
              <w:t>VI</w:t>
            </w:r>
            <w:r w:rsidRPr="004A11D0">
              <w:rPr>
                <w:rFonts w:ascii="Trebuchet MS" w:eastAsia="Times New Roman" w:hAnsi="Trebuchet MS"/>
                <w:color w:val="000000"/>
                <w:sz w:val="18"/>
                <w:szCs w:val="18"/>
                <w:lang w:val="bg-BG" w:eastAsia="bg-BG"/>
              </w:rPr>
              <w:t>-A Румъния – България 2021-2027 г. съвпада с периода на актуализиране, подготовка и изпълне</w:t>
            </w:r>
            <w:r w:rsidR="0057307D">
              <w:rPr>
                <w:rFonts w:ascii="Trebuchet MS" w:eastAsia="Times New Roman" w:hAnsi="Trebuchet MS"/>
                <w:color w:val="000000"/>
                <w:sz w:val="18"/>
                <w:szCs w:val="18"/>
                <w:lang w:val="bg-BG" w:eastAsia="bg-BG"/>
              </w:rPr>
              <w:t xml:space="preserve">ние на втория ПУР 2022-2027 г., </w:t>
            </w:r>
            <w:r w:rsidRPr="004A11D0">
              <w:rPr>
                <w:rFonts w:ascii="Trebuchet MS" w:eastAsia="Times New Roman" w:hAnsi="Trebuchet MS"/>
                <w:color w:val="000000"/>
                <w:sz w:val="18"/>
                <w:szCs w:val="18"/>
                <w:lang w:val="bg-BG" w:eastAsia="bg-BG"/>
              </w:rPr>
              <w:t>съгласно актуализацията на РЗПНР за периода 2022-2027 г. 2027 г. и Заповед № РД-803 / 10.08.2021 г. на министъра на околната среда и водите.</w:t>
            </w:r>
          </w:p>
          <w:p w14:paraId="6E6D6BB3"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Програмата за трансгранично сътрудничество Interreg </w:t>
            </w:r>
            <w:r w:rsidR="0057307D">
              <w:rPr>
                <w:rFonts w:ascii="Trebuchet MS" w:eastAsia="Times New Roman" w:hAnsi="Trebuchet MS"/>
                <w:color w:val="000000"/>
                <w:sz w:val="18"/>
                <w:szCs w:val="18"/>
                <w:lang w:val="bg-BG" w:eastAsia="bg-BG"/>
              </w:rPr>
              <w:t>VI</w:t>
            </w:r>
            <w:r w:rsidRPr="004A11D0">
              <w:rPr>
                <w:rFonts w:ascii="Trebuchet MS" w:eastAsia="Times New Roman" w:hAnsi="Trebuchet MS"/>
                <w:color w:val="000000"/>
                <w:sz w:val="18"/>
                <w:szCs w:val="18"/>
                <w:lang w:val="bg-BG" w:eastAsia="bg-BG"/>
              </w:rPr>
              <w:t xml:space="preserve">-A Румъния-България 2021-2027 г. обхваща райони със значителен потенциален риск от наводнения и на територията, попадаща в </w:t>
            </w:r>
            <w:r w:rsidR="0057307D">
              <w:rPr>
                <w:rFonts w:ascii="Trebuchet MS" w:eastAsia="Times New Roman" w:hAnsi="Trebuchet MS"/>
                <w:color w:val="000000"/>
                <w:sz w:val="18"/>
                <w:szCs w:val="18"/>
                <w:lang w:val="bg-BG" w:eastAsia="bg-BG"/>
              </w:rPr>
              <w:t>з</w:t>
            </w:r>
            <w:r w:rsidRPr="004A11D0">
              <w:rPr>
                <w:rFonts w:ascii="Trebuchet MS" w:eastAsia="Times New Roman" w:hAnsi="Trebuchet MS"/>
                <w:color w:val="000000"/>
                <w:sz w:val="18"/>
                <w:szCs w:val="18"/>
                <w:lang w:val="bg-BG" w:eastAsia="bg-BG"/>
              </w:rPr>
              <w:t xml:space="preserve">оната за управление </w:t>
            </w:r>
            <w:r w:rsidR="0057307D">
              <w:rPr>
                <w:rFonts w:ascii="Trebuchet MS" w:eastAsia="Times New Roman" w:hAnsi="Trebuchet MS"/>
                <w:color w:val="000000"/>
                <w:sz w:val="18"/>
                <w:szCs w:val="18"/>
                <w:lang w:val="bg-BG" w:eastAsia="bg-BG"/>
              </w:rPr>
              <w:t>на БДЧР</w:t>
            </w:r>
            <w:r w:rsidRPr="004A11D0">
              <w:rPr>
                <w:rFonts w:ascii="Trebuchet MS" w:eastAsia="Times New Roman" w:hAnsi="Trebuchet MS"/>
                <w:color w:val="000000"/>
                <w:sz w:val="18"/>
                <w:szCs w:val="18"/>
                <w:lang w:val="bg-BG" w:eastAsia="bg-BG"/>
              </w:rPr>
              <w:t>.</w:t>
            </w:r>
          </w:p>
          <w:p w14:paraId="76C99F0C" w14:textId="77777777" w:rsidR="00DB5D0B" w:rsidRPr="004A11D0" w:rsidRDefault="00DB5D0B" w:rsidP="00311B2D">
            <w:pPr>
              <w:numPr>
                <w:ilvl w:val="0"/>
                <w:numId w:val="31"/>
              </w:numPr>
              <w:spacing w:before="120" w:after="0" w:line="240" w:lineRule="auto"/>
              <w:ind w:left="357" w:hanging="357"/>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Мерки в ПУРН относно инвестиционното предложение.</w:t>
            </w:r>
          </w:p>
          <w:p w14:paraId="2FE7744A"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lastRenderedPageBreak/>
              <w:t xml:space="preserve">Програмата от мерки към ПУР 2016-2021 г. не включва конкретни мерки на ниво РЗПРН, свързани с Програмата за трансгранично сътрудничество Interreg </w:t>
            </w:r>
            <w:r w:rsidR="0057307D">
              <w:rPr>
                <w:rFonts w:ascii="Trebuchet MS" w:eastAsia="Times New Roman" w:hAnsi="Trebuchet MS"/>
                <w:color w:val="000000"/>
                <w:sz w:val="18"/>
                <w:szCs w:val="18"/>
                <w:lang w:val="bg-BG" w:eastAsia="bg-BG"/>
              </w:rPr>
              <w:t>VI</w:t>
            </w:r>
            <w:r w:rsidRPr="004A11D0">
              <w:rPr>
                <w:rFonts w:ascii="Trebuchet MS" w:eastAsia="Times New Roman" w:hAnsi="Trebuchet MS"/>
                <w:color w:val="000000"/>
                <w:sz w:val="18"/>
                <w:szCs w:val="18"/>
                <w:lang w:val="bg-BG" w:eastAsia="bg-BG"/>
              </w:rPr>
              <w:t>-A Румъния - България 2021-2027 г.</w:t>
            </w:r>
          </w:p>
          <w:p w14:paraId="5D650822"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Програмата от мерки към ПУР е представена в раздел „ПУР”, Приложение №18 Програма от мерки за ПРСР и Приложение №26 Мерки за изпълнение при изпълнение на ПУР, съгласно Становище по Екологична оценка № 2-1/ 2016 г. на МОСВ, публикуван на сайта на БДЧР.</w:t>
            </w:r>
          </w:p>
          <w:p w14:paraId="07F5E49C" w14:textId="77777777" w:rsidR="00DB5D0B" w:rsidRPr="004A11D0" w:rsidRDefault="00DB5D0B" w:rsidP="00311B2D">
            <w:pPr>
              <w:numPr>
                <w:ilvl w:val="0"/>
                <w:numId w:val="31"/>
              </w:numPr>
              <w:spacing w:before="120" w:after="0" w:line="240" w:lineRule="auto"/>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Преценка дали реализацията на инвестиционното предложение има потенциал да увеличи риска от наводнения.</w:t>
            </w:r>
          </w:p>
          <w:p w14:paraId="7F4FE97E"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Степента на детайлност на представената Програма за трансгранично сътрудничество Interreg </w:t>
            </w:r>
            <w:r w:rsidR="0057307D">
              <w:rPr>
                <w:rFonts w:ascii="Trebuchet MS" w:eastAsia="Times New Roman" w:hAnsi="Trebuchet MS"/>
                <w:color w:val="000000"/>
                <w:sz w:val="18"/>
                <w:szCs w:val="18"/>
                <w:lang w:val="bg-BG" w:eastAsia="bg-BG"/>
              </w:rPr>
              <w:t>VI</w:t>
            </w:r>
            <w:r w:rsidRPr="004A11D0">
              <w:rPr>
                <w:rFonts w:ascii="Trebuchet MS" w:eastAsia="Times New Roman" w:hAnsi="Trebuchet MS"/>
                <w:color w:val="000000"/>
                <w:sz w:val="18"/>
                <w:szCs w:val="18"/>
                <w:lang w:val="bg-BG" w:eastAsia="bg-BG"/>
              </w:rPr>
              <w:t>-A Румъния – България 2021-2027г. не позволява да се оцени възможността за увеличаване на риска от наводнения.</w:t>
            </w:r>
          </w:p>
          <w:p w14:paraId="37BD8926" w14:textId="77777777" w:rsidR="00DB5D0B" w:rsidRPr="004A11D0" w:rsidRDefault="00DB5D0B" w:rsidP="00311B2D">
            <w:pPr>
              <w:numPr>
                <w:ilvl w:val="0"/>
                <w:numId w:val="31"/>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Заключение за допустимост на ПУР.</w:t>
            </w:r>
          </w:p>
          <w:p w14:paraId="7D4352BD" w14:textId="77777777" w:rsidR="00DB5D0B" w:rsidRPr="0057307D"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Програмата за трансгранично сътрудничество Interreg </w:t>
            </w:r>
            <w:r w:rsidR="0057307D">
              <w:rPr>
                <w:rFonts w:ascii="Trebuchet MS" w:eastAsia="Times New Roman" w:hAnsi="Trebuchet MS"/>
                <w:color w:val="000000"/>
                <w:sz w:val="18"/>
                <w:szCs w:val="18"/>
                <w:lang w:val="bg-BG" w:eastAsia="bg-BG"/>
              </w:rPr>
              <w:t>VI</w:t>
            </w:r>
            <w:r w:rsidRPr="004A11D0">
              <w:rPr>
                <w:rFonts w:ascii="Trebuchet MS" w:eastAsia="Times New Roman" w:hAnsi="Trebuchet MS"/>
                <w:color w:val="000000"/>
                <w:sz w:val="18"/>
                <w:szCs w:val="18"/>
                <w:lang w:val="bg-BG" w:eastAsia="bg-BG"/>
              </w:rPr>
              <w:t>-A</w:t>
            </w:r>
            <w:r w:rsidR="0057307D">
              <w:rPr>
                <w:rFonts w:ascii="Trebuchet MS" w:eastAsia="Times New Roman" w:hAnsi="Trebuchet MS"/>
                <w:color w:val="000000"/>
                <w:sz w:val="18"/>
                <w:szCs w:val="18"/>
                <w:lang w:val="bg-BG" w:eastAsia="bg-BG"/>
              </w:rPr>
              <w:t xml:space="preserve"> Румъния-България 2021-2027 г. съдържа</w:t>
            </w:r>
            <w:r w:rsidRPr="004A11D0">
              <w:rPr>
                <w:rFonts w:ascii="Trebuchet MS" w:eastAsia="Times New Roman" w:hAnsi="Trebuchet MS"/>
                <w:color w:val="000000"/>
                <w:sz w:val="18"/>
                <w:szCs w:val="18"/>
                <w:lang w:val="bg-BG" w:eastAsia="bg-BG"/>
              </w:rPr>
              <w:t xml:space="preserve"> рамкови документи, които по своето естество и ниво на детайлност не съдържат конкретни дейности на този етап, но очертават основната рамка за изпълнение (територ</w:t>
            </w:r>
            <w:r w:rsidR="0057307D">
              <w:rPr>
                <w:rFonts w:ascii="Trebuchet MS" w:eastAsia="Times New Roman" w:hAnsi="Trebuchet MS"/>
                <w:color w:val="000000"/>
                <w:sz w:val="18"/>
                <w:szCs w:val="18"/>
                <w:lang w:val="bg-BG" w:eastAsia="bg-BG"/>
              </w:rPr>
              <w:t>иален обхват)</w:t>
            </w:r>
            <w:r w:rsidRPr="004A11D0">
              <w:rPr>
                <w:rFonts w:ascii="Trebuchet MS" w:eastAsia="Times New Roman" w:hAnsi="Trebuchet MS"/>
                <w:color w:val="000000"/>
                <w:sz w:val="18"/>
                <w:szCs w:val="18"/>
                <w:lang w:val="bg-BG" w:eastAsia="bg-BG"/>
              </w:rPr>
              <w:t>, цели и приоритети, които трябва да бъдат постигнати за устойчиво социално-икономическо развитие на засегнатата от тях територия</w:t>
            </w:r>
            <w:r w:rsidR="0057307D">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 xml:space="preserve"> Дейностите и инвестиционните намерения, произтичащи от изпълнението на Програмата за трансгранично сътрудничество Interreg VI-A Румъния </w:t>
            </w:r>
            <w:r w:rsidR="0057307D">
              <w:rPr>
                <w:rFonts w:ascii="Trebuchet MS" w:eastAsia="Times New Roman" w:hAnsi="Trebuchet MS"/>
                <w:color w:val="000000"/>
                <w:sz w:val="18"/>
                <w:szCs w:val="18"/>
                <w:lang w:val="bg-BG" w:eastAsia="bg-BG"/>
              </w:rPr>
              <w:t xml:space="preserve">- България 2021-2027 г., следва </w:t>
            </w:r>
            <w:r w:rsidRPr="004A11D0">
              <w:rPr>
                <w:rFonts w:ascii="Trebuchet MS" w:eastAsia="Times New Roman" w:hAnsi="Trebuchet MS"/>
                <w:color w:val="000000"/>
                <w:sz w:val="18"/>
                <w:szCs w:val="18"/>
                <w:lang w:val="bg-BG" w:eastAsia="bg-BG"/>
              </w:rPr>
              <w:t xml:space="preserve">да бъдат представени на </w:t>
            </w:r>
            <w:r w:rsidR="0057307D">
              <w:rPr>
                <w:rFonts w:ascii="Trebuchet MS" w:eastAsia="Times New Roman" w:hAnsi="Trebuchet MS"/>
                <w:color w:val="000000"/>
                <w:sz w:val="18"/>
                <w:szCs w:val="18"/>
                <w:lang w:val="bg-BG" w:eastAsia="bg-BG"/>
              </w:rPr>
              <w:t>БДЧР</w:t>
            </w:r>
            <w:r w:rsidRPr="004A11D0">
              <w:rPr>
                <w:rFonts w:ascii="Trebuchet MS" w:eastAsia="Times New Roman" w:hAnsi="Trebuchet MS"/>
                <w:color w:val="000000"/>
                <w:sz w:val="18"/>
                <w:szCs w:val="18"/>
                <w:lang w:val="bg-BG" w:eastAsia="bg-BG"/>
              </w:rPr>
              <w:t xml:space="preserve"> за становище относно тяхната допустимо</w:t>
            </w:r>
            <w:r w:rsidR="0057307D">
              <w:rPr>
                <w:rFonts w:ascii="Trebuchet MS" w:eastAsia="Times New Roman" w:hAnsi="Trebuchet MS"/>
                <w:color w:val="000000"/>
                <w:sz w:val="18"/>
                <w:szCs w:val="18"/>
                <w:lang w:val="bg-BG" w:eastAsia="bg-BG"/>
              </w:rPr>
              <w:t>ст във връзка с настоящия ПУР</w:t>
            </w:r>
            <w:r w:rsidRPr="004A11D0">
              <w:rPr>
                <w:rFonts w:ascii="Trebuchet MS" w:eastAsia="Times New Roman" w:hAnsi="Trebuchet MS"/>
                <w:color w:val="000000"/>
                <w:sz w:val="18"/>
                <w:szCs w:val="18"/>
                <w:lang w:val="bg-BG" w:eastAsia="bg-BG"/>
              </w:rPr>
              <w:t>.</w:t>
            </w:r>
          </w:p>
          <w:p w14:paraId="1ACA17FF"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Програмата за трансгранично сътрудничество Interreg </w:t>
            </w:r>
            <w:r w:rsidR="0057307D">
              <w:rPr>
                <w:rFonts w:ascii="Trebuchet MS" w:eastAsia="Times New Roman" w:hAnsi="Trebuchet MS"/>
                <w:color w:val="000000"/>
                <w:sz w:val="18"/>
                <w:szCs w:val="18"/>
                <w:lang w:val="bg-BG" w:eastAsia="bg-BG"/>
              </w:rPr>
              <w:t>VI</w:t>
            </w:r>
            <w:r w:rsidRPr="004A11D0">
              <w:rPr>
                <w:rFonts w:ascii="Trebuchet MS" w:eastAsia="Times New Roman" w:hAnsi="Trebuchet MS"/>
                <w:color w:val="000000"/>
                <w:sz w:val="18"/>
                <w:szCs w:val="18"/>
                <w:lang w:val="bg-BG" w:eastAsia="bg-BG"/>
              </w:rPr>
              <w:t xml:space="preserve">-A Румъния – България 2021-2027 г., според </w:t>
            </w:r>
            <w:r w:rsidR="0057307D">
              <w:rPr>
                <w:rFonts w:ascii="Trebuchet MS" w:eastAsia="Times New Roman" w:hAnsi="Trebuchet MS"/>
                <w:color w:val="000000"/>
                <w:sz w:val="18"/>
                <w:szCs w:val="18"/>
                <w:lang w:val="bg-BG" w:eastAsia="bg-BG"/>
              </w:rPr>
              <w:t>нейното</w:t>
            </w:r>
            <w:r w:rsidRPr="004A11D0">
              <w:rPr>
                <w:rFonts w:ascii="Trebuchet MS" w:eastAsia="Times New Roman" w:hAnsi="Trebuchet MS"/>
                <w:color w:val="000000"/>
                <w:sz w:val="18"/>
                <w:szCs w:val="18"/>
                <w:lang w:val="bg-BG" w:eastAsia="bg-BG"/>
              </w:rPr>
              <w:t xml:space="preserve"> ниво на детайлност, </w:t>
            </w:r>
            <w:r w:rsidR="0057307D">
              <w:rPr>
                <w:rFonts w:ascii="Trebuchet MS" w:eastAsia="Times New Roman" w:hAnsi="Trebuchet MS"/>
                <w:color w:val="000000"/>
                <w:sz w:val="18"/>
                <w:szCs w:val="18"/>
                <w:lang w:val="bg-BG" w:eastAsia="bg-BG"/>
              </w:rPr>
              <w:t>е допустима</w:t>
            </w:r>
            <w:r w:rsidRPr="004A11D0">
              <w:rPr>
                <w:rFonts w:ascii="Trebuchet MS" w:eastAsia="Times New Roman" w:hAnsi="Trebuchet MS"/>
                <w:color w:val="000000"/>
                <w:sz w:val="18"/>
                <w:szCs w:val="18"/>
                <w:lang w:val="bg-BG" w:eastAsia="bg-BG"/>
              </w:rPr>
              <w:t xml:space="preserve"> съгласно Плана за управление на риска от наводнения 2016-2021 г. „при спазване на мерките и правните изисквания, посочени в това становище</w:t>
            </w:r>
            <w:r w:rsidR="0057307D">
              <w:rPr>
                <w:rFonts w:ascii="Trebuchet MS" w:eastAsia="Times New Roman" w:hAnsi="Trebuchet MS"/>
                <w:color w:val="000000"/>
                <w:sz w:val="18"/>
                <w:szCs w:val="18"/>
                <w:lang w:val="bg-BG" w:eastAsia="bg-BG"/>
              </w:rPr>
              <w:t>“.</w:t>
            </w:r>
          </w:p>
          <w:p w14:paraId="56074483"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III.</w:t>
            </w:r>
            <w:r w:rsidRPr="004A11D0">
              <w:rPr>
                <w:rFonts w:ascii="Trebuchet MS" w:eastAsia="Times New Roman" w:hAnsi="Trebuchet MS"/>
                <w:color w:val="000000"/>
                <w:sz w:val="18"/>
                <w:szCs w:val="18"/>
                <w:lang w:val="bg-BG" w:eastAsia="bg-BG"/>
              </w:rPr>
              <w:t>Относно изискванията на Закона за водите и подзаконовите нормативни актове:</w:t>
            </w:r>
          </w:p>
          <w:p w14:paraId="6FDC3C3D" w14:textId="77777777" w:rsidR="00DB5D0B" w:rsidRPr="004A11D0" w:rsidRDefault="0057307D" w:rsidP="00311B2D">
            <w:pPr>
              <w:numPr>
                <w:ilvl w:val="0"/>
                <w:numId w:val="7"/>
              </w:numPr>
              <w:spacing w:before="120" w:after="0" w:line="240" w:lineRule="auto"/>
              <w:contextualSpacing/>
              <w:jc w:val="both"/>
              <w:rPr>
                <w:rFonts w:ascii="Trebuchet MS" w:eastAsia="Times New Roman" w:hAnsi="Trebuchet MS"/>
                <w:sz w:val="18"/>
                <w:szCs w:val="18"/>
                <w:lang w:val="bg-BG" w:eastAsia="bg-BG"/>
              </w:rPr>
            </w:pPr>
            <w:r>
              <w:rPr>
                <w:rFonts w:ascii="Trebuchet MS" w:hAnsi="Trebuchet MS"/>
                <w:sz w:val="18"/>
                <w:szCs w:val="18"/>
                <w:lang w:val="bg-BG"/>
              </w:rPr>
              <w:t>3 забрани и изисквания в З</w:t>
            </w:r>
            <w:r w:rsidR="00DB5D0B" w:rsidRPr="004A11D0">
              <w:rPr>
                <w:rFonts w:ascii="Trebuchet MS" w:hAnsi="Trebuchet MS"/>
                <w:sz w:val="18"/>
                <w:szCs w:val="18"/>
                <w:lang w:val="bg-BG"/>
              </w:rPr>
              <w:t>В и подзаконовите актове по прилагането му, касаещи изпълнението на обекта:</w:t>
            </w:r>
          </w:p>
          <w:p w14:paraId="6EFFEA84"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В представеното Техническо задание за обхвата и съдържанието на доклада за екологична оценка </w:t>
            </w:r>
            <w:r w:rsidR="0057307D">
              <w:rPr>
                <w:rFonts w:ascii="Trebuchet MS" w:hAnsi="Trebuchet MS"/>
                <w:sz w:val="18"/>
                <w:szCs w:val="18"/>
                <w:lang w:val="bg-BG"/>
              </w:rPr>
              <w:lastRenderedPageBreak/>
              <w:t xml:space="preserve">на проекта на </w:t>
            </w:r>
            <w:r w:rsidRPr="004A11D0">
              <w:rPr>
                <w:rFonts w:ascii="Trebuchet MS" w:hAnsi="Trebuchet MS"/>
                <w:sz w:val="18"/>
                <w:szCs w:val="18"/>
                <w:lang w:val="bg-BG"/>
              </w:rPr>
              <w:t xml:space="preserve">Програмата за трансгранично сътрудничество Interreg </w:t>
            </w:r>
            <w:r w:rsidR="0057307D">
              <w:rPr>
                <w:rFonts w:ascii="Trebuchet MS" w:hAnsi="Trebuchet MS"/>
                <w:sz w:val="18"/>
                <w:szCs w:val="18"/>
                <w:lang w:val="bg-BG"/>
              </w:rPr>
              <w:t>VI</w:t>
            </w:r>
            <w:r w:rsidRPr="004A11D0">
              <w:rPr>
                <w:rFonts w:ascii="Trebuchet MS" w:hAnsi="Trebuchet MS"/>
                <w:sz w:val="18"/>
                <w:szCs w:val="18"/>
                <w:lang w:val="bg-BG"/>
              </w:rPr>
              <w:t xml:space="preserve">-A Румъния – България 2021-2027г. не </w:t>
            </w:r>
            <w:r w:rsidR="0057307D">
              <w:rPr>
                <w:rFonts w:ascii="Trebuchet MS" w:hAnsi="Trebuchet MS"/>
                <w:sz w:val="18"/>
                <w:szCs w:val="18"/>
                <w:lang w:val="bg-BG"/>
              </w:rPr>
              <w:t xml:space="preserve">се </w:t>
            </w:r>
            <w:r w:rsidRPr="004A11D0">
              <w:rPr>
                <w:rFonts w:ascii="Trebuchet MS" w:hAnsi="Trebuchet MS"/>
                <w:sz w:val="18"/>
                <w:szCs w:val="18"/>
                <w:lang w:val="bg-BG"/>
              </w:rPr>
              <w:t>предвижда водовземане от повърхностни или подземни води, заустване на отпадъчни води в повърхностни водни обекти или съоръжения, които могат да представляват риск от замърсяване на подземните води, и не е пряко свързано с водовземането и/или ползването на воден обект по смисъла на т. 7 и т. 25 от допълнителните разпоредби на Закона за водите.</w:t>
            </w:r>
          </w:p>
          <w:p w14:paraId="6AD4BB9E" w14:textId="77777777" w:rsidR="00DB5D0B" w:rsidRPr="004A11D0" w:rsidRDefault="00DB5D0B" w:rsidP="00311B2D">
            <w:pPr>
              <w:numPr>
                <w:ilvl w:val="0"/>
                <w:numId w:val="7"/>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Заключение за допустимост на инвестиционното предложение съгласно Закона и подзаконовите актове по прилагането му:</w:t>
            </w:r>
          </w:p>
          <w:p w14:paraId="7E2E8B5D"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При изпълнението на Програмата за трансгранично сътрудничество Interreg </w:t>
            </w:r>
            <w:r w:rsidR="0057307D">
              <w:rPr>
                <w:rFonts w:ascii="Trebuchet MS" w:hAnsi="Trebuchet MS"/>
                <w:sz w:val="18"/>
                <w:szCs w:val="18"/>
                <w:lang w:val="bg-BG"/>
              </w:rPr>
              <w:t>VI</w:t>
            </w:r>
            <w:r w:rsidRPr="004A11D0">
              <w:rPr>
                <w:rFonts w:ascii="Trebuchet MS" w:hAnsi="Trebuchet MS"/>
                <w:sz w:val="18"/>
                <w:szCs w:val="18"/>
                <w:lang w:val="bg-BG"/>
              </w:rPr>
              <w:t>-A Румъния – България 2021-2027 г. по отношение на водните обекти следва да се спазват забраните и ограниченията, произтичащи от Закона за водите. Необходимо е за всяка отделна дейност да се разгледат в детайли всички възможни негативни въздействия върху повърхностните и подпочвените води, както и да се съгласува с БДЧР. Дейностите, произтичащи от изпълнението на Програмата, трябва да са съобразени и съобразени с ограниченията и забраните, регламентирани в:</w:t>
            </w:r>
            <w:bookmarkStart w:id="1" w:name="_Hlk92445070"/>
          </w:p>
          <w:p w14:paraId="5AA56F70"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 xml:space="preserve">Наредба № 3 от 16.10.2000 г. за условията и реда за проучване, проектиране, одобряване и експлоатация на </w:t>
            </w:r>
            <w:r w:rsidR="0057307D">
              <w:rPr>
                <w:rFonts w:ascii="Trebuchet MS" w:eastAsia="Times New Roman" w:hAnsi="Trebuchet MS"/>
                <w:color w:val="000000"/>
                <w:sz w:val="18"/>
                <w:szCs w:val="18"/>
                <w:lang w:val="bg-BG" w:eastAsia="bg-BG"/>
              </w:rPr>
              <w:t>СОЗ</w:t>
            </w:r>
            <w:r w:rsidRPr="004A11D0">
              <w:rPr>
                <w:rFonts w:ascii="Trebuchet MS" w:eastAsia="Times New Roman" w:hAnsi="Trebuchet MS"/>
                <w:color w:val="000000"/>
                <w:sz w:val="18"/>
                <w:szCs w:val="18"/>
                <w:lang w:val="bg-BG" w:eastAsia="bg-BG"/>
              </w:rPr>
              <w:t xml:space="preserve">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w:t>
            </w:r>
          </w:p>
          <w:p w14:paraId="17B0F0E2" w14:textId="77777777" w:rsidR="00DB5D0B" w:rsidRPr="004A11D0" w:rsidRDefault="0057307D"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Pr>
                <w:rFonts w:ascii="Trebuchet MS" w:hAnsi="Trebuchet MS"/>
                <w:sz w:val="18"/>
                <w:szCs w:val="18"/>
                <w:lang w:val="bg-BG"/>
              </w:rPr>
              <w:t>Чл</w:t>
            </w:r>
            <w:r w:rsidR="00DB5D0B" w:rsidRPr="004A11D0">
              <w:rPr>
                <w:rFonts w:ascii="Trebuchet MS" w:hAnsi="Trebuchet MS"/>
                <w:sz w:val="18"/>
                <w:szCs w:val="18"/>
                <w:lang w:val="bg-BG"/>
              </w:rPr>
              <w:t>. 118а от Закона за водите - за опазване на подземните води от замърсяване се забранява пряко и непряко заустване на замърсители в подземните води.</w:t>
            </w:r>
          </w:p>
          <w:p w14:paraId="7A15D5BB"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Съгласно разпоредбата на чл.116 от Закона за водите всички води и водни обекти следва да се опазват от замърсяване и увреждане. При изпълнение на плана да се предвидят мерки за предотвратяване на влошаване на повърхностните и подпочвените води.</w:t>
            </w:r>
          </w:p>
          <w:p w14:paraId="32B559A6" w14:textId="77777777" w:rsidR="00DB5D0B" w:rsidRPr="004A11D0" w:rsidRDefault="0057307D"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Pr>
                <w:rFonts w:ascii="Trebuchet MS" w:eastAsia="Times New Roman" w:hAnsi="Trebuchet MS"/>
                <w:color w:val="000000"/>
                <w:sz w:val="18"/>
                <w:szCs w:val="18"/>
                <w:lang w:val="bg-BG" w:eastAsia="bg-BG"/>
              </w:rPr>
              <w:t>Чл</w:t>
            </w:r>
            <w:r w:rsidR="00DB5D0B" w:rsidRPr="004A11D0">
              <w:rPr>
                <w:rFonts w:ascii="Trebuchet MS" w:eastAsia="Times New Roman" w:hAnsi="Trebuchet MS"/>
                <w:color w:val="000000"/>
                <w:sz w:val="18"/>
                <w:szCs w:val="18"/>
                <w:lang w:val="bg-BG" w:eastAsia="bg-BG"/>
              </w:rPr>
              <w:t>. 131 от Закона за водите - при авария, създаваща предпоставки за замърсяване на водите, собственикът или лицето, експлоатиращо обекта - източник на замърсяване, включително хвостохранилища, утайки и насипи, е длъжен да предприеме необходимите мерки за ограничаване ил</w:t>
            </w:r>
            <w:r>
              <w:rPr>
                <w:rFonts w:ascii="Trebuchet MS" w:eastAsia="Times New Roman" w:hAnsi="Trebuchet MS"/>
                <w:color w:val="000000"/>
                <w:sz w:val="18"/>
                <w:szCs w:val="18"/>
                <w:lang w:val="bg-BG" w:eastAsia="bg-BG"/>
              </w:rPr>
              <w:t>и отстраняване на последствията</w:t>
            </w:r>
            <w:r w:rsidR="00DB5D0B" w:rsidRPr="004A11D0">
              <w:rPr>
                <w:rFonts w:ascii="Trebuchet MS" w:eastAsia="Times New Roman" w:hAnsi="Trebuchet MS"/>
                <w:color w:val="000000"/>
                <w:sz w:val="18"/>
                <w:szCs w:val="18"/>
                <w:lang w:val="bg-BG" w:eastAsia="bg-BG"/>
              </w:rPr>
              <w:t xml:space="preserve"> </w:t>
            </w:r>
            <w:r>
              <w:rPr>
                <w:rFonts w:ascii="Trebuchet MS" w:eastAsia="Times New Roman" w:hAnsi="Trebuchet MS"/>
                <w:color w:val="000000"/>
                <w:sz w:val="18"/>
                <w:szCs w:val="18"/>
                <w:lang w:val="bg-BG" w:eastAsia="bg-BG"/>
              </w:rPr>
              <w:t>от</w:t>
            </w:r>
            <w:r w:rsidR="00DB5D0B" w:rsidRPr="004A11D0">
              <w:rPr>
                <w:rFonts w:ascii="Trebuchet MS" w:eastAsia="Times New Roman" w:hAnsi="Trebuchet MS"/>
                <w:color w:val="000000"/>
                <w:sz w:val="18"/>
                <w:szCs w:val="18"/>
                <w:lang w:val="bg-BG" w:eastAsia="bg-BG"/>
              </w:rPr>
              <w:t xml:space="preserve"> замърсяване, по предварително изготвен авариен план и незабавно </w:t>
            </w:r>
            <w:r>
              <w:rPr>
                <w:rFonts w:ascii="Trebuchet MS" w:eastAsia="Times New Roman" w:hAnsi="Trebuchet MS"/>
                <w:color w:val="000000"/>
                <w:sz w:val="18"/>
                <w:szCs w:val="18"/>
                <w:lang w:val="bg-BG" w:eastAsia="bg-BG"/>
              </w:rPr>
              <w:t>да уведоми</w:t>
            </w:r>
            <w:r w:rsidR="00DB5D0B" w:rsidRPr="004A11D0">
              <w:rPr>
                <w:rFonts w:ascii="Trebuchet MS" w:eastAsia="Times New Roman" w:hAnsi="Trebuchet MS"/>
                <w:color w:val="000000"/>
                <w:sz w:val="18"/>
                <w:szCs w:val="18"/>
                <w:lang w:val="bg-BG" w:eastAsia="bg-BG"/>
              </w:rPr>
              <w:t xml:space="preserve"> басейновите дирекции.</w:t>
            </w:r>
          </w:p>
          <w:p w14:paraId="723D12BD"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Съгласно чл. 7, ал. 1 от Закона за водите, </w:t>
            </w:r>
            <w:r w:rsidR="00D7646C">
              <w:rPr>
                <w:rFonts w:ascii="Trebuchet MS" w:eastAsia="Times New Roman" w:hAnsi="Trebuchet MS"/>
                <w:sz w:val="18"/>
                <w:szCs w:val="18"/>
                <w:lang w:val="bg-BG" w:eastAsia="bg-BG"/>
              </w:rPr>
              <w:t>отделно от</w:t>
            </w:r>
            <w:r w:rsidRPr="004A11D0">
              <w:rPr>
                <w:rFonts w:ascii="Trebuchet MS" w:eastAsia="Times New Roman" w:hAnsi="Trebuchet MS"/>
                <w:sz w:val="18"/>
                <w:szCs w:val="18"/>
                <w:lang w:val="bg-BG" w:eastAsia="bg-BG"/>
              </w:rPr>
              <w:t xml:space="preserve"> принципа в отношенията, свързани </w:t>
            </w:r>
            <w:r w:rsidRPr="004A11D0">
              <w:rPr>
                <w:rFonts w:ascii="Trebuchet MS" w:eastAsia="Times New Roman" w:hAnsi="Trebuchet MS"/>
                <w:sz w:val="18"/>
                <w:szCs w:val="18"/>
                <w:lang w:val="bg-BG" w:eastAsia="bg-BG"/>
              </w:rPr>
              <w:lastRenderedPageBreak/>
              <w:t>със собствеността върху водните обекти, е упражняването на собственост, без да се допуска нарушаване на целостта и единството на хидрологичния цикъ</w:t>
            </w:r>
            <w:r w:rsidR="00D7646C">
              <w:rPr>
                <w:rFonts w:ascii="Trebuchet MS" w:eastAsia="Times New Roman" w:hAnsi="Trebuchet MS"/>
                <w:sz w:val="18"/>
                <w:szCs w:val="18"/>
                <w:lang w:val="bg-BG" w:eastAsia="bg-BG"/>
              </w:rPr>
              <w:t>л и естествената водна система.</w:t>
            </w:r>
          </w:p>
          <w:p w14:paraId="2C04C9E8"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Изискванията на чл.134 от Закона за водите за забрана за изграждане на стопански и жилищни сгради и депониране, съхраняване, обезвреждане и третиране на отпадъци в крайбрежните заливаеми равнини и земите към водоемите.</w:t>
            </w:r>
          </w:p>
          <w:p w14:paraId="4EC29CD3"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Изискванията на чл. 143, съгласно който с цел опазване от вредното въздействие на водите се забранява нарушаването на естественото състояние на коритата, речните брегове и крайбрежните заливаеми територии, намаляването на проводимостта на речните корита, използването на речните корита като сметища, земни и скални маси, както и строителство на покрити речни участъци.</w:t>
            </w:r>
          </w:p>
          <w:p w14:paraId="1B0738CD"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Забраните на чл. 146 от Закона за водите за застрояване в заливаемите тераси на реките и сервитута </w:t>
            </w:r>
            <w:r w:rsidR="00D7646C">
              <w:rPr>
                <w:rFonts w:ascii="Trebuchet MS" w:eastAsia="Times New Roman" w:hAnsi="Trebuchet MS"/>
                <w:sz w:val="18"/>
                <w:szCs w:val="18"/>
                <w:lang w:val="bg-BG" w:eastAsia="bg-BG"/>
              </w:rPr>
              <w:t>на хидротехническите съоръжения.</w:t>
            </w:r>
          </w:p>
          <w:p w14:paraId="7F1AC465"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Изискванията на чл. 125 от Закона за водите </w:t>
            </w:r>
            <w:r w:rsidR="00D7646C">
              <w:rPr>
                <w:rFonts w:ascii="Trebuchet MS" w:eastAsia="Times New Roman" w:hAnsi="Trebuchet MS"/>
                <w:sz w:val="18"/>
                <w:szCs w:val="18"/>
                <w:lang w:val="bg-BG" w:eastAsia="bg-BG"/>
              </w:rPr>
              <w:t xml:space="preserve">за </w:t>
            </w:r>
            <w:r w:rsidRPr="004A11D0">
              <w:rPr>
                <w:rFonts w:ascii="Trebuchet MS" w:eastAsia="Times New Roman" w:hAnsi="Trebuchet MS"/>
                <w:sz w:val="18"/>
                <w:szCs w:val="18"/>
                <w:lang w:val="bg-BG" w:eastAsia="bg-BG"/>
              </w:rPr>
              <w:t>включването на нови количества отпадъчни води да се съобразява с капацитета и ефективността на същест</w:t>
            </w:r>
            <w:r w:rsidR="00D7646C">
              <w:rPr>
                <w:rFonts w:ascii="Trebuchet MS" w:eastAsia="Times New Roman" w:hAnsi="Trebuchet MS"/>
                <w:sz w:val="18"/>
                <w:szCs w:val="18"/>
                <w:lang w:val="bg-BG" w:eastAsia="bg-BG"/>
              </w:rPr>
              <w:t>вуващата канализационна система.</w:t>
            </w:r>
          </w:p>
          <w:p w14:paraId="40ED522C"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При липса на канализация, предвид чл. 132 от Закона за водите лицата, от чиято стопанска дейност се образуват отпадъчни води, са длъжни да изградят пречиствателни съоръжения в съответствие с изисквания</w:t>
            </w:r>
            <w:r w:rsidR="00D7646C">
              <w:rPr>
                <w:rFonts w:ascii="Trebuchet MS" w:eastAsia="Times New Roman" w:hAnsi="Trebuchet MS"/>
                <w:sz w:val="18"/>
                <w:szCs w:val="18"/>
                <w:lang w:val="bg-BG" w:eastAsia="bg-BG"/>
              </w:rPr>
              <w:t>та за заустване във воден обект.</w:t>
            </w:r>
          </w:p>
          <w:p w14:paraId="6B764902"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Изискванията на чл. 44 и чл. 46 от Закона за водите, при водовземане и/или ползване на воден обект, включително чл. 46, ал. 4 по отношение на заустването на битови отпадъчни води.</w:t>
            </w:r>
          </w:p>
          <w:p w14:paraId="33DBC890"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За дейности, попадащи в имоти, граничещи </w:t>
            </w:r>
            <w:r w:rsidR="00D7646C">
              <w:rPr>
                <w:rFonts w:ascii="Trebuchet MS" w:eastAsia="Times New Roman" w:hAnsi="Trebuchet MS"/>
                <w:sz w:val="18"/>
                <w:szCs w:val="18"/>
                <w:lang w:val="bg-BG" w:eastAsia="bg-BG"/>
              </w:rPr>
              <w:t xml:space="preserve">с </w:t>
            </w:r>
            <w:r w:rsidRPr="004A11D0">
              <w:rPr>
                <w:rFonts w:ascii="Trebuchet MS" w:eastAsia="Times New Roman" w:hAnsi="Trebuchet MS"/>
                <w:sz w:val="18"/>
                <w:szCs w:val="18"/>
                <w:lang w:val="bg-BG" w:eastAsia="bg-BG"/>
              </w:rPr>
              <w:t>или близо до черноморско крайбрежие, е необходимо да се спазват съответните забрани и ограничения, произтичащи от Закона за устройство на Черноморското крайбрежие (ЗУЧК) относно заустването на отпадъчни води. Да не се пречи на свободния достъп до водоема – Черно море.</w:t>
            </w:r>
          </w:p>
          <w:p w14:paraId="11AA1974"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Забраните и ограниченията на чл. </w:t>
            </w:r>
            <w:r w:rsidR="00D7646C">
              <w:rPr>
                <w:rFonts w:ascii="Trebuchet MS" w:eastAsia="Times New Roman" w:hAnsi="Trebuchet MS"/>
                <w:sz w:val="18"/>
                <w:szCs w:val="18"/>
                <w:lang w:val="bg-BG" w:eastAsia="bg-BG"/>
              </w:rPr>
              <w:t>11, ал. 2 и чл. 10, ал.2 от ЗКН.</w:t>
            </w:r>
          </w:p>
          <w:p w14:paraId="459F2226" w14:textId="77777777" w:rsidR="00DB5D0B" w:rsidRPr="004A11D0" w:rsidRDefault="00DB5D0B" w:rsidP="00311B2D">
            <w:pPr>
              <w:numPr>
                <w:ilvl w:val="0"/>
                <w:numId w:val="32"/>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 xml:space="preserve">При дейности, попадащи в определени РЗПРН в обхвата на наводненията, следва да се вземат мерки за защита от вредното въздействие на водите. Националният каталог на мерките за управление на риска от наводнения може да се използва при планиране на </w:t>
            </w:r>
            <w:r w:rsidRPr="004A11D0">
              <w:rPr>
                <w:rFonts w:ascii="Trebuchet MS" w:eastAsia="Times New Roman" w:hAnsi="Trebuchet MS"/>
                <w:sz w:val="18"/>
                <w:szCs w:val="18"/>
                <w:lang w:val="bg-BG" w:eastAsia="bg-BG"/>
              </w:rPr>
              <w:lastRenderedPageBreak/>
              <w:t>мерки.</w:t>
            </w:r>
          </w:p>
          <w:bookmarkEnd w:id="1"/>
          <w:p w14:paraId="04EDEFB0" w14:textId="77777777" w:rsidR="00DB5D0B" w:rsidRPr="004A11D0" w:rsidRDefault="00DB5D0B" w:rsidP="00D7646C">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sz w:val="18"/>
                <w:szCs w:val="18"/>
                <w:lang w:val="bg-BG" w:eastAsia="bg-BG"/>
              </w:rPr>
              <w:t xml:space="preserve">При изпълнението на Програмата за трансгранично сътрудничество Interreg </w:t>
            </w:r>
            <w:r w:rsidR="0057307D">
              <w:rPr>
                <w:rFonts w:ascii="Trebuchet MS" w:eastAsia="Times New Roman" w:hAnsi="Trebuchet MS"/>
                <w:sz w:val="18"/>
                <w:szCs w:val="18"/>
                <w:lang w:val="bg-BG" w:eastAsia="bg-BG"/>
              </w:rPr>
              <w:t>VI</w:t>
            </w:r>
            <w:r w:rsidRPr="004A11D0">
              <w:rPr>
                <w:rFonts w:ascii="Trebuchet MS" w:eastAsia="Times New Roman" w:hAnsi="Trebuchet MS"/>
                <w:sz w:val="18"/>
                <w:szCs w:val="18"/>
                <w:lang w:val="bg-BG" w:eastAsia="bg-BG"/>
              </w:rPr>
              <w:t xml:space="preserve">-A Румъния – България 2021-2027 г. е необходимо да се изпълнят приложимите мерки в Програмите от мерки към ПУРБ </w:t>
            </w:r>
            <w:r w:rsidR="00D7646C">
              <w:rPr>
                <w:rFonts w:ascii="Trebuchet MS" w:eastAsia="Times New Roman" w:hAnsi="Trebuchet MS"/>
                <w:sz w:val="18"/>
                <w:szCs w:val="18"/>
                <w:lang w:val="bg-BG" w:eastAsia="bg-BG"/>
              </w:rPr>
              <w:t xml:space="preserve"> 2016-2021 г., ПУРН 2016–</w:t>
            </w:r>
            <w:r w:rsidRPr="004A11D0">
              <w:rPr>
                <w:rFonts w:ascii="Trebuchet MS" w:eastAsia="Times New Roman" w:hAnsi="Trebuchet MS"/>
                <w:sz w:val="18"/>
                <w:szCs w:val="18"/>
                <w:lang w:val="bg-BG" w:eastAsia="bg-BG"/>
              </w:rPr>
              <w:t>2021 г. и становищата по техните екологични оценки</w:t>
            </w:r>
            <w:r w:rsidRPr="004A11D0">
              <w:rPr>
                <w:rFonts w:ascii="Trebuchet MS" w:hAnsi="Trebuchet MS"/>
                <w:sz w:val="18"/>
                <w:szCs w:val="18"/>
                <w:lang w:val="bg-BG"/>
              </w:rPr>
              <w:t>.</w:t>
            </w:r>
          </w:p>
        </w:tc>
        <w:tc>
          <w:tcPr>
            <w:tcW w:w="3261" w:type="dxa"/>
          </w:tcPr>
          <w:p w14:paraId="3710EB49" w14:textId="77777777" w:rsidR="00DB5D0B" w:rsidRPr="004A11D0" w:rsidRDefault="00DB5D0B" w:rsidP="00311B2D">
            <w:pPr>
              <w:spacing w:after="0"/>
              <w:jc w:val="both"/>
              <w:rPr>
                <w:rFonts w:ascii="Trebuchet MS" w:hAnsi="Trebuchet MS"/>
                <w:sz w:val="18"/>
                <w:szCs w:val="18"/>
                <w:lang w:val="bg-BG"/>
              </w:rPr>
            </w:pPr>
          </w:p>
          <w:p w14:paraId="1F1F19C7" w14:textId="77777777" w:rsidR="00DB5D0B" w:rsidRPr="004A11D0" w:rsidRDefault="00DB5D0B" w:rsidP="00311B2D">
            <w:pPr>
              <w:spacing w:after="0"/>
              <w:jc w:val="both"/>
              <w:rPr>
                <w:rFonts w:ascii="Trebuchet MS" w:hAnsi="Trebuchet MS"/>
                <w:sz w:val="18"/>
                <w:szCs w:val="18"/>
                <w:lang w:val="bg-BG"/>
              </w:rPr>
            </w:pPr>
          </w:p>
          <w:p w14:paraId="072C9AFF" w14:textId="77777777" w:rsidR="00DB5D0B" w:rsidRPr="004A11D0" w:rsidRDefault="00DB5D0B" w:rsidP="00311B2D">
            <w:pPr>
              <w:spacing w:after="0"/>
              <w:jc w:val="both"/>
              <w:rPr>
                <w:rFonts w:ascii="Trebuchet MS" w:hAnsi="Trebuchet MS"/>
                <w:sz w:val="18"/>
                <w:szCs w:val="18"/>
                <w:lang w:val="bg-BG"/>
              </w:rPr>
            </w:pPr>
          </w:p>
          <w:p w14:paraId="5542E8D9" w14:textId="77777777" w:rsidR="00DB5D0B" w:rsidRPr="004A11D0" w:rsidRDefault="00DB5D0B" w:rsidP="00311B2D">
            <w:pPr>
              <w:spacing w:after="0"/>
              <w:jc w:val="both"/>
              <w:rPr>
                <w:rFonts w:ascii="Trebuchet MS" w:hAnsi="Trebuchet MS"/>
                <w:sz w:val="18"/>
                <w:szCs w:val="18"/>
                <w:lang w:val="bg-BG"/>
              </w:rPr>
            </w:pPr>
          </w:p>
          <w:p w14:paraId="02EBC03A" w14:textId="77777777" w:rsidR="00DB5D0B" w:rsidRPr="004A11D0" w:rsidRDefault="00DB5D0B" w:rsidP="00311B2D">
            <w:pPr>
              <w:spacing w:after="0"/>
              <w:jc w:val="both"/>
              <w:rPr>
                <w:rFonts w:ascii="Trebuchet MS" w:hAnsi="Trebuchet MS"/>
                <w:sz w:val="18"/>
                <w:szCs w:val="18"/>
                <w:lang w:val="bg-BG"/>
              </w:rPr>
            </w:pPr>
          </w:p>
          <w:p w14:paraId="293A1A0F" w14:textId="77777777" w:rsidR="00DB5D0B" w:rsidRPr="004A11D0" w:rsidRDefault="00DB5D0B" w:rsidP="00311B2D">
            <w:pPr>
              <w:spacing w:after="0"/>
              <w:jc w:val="both"/>
              <w:rPr>
                <w:rFonts w:ascii="Trebuchet MS" w:hAnsi="Trebuchet MS"/>
                <w:sz w:val="18"/>
                <w:szCs w:val="18"/>
                <w:lang w:val="bg-BG"/>
              </w:rPr>
            </w:pPr>
          </w:p>
          <w:p w14:paraId="350672A4" w14:textId="77777777" w:rsidR="00DB5D0B" w:rsidRPr="004A11D0" w:rsidRDefault="00DB5D0B" w:rsidP="00311B2D">
            <w:pPr>
              <w:spacing w:after="0"/>
              <w:jc w:val="both"/>
              <w:rPr>
                <w:rFonts w:ascii="Trebuchet MS" w:hAnsi="Trebuchet MS"/>
                <w:sz w:val="18"/>
                <w:szCs w:val="18"/>
                <w:lang w:val="bg-BG"/>
              </w:rPr>
            </w:pPr>
          </w:p>
          <w:p w14:paraId="5368C91B" w14:textId="77777777" w:rsidR="00DB5D0B" w:rsidRPr="004A11D0" w:rsidRDefault="00DB5D0B" w:rsidP="00311B2D">
            <w:pPr>
              <w:spacing w:after="0"/>
              <w:jc w:val="both"/>
              <w:rPr>
                <w:rFonts w:ascii="Trebuchet MS" w:hAnsi="Trebuchet MS"/>
                <w:sz w:val="18"/>
                <w:szCs w:val="18"/>
                <w:lang w:val="bg-BG"/>
              </w:rPr>
            </w:pPr>
          </w:p>
          <w:p w14:paraId="75F7EE3E" w14:textId="77777777" w:rsidR="00DB5D0B" w:rsidRPr="004A11D0" w:rsidRDefault="00DB5D0B" w:rsidP="00311B2D">
            <w:pPr>
              <w:spacing w:after="0"/>
              <w:jc w:val="both"/>
              <w:rPr>
                <w:rFonts w:ascii="Trebuchet MS" w:hAnsi="Trebuchet MS"/>
                <w:sz w:val="18"/>
                <w:szCs w:val="18"/>
                <w:lang w:val="bg-BG"/>
              </w:rPr>
            </w:pPr>
          </w:p>
          <w:p w14:paraId="437BADC5" w14:textId="77777777" w:rsidR="00DB5D0B" w:rsidRPr="004A11D0" w:rsidRDefault="00DB5D0B" w:rsidP="00311B2D">
            <w:pPr>
              <w:spacing w:after="0"/>
              <w:jc w:val="both"/>
              <w:rPr>
                <w:rFonts w:ascii="Trebuchet MS" w:hAnsi="Trebuchet MS"/>
                <w:sz w:val="18"/>
                <w:szCs w:val="18"/>
                <w:lang w:val="bg-BG"/>
              </w:rPr>
            </w:pPr>
          </w:p>
          <w:p w14:paraId="7AC6321C" w14:textId="77777777" w:rsidR="00DB5D0B" w:rsidRPr="004A11D0" w:rsidRDefault="00DB5D0B" w:rsidP="00311B2D">
            <w:pPr>
              <w:spacing w:after="0"/>
              <w:jc w:val="both"/>
              <w:rPr>
                <w:rFonts w:ascii="Trebuchet MS" w:hAnsi="Trebuchet MS"/>
                <w:sz w:val="18"/>
                <w:szCs w:val="18"/>
                <w:lang w:val="bg-BG"/>
              </w:rPr>
            </w:pPr>
          </w:p>
          <w:p w14:paraId="207D4A52" w14:textId="77777777" w:rsidR="00DB5D0B" w:rsidRPr="004A11D0" w:rsidRDefault="00DB5D0B" w:rsidP="00311B2D">
            <w:pPr>
              <w:spacing w:after="0"/>
              <w:jc w:val="both"/>
              <w:rPr>
                <w:rFonts w:ascii="Trebuchet MS" w:hAnsi="Trebuchet MS"/>
                <w:sz w:val="18"/>
                <w:szCs w:val="18"/>
                <w:lang w:val="bg-BG"/>
              </w:rPr>
            </w:pPr>
          </w:p>
          <w:p w14:paraId="0198DFDE" w14:textId="77777777" w:rsidR="00DB5D0B" w:rsidRPr="004A11D0" w:rsidRDefault="00DB5D0B" w:rsidP="00311B2D">
            <w:pPr>
              <w:spacing w:after="0"/>
              <w:jc w:val="both"/>
              <w:rPr>
                <w:rFonts w:ascii="Trebuchet MS" w:hAnsi="Trebuchet MS"/>
                <w:sz w:val="18"/>
                <w:szCs w:val="18"/>
                <w:lang w:val="bg-BG"/>
              </w:rPr>
            </w:pPr>
          </w:p>
          <w:p w14:paraId="60D10457" w14:textId="77777777" w:rsidR="00DB5D0B" w:rsidRPr="004A11D0" w:rsidRDefault="00DB5D0B" w:rsidP="00311B2D">
            <w:pPr>
              <w:spacing w:after="0"/>
              <w:jc w:val="both"/>
              <w:rPr>
                <w:rFonts w:ascii="Trebuchet MS" w:hAnsi="Trebuchet MS"/>
                <w:sz w:val="18"/>
                <w:szCs w:val="18"/>
                <w:lang w:val="bg-BG"/>
              </w:rPr>
            </w:pPr>
          </w:p>
          <w:p w14:paraId="4DA05C64" w14:textId="77777777" w:rsidR="00DB5D0B" w:rsidRPr="004A11D0" w:rsidRDefault="00DB5D0B" w:rsidP="00311B2D">
            <w:pPr>
              <w:spacing w:after="0"/>
              <w:jc w:val="both"/>
              <w:rPr>
                <w:rFonts w:ascii="Trebuchet MS" w:hAnsi="Trebuchet MS"/>
                <w:sz w:val="18"/>
                <w:szCs w:val="18"/>
                <w:lang w:val="bg-BG"/>
              </w:rPr>
            </w:pPr>
          </w:p>
          <w:p w14:paraId="1C054504" w14:textId="77777777" w:rsidR="00DB5D0B" w:rsidRPr="004A11D0" w:rsidRDefault="00DB5D0B" w:rsidP="00311B2D">
            <w:pPr>
              <w:spacing w:after="0"/>
              <w:jc w:val="both"/>
              <w:rPr>
                <w:rFonts w:ascii="Trebuchet MS" w:hAnsi="Trebuchet MS"/>
                <w:sz w:val="18"/>
                <w:szCs w:val="18"/>
                <w:lang w:val="bg-BG"/>
              </w:rPr>
            </w:pPr>
          </w:p>
          <w:p w14:paraId="11357862" w14:textId="77777777" w:rsidR="00DB5D0B" w:rsidRPr="004A11D0" w:rsidRDefault="00DB5D0B" w:rsidP="00311B2D">
            <w:pPr>
              <w:spacing w:after="0"/>
              <w:jc w:val="both"/>
              <w:rPr>
                <w:rFonts w:ascii="Trebuchet MS" w:hAnsi="Trebuchet MS"/>
                <w:sz w:val="18"/>
                <w:szCs w:val="18"/>
                <w:lang w:val="bg-BG"/>
              </w:rPr>
            </w:pPr>
          </w:p>
          <w:p w14:paraId="4B57F77B" w14:textId="77777777" w:rsidR="00DB5D0B" w:rsidRPr="004A11D0" w:rsidRDefault="00DB5D0B" w:rsidP="00311B2D">
            <w:pPr>
              <w:spacing w:after="0"/>
              <w:jc w:val="both"/>
              <w:rPr>
                <w:rFonts w:ascii="Trebuchet MS" w:hAnsi="Trebuchet MS"/>
                <w:sz w:val="18"/>
                <w:szCs w:val="18"/>
                <w:lang w:val="bg-BG"/>
              </w:rPr>
            </w:pPr>
          </w:p>
          <w:p w14:paraId="08BE0626" w14:textId="77777777" w:rsidR="00DB5D0B" w:rsidRPr="004A11D0" w:rsidRDefault="00DB5D0B" w:rsidP="00311B2D">
            <w:pPr>
              <w:spacing w:after="0"/>
              <w:jc w:val="both"/>
              <w:rPr>
                <w:rFonts w:ascii="Trebuchet MS" w:hAnsi="Trebuchet MS"/>
                <w:sz w:val="18"/>
                <w:szCs w:val="18"/>
                <w:lang w:val="bg-BG"/>
              </w:rPr>
            </w:pPr>
          </w:p>
          <w:p w14:paraId="7CFE98D2" w14:textId="77777777" w:rsidR="00DB5D0B" w:rsidRPr="004A11D0" w:rsidRDefault="00DB5D0B" w:rsidP="00311B2D">
            <w:pPr>
              <w:spacing w:after="0"/>
              <w:jc w:val="both"/>
              <w:rPr>
                <w:rFonts w:ascii="Trebuchet MS" w:hAnsi="Trebuchet MS"/>
                <w:sz w:val="18"/>
                <w:szCs w:val="18"/>
                <w:lang w:val="bg-BG"/>
              </w:rPr>
            </w:pPr>
          </w:p>
          <w:p w14:paraId="4E39B942" w14:textId="77777777" w:rsidR="00DB5D0B" w:rsidRPr="004A11D0" w:rsidRDefault="00DB5D0B" w:rsidP="00311B2D">
            <w:pPr>
              <w:spacing w:after="0"/>
              <w:jc w:val="both"/>
              <w:rPr>
                <w:rFonts w:ascii="Trebuchet MS" w:hAnsi="Trebuchet MS"/>
                <w:sz w:val="18"/>
                <w:szCs w:val="18"/>
                <w:lang w:val="bg-BG"/>
              </w:rPr>
            </w:pPr>
          </w:p>
          <w:p w14:paraId="1784F451" w14:textId="77777777" w:rsidR="00DB5D0B" w:rsidRPr="004A11D0" w:rsidRDefault="00DB5D0B" w:rsidP="00311B2D">
            <w:pPr>
              <w:spacing w:after="0"/>
              <w:jc w:val="both"/>
              <w:rPr>
                <w:rFonts w:ascii="Trebuchet MS" w:hAnsi="Trebuchet MS"/>
                <w:sz w:val="18"/>
                <w:szCs w:val="18"/>
                <w:lang w:val="bg-BG"/>
              </w:rPr>
            </w:pPr>
          </w:p>
          <w:p w14:paraId="629D8B02" w14:textId="77777777" w:rsidR="00DB5D0B" w:rsidRPr="004A11D0" w:rsidRDefault="00DB5D0B" w:rsidP="00311B2D">
            <w:pPr>
              <w:spacing w:after="0"/>
              <w:jc w:val="both"/>
              <w:rPr>
                <w:rFonts w:ascii="Trebuchet MS" w:hAnsi="Trebuchet MS"/>
                <w:sz w:val="18"/>
                <w:szCs w:val="18"/>
                <w:lang w:val="bg-BG"/>
              </w:rPr>
            </w:pPr>
          </w:p>
          <w:p w14:paraId="50EAC5C9" w14:textId="77777777" w:rsidR="00DB5D0B" w:rsidRPr="004A11D0" w:rsidRDefault="00DB5D0B" w:rsidP="00311B2D">
            <w:pPr>
              <w:spacing w:after="0"/>
              <w:jc w:val="both"/>
              <w:rPr>
                <w:rFonts w:ascii="Trebuchet MS" w:hAnsi="Trebuchet MS"/>
                <w:sz w:val="18"/>
                <w:szCs w:val="18"/>
                <w:lang w:val="bg-BG"/>
              </w:rPr>
            </w:pPr>
          </w:p>
          <w:p w14:paraId="59B285BC" w14:textId="77777777" w:rsidR="00DB5D0B" w:rsidRPr="004A11D0" w:rsidRDefault="00DB5D0B" w:rsidP="00311B2D">
            <w:pPr>
              <w:spacing w:after="0"/>
              <w:jc w:val="both"/>
              <w:rPr>
                <w:rFonts w:ascii="Trebuchet MS" w:hAnsi="Trebuchet MS"/>
                <w:sz w:val="18"/>
                <w:szCs w:val="18"/>
                <w:lang w:val="bg-BG"/>
              </w:rPr>
            </w:pPr>
          </w:p>
          <w:p w14:paraId="30C175B5" w14:textId="77777777" w:rsidR="00DB5D0B" w:rsidRPr="004A11D0" w:rsidRDefault="00DB5D0B" w:rsidP="00311B2D">
            <w:pPr>
              <w:spacing w:after="0"/>
              <w:jc w:val="both"/>
              <w:rPr>
                <w:rFonts w:ascii="Trebuchet MS" w:hAnsi="Trebuchet MS"/>
                <w:sz w:val="18"/>
                <w:szCs w:val="18"/>
                <w:lang w:val="bg-BG"/>
              </w:rPr>
            </w:pPr>
          </w:p>
          <w:p w14:paraId="08CD76A0" w14:textId="77777777" w:rsidR="00DB5D0B" w:rsidRPr="004A11D0" w:rsidRDefault="00DB5D0B" w:rsidP="00311B2D">
            <w:pPr>
              <w:spacing w:after="0"/>
              <w:jc w:val="both"/>
              <w:rPr>
                <w:rFonts w:ascii="Trebuchet MS" w:hAnsi="Trebuchet MS"/>
                <w:sz w:val="18"/>
                <w:szCs w:val="18"/>
                <w:lang w:val="bg-BG"/>
              </w:rPr>
            </w:pPr>
          </w:p>
          <w:p w14:paraId="4D4C91BF" w14:textId="77777777" w:rsidR="00DB5D0B" w:rsidRPr="004A11D0" w:rsidRDefault="00DB5D0B" w:rsidP="00311B2D">
            <w:pPr>
              <w:spacing w:after="0"/>
              <w:jc w:val="both"/>
              <w:rPr>
                <w:rFonts w:ascii="Trebuchet MS" w:hAnsi="Trebuchet MS"/>
                <w:sz w:val="18"/>
                <w:szCs w:val="18"/>
                <w:lang w:val="bg-BG"/>
              </w:rPr>
            </w:pPr>
          </w:p>
          <w:p w14:paraId="0D801A04" w14:textId="77777777" w:rsidR="00DB5D0B" w:rsidRPr="004A11D0" w:rsidRDefault="00DB5D0B" w:rsidP="00311B2D">
            <w:pPr>
              <w:spacing w:after="0"/>
              <w:jc w:val="both"/>
              <w:rPr>
                <w:rFonts w:ascii="Trebuchet MS" w:hAnsi="Trebuchet MS"/>
                <w:sz w:val="18"/>
                <w:szCs w:val="18"/>
                <w:lang w:val="bg-BG"/>
              </w:rPr>
            </w:pPr>
          </w:p>
          <w:p w14:paraId="0672C5D3" w14:textId="77777777" w:rsidR="00DB5D0B" w:rsidRPr="004A11D0" w:rsidRDefault="00DB5D0B" w:rsidP="00311B2D">
            <w:pPr>
              <w:spacing w:after="0"/>
              <w:jc w:val="both"/>
              <w:rPr>
                <w:rFonts w:ascii="Trebuchet MS" w:hAnsi="Trebuchet MS"/>
                <w:sz w:val="18"/>
                <w:szCs w:val="18"/>
                <w:lang w:val="bg-BG"/>
              </w:rPr>
            </w:pPr>
          </w:p>
          <w:p w14:paraId="7C1BF63B" w14:textId="77777777" w:rsidR="00DB5D0B" w:rsidRPr="004A11D0" w:rsidRDefault="00DB5D0B" w:rsidP="00311B2D">
            <w:pPr>
              <w:spacing w:after="0"/>
              <w:jc w:val="both"/>
              <w:rPr>
                <w:rFonts w:ascii="Trebuchet MS" w:hAnsi="Trebuchet MS"/>
                <w:sz w:val="18"/>
                <w:szCs w:val="18"/>
                <w:lang w:val="bg-BG"/>
              </w:rPr>
            </w:pPr>
          </w:p>
          <w:p w14:paraId="57C239AE" w14:textId="77777777" w:rsidR="00DB5D0B" w:rsidRPr="004A11D0" w:rsidRDefault="00DB5D0B" w:rsidP="00311B2D">
            <w:pPr>
              <w:spacing w:after="0"/>
              <w:jc w:val="both"/>
              <w:rPr>
                <w:rFonts w:ascii="Trebuchet MS" w:hAnsi="Trebuchet MS"/>
                <w:sz w:val="18"/>
                <w:szCs w:val="18"/>
                <w:lang w:val="bg-BG"/>
              </w:rPr>
            </w:pPr>
          </w:p>
          <w:p w14:paraId="512BB8FA" w14:textId="77777777" w:rsidR="00DB5D0B" w:rsidRPr="004A11D0" w:rsidRDefault="00DB5D0B" w:rsidP="00311B2D">
            <w:pPr>
              <w:spacing w:after="0"/>
              <w:jc w:val="both"/>
              <w:rPr>
                <w:rFonts w:ascii="Trebuchet MS" w:hAnsi="Trebuchet MS"/>
                <w:sz w:val="18"/>
                <w:szCs w:val="18"/>
                <w:lang w:val="bg-BG"/>
              </w:rPr>
            </w:pPr>
          </w:p>
          <w:p w14:paraId="156436D3" w14:textId="77777777" w:rsidR="00DB5D0B" w:rsidRPr="004A11D0" w:rsidRDefault="00DB5D0B" w:rsidP="00311B2D">
            <w:pPr>
              <w:spacing w:after="0"/>
              <w:jc w:val="both"/>
              <w:rPr>
                <w:rFonts w:ascii="Trebuchet MS" w:hAnsi="Trebuchet MS"/>
                <w:sz w:val="18"/>
                <w:szCs w:val="18"/>
                <w:lang w:val="bg-BG"/>
              </w:rPr>
            </w:pPr>
          </w:p>
          <w:p w14:paraId="4097F4A0" w14:textId="77777777" w:rsidR="00DB5D0B" w:rsidRPr="004A11D0" w:rsidRDefault="00DB5D0B" w:rsidP="00311B2D">
            <w:pPr>
              <w:spacing w:after="0"/>
              <w:jc w:val="both"/>
              <w:rPr>
                <w:rFonts w:ascii="Trebuchet MS" w:hAnsi="Trebuchet MS"/>
                <w:sz w:val="18"/>
                <w:szCs w:val="18"/>
                <w:lang w:val="bg-BG"/>
              </w:rPr>
            </w:pPr>
          </w:p>
          <w:p w14:paraId="20906BE7" w14:textId="77777777" w:rsidR="00DB5D0B" w:rsidRPr="004A11D0" w:rsidRDefault="00DB5D0B" w:rsidP="00311B2D">
            <w:pPr>
              <w:spacing w:after="0"/>
              <w:jc w:val="both"/>
              <w:rPr>
                <w:rFonts w:ascii="Trebuchet MS" w:hAnsi="Trebuchet MS"/>
                <w:sz w:val="18"/>
                <w:szCs w:val="18"/>
                <w:lang w:val="bg-BG"/>
              </w:rPr>
            </w:pPr>
          </w:p>
          <w:p w14:paraId="5F884539" w14:textId="77777777" w:rsidR="00DB5D0B" w:rsidRPr="004A11D0" w:rsidRDefault="00DB5D0B" w:rsidP="00311B2D">
            <w:pPr>
              <w:spacing w:after="0"/>
              <w:jc w:val="both"/>
              <w:rPr>
                <w:rFonts w:ascii="Trebuchet MS" w:hAnsi="Trebuchet MS"/>
                <w:sz w:val="18"/>
                <w:szCs w:val="18"/>
                <w:lang w:val="bg-BG"/>
              </w:rPr>
            </w:pPr>
          </w:p>
          <w:p w14:paraId="09D4806A" w14:textId="77777777" w:rsidR="00DB5D0B" w:rsidRPr="004A11D0" w:rsidRDefault="00DB5D0B" w:rsidP="00311B2D">
            <w:pPr>
              <w:spacing w:after="0"/>
              <w:jc w:val="both"/>
              <w:rPr>
                <w:rFonts w:ascii="Trebuchet MS" w:hAnsi="Trebuchet MS"/>
                <w:sz w:val="18"/>
                <w:szCs w:val="18"/>
                <w:lang w:val="bg-BG"/>
              </w:rPr>
            </w:pPr>
          </w:p>
          <w:p w14:paraId="384F1AC8" w14:textId="77777777" w:rsidR="00DB5D0B" w:rsidRPr="004A11D0" w:rsidRDefault="00DB5D0B" w:rsidP="00311B2D">
            <w:pPr>
              <w:spacing w:after="0"/>
              <w:jc w:val="both"/>
              <w:rPr>
                <w:rFonts w:ascii="Trebuchet MS" w:hAnsi="Trebuchet MS"/>
                <w:sz w:val="18"/>
                <w:szCs w:val="18"/>
                <w:lang w:val="bg-BG"/>
              </w:rPr>
            </w:pPr>
          </w:p>
          <w:p w14:paraId="4DC32DF1" w14:textId="77777777" w:rsidR="00DB5D0B" w:rsidRPr="004A11D0" w:rsidRDefault="00DB5D0B" w:rsidP="00311B2D">
            <w:pPr>
              <w:spacing w:after="0"/>
              <w:jc w:val="both"/>
              <w:rPr>
                <w:rFonts w:ascii="Trebuchet MS" w:hAnsi="Trebuchet MS"/>
                <w:sz w:val="18"/>
                <w:szCs w:val="18"/>
                <w:lang w:val="bg-BG"/>
              </w:rPr>
            </w:pPr>
          </w:p>
          <w:p w14:paraId="53C654BC" w14:textId="77777777" w:rsidR="00DB5D0B" w:rsidRPr="004A11D0" w:rsidRDefault="00DB5D0B" w:rsidP="00311B2D">
            <w:pPr>
              <w:spacing w:after="0"/>
              <w:jc w:val="both"/>
              <w:rPr>
                <w:rFonts w:ascii="Trebuchet MS" w:hAnsi="Trebuchet MS"/>
                <w:sz w:val="18"/>
                <w:szCs w:val="18"/>
                <w:lang w:val="bg-BG"/>
              </w:rPr>
            </w:pPr>
          </w:p>
          <w:p w14:paraId="7AAD967F" w14:textId="77777777" w:rsidR="00DB5D0B" w:rsidRPr="004A11D0" w:rsidRDefault="00DB5D0B" w:rsidP="00311B2D">
            <w:pPr>
              <w:spacing w:after="0"/>
              <w:jc w:val="both"/>
              <w:rPr>
                <w:rFonts w:ascii="Trebuchet MS" w:hAnsi="Trebuchet MS"/>
                <w:sz w:val="18"/>
                <w:szCs w:val="18"/>
                <w:lang w:val="bg-BG"/>
              </w:rPr>
            </w:pPr>
          </w:p>
          <w:p w14:paraId="70737D0C" w14:textId="77777777" w:rsidR="00DB5D0B" w:rsidRPr="004A11D0" w:rsidRDefault="00DB5D0B" w:rsidP="00311B2D">
            <w:pPr>
              <w:spacing w:after="0"/>
              <w:jc w:val="both"/>
              <w:rPr>
                <w:rFonts w:ascii="Trebuchet MS" w:hAnsi="Trebuchet MS"/>
                <w:sz w:val="18"/>
                <w:szCs w:val="18"/>
                <w:lang w:val="bg-BG"/>
              </w:rPr>
            </w:pPr>
          </w:p>
          <w:p w14:paraId="19911964" w14:textId="77777777" w:rsidR="00DB5D0B" w:rsidRPr="004A11D0" w:rsidRDefault="00DB5D0B" w:rsidP="00311B2D">
            <w:pPr>
              <w:spacing w:after="0"/>
              <w:jc w:val="both"/>
              <w:rPr>
                <w:rFonts w:ascii="Trebuchet MS" w:hAnsi="Trebuchet MS"/>
                <w:sz w:val="18"/>
                <w:szCs w:val="18"/>
                <w:lang w:val="bg-BG"/>
              </w:rPr>
            </w:pPr>
          </w:p>
          <w:p w14:paraId="6E87D7AF" w14:textId="77777777" w:rsidR="00DB5D0B" w:rsidRPr="004A11D0" w:rsidRDefault="00DB5D0B" w:rsidP="00311B2D">
            <w:pPr>
              <w:spacing w:after="0"/>
              <w:jc w:val="both"/>
              <w:rPr>
                <w:rFonts w:ascii="Trebuchet MS" w:hAnsi="Trebuchet MS"/>
                <w:sz w:val="18"/>
                <w:szCs w:val="18"/>
                <w:lang w:val="bg-BG"/>
              </w:rPr>
            </w:pPr>
          </w:p>
          <w:p w14:paraId="6C6A43EA" w14:textId="77777777" w:rsidR="00DB5D0B" w:rsidRPr="004A11D0" w:rsidRDefault="00DB5D0B" w:rsidP="00311B2D">
            <w:pPr>
              <w:spacing w:after="0"/>
              <w:jc w:val="both"/>
              <w:rPr>
                <w:rFonts w:ascii="Trebuchet MS" w:hAnsi="Trebuchet MS"/>
                <w:sz w:val="18"/>
                <w:szCs w:val="18"/>
                <w:lang w:val="bg-BG"/>
              </w:rPr>
            </w:pPr>
          </w:p>
          <w:p w14:paraId="43BC6537" w14:textId="77777777" w:rsidR="00DB5D0B" w:rsidRPr="004A11D0" w:rsidRDefault="00DB5D0B" w:rsidP="00311B2D">
            <w:pPr>
              <w:spacing w:after="0"/>
              <w:jc w:val="both"/>
              <w:rPr>
                <w:rFonts w:ascii="Trebuchet MS" w:hAnsi="Trebuchet MS"/>
                <w:sz w:val="18"/>
                <w:szCs w:val="18"/>
                <w:lang w:val="bg-BG"/>
              </w:rPr>
            </w:pPr>
          </w:p>
          <w:p w14:paraId="2D83B68A" w14:textId="77777777" w:rsidR="00DB5D0B" w:rsidRPr="004A11D0" w:rsidRDefault="00DB5D0B" w:rsidP="00311B2D">
            <w:pPr>
              <w:spacing w:after="0"/>
              <w:jc w:val="both"/>
              <w:rPr>
                <w:rFonts w:ascii="Trebuchet MS" w:hAnsi="Trebuchet MS"/>
                <w:sz w:val="18"/>
                <w:szCs w:val="18"/>
                <w:lang w:val="bg-BG"/>
              </w:rPr>
            </w:pPr>
          </w:p>
          <w:p w14:paraId="30FE9185" w14:textId="77777777" w:rsidR="00DB5D0B" w:rsidRPr="004A11D0" w:rsidRDefault="00DB5D0B" w:rsidP="00311B2D">
            <w:pPr>
              <w:spacing w:after="0"/>
              <w:jc w:val="both"/>
              <w:rPr>
                <w:rFonts w:ascii="Trebuchet MS" w:hAnsi="Trebuchet MS"/>
                <w:sz w:val="18"/>
                <w:szCs w:val="18"/>
                <w:lang w:val="bg-BG"/>
              </w:rPr>
            </w:pPr>
          </w:p>
          <w:p w14:paraId="31215670" w14:textId="77777777" w:rsidR="00DB5D0B" w:rsidRPr="004A11D0" w:rsidRDefault="00DB5D0B" w:rsidP="00311B2D">
            <w:pPr>
              <w:spacing w:after="0"/>
              <w:jc w:val="both"/>
              <w:rPr>
                <w:rFonts w:ascii="Trebuchet MS" w:hAnsi="Trebuchet MS"/>
                <w:sz w:val="18"/>
                <w:szCs w:val="18"/>
                <w:lang w:val="bg-BG"/>
              </w:rPr>
            </w:pPr>
          </w:p>
          <w:p w14:paraId="66FDC63A" w14:textId="77777777" w:rsidR="00DB5D0B" w:rsidRPr="004A11D0" w:rsidRDefault="00DB5D0B" w:rsidP="00311B2D">
            <w:pPr>
              <w:spacing w:after="0"/>
              <w:jc w:val="both"/>
              <w:rPr>
                <w:rFonts w:ascii="Trebuchet MS" w:hAnsi="Trebuchet MS"/>
                <w:sz w:val="18"/>
                <w:szCs w:val="18"/>
                <w:lang w:val="bg-BG"/>
              </w:rPr>
            </w:pPr>
          </w:p>
          <w:p w14:paraId="30AA7A1C" w14:textId="77777777" w:rsidR="00DB5D0B" w:rsidRPr="004A11D0" w:rsidRDefault="00DB5D0B" w:rsidP="00311B2D">
            <w:pPr>
              <w:spacing w:after="0"/>
              <w:jc w:val="both"/>
              <w:rPr>
                <w:rFonts w:ascii="Trebuchet MS" w:hAnsi="Trebuchet MS"/>
                <w:sz w:val="18"/>
                <w:szCs w:val="18"/>
                <w:lang w:val="bg-BG"/>
              </w:rPr>
            </w:pPr>
          </w:p>
          <w:p w14:paraId="171B5240" w14:textId="77777777" w:rsidR="00DB5D0B" w:rsidRPr="004A11D0" w:rsidRDefault="00DB5D0B" w:rsidP="00311B2D">
            <w:pPr>
              <w:spacing w:after="0"/>
              <w:jc w:val="both"/>
              <w:rPr>
                <w:rFonts w:ascii="Trebuchet MS" w:hAnsi="Trebuchet MS"/>
                <w:sz w:val="18"/>
                <w:szCs w:val="18"/>
                <w:lang w:val="bg-BG"/>
              </w:rPr>
            </w:pPr>
          </w:p>
          <w:p w14:paraId="0E2F1F12" w14:textId="77777777" w:rsidR="00DB5D0B" w:rsidRPr="004A11D0" w:rsidRDefault="00DB5D0B" w:rsidP="00311B2D">
            <w:pPr>
              <w:spacing w:after="0"/>
              <w:jc w:val="both"/>
              <w:rPr>
                <w:rFonts w:ascii="Trebuchet MS" w:hAnsi="Trebuchet MS"/>
                <w:sz w:val="18"/>
                <w:szCs w:val="18"/>
                <w:lang w:val="bg-BG"/>
              </w:rPr>
            </w:pPr>
          </w:p>
          <w:p w14:paraId="40C7A365" w14:textId="77777777" w:rsidR="00DB5D0B" w:rsidRPr="004A11D0" w:rsidRDefault="00DB5D0B" w:rsidP="00311B2D">
            <w:pPr>
              <w:spacing w:after="0"/>
              <w:jc w:val="both"/>
              <w:rPr>
                <w:rFonts w:ascii="Trebuchet MS" w:hAnsi="Trebuchet MS"/>
                <w:sz w:val="18"/>
                <w:szCs w:val="18"/>
                <w:lang w:val="bg-BG"/>
              </w:rPr>
            </w:pPr>
          </w:p>
          <w:p w14:paraId="45D439D3" w14:textId="77777777" w:rsidR="00DB5D0B" w:rsidRPr="004A11D0" w:rsidRDefault="00DB5D0B" w:rsidP="00311B2D">
            <w:pPr>
              <w:spacing w:after="0"/>
              <w:jc w:val="both"/>
              <w:rPr>
                <w:rFonts w:ascii="Trebuchet MS" w:hAnsi="Trebuchet MS"/>
                <w:sz w:val="18"/>
                <w:szCs w:val="18"/>
                <w:lang w:val="bg-BG"/>
              </w:rPr>
            </w:pPr>
          </w:p>
          <w:p w14:paraId="79BB2F36" w14:textId="77777777" w:rsidR="00DB5D0B" w:rsidRPr="004A11D0" w:rsidRDefault="00DB5D0B" w:rsidP="00311B2D">
            <w:pPr>
              <w:spacing w:after="0"/>
              <w:jc w:val="both"/>
              <w:rPr>
                <w:rFonts w:ascii="Trebuchet MS" w:hAnsi="Trebuchet MS"/>
                <w:sz w:val="18"/>
                <w:szCs w:val="18"/>
                <w:lang w:val="bg-BG"/>
              </w:rPr>
            </w:pPr>
          </w:p>
          <w:p w14:paraId="1D0F2979" w14:textId="77777777" w:rsidR="00DB5D0B" w:rsidRPr="004A11D0" w:rsidRDefault="00DB5D0B" w:rsidP="00311B2D">
            <w:pPr>
              <w:spacing w:after="0"/>
              <w:jc w:val="both"/>
              <w:rPr>
                <w:rFonts w:ascii="Trebuchet MS" w:hAnsi="Trebuchet MS"/>
                <w:sz w:val="18"/>
                <w:szCs w:val="18"/>
                <w:lang w:val="bg-BG"/>
              </w:rPr>
            </w:pPr>
          </w:p>
          <w:p w14:paraId="69B6CE5D" w14:textId="77777777" w:rsidR="00DB5D0B" w:rsidRPr="004A11D0" w:rsidRDefault="00DB5D0B" w:rsidP="00311B2D">
            <w:pPr>
              <w:spacing w:after="0"/>
              <w:jc w:val="both"/>
              <w:rPr>
                <w:rFonts w:ascii="Trebuchet MS" w:hAnsi="Trebuchet MS"/>
                <w:sz w:val="18"/>
                <w:szCs w:val="18"/>
                <w:lang w:val="bg-BG"/>
              </w:rPr>
            </w:pPr>
          </w:p>
          <w:p w14:paraId="2517A399" w14:textId="77777777" w:rsidR="00DB5D0B" w:rsidRPr="004A11D0" w:rsidRDefault="00DB5D0B" w:rsidP="00311B2D">
            <w:pPr>
              <w:spacing w:after="0"/>
              <w:jc w:val="both"/>
              <w:rPr>
                <w:rFonts w:ascii="Trebuchet MS" w:hAnsi="Trebuchet MS"/>
                <w:sz w:val="18"/>
                <w:szCs w:val="18"/>
                <w:lang w:val="bg-BG"/>
              </w:rPr>
            </w:pPr>
          </w:p>
          <w:p w14:paraId="16EBE7F2" w14:textId="77777777" w:rsidR="00DB5D0B" w:rsidRPr="004A11D0" w:rsidRDefault="00DB5D0B" w:rsidP="00311B2D">
            <w:pPr>
              <w:spacing w:after="0"/>
              <w:jc w:val="both"/>
              <w:rPr>
                <w:rFonts w:ascii="Trebuchet MS" w:hAnsi="Trebuchet MS"/>
                <w:sz w:val="18"/>
                <w:szCs w:val="18"/>
                <w:lang w:val="bg-BG"/>
              </w:rPr>
            </w:pPr>
          </w:p>
          <w:p w14:paraId="732DEDB4" w14:textId="77777777" w:rsidR="00DB5D0B" w:rsidRPr="004A11D0" w:rsidRDefault="00DB5D0B" w:rsidP="00311B2D">
            <w:pPr>
              <w:spacing w:after="0"/>
              <w:jc w:val="both"/>
              <w:rPr>
                <w:rFonts w:ascii="Trebuchet MS" w:hAnsi="Trebuchet MS"/>
                <w:sz w:val="18"/>
                <w:szCs w:val="18"/>
                <w:lang w:val="bg-BG"/>
              </w:rPr>
            </w:pPr>
          </w:p>
          <w:p w14:paraId="4404F479" w14:textId="77777777" w:rsidR="00DB5D0B" w:rsidRPr="004A11D0" w:rsidRDefault="00DB5D0B" w:rsidP="00311B2D">
            <w:pPr>
              <w:spacing w:after="0"/>
              <w:jc w:val="both"/>
              <w:rPr>
                <w:rFonts w:ascii="Trebuchet MS" w:hAnsi="Trebuchet MS"/>
                <w:sz w:val="18"/>
                <w:szCs w:val="18"/>
                <w:lang w:val="bg-BG"/>
              </w:rPr>
            </w:pPr>
          </w:p>
          <w:p w14:paraId="0D2396F5" w14:textId="77777777" w:rsidR="00DB5D0B" w:rsidRPr="004A11D0" w:rsidRDefault="00DB5D0B" w:rsidP="00311B2D">
            <w:pPr>
              <w:spacing w:after="0"/>
              <w:jc w:val="both"/>
              <w:rPr>
                <w:rFonts w:ascii="Trebuchet MS" w:hAnsi="Trebuchet MS"/>
                <w:sz w:val="18"/>
                <w:szCs w:val="18"/>
                <w:lang w:val="bg-BG"/>
              </w:rPr>
            </w:pPr>
          </w:p>
          <w:p w14:paraId="2962F60B" w14:textId="77777777" w:rsidR="00DB5D0B" w:rsidRPr="004A11D0" w:rsidRDefault="00DB5D0B" w:rsidP="00311B2D">
            <w:pPr>
              <w:spacing w:after="0"/>
              <w:jc w:val="both"/>
              <w:rPr>
                <w:rFonts w:ascii="Trebuchet MS" w:hAnsi="Trebuchet MS"/>
                <w:sz w:val="18"/>
                <w:szCs w:val="18"/>
                <w:lang w:val="bg-BG"/>
              </w:rPr>
            </w:pPr>
          </w:p>
          <w:p w14:paraId="5485D0F2" w14:textId="77777777" w:rsidR="00DB5D0B" w:rsidRPr="004A11D0" w:rsidRDefault="00DB5D0B" w:rsidP="00311B2D">
            <w:pPr>
              <w:spacing w:after="0"/>
              <w:jc w:val="both"/>
              <w:rPr>
                <w:rFonts w:ascii="Trebuchet MS" w:hAnsi="Trebuchet MS"/>
                <w:sz w:val="18"/>
                <w:szCs w:val="18"/>
                <w:lang w:val="bg-BG"/>
              </w:rPr>
            </w:pPr>
          </w:p>
          <w:p w14:paraId="2CADC2A9" w14:textId="77777777" w:rsidR="00DB5D0B" w:rsidRPr="004A11D0" w:rsidRDefault="00DB5D0B" w:rsidP="00311B2D">
            <w:pPr>
              <w:spacing w:after="0"/>
              <w:jc w:val="both"/>
              <w:rPr>
                <w:rFonts w:ascii="Trebuchet MS" w:hAnsi="Trebuchet MS"/>
                <w:sz w:val="18"/>
                <w:szCs w:val="18"/>
                <w:lang w:val="bg-BG"/>
              </w:rPr>
            </w:pPr>
          </w:p>
          <w:p w14:paraId="211192B5" w14:textId="77777777" w:rsidR="00DB5D0B" w:rsidRPr="004A11D0" w:rsidRDefault="00DB5D0B" w:rsidP="00311B2D">
            <w:pPr>
              <w:spacing w:after="0"/>
              <w:jc w:val="both"/>
              <w:rPr>
                <w:rFonts w:ascii="Trebuchet MS" w:hAnsi="Trebuchet MS"/>
                <w:sz w:val="18"/>
                <w:szCs w:val="18"/>
                <w:lang w:val="bg-BG"/>
              </w:rPr>
            </w:pPr>
          </w:p>
          <w:p w14:paraId="3A35DDE8" w14:textId="77777777" w:rsidR="00DB5D0B" w:rsidRPr="004A11D0" w:rsidRDefault="00DB5D0B" w:rsidP="00311B2D">
            <w:pPr>
              <w:spacing w:after="0"/>
              <w:jc w:val="both"/>
              <w:rPr>
                <w:rFonts w:ascii="Trebuchet MS" w:hAnsi="Trebuchet MS"/>
                <w:sz w:val="18"/>
                <w:szCs w:val="18"/>
                <w:lang w:val="bg-BG"/>
              </w:rPr>
            </w:pPr>
          </w:p>
          <w:p w14:paraId="3F8ED0F1" w14:textId="77777777" w:rsidR="00DB5D0B" w:rsidRPr="004A11D0" w:rsidRDefault="00DB5D0B" w:rsidP="00311B2D">
            <w:pPr>
              <w:spacing w:after="0"/>
              <w:jc w:val="both"/>
              <w:rPr>
                <w:rFonts w:ascii="Trebuchet MS" w:hAnsi="Trebuchet MS"/>
                <w:sz w:val="18"/>
                <w:szCs w:val="18"/>
                <w:lang w:val="bg-BG"/>
              </w:rPr>
            </w:pPr>
          </w:p>
          <w:p w14:paraId="64F28836" w14:textId="77777777" w:rsidR="00DB5D0B" w:rsidRPr="004A11D0" w:rsidRDefault="00DB5D0B" w:rsidP="00311B2D">
            <w:pPr>
              <w:spacing w:after="0"/>
              <w:jc w:val="both"/>
              <w:rPr>
                <w:rFonts w:ascii="Trebuchet MS" w:hAnsi="Trebuchet MS"/>
                <w:sz w:val="18"/>
                <w:szCs w:val="18"/>
                <w:lang w:val="bg-BG"/>
              </w:rPr>
            </w:pPr>
          </w:p>
          <w:p w14:paraId="47607794" w14:textId="77777777" w:rsidR="00DB5D0B" w:rsidRPr="004A11D0" w:rsidRDefault="00DB5D0B" w:rsidP="00311B2D">
            <w:pPr>
              <w:spacing w:after="0"/>
              <w:jc w:val="both"/>
              <w:rPr>
                <w:rFonts w:ascii="Trebuchet MS" w:hAnsi="Trebuchet MS"/>
                <w:sz w:val="18"/>
                <w:szCs w:val="18"/>
                <w:lang w:val="bg-BG"/>
              </w:rPr>
            </w:pPr>
          </w:p>
          <w:p w14:paraId="5AD83B2F" w14:textId="77777777" w:rsidR="00DB5D0B" w:rsidRPr="004A11D0" w:rsidRDefault="00DB5D0B" w:rsidP="00311B2D">
            <w:pPr>
              <w:spacing w:after="0"/>
              <w:jc w:val="both"/>
              <w:rPr>
                <w:rFonts w:ascii="Trebuchet MS" w:hAnsi="Trebuchet MS"/>
                <w:sz w:val="18"/>
                <w:szCs w:val="18"/>
                <w:lang w:val="bg-BG"/>
              </w:rPr>
            </w:pPr>
          </w:p>
          <w:p w14:paraId="346372C9" w14:textId="77777777" w:rsidR="00DB5D0B" w:rsidRPr="004A11D0" w:rsidRDefault="00DB5D0B" w:rsidP="00311B2D">
            <w:pPr>
              <w:spacing w:after="0"/>
              <w:jc w:val="both"/>
              <w:rPr>
                <w:rFonts w:ascii="Trebuchet MS" w:hAnsi="Trebuchet MS"/>
                <w:sz w:val="18"/>
                <w:szCs w:val="18"/>
                <w:lang w:val="bg-BG"/>
              </w:rPr>
            </w:pPr>
          </w:p>
          <w:p w14:paraId="66375465" w14:textId="77777777" w:rsidR="00DB5D0B" w:rsidRPr="004A11D0" w:rsidRDefault="00DB5D0B" w:rsidP="00311B2D">
            <w:pPr>
              <w:spacing w:after="0"/>
              <w:jc w:val="both"/>
              <w:rPr>
                <w:rFonts w:ascii="Trebuchet MS" w:hAnsi="Trebuchet MS"/>
                <w:sz w:val="18"/>
                <w:szCs w:val="18"/>
                <w:lang w:val="bg-BG"/>
              </w:rPr>
            </w:pPr>
          </w:p>
          <w:p w14:paraId="73AD9C8D" w14:textId="77777777" w:rsidR="00DB5D0B" w:rsidRPr="004A11D0" w:rsidRDefault="00DB5D0B" w:rsidP="00311B2D">
            <w:pPr>
              <w:spacing w:after="0"/>
              <w:jc w:val="both"/>
              <w:rPr>
                <w:rFonts w:ascii="Trebuchet MS" w:hAnsi="Trebuchet MS"/>
                <w:sz w:val="18"/>
                <w:szCs w:val="18"/>
                <w:lang w:val="bg-BG"/>
              </w:rPr>
            </w:pPr>
          </w:p>
          <w:p w14:paraId="665BC2B5" w14:textId="77777777" w:rsidR="00DB5D0B" w:rsidRPr="004A11D0" w:rsidRDefault="00DB5D0B" w:rsidP="00311B2D">
            <w:pPr>
              <w:spacing w:after="0"/>
              <w:jc w:val="both"/>
              <w:rPr>
                <w:rFonts w:ascii="Trebuchet MS" w:hAnsi="Trebuchet MS"/>
                <w:sz w:val="18"/>
                <w:szCs w:val="18"/>
                <w:lang w:val="bg-BG"/>
              </w:rPr>
            </w:pPr>
          </w:p>
          <w:p w14:paraId="694992C3" w14:textId="77777777" w:rsidR="00DB5D0B" w:rsidRPr="004A11D0" w:rsidRDefault="00DB5D0B" w:rsidP="00311B2D">
            <w:pPr>
              <w:spacing w:after="0"/>
              <w:jc w:val="both"/>
              <w:rPr>
                <w:rFonts w:ascii="Trebuchet MS" w:hAnsi="Trebuchet MS"/>
                <w:sz w:val="18"/>
                <w:szCs w:val="18"/>
                <w:lang w:val="bg-BG"/>
              </w:rPr>
            </w:pPr>
          </w:p>
          <w:p w14:paraId="46902A17" w14:textId="77777777" w:rsidR="00DB5D0B" w:rsidRPr="004A11D0" w:rsidRDefault="00DB5D0B" w:rsidP="00311B2D">
            <w:pPr>
              <w:spacing w:after="0"/>
              <w:jc w:val="both"/>
              <w:rPr>
                <w:rFonts w:ascii="Trebuchet MS" w:hAnsi="Trebuchet MS"/>
                <w:sz w:val="18"/>
                <w:szCs w:val="18"/>
                <w:lang w:val="bg-BG"/>
              </w:rPr>
            </w:pPr>
          </w:p>
          <w:p w14:paraId="23AB99BC" w14:textId="77777777" w:rsidR="00DB5D0B" w:rsidRPr="004A11D0" w:rsidRDefault="00DB5D0B" w:rsidP="00311B2D">
            <w:pPr>
              <w:spacing w:after="0"/>
              <w:jc w:val="both"/>
              <w:rPr>
                <w:rFonts w:ascii="Trebuchet MS" w:hAnsi="Trebuchet MS"/>
                <w:sz w:val="18"/>
                <w:szCs w:val="18"/>
                <w:lang w:val="bg-BG"/>
              </w:rPr>
            </w:pPr>
          </w:p>
          <w:p w14:paraId="093591EC" w14:textId="77777777" w:rsidR="00DB5D0B" w:rsidRPr="004A11D0" w:rsidRDefault="00DB5D0B" w:rsidP="00311B2D">
            <w:pPr>
              <w:spacing w:after="0"/>
              <w:jc w:val="both"/>
              <w:rPr>
                <w:rFonts w:ascii="Trebuchet MS" w:hAnsi="Trebuchet MS"/>
                <w:sz w:val="18"/>
                <w:szCs w:val="18"/>
                <w:lang w:val="bg-BG"/>
              </w:rPr>
            </w:pPr>
          </w:p>
          <w:p w14:paraId="672BCF4B" w14:textId="77777777" w:rsidR="00DB5D0B" w:rsidRPr="004A11D0" w:rsidRDefault="00DB5D0B" w:rsidP="00311B2D">
            <w:pPr>
              <w:spacing w:after="0"/>
              <w:jc w:val="both"/>
              <w:rPr>
                <w:rFonts w:ascii="Trebuchet MS" w:hAnsi="Trebuchet MS"/>
                <w:sz w:val="18"/>
                <w:szCs w:val="18"/>
                <w:lang w:val="bg-BG"/>
              </w:rPr>
            </w:pPr>
          </w:p>
          <w:p w14:paraId="16BC51CE" w14:textId="77777777" w:rsidR="00DB5D0B" w:rsidRPr="004A11D0" w:rsidRDefault="00DB5D0B" w:rsidP="00311B2D">
            <w:pPr>
              <w:spacing w:after="0"/>
              <w:jc w:val="both"/>
              <w:rPr>
                <w:rFonts w:ascii="Trebuchet MS" w:hAnsi="Trebuchet MS"/>
                <w:sz w:val="18"/>
                <w:szCs w:val="18"/>
                <w:lang w:val="bg-BG"/>
              </w:rPr>
            </w:pPr>
          </w:p>
          <w:p w14:paraId="519B1258" w14:textId="77777777" w:rsidR="00DB5D0B" w:rsidRPr="004A11D0" w:rsidRDefault="00DB5D0B" w:rsidP="00311B2D">
            <w:pPr>
              <w:spacing w:after="0"/>
              <w:jc w:val="both"/>
              <w:rPr>
                <w:rFonts w:ascii="Trebuchet MS" w:hAnsi="Trebuchet MS"/>
                <w:sz w:val="18"/>
                <w:szCs w:val="18"/>
                <w:lang w:val="bg-BG"/>
              </w:rPr>
            </w:pPr>
          </w:p>
          <w:p w14:paraId="451B90E3" w14:textId="77777777" w:rsidR="00DB5D0B" w:rsidRPr="004A11D0" w:rsidRDefault="00DB5D0B" w:rsidP="00311B2D">
            <w:pPr>
              <w:spacing w:after="0"/>
              <w:jc w:val="both"/>
              <w:rPr>
                <w:rFonts w:ascii="Trebuchet MS" w:hAnsi="Trebuchet MS"/>
                <w:sz w:val="18"/>
                <w:szCs w:val="18"/>
                <w:lang w:val="bg-BG"/>
              </w:rPr>
            </w:pPr>
          </w:p>
          <w:p w14:paraId="4D9222EA" w14:textId="77777777" w:rsidR="00DB5D0B" w:rsidRPr="004A11D0" w:rsidRDefault="00DB5D0B" w:rsidP="00311B2D">
            <w:pPr>
              <w:spacing w:after="0"/>
              <w:jc w:val="both"/>
              <w:rPr>
                <w:rFonts w:ascii="Trebuchet MS" w:hAnsi="Trebuchet MS"/>
                <w:sz w:val="18"/>
                <w:szCs w:val="18"/>
                <w:lang w:val="bg-BG"/>
              </w:rPr>
            </w:pPr>
          </w:p>
          <w:p w14:paraId="7A524BA9" w14:textId="77777777" w:rsidR="00DB5D0B" w:rsidRPr="004A11D0" w:rsidRDefault="00DB5D0B" w:rsidP="00311B2D">
            <w:pPr>
              <w:spacing w:after="0"/>
              <w:jc w:val="both"/>
              <w:rPr>
                <w:rFonts w:ascii="Trebuchet MS" w:hAnsi="Trebuchet MS"/>
                <w:sz w:val="18"/>
                <w:szCs w:val="18"/>
                <w:lang w:val="bg-BG"/>
              </w:rPr>
            </w:pPr>
          </w:p>
          <w:p w14:paraId="422D9EBC" w14:textId="77777777" w:rsidR="00DB5D0B" w:rsidRPr="004A11D0" w:rsidRDefault="00DB5D0B" w:rsidP="00311B2D">
            <w:pPr>
              <w:spacing w:after="0"/>
              <w:jc w:val="both"/>
              <w:rPr>
                <w:rFonts w:ascii="Trebuchet MS" w:hAnsi="Trebuchet MS"/>
                <w:sz w:val="18"/>
                <w:szCs w:val="18"/>
                <w:lang w:val="bg-BG"/>
              </w:rPr>
            </w:pPr>
          </w:p>
          <w:p w14:paraId="6B2F7460" w14:textId="77777777" w:rsidR="00DB5D0B" w:rsidRPr="004A11D0" w:rsidRDefault="00DB5D0B" w:rsidP="00311B2D">
            <w:pPr>
              <w:spacing w:after="0"/>
              <w:jc w:val="both"/>
              <w:rPr>
                <w:rFonts w:ascii="Trebuchet MS" w:hAnsi="Trebuchet MS"/>
                <w:sz w:val="18"/>
                <w:szCs w:val="18"/>
                <w:lang w:val="bg-BG"/>
              </w:rPr>
            </w:pPr>
          </w:p>
          <w:p w14:paraId="16907E2A" w14:textId="77777777" w:rsidR="00DB5D0B" w:rsidRPr="004A11D0" w:rsidRDefault="00DB5D0B" w:rsidP="00311B2D">
            <w:pPr>
              <w:spacing w:after="0"/>
              <w:jc w:val="both"/>
              <w:rPr>
                <w:rFonts w:ascii="Trebuchet MS" w:hAnsi="Trebuchet MS"/>
                <w:sz w:val="18"/>
                <w:szCs w:val="18"/>
                <w:lang w:val="bg-BG"/>
              </w:rPr>
            </w:pPr>
          </w:p>
          <w:p w14:paraId="4044CB54" w14:textId="77777777" w:rsidR="00DB5D0B" w:rsidRPr="004A11D0" w:rsidRDefault="00DB5D0B" w:rsidP="00311B2D">
            <w:pPr>
              <w:spacing w:after="0"/>
              <w:jc w:val="both"/>
              <w:rPr>
                <w:rFonts w:ascii="Trebuchet MS" w:hAnsi="Trebuchet MS"/>
                <w:sz w:val="18"/>
                <w:szCs w:val="18"/>
                <w:lang w:val="bg-BG"/>
              </w:rPr>
            </w:pPr>
          </w:p>
          <w:p w14:paraId="2A392697" w14:textId="77777777" w:rsidR="00DB5D0B" w:rsidRPr="004A11D0" w:rsidRDefault="00DB5D0B" w:rsidP="00311B2D">
            <w:pPr>
              <w:spacing w:after="0"/>
              <w:jc w:val="both"/>
              <w:rPr>
                <w:rFonts w:ascii="Trebuchet MS" w:hAnsi="Trebuchet MS"/>
                <w:sz w:val="18"/>
                <w:szCs w:val="18"/>
                <w:lang w:val="bg-BG"/>
              </w:rPr>
            </w:pPr>
          </w:p>
          <w:p w14:paraId="6D8A36DC" w14:textId="77777777" w:rsidR="00DB5D0B" w:rsidRPr="004A11D0" w:rsidRDefault="00DB5D0B" w:rsidP="00311B2D">
            <w:pPr>
              <w:spacing w:after="0"/>
              <w:jc w:val="both"/>
              <w:rPr>
                <w:rFonts w:ascii="Trebuchet MS" w:hAnsi="Trebuchet MS"/>
                <w:sz w:val="18"/>
                <w:szCs w:val="18"/>
                <w:lang w:val="bg-BG"/>
              </w:rPr>
            </w:pPr>
          </w:p>
          <w:p w14:paraId="6A67851D" w14:textId="77777777" w:rsidR="00DB5D0B" w:rsidRPr="004A11D0" w:rsidRDefault="00DB5D0B" w:rsidP="00311B2D">
            <w:pPr>
              <w:spacing w:after="0"/>
              <w:jc w:val="both"/>
              <w:rPr>
                <w:rFonts w:ascii="Trebuchet MS" w:hAnsi="Trebuchet MS"/>
                <w:sz w:val="18"/>
                <w:szCs w:val="18"/>
                <w:lang w:val="bg-BG"/>
              </w:rPr>
            </w:pPr>
          </w:p>
          <w:p w14:paraId="206A98A8" w14:textId="77777777" w:rsidR="00DB5D0B" w:rsidRPr="004A11D0" w:rsidRDefault="00DB5D0B" w:rsidP="00311B2D">
            <w:pPr>
              <w:spacing w:after="0"/>
              <w:jc w:val="both"/>
              <w:rPr>
                <w:rFonts w:ascii="Trebuchet MS" w:hAnsi="Trebuchet MS"/>
                <w:sz w:val="18"/>
                <w:szCs w:val="18"/>
                <w:lang w:val="bg-BG"/>
              </w:rPr>
            </w:pPr>
          </w:p>
          <w:p w14:paraId="346F26D2" w14:textId="77777777" w:rsidR="00DB5D0B" w:rsidRPr="004A11D0" w:rsidRDefault="00DB5D0B" w:rsidP="00311B2D">
            <w:pPr>
              <w:spacing w:after="0"/>
              <w:jc w:val="both"/>
              <w:rPr>
                <w:rFonts w:ascii="Trebuchet MS" w:hAnsi="Trebuchet MS"/>
                <w:sz w:val="18"/>
                <w:szCs w:val="18"/>
                <w:lang w:val="bg-BG"/>
              </w:rPr>
            </w:pPr>
          </w:p>
          <w:p w14:paraId="27310C33" w14:textId="77777777" w:rsidR="00DB5D0B" w:rsidRPr="004A11D0" w:rsidRDefault="00DB5D0B" w:rsidP="00311B2D">
            <w:pPr>
              <w:spacing w:after="0"/>
              <w:jc w:val="both"/>
              <w:rPr>
                <w:rFonts w:ascii="Trebuchet MS" w:hAnsi="Trebuchet MS"/>
                <w:sz w:val="18"/>
                <w:szCs w:val="18"/>
                <w:lang w:val="bg-BG"/>
              </w:rPr>
            </w:pPr>
          </w:p>
          <w:p w14:paraId="1FADC610" w14:textId="77777777" w:rsidR="00DB5D0B" w:rsidRPr="004A11D0" w:rsidRDefault="00DB5D0B" w:rsidP="00311B2D">
            <w:pPr>
              <w:spacing w:after="0"/>
              <w:jc w:val="both"/>
              <w:rPr>
                <w:rFonts w:ascii="Trebuchet MS" w:hAnsi="Trebuchet MS"/>
                <w:sz w:val="18"/>
                <w:szCs w:val="18"/>
                <w:lang w:val="bg-BG"/>
              </w:rPr>
            </w:pPr>
          </w:p>
          <w:p w14:paraId="68941CDE" w14:textId="77777777" w:rsidR="00DB5D0B" w:rsidRPr="004A11D0" w:rsidRDefault="00DB5D0B" w:rsidP="00311B2D">
            <w:pPr>
              <w:spacing w:after="0"/>
              <w:jc w:val="both"/>
              <w:rPr>
                <w:rFonts w:ascii="Trebuchet MS" w:hAnsi="Trebuchet MS"/>
                <w:sz w:val="18"/>
                <w:szCs w:val="18"/>
                <w:lang w:val="bg-BG"/>
              </w:rPr>
            </w:pPr>
          </w:p>
          <w:p w14:paraId="15244E50" w14:textId="77777777" w:rsidR="00DB5D0B" w:rsidRPr="004A11D0" w:rsidRDefault="00DB5D0B" w:rsidP="00311B2D">
            <w:pPr>
              <w:spacing w:after="0"/>
              <w:jc w:val="both"/>
              <w:rPr>
                <w:rFonts w:ascii="Trebuchet MS" w:hAnsi="Trebuchet MS"/>
                <w:sz w:val="18"/>
                <w:szCs w:val="18"/>
                <w:lang w:val="bg-BG"/>
              </w:rPr>
            </w:pPr>
          </w:p>
          <w:p w14:paraId="2CDD087D" w14:textId="77777777" w:rsidR="00DB5D0B" w:rsidRPr="004A11D0" w:rsidRDefault="00DB5D0B" w:rsidP="00311B2D">
            <w:pPr>
              <w:spacing w:after="0"/>
              <w:jc w:val="both"/>
              <w:rPr>
                <w:rFonts w:ascii="Trebuchet MS" w:hAnsi="Trebuchet MS"/>
                <w:sz w:val="18"/>
                <w:szCs w:val="18"/>
                <w:lang w:val="bg-BG"/>
              </w:rPr>
            </w:pPr>
          </w:p>
          <w:p w14:paraId="369B6A71" w14:textId="77777777" w:rsidR="00DB5D0B" w:rsidRPr="004A11D0" w:rsidRDefault="00DB5D0B" w:rsidP="00311B2D">
            <w:pPr>
              <w:spacing w:after="0"/>
              <w:jc w:val="both"/>
              <w:rPr>
                <w:rFonts w:ascii="Trebuchet MS" w:hAnsi="Trebuchet MS"/>
                <w:sz w:val="18"/>
                <w:szCs w:val="18"/>
                <w:lang w:val="bg-BG"/>
              </w:rPr>
            </w:pPr>
          </w:p>
          <w:p w14:paraId="034F5263" w14:textId="77777777" w:rsidR="00DB5D0B" w:rsidRPr="004A11D0" w:rsidRDefault="00DB5D0B" w:rsidP="00311B2D">
            <w:pPr>
              <w:spacing w:after="0"/>
              <w:jc w:val="both"/>
              <w:rPr>
                <w:rFonts w:ascii="Trebuchet MS" w:hAnsi="Trebuchet MS"/>
                <w:sz w:val="18"/>
                <w:szCs w:val="18"/>
                <w:lang w:val="bg-BG"/>
              </w:rPr>
            </w:pPr>
          </w:p>
          <w:p w14:paraId="15185192" w14:textId="77777777" w:rsidR="00DB5D0B" w:rsidRPr="004A11D0" w:rsidRDefault="00DB5D0B" w:rsidP="00311B2D">
            <w:pPr>
              <w:spacing w:after="0"/>
              <w:jc w:val="both"/>
              <w:rPr>
                <w:rFonts w:ascii="Trebuchet MS" w:hAnsi="Trebuchet MS"/>
                <w:sz w:val="18"/>
                <w:szCs w:val="18"/>
                <w:lang w:val="bg-BG"/>
              </w:rPr>
            </w:pPr>
          </w:p>
          <w:p w14:paraId="60FE0AF5" w14:textId="77777777" w:rsidR="00DB5D0B" w:rsidRPr="004A11D0" w:rsidRDefault="00DB5D0B" w:rsidP="00311B2D">
            <w:pPr>
              <w:spacing w:after="0"/>
              <w:jc w:val="both"/>
              <w:rPr>
                <w:rFonts w:ascii="Trebuchet MS" w:hAnsi="Trebuchet MS"/>
                <w:sz w:val="18"/>
                <w:szCs w:val="18"/>
                <w:lang w:val="bg-BG"/>
              </w:rPr>
            </w:pPr>
          </w:p>
          <w:p w14:paraId="0CF73D56" w14:textId="77777777" w:rsidR="00DB5D0B" w:rsidRPr="004A11D0" w:rsidRDefault="00DB5D0B" w:rsidP="00311B2D">
            <w:pPr>
              <w:spacing w:after="0"/>
              <w:jc w:val="both"/>
              <w:rPr>
                <w:rFonts w:ascii="Trebuchet MS" w:hAnsi="Trebuchet MS"/>
                <w:sz w:val="18"/>
                <w:szCs w:val="18"/>
                <w:lang w:val="bg-BG"/>
              </w:rPr>
            </w:pPr>
          </w:p>
          <w:p w14:paraId="03F8C80A" w14:textId="77777777" w:rsidR="00DB5D0B" w:rsidRPr="004A11D0" w:rsidRDefault="00DB5D0B" w:rsidP="00311B2D">
            <w:pPr>
              <w:spacing w:after="0"/>
              <w:jc w:val="both"/>
              <w:rPr>
                <w:rFonts w:ascii="Trebuchet MS" w:hAnsi="Trebuchet MS"/>
                <w:sz w:val="18"/>
                <w:szCs w:val="18"/>
                <w:lang w:val="bg-BG"/>
              </w:rPr>
            </w:pPr>
          </w:p>
          <w:p w14:paraId="7A1ED928" w14:textId="77777777" w:rsidR="00DB5D0B" w:rsidRPr="004A11D0" w:rsidRDefault="00DB5D0B" w:rsidP="00311B2D">
            <w:pPr>
              <w:spacing w:after="0"/>
              <w:jc w:val="both"/>
              <w:rPr>
                <w:rFonts w:ascii="Trebuchet MS" w:hAnsi="Trebuchet MS"/>
                <w:sz w:val="18"/>
                <w:szCs w:val="18"/>
                <w:lang w:val="bg-BG"/>
              </w:rPr>
            </w:pPr>
          </w:p>
          <w:p w14:paraId="0C7DD636" w14:textId="77777777" w:rsidR="00DB5D0B" w:rsidRPr="004A11D0" w:rsidRDefault="00DB5D0B" w:rsidP="00311B2D">
            <w:pPr>
              <w:spacing w:after="0"/>
              <w:jc w:val="both"/>
              <w:rPr>
                <w:rFonts w:ascii="Trebuchet MS" w:hAnsi="Trebuchet MS"/>
                <w:sz w:val="18"/>
                <w:szCs w:val="18"/>
                <w:lang w:val="bg-BG"/>
              </w:rPr>
            </w:pPr>
          </w:p>
          <w:p w14:paraId="528F80B3" w14:textId="77777777" w:rsidR="00DB5D0B" w:rsidRPr="004A11D0" w:rsidRDefault="00DB5D0B" w:rsidP="00311B2D">
            <w:pPr>
              <w:spacing w:after="0"/>
              <w:jc w:val="both"/>
              <w:rPr>
                <w:rFonts w:ascii="Trebuchet MS" w:hAnsi="Trebuchet MS"/>
                <w:sz w:val="18"/>
                <w:szCs w:val="18"/>
                <w:lang w:val="bg-BG"/>
              </w:rPr>
            </w:pPr>
          </w:p>
          <w:p w14:paraId="66493DE0" w14:textId="77777777" w:rsidR="00DB5D0B" w:rsidRPr="004A11D0" w:rsidRDefault="00DB5D0B" w:rsidP="00311B2D">
            <w:pPr>
              <w:spacing w:after="0"/>
              <w:jc w:val="both"/>
              <w:rPr>
                <w:rFonts w:ascii="Trebuchet MS" w:hAnsi="Trebuchet MS"/>
                <w:sz w:val="18"/>
                <w:szCs w:val="18"/>
                <w:lang w:val="bg-BG"/>
              </w:rPr>
            </w:pPr>
          </w:p>
          <w:p w14:paraId="22D794F7" w14:textId="77777777" w:rsidR="00DB5D0B" w:rsidRPr="004A11D0" w:rsidRDefault="00DB5D0B" w:rsidP="00311B2D">
            <w:pPr>
              <w:spacing w:after="0"/>
              <w:jc w:val="both"/>
              <w:rPr>
                <w:rFonts w:ascii="Trebuchet MS" w:hAnsi="Trebuchet MS"/>
                <w:sz w:val="18"/>
                <w:szCs w:val="18"/>
                <w:lang w:val="bg-BG"/>
              </w:rPr>
            </w:pPr>
          </w:p>
          <w:p w14:paraId="437A925C"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Тези препоръки са отразени в т. 9 от ДОКЛАДА ЗА СЕО.</w:t>
            </w:r>
          </w:p>
        </w:tc>
      </w:tr>
      <w:tr w:rsidR="00DB5D0B" w:rsidRPr="004A11D0" w14:paraId="441EC206" w14:textId="77777777" w:rsidTr="00F75F0E">
        <w:trPr>
          <w:gridAfter w:val="1"/>
          <w:wAfter w:w="48" w:type="dxa"/>
        </w:trPr>
        <w:tc>
          <w:tcPr>
            <w:tcW w:w="529" w:type="dxa"/>
            <w:vAlign w:val="center"/>
          </w:tcPr>
          <w:p w14:paraId="4E7E3AB4"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lastRenderedPageBreak/>
              <w:t>6</w:t>
            </w:r>
          </w:p>
        </w:tc>
        <w:tc>
          <w:tcPr>
            <w:tcW w:w="1564" w:type="dxa"/>
            <w:vAlign w:val="center"/>
          </w:tcPr>
          <w:p w14:paraId="5B9EDA4A"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Басейнова дирекция „Дунавски район“.</w:t>
            </w:r>
          </w:p>
          <w:p w14:paraId="78292CFC" w14:textId="77777777" w:rsidR="00DB5D0B" w:rsidRPr="004A11D0" w:rsidRDefault="00D7646C" w:rsidP="00311B2D">
            <w:pPr>
              <w:spacing w:after="0"/>
              <w:jc w:val="center"/>
              <w:rPr>
                <w:rFonts w:ascii="Trebuchet MS" w:hAnsi="Trebuchet MS"/>
                <w:sz w:val="18"/>
                <w:szCs w:val="18"/>
                <w:lang w:val="bg-BG"/>
              </w:rPr>
            </w:pPr>
            <w:r>
              <w:rPr>
                <w:rFonts w:ascii="Trebuchet MS" w:hAnsi="Trebuchet MS"/>
                <w:sz w:val="18"/>
                <w:szCs w:val="18"/>
                <w:lang w:val="bg-BG"/>
              </w:rPr>
              <w:t>Изх.№</w:t>
            </w:r>
            <w:r w:rsidR="00DB5D0B" w:rsidRPr="004A11D0">
              <w:rPr>
                <w:rFonts w:ascii="Trebuchet MS" w:hAnsi="Trebuchet MS"/>
                <w:sz w:val="18"/>
                <w:szCs w:val="18"/>
                <w:lang w:val="bg-BG"/>
              </w:rPr>
              <w:t xml:space="preserve"> - 01 - 652 (3) / 09.09.2021г.</w:t>
            </w:r>
          </w:p>
        </w:tc>
        <w:tc>
          <w:tcPr>
            <w:tcW w:w="8646" w:type="dxa"/>
          </w:tcPr>
          <w:p w14:paraId="5EAFB329" w14:textId="77777777" w:rsidR="00DB5D0B" w:rsidRPr="004A11D0" w:rsidRDefault="00DB5D0B" w:rsidP="00311B2D">
            <w:pPr>
              <w:numPr>
                <w:ilvl w:val="0"/>
                <w:numId w:val="33"/>
              </w:numPr>
              <w:spacing w:before="120"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Заключение за допустимостта на Втори вариант на ПТС 2021 – 2027 г., спрямо мерките за постигане на добро състояние на водите, заложени в ПУРБ 2016 – 2021 г. и ПРСР 2016 – 2021 г., в Дунавски регион:</w:t>
            </w:r>
          </w:p>
          <w:p w14:paraId="1579103A"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Според предоставената информация:</w:t>
            </w:r>
          </w:p>
          <w:p w14:paraId="60703CDD"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Географският обхват на програмата е седем окръга и южната ч</w:t>
            </w:r>
            <w:r w:rsidR="00D7646C">
              <w:rPr>
                <w:rFonts w:ascii="Trebuchet MS" w:hAnsi="Trebuchet MS"/>
                <w:sz w:val="18"/>
                <w:szCs w:val="18"/>
                <w:lang w:val="bg-BG"/>
              </w:rPr>
              <w:t>аст на Румъния (Мехединци, Долж, Олт,</w:t>
            </w:r>
            <w:r w:rsidRPr="004A11D0">
              <w:rPr>
                <w:rFonts w:ascii="Trebuchet MS" w:hAnsi="Trebuchet MS"/>
                <w:sz w:val="18"/>
                <w:szCs w:val="18"/>
                <w:lang w:val="bg-BG"/>
              </w:rPr>
              <w:t xml:space="preserve"> Телео</w:t>
            </w:r>
            <w:r w:rsidR="00D7646C">
              <w:rPr>
                <w:rFonts w:ascii="Trebuchet MS" w:hAnsi="Trebuchet MS"/>
                <w:sz w:val="18"/>
                <w:szCs w:val="18"/>
                <w:lang w:val="bg-BG"/>
              </w:rPr>
              <w:t>рман, Гюргево, Кълъраш и Констан</w:t>
            </w:r>
            <w:r w:rsidRPr="004A11D0">
              <w:rPr>
                <w:rFonts w:ascii="Trebuchet MS" w:hAnsi="Trebuchet MS"/>
                <w:sz w:val="18"/>
                <w:szCs w:val="18"/>
                <w:lang w:val="bg-BG"/>
              </w:rPr>
              <w:t>ца) и осем области в северната част на България (Видин, Враца, Монтана, Велико Търново, Плевен, Русе, Добрич и Силистра). Всичките 15 области от NUTS3 са разположени по дължината на 630 км българо-румънска граница.</w:t>
            </w:r>
          </w:p>
          <w:p w14:paraId="4CDBC22D"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Заложени са следните цели, приоритети и конкретни цели:</w:t>
            </w:r>
          </w:p>
          <w:p w14:paraId="25B514A9" w14:textId="77777777" w:rsidR="006876D0" w:rsidRPr="004A11D0" w:rsidRDefault="006876D0" w:rsidP="006876D0">
            <w:pPr>
              <w:pStyle w:val="ListParagraph"/>
              <w:numPr>
                <w:ilvl w:val="0"/>
                <w:numId w:val="52"/>
              </w:numPr>
              <w:spacing w:before="120" w:after="0" w:line="240" w:lineRule="auto"/>
              <w:jc w:val="both"/>
              <w:rPr>
                <w:rFonts w:ascii="Trebuchet MS" w:eastAsia="Times New Roman" w:hAnsi="Trebuchet MS"/>
                <w:sz w:val="18"/>
                <w:szCs w:val="18"/>
                <w:lang w:val="bg-BG" w:eastAsia="bg-BG"/>
              </w:rPr>
            </w:pPr>
            <w:r>
              <w:rPr>
                <w:rFonts w:ascii="Trebuchet MS" w:eastAsia="Times New Roman" w:hAnsi="Trebuchet MS"/>
                <w:sz w:val="18"/>
                <w:szCs w:val="18"/>
                <w:lang w:val="bg-BG" w:eastAsia="bg-BG"/>
              </w:rPr>
              <w:t>Цел на политиката</w:t>
            </w:r>
            <w:r w:rsidRPr="004A11D0">
              <w:rPr>
                <w:rFonts w:ascii="Trebuchet MS" w:eastAsia="Times New Roman" w:hAnsi="Trebuchet MS"/>
                <w:sz w:val="18"/>
                <w:szCs w:val="18"/>
                <w:lang w:val="bg-BG" w:eastAsia="bg-BG"/>
              </w:rPr>
              <w:t xml:space="preserve"> 3 – „По-свързана Европа – мобилност и регионална ИКТ свързаност</w:t>
            </w:r>
            <w:r>
              <w:rPr>
                <w:rFonts w:ascii="Trebuchet MS" w:eastAsia="Times New Roman" w:hAnsi="Trebuchet MS"/>
                <w:sz w:val="18"/>
                <w:szCs w:val="18"/>
                <w:lang w:val="bg-BG" w:eastAsia="bg-BG"/>
              </w:rPr>
              <w:t>“</w:t>
            </w:r>
          </w:p>
          <w:p w14:paraId="2EE668D8" w14:textId="77777777" w:rsidR="006876D0" w:rsidRPr="004A11D0" w:rsidRDefault="006876D0" w:rsidP="006876D0">
            <w:pPr>
              <w:pStyle w:val="ListParagraph"/>
              <w:numPr>
                <w:ilvl w:val="1"/>
                <w:numId w:val="43"/>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Приоритет 1 „Добре свързан регион“</w:t>
            </w:r>
          </w:p>
          <w:p w14:paraId="5850EAF4" w14:textId="77777777" w:rsidR="006876D0" w:rsidRPr="0088173F" w:rsidRDefault="006876D0" w:rsidP="006876D0">
            <w:pPr>
              <w:spacing w:after="0"/>
              <w:contextualSpacing/>
              <w:jc w:val="both"/>
              <w:rPr>
                <w:rFonts w:ascii="Trebuchet MS" w:eastAsia="Times New Roman" w:hAnsi="Trebuchet MS"/>
                <w:sz w:val="18"/>
                <w:szCs w:val="18"/>
                <w:lang w:eastAsia="bg-BG"/>
              </w:rPr>
            </w:pPr>
            <w:r w:rsidRPr="004A11D0">
              <w:rPr>
                <w:rFonts w:ascii="Trebuchet MS" w:eastAsia="Times New Roman" w:hAnsi="Trebuchet MS"/>
                <w:color w:val="000000"/>
                <w:sz w:val="18"/>
                <w:szCs w:val="18"/>
                <w:lang w:val="bg-BG" w:eastAsia="bg-BG"/>
              </w:rPr>
              <w:t>Специфична цел 1.1 „</w:t>
            </w:r>
            <w:r w:rsidRPr="0088173F">
              <w:rPr>
                <w:rFonts w:ascii="Trebuchet MS" w:eastAsia="Times New Roman" w:hAnsi="Trebuchet MS"/>
                <w:color w:val="000000"/>
                <w:sz w:val="18"/>
                <w:szCs w:val="18"/>
                <w:lang w:val="bg-BG" w:eastAsia="bg-BG"/>
              </w:rPr>
              <w:t>Развитие и</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засилване 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стабилност и</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устойчивост към</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изменението 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климата, интелигентна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eastAsia="bg-BG"/>
              </w:rPr>
              <w:t>и интермодална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eastAsia="bg-BG"/>
              </w:rPr>
              <w:t>мобилност 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eastAsia="bg-BG"/>
              </w:rPr>
              <w:t>национално,</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eastAsia="bg-BG"/>
              </w:rPr>
              <w:t>регионално и местно</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eastAsia="bg-BG"/>
              </w:rPr>
              <w:t>равнище, включително</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eastAsia="bg-BG"/>
              </w:rPr>
              <w:t>по-добър достъп до</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eastAsia="bg-BG"/>
              </w:rPr>
              <w:t>TEN-T и трансгранична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eastAsia="bg-BG"/>
              </w:rPr>
              <w:t>мобилност</w:t>
            </w:r>
            <w:r w:rsidRPr="004A11D0">
              <w:rPr>
                <w:rFonts w:ascii="Trebuchet MS" w:eastAsia="Times New Roman" w:hAnsi="Trebuchet MS"/>
                <w:color w:val="000000"/>
                <w:sz w:val="18"/>
                <w:szCs w:val="18"/>
                <w:lang w:val="bg-BG" w:eastAsia="bg-BG"/>
              </w:rPr>
              <w:t>“.</w:t>
            </w:r>
            <w:r>
              <w:rPr>
                <w:rFonts w:ascii="Trebuchet MS" w:eastAsia="Times New Roman" w:hAnsi="Trebuchet MS"/>
                <w:color w:val="000000"/>
                <w:sz w:val="18"/>
                <w:szCs w:val="18"/>
                <w:lang w:eastAsia="bg-BG"/>
              </w:rPr>
              <w:t xml:space="preserve"> </w:t>
            </w:r>
          </w:p>
          <w:p w14:paraId="33526D3B" w14:textId="77777777" w:rsidR="006876D0" w:rsidRPr="004A11D0" w:rsidRDefault="006876D0" w:rsidP="006876D0">
            <w:pPr>
              <w:pStyle w:val="ListParagraph"/>
              <w:numPr>
                <w:ilvl w:val="0"/>
                <w:numId w:val="52"/>
              </w:numPr>
              <w:spacing w:before="120" w:after="0" w:line="240" w:lineRule="auto"/>
              <w:jc w:val="both"/>
              <w:rPr>
                <w:rFonts w:ascii="Trebuchet MS" w:eastAsia="Times New Roman" w:hAnsi="Trebuchet MS"/>
                <w:sz w:val="18"/>
                <w:szCs w:val="18"/>
                <w:lang w:val="bg-BG" w:eastAsia="bg-BG"/>
              </w:rPr>
            </w:pPr>
            <w:r>
              <w:rPr>
                <w:rFonts w:ascii="Trebuchet MS" w:eastAsia="Times New Roman" w:hAnsi="Trebuchet MS"/>
                <w:sz w:val="18"/>
                <w:szCs w:val="18"/>
                <w:lang w:val="bg-BG" w:eastAsia="bg-BG"/>
              </w:rPr>
              <w:t>Цел на политиката</w:t>
            </w:r>
            <w:r w:rsidRPr="004A11D0">
              <w:rPr>
                <w:rFonts w:ascii="Trebuchet MS" w:eastAsia="Times New Roman" w:hAnsi="Trebuchet MS"/>
                <w:sz w:val="18"/>
                <w:szCs w:val="18"/>
                <w:lang w:val="bg-BG" w:eastAsia="bg-BG"/>
              </w:rPr>
              <w:t xml:space="preserve"> 2 – </w:t>
            </w:r>
            <w:r>
              <w:rPr>
                <w:rFonts w:ascii="Trebuchet MS" w:eastAsia="Times New Roman" w:hAnsi="Trebuchet MS"/>
                <w:sz w:val="18"/>
                <w:szCs w:val="18"/>
                <w:lang w:eastAsia="bg-BG"/>
              </w:rPr>
              <w:t>“</w:t>
            </w:r>
            <w:r w:rsidRPr="004A11D0">
              <w:rPr>
                <w:rFonts w:ascii="Trebuchet MS" w:eastAsia="Times New Roman" w:hAnsi="Trebuchet MS"/>
                <w:sz w:val="18"/>
                <w:szCs w:val="18"/>
                <w:lang w:val="bg-BG" w:eastAsia="bg-BG"/>
              </w:rPr>
              <w:t>По-зелена Европа с по-ниски въглеродни емисии</w:t>
            </w:r>
            <w:r>
              <w:rPr>
                <w:rFonts w:ascii="Trebuchet MS" w:eastAsia="Times New Roman" w:hAnsi="Trebuchet MS"/>
                <w:sz w:val="18"/>
                <w:szCs w:val="18"/>
                <w:lang w:eastAsia="bg-BG"/>
              </w:rPr>
              <w:t>”</w:t>
            </w:r>
          </w:p>
          <w:p w14:paraId="7C353B0F" w14:textId="77777777" w:rsidR="006876D0" w:rsidRPr="004A11D0" w:rsidRDefault="006876D0" w:rsidP="006876D0">
            <w:pPr>
              <w:pStyle w:val="ListParagraph"/>
              <w:numPr>
                <w:ilvl w:val="1"/>
                <w:numId w:val="52"/>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Приоритет 2 "Зелен регион"</w:t>
            </w:r>
          </w:p>
          <w:p w14:paraId="2127AB5B" w14:textId="77777777" w:rsidR="006876D0" w:rsidRPr="004A11D0" w:rsidRDefault="006876D0" w:rsidP="006876D0">
            <w:pPr>
              <w:spacing w:after="0" w:line="240" w:lineRule="auto"/>
              <w:contextualSpacing/>
              <w:jc w:val="both"/>
              <w:rPr>
                <w:rFonts w:ascii="Trebuchet MS" w:eastAsia="Times New Roman" w:hAnsi="Trebuchet MS"/>
                <w:sz w:val="18"/>
                <w:szCs w:val="18"/>
                <w:lang w:val="bg-BG" w:eastAsia="bg-BG"/>
              </w:rPr>
            </w:pPr>
            <w:r w:rsidRPr="004A11D0">
              <w:rPr>
                <w:rFonts w:ascii="Trebuchet MS" w:hAnsi="Trebuchet MS"/>
                <w:sz w:val="18"/>
                <w:szCs w:val="18"/>
                <w:lang w:val="bg-BG"/>
              </w:rPr>
              <w:t>Специфична цел 2.1 „</w:t>
            </w:r>
            <w:r w:rsidRPr="0088173F">
              <w:rPr>
                <w:rFonts w:ascii="Trebuchet MS" w:hAnsi="Trebuchet MS"/>
                <w:sz w:val="18"/>
                <w:szCs w:val="18"/>
                <w:lang w:val="bg-BG"/>
              </w:rPr>
              <w:t>Насърчаване на</w:t>
            </w:r>
            <w:r>
              <w:rPr>
                <w:rFonts w:ascii="Trebuchet MS" w:hAnsi="Trebuchet MS"/>
                <w:sz w:val="18"/>
                <w:szCs w:val="18"/>
              </w:rPr>
              <w:t xml:space="preserve"> </w:t>
            </w:r>
            <w:r w:rsidRPr="0088173F">
              <w:rPr>
                <w:rFonts w:ascii="Trebuchet MS" w:hAnsi="Trebuchet MS"/>
                <w:sz w:val="18"/>
                <w:szCs w:val="18"/>
                <w:lang w:val="bg-BG"/>
              </w:rPr>
              <w:t>адаптирането към</w:t>
            </w:r>
            <w:r>
              <w:rPr>
                <w:rFonts w:ascii="Trebuchet MS" w:hAnsi="Trebuchet MS"/>
                <w:sz w:val="18"/>
                <w:szCs w:val="18"/>
              </w:rPr>
              <w:t xml:space="preserve"> </w:t>
            </w:r>
            <w:r w:rsidRPr="0088173F">
              <w:rPr>
                <w:rFonts w:ascii="Trebuchet MS" w:hAnsi="Trebuchet MS"/>
                <w:sz w:val="18"/>
                <w:szCs w:val="18"/>
                <w:lang w:val="bg-BG"/>
              </w:rPr>
              <w:t>изменението на</w:t>
            </w:r>
            <w:r>
              <w:rPr>
                <w:rFonts w:ascii="Trebuchet MS" w:hAnsi="Trebuchet MS"/>
                <w:sz w:val="18"/>
                <w:szCs w:val="18"/>
              </w:rPr>
              <w:t xml:space="preserve"> </w:t>
            </w:r>
            <w:r w:rsidRPr="0088173F">
              <w:rPr>
                <w:rFonts w:ascii="Trebuchet MS" w:hAnsi="Trebuchet MS"/>
                <w:sz w:val="18"/>
                <w:szCs w:val="18"/>
                <w:lang w:val="bg-BG"/>
              </w:rPr>
              <w:t>климата,</w:t>
            </w:r>
            <w:r>
              <w:rPr>
                <w:rFonts w:ascii="Trebuchet MS" w:hAnsi="Trebuchet MS"/>
                <w:sz w:val="18"/>
                <w:szCs w:val="18"/>
              </w:rPr>
              <w:t xml:space="preserve"> </w:t>
            </w:r>
            <w:r w:rsidRPr="0088173F">
              <w:rPr>
                <w:rFonts w:ascii="Trebuchet MS" w:hAnsi="Trebuchet MS"/>
                <w:sz w:val="18"/>
                <w:szCs w:val="18"/>
                <w:lang w:val="bg-BG"/>
              </w:rPr>
              <w:t>предотвратяването на</w:t>
            </w:r>
            <w:r>
              <w:rPr>
                <w:rFonts w:ascii="Trebuchet MS" w:hAnsi="Trebuchet MS"/>
                <w:sz w:val="18"/>
                <w:szCs w:val="18"/>
              </w:rPr>
              <w:t xml:space="preserve"> </w:t>
            </w:r>
            <w:r w:rsidRPr="0088173F">
              <w:rPr>
                <w:rFonts w:ascii="Trebuchet MS" w:hAnsi="Trebuchet MS"/>
                <w:sz w:val="18"/>
                <w:szCs w:val="18"/>
                <w:lang w:val="bg-BG"/>
              </w:rPr>
              <w:t>риска от бедствия,</w:t>
            </w:r>
            <w:r>
              <w:rPr>
                <w:rFonts w:ascii="Trebuchet MS" w:hAnsi="Trebuchet MS"/>
                <w:sz w:val="18"/>
                <w:szCs w:val="18"/>
              </w:rPr>
              <w:t xml:space="preserve"> </w:t>
            </w:r>
            <w:r w:rsidRPr="0088173F">
              <w:rPr>
                <w:rFonts w:ascii="Trebuchet MS" w:hAnsi="Trebuchet MS"/>
                <w:sz w:val="18"/>
                <w:szCs w:val="18"/>
                <w:lang w:val="bg-BG"/>
              </w:rPr>
              <w:t>устойчивост, като се</w:t>
            </w:r>
            <w:r>
              <w:rPr>
                <w:rFonts w:ascii="Trebuchet MS" w:hAnsi="Trebuchet MS"/>
                <w:sz w:val="18"/>
                <w:szCs w:val="18"/>
              </w:rPr>
              <w:t xml:space="preserve"> </w:t>
            </w:r>
            <w:r w:rsidRPr="0088173F">
              <w:rPr>
                <w:rFonts w:ascii="Trebuchet MS" w:hAnsi="Trebuchet MS"/>
                <w:sz w:val="18"/>
                <w:szCs w:val="18"/>
                <w:lang w:val="bg-BG"/>
              </w:rPr>
              <w:t>вземат предвид</w:t>
            </w:r>
            <w:r>
              <w:rPr>
                <w:rFonts w:ascii="Trebuchet MS" w:hAnsi="Trebuchet MS"/>
                <w:sz w:val="18"/>
                <w:szCs w:val="18"/>
              </w:rPr>
              <w:t xml:space="preserve"> </w:t>
            </w:r>
            <w:r w:rsidRPr="0088173F">
              <w:rPr>
                <w:rFonts w:ascii="Trebuchet MS" w:hAnsi="Trebuchet MS"/>
                <w:sz w:val="18"/>
                <w:szCs w:val="18"/>
                <w:lang w:val="bg-BG"/>
              </w:rPr>
              <w:t>екосистемни подходи</w:t>
            </w:r>
            <w:r w:rsidRPr="004A11D0">
              <w:rPr>
                <w:rFonts w:ascii="Trebuchet MS" w:hAnsi="Trebuchet MS"/>
                <w:sz w:val="18"/>
                <w:szCs w:val="18"/>
                <w:lang w:val="bg-BG"/>
              </w:rPr>
              <w:t>“;</w:t>
            </w:r>
          </w:p>
          <w:p w14:paraId="09E5941C" w14:textId="77777777" w:rsidR="006876D0" w:rsidRPr="0088173F" w:rsidRDefault="006876D0" w:rsidP="006876D0">
            <w:pPr>
              <w:spacing w:after="0" w:line="240" w:lineRule="auto"/>
              <w:contextualSpacing/>
              <w:jc w:val="both"/>
              <w:rPr>
                <w:rFonts w:ascii="Trebuchet MS" w:eastAsia="Times New Roman" w:hAnsi="Trebuchet MS"/>
                <w:sz w:val="18"/>
                <w:szCs w:val="18"/>
                <w:lang w:eastAsia="bg-BG"/>
              </w:rPr>
            </w:pPr>
            <w:r w:rsidRPr="004A11D0">
              <w:rPr>
                <w:rFonts w:ascii="Trebuchet MS" w:hAnsi="Trebuchet MS"/>
                <w:sz w:val="18"/>
                <w:szCs w:val="18"/>
                <w:lang w:val="bg-BG"/>
              </w:rPr>
              <w:t>Специфична цел 2.2 „</w:t>
            </w:r>
            <w:r w:rsidRPr="0088173F">
              <w:rPr>
                <w:rFonts w:ascii="Trebuchet MS" w:hAnsi="Trebuchet MS"/>
                <w:sz w:val="18"/>
                <w:szCs w:val="18"/>
                <w:lang w:val="bg-BG"/>
              </w:rPr>
              <w:t>Подобряване на</w:t>
            </w:r>
            <w:r>
              <w:rPr>
                <w:rFonts w:ascii="Trebuchet MS" w:hAnsi="Trebuchet MS"/>
                <w:sz w:val="18"/>
                <w:szCs w:val="18"/>
              </w:rPr>
              <w:t xml:space="preserve"> </w:t>
            </w:r>
            <w:r w:rsidRPr="0088173F">
              <w:rPr>
                <w:rFonts w:ascii="Trebuchet MS" w:hAnsi="Trebuchet MS"/>
                <w:sz w:val="18"/>
                <w:szCs w:val="18"/>
                <w:lang w:val="bg-BG"/>
              </w:rPr>
              <w:t>защитата и опазването</w:t>
            </w:r>
            <w:r>
              <w:rPr>
                <w:rFonts w:ascii="Trebuchet MS" w:hAnsi="Trebuchet MS"/>
                <w:sz w:val="18"/>
                <w:szCs w:val="18"/>
              </w:rPr>
              <w:t xml:space="preserve"> </w:t>
            </w:r>
            <w:r w:rsidRPr="0088173F">
              <w:rPr>
                <w:rFonts w:ascii="Trebuchet MS" w:hAnsi="Trebuchet MS"/>
                <w:sz w:val="18"/>
                <w:szCs w:val="18"/>
                <w:lang w:val="bg-BG"/>
              </w:rPr>
              <w:t>на природата,</w:t>
            </w:r>
            <w:r>
              <w:rPr>
                <w:rFonts w:ascii="Trebuchet MS" w:hAnsi="Trebuchet MS"/>
                <w:sz w:val="18"/>
                <w:szCs w:val="18"/>
              </w:rPr>
              <w:t xml:space="preserve"> </w:t>
            </w:r>
            <w:r w:rsidRPr="0088173F">
              <w:rPr>
                <w:rFonts w:ascii="Trebuchet MS" w:hAnsi="Trebuchet MS"/>
                <w:sz w:val="18"/>
                <w:szCs w:val="18"/>
                <w:lang w:val="bg-BG"/>
              </w:rPr>
              <w:t>биологичното</w:t>
            </w:r>
            <w:r>
              <w:rPr>
                <w:rFonts w:ascii="Trebuchet MS" w:hAnsi="Trebuchet MS"/>
                <w:sz w:val="18"/>
                <w:szCs w:val="18"/>
              </w:rPr>
              <w:t xml:space="preserve"> </w:t>
            </w:r>
            <w:r w:rsidRPr="0088173F">
              <w:rPr>
                <w:rFonts w:ascii="Trebuchet MS" w:hAnsi="Trebuchet MS"/>
                <w:sz w:val="18"/>
                <w:szCs w:val="18"/>
                <w:lang w:val="bg-BG"/>
              </w:rPr>
              <w:t>разнообразие и</w:t>
            </w:r>
            <w:r>
              <w:rPr>
                <w:rFonts w:ascii="Trebuchet MS" w:hAnsi="Trebuchet MS"/>
                <w:sz w:val="18"/>
                <w:szCs w:val="18"/>
              </w:rPr>
              <w:t xml:space="preserve"> </w:t>
            </w:r>
            <w:r w:rsidRPr="0088173F">
              <w:rPr>
                <w:rFonts w:ascii="Trebuchet MS" w:hAnsi="Trebuchet MS"/>
                <w:sz w:val="18"/>
                <w:szCs w:val="18"/>
                <w:lang w:val="bg-BG"/>
              </w:rPr>
              <w:t>екологосъобразната</w:t>
            </w:r>
            <w:r>
              <w:rPr>
                <w:rFonts w:ascii="Trebuchet MS" w:hAnsi="Trebuchet MS"/>
                <w:sz w:val="18"/>
                <w:szCs w:val="18"/>
              </w:rPr>
              <w:t xml:space="preserve"> </w:t>
            </w:r>
            <w:r w:rsidRPr="0088173F">
              <w:rPr>
                <w:rFonts w:ascii="Trebuchet MS" w:hAnsi="Trebuchet MS"/>
                <w:sz w:val="18"/>
                <w:szCs w:val="18"/>
                <w:lang w:val="bg-BG"/>
              </w:rPr>
              <w:t>инфраструктура,</w:t>
            </w:r>
            <w:r>
              <w:rPr>
                <w:rFonts w:ascii="Trebuchet MS" w:hAnsi="Trebuchet MS"/>
                <w:sz w:val="18"/>
                <w:szCs w:val="18"/>
              </w:rPr>
              <w:t xml:space="preserve"> </w:t>
            </w:r>
            <w:r w:rsidRPr="0088173F">
              <w:rPr>
                <w:rFonts w:ascii="Trebuchet MS" w:hAnsi="Trebuchet MS"/>
                <w:sz w:val="18"/>
                <w:szCs w:val="18"/>
                <w:lang w:val="bg-BG"/>
              </w:rPr>
              <w:t>включително в</w:t>
            </w:r>
            <w:r>
              <w:rPr>
                <w:rFonts w:ascii="Trebuchet MS" w:hAnsi="Trebuchet MS"/>
                <w:sz w:val="18"/>
                <w:szCs w:val="18"/>
              </w:rPr>
              <w:t xml:space="preserve"> </w:t>
            </w:r>
            <w:r w:rsidRPr="0088173F">
              <w:rPr>
                <w:rFonts w:ascii="Trebuchet MS" w:hAnsi="Trebuchet MS"/>
                <w:sz w:val="18"/>
                <w:szCs w:val="18"/>
                <w:lang w:val="bg-BG"/>
              </w:rPr>
              <w:t>градските райони, и</w:t>
            </w:r>
            <w:r>
              <w:rPr>
                <w:rFonts w:ascii="Trebuchet MS" w:hAnsi="Trebuchet MS"/>
                <w:sz w:val="18"/>
                <w:szCs w:val="18"/>
              </w:rPr>
              <w:t xml:space="preserve"> </w:t>
            </w:r>
            <w:r w:rsidRPr="0088173F">
              <w:rPr>
                <w:rFonts w:ascii="Trebuchet MS" w:hAnsi="Trebuchet MS"/>
                <w:sz w:val="18"/>
                <w:szCs w:val="18"/>
                <w:lang w:val="bg-BG"/>
              </w:rPr>
              <w:t>намаляване на всички</w:t>
            </w:r>
            <w:r>
              <w:rPr>
                <w:rFonts w:ascii="Trebuchet MS" w:hAnsi="Trebuchet MS"/>
                <w:sz w:val="18"/>
                <w:szCs w:val="18"/>
              </w:rPr>
              <w:t xml:space="preserve"> </w:t>
            </w:r>
            <w:r w:rsidRPr="0088173F">
              <w:rPr>
                <w:rFonts w:ascii="Trebuchet MS" w:hAnsi="Trebuchet MS"/>
                <w:sz w:val="18"/>
                <w:szCs w:val="18"/>
                <w:lang w:val="bg-BG"/>
              </w:rPr>
              <w:t>форми на замърсяване</w:t>
            </w:r>
            <w:r w:rsidRPr="004A11D0">
              <w:rPr>
                <w:rFonts w:ascii="Trebuchet MS" w:hAnsi="Trebuchet MS"/>
                <w:sz w:val="18"/>
                <w:szCs w:val="18"/>
                <w:lang w:val="bg-BG"/>
              </w:rPr>
              <w:t>“.</w:t>
            </w:r>
          </w:p>
          <w:p w14:paraId="476FA5AD" w14:textId="77777777" w:rsidR="006876D0" w:rsidRPr="004A11D0" w:rsidRDefault="006876D0" w:rsidP="006876D0">
            <w:pPr>
              <w:pStyle w:val="ListParagraph"/>
              <w:numPr>
                <w:ilvl w:val="0"/>
                <w:numId w:val="52"/>
              </w:numPr>
              <w:spacing w:before="120" w:after="0" w:line="240" w:lineRule="auto"/>
              <w:jc w:val="both"/>
              <w:rPr>
                <w:rFonts w:ascii="Trebuchet MS" w:eastAsia="Times New Roman" w:hAnsi="Trebuchet MS"/>
                <w:sz w:val="18"/>
                <w:szCs w:val="18"/>
                <w:lang w:val="bg-BG" w:eastAsia="bg-BG"/>
              </w:rPr>
            </w:pPr>
            <w:r>
              <w:rPr>
                <w:rFonts w:ascii="Trebuchet MS" w:eastAsia="Times New Roman" w:hAnsi="Trebuchet MS"/>
                <w:sz w:val="18"/>
                <w:szCs w:val="18"/>
                <w:lang w:val="bg-BG" w:eastAsia="bg-BG"/>
              </w:rPr>
              <w:t>Цел на политиката</w:t>
            </w:r>
            <w:r w:rsidRPr="004A11D0">
              <w:rPr>
                <w:rFonts w:ascii="Trebuchet MS" w:eastAsia="Times New Roman" w:hAnsi="Trebuchet MS"/>
                <w:sz w:val="18"/>
                <w:szCs w:val="18"/>
                <w:lang w:val="bg-BG" w:eastAsia="bg-BG"/>
              </w:rPr>
              <w:t xml:space="preserve"> 4 – „По-социална и приобщаваща Европа (прилагане на европейския </w:t>
            </w:r>
            <w:r w:rsidRPr="004A11D0">
              <w:rPr>
                <w:rFonts w:ascii="Trebuchet MS" w:eastAsia="Times New Roman" w:hAnsi="Trebuchet MS"/>
                <w:sz w:val="18"/>
                <w:szCs w:val="18"/>
                <w:lang w:val="bg-BG" w:eastAsia="bg-BG"/>
              </w:rPr>
              <w:lastRenderedPageBreak/>
              <w:t>стълб на социалните права)“</w:t>
            </w:r>
          </w:p>
          <w:p w14:paraId="2133BDD5" w14:textId="77777777" w:rsidR="006876D0" w:rsidRPr="004A11D0" w:rsidRDefault="006876D0" w:rsidP="006876D0">
            <w:pPr>
              <w:numPr>
                <w:ilvl w:val="0"/>
                <w:numId w:val="10"/>
              </w:numPr>
              <w:spacing w:after="0" w:line="240" w:lineRule="auto"/>
              <w:ind w:hanging="23"/>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Приоритет 3 „Образован регион</w:t>
            </w:r>
            <w:r>
              <w:rPr>
                <w:rFonts w:ascii="Trebuchet MS" w:eastAsia="Times New Roman" w:hAnsi="Trebuchet MS"/>
                <w:color w:val="000000"/>
                <w:sz w:val="18"/>
                <w:szCs w:val="18"/>
                <w:lang w:eastAsia="bg-BG"/>
              </w:rPr>
              <w:t>”</w:t>
            </w:r>
          </w:p>
          <w:p w14:paraId="59066201" w14:textId="77777777" w:rsidR="006876D0" w:rsidRPr="0088173F" w:rsidRDefault="006876D0" w:rsidP="006876D0">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„Специфична цел 3.1 „Подобряване на равния достъп до </w:t>
            </w:r>
            <w:r w:rsidRPr="0088173F">
              <w:rPr>
                <w:rFonts w:ascii="Trebuchet MS" w:eastAsia="Times New Roman" w:hAnsi="Trebuchet MS"/>
                <w:color w:val="000000"/>
                <w:sz w:val="18"/>
                <w:szCs w:val="18"/>
                <w:lang w:val="bg-BG" w:eastAsia="bg-BG"/>
              </w:rPr>
              <w:t>приобщаващи и</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качествени услуги в</w:t>
            </w:r>
          </w:p>
          <w:p w14:paraId="64EAA118" w14:textId="77777777" w:rsidR="006876D0" w:rsidRPr="0088173F" w:rsidRDefault="006876D0" w:rsidP="006876D0">
            <w:pPr>
              <w:spacing w:after="0"/>
              <w:jc w:val="both"/>
              <w:rPr>
                <w:rFonts w:ascii="Trebuchet MS" w:eastAsia="Times New Roman" w:hAnsi="Trebuchet MS"/>
                <w:color w:val="000000"/>
                <w:sz w:val="18"/>
                <w:szCs w:val="18"/>
                <w:lang w:val="bg-BG" w:eastAsia="bg-BG"/>
              </w:rPr>
            </w:pPr>
            <w:r w:rsidRPr="0088173F">
              <w:rPr>
                <w:rFonts w:ascii="Trebuchet MS" w:eastAsia="Times New Roman" w:hAnsi="Trebuchet MS"/>
                <w:color w:val="000000"/>
                <w:sz w:val="18"/>
                <w:szCs w:val="18"/>
                <w:lang w:val="bg-BG" w:eastAsia="bg-BG"/>
              </w:rPr>
              <w:t>областта 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образованието,</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обучението и ученето</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през целия живот чрез</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развитие на достъпна</w:t>
            </w:r>
          </w:p>
          <w:p w14:paraId="183302AB" w14:textId="77777777" w:rsidR="006876D0" w:rsidRDefault="006876D0" w:rsidP="006876D0">
            <w:pPr>
              <w:spacing w:after="0"/>
              <w:jc w:val="both"/>
              <w:rPr>
                <w:rFonts w:ascii="Trebuchet MS" w:eastAsia="Times New Roman" w:hAnsi="Trebuchet MS"/>
                <w:color w:val="000000"/>
                <w:sz w:val="18"/>
                <w:szCs w:val="18"/>
                <w:lang w:val="bg-BG" w:eastAsia="bg-BG"/>
              </w:rPr>
            </w:pPr>
            <w:r w:rsidRPr="0088173F">
              <w:rPr>
                <w:rFonts w:ascii="Trebuchet MS" w:eastAsia="Times New Roman" w:hAnsi="Trebuchet MS"/>
                <w:color w:val="000000"/>
                <w:sz w:val="18"/>
                <w:szCs w:val="18"/>
                <w:lang w:val="bg-BG" w:eastAsia="bg-BG"/>
              </w:rPr>
              <w:t>инфраструктура,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включително чрез</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насърчаване 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устойчивостта на</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образованието и</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обучението от</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разстояние и в</w:t>
            </w:r>
            <w:r>
              <w:rPr>
                <w:rFonts w:ascii="Trebuchet MS" w:eastAsia="Times New Roman" w:hAnsi="Trebuchet MS"/>
                <w:color w:val="000000"/>
                <w:sz w:val="18"/>
                <w:szCs w:val="18"/>
                <w:lang w:eastAsia="bg-BG"/>
              </w:rPr>
              <w:t xml:space="preserve"> </w:t>
            </w:r>
            <w:r w:rsidRPr="0088173F">
              <w:rPr>
                <w:rFonts w:ascii="Trebuchet MS" w:eastAsia="Times New Roman" w:hAnsi="Trebuchet MS"/>
                <w:color w:val="000000"/>
                <w:sz w:val="18"/>
                <w:szCs w:val="18"/>
                <w:lang w:val="bg-BG" w:eastAsia="bg-BG"/>
              </w:rPr>
              <w:t>електронна</w:t>
            </w:r>
            <w:r>
              <w:rPr>
                <w:rFonts w:ascii="Trebuchet MS" w:eastAsia="Times New Roman" w:hAnsi="Trebuchet MS"/>
                <w:color w:val="000000"/>
                <w:sz w:val="18"/>
                <w:szCs w:val="18"/>
                <w:lang w:eastAsia="bg-BG"/>
              </w:rPr>
              <w:t xml:space="preserve"> </w:t>
            </w:r>
            <w:r>
              <w:rPr>
                <w:rFonts w:ascii="Trebuchet MS" w:eastAsia="Times New Roman" w:hAnsi="Trebuchet MS"/>
                <w:color w:val="000000"/>
                <w:sz w:val="18"/>
                <w:szCs w:val="18"/>
                <w:lang w:val="bg-BG" w:eastAsia="bg-BG"/>
              </w:rPr>
              <w:t>среда“</w:t>
            </w:r>
          </w:p>
          <w:p w14:paraId="77FA11A4" w14:textId="77777777" w:rsidR="00DB5D0B" w:rsidRPr="006876D0" w:rsidRDefault="006876D0" w:rsidP="006876D0">
            <w:pPr>
              <w:spacing w:after="0"/>
              <w:jc w:val="both"/>
              <w:rPr>
                <w:rFonts w:ascii="Trebuchet MS" w:eastAsia="Times New Roman" w:hAnsi="Trebuchet MS"/>
                <w:color w:val="000000"/>
                <w:sz w:val="18"/>
                <w:szCs w:val="18"/>
                <w:lang w:val="bg-BG" w:eastAsia="bg-BG"/>
              </w:rPr>
            </w:pPr>
            <w:r>
              <w:rPr>
                <w:rFonts w:ascii="Trebuchet MS" w:hAnsi="Trebuchet MS"/>
                <w:sz w:val="18"/>
                <w:szCs w:val="18"/>
                <w:lang w:val="bg-BG"/>
              </w:rPr>
              <w:t xml:space="preserve">     </w:t>
            </w:r>
            <w:r w:rsidRPr="006876D0">
              <w:rPr>
                <w:rFonts w:ascii="Trebuchet MS" w:hAnsi="Trebuchet MS"/>
                <w:sz w:val="18"/>
                <w:szCs w:val="18"/>
                <w:lang w:val="bg-BG"/>
              </w:rPr>
              <w:t xml:space="preserve">3.2 </w:t>
            </w:r>
            <w:r w:rsidR="00DB5D0B" w:rsidRPr="006876D0">
              <w:rPr>
                <w:rFonts w:ascii="Trebuchet MS" w:hAnsi="Trebuchet MS"/>
                <w:sz w:val="18"/>
                <w:szCs w:val="18"/>
                <w:lang w:val="bg-BG"/>
              </w:rPr>
              <w:t>Приоритет 4 „Интегриран регион“</w:t>
            </w:r>
          </w:p>
          <w:p w14:paraId="4F83B145" w14:textId="77777777" w:rsidR="00DB5D0B" w:rsidRPr="004A11D0" w:rsidRDefault="00DB5D0B" w:rsidP="00311B2D">
            <w:pPr>
              <w:numPr>
                <w:ilvl w:val="0"/>
                <w:numId w:val="8"/>
              </w:numPr>
              <w:spacing w:before="120"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Специфична цел 4.1. „Насърчаване на интегрирано и приобщаващо социално, икономическо и екологично местно развитие, култура, природно наследство, устойчив туризъм и сигурност в селските райони.</w:t>
            </w:r>
          </w:p>
          <w:p w14:paraId="0A34851A" w14:textId="77777777" w:rsidR="00DB5D0B" w:rsidRPr="004A11D0" w:rsidRDefault="00DB5D0B" w:rsidP="00311B2D">
            <w:pPr>
              <w:spacing w:before="120" w:after="0"/>
              <w:contextualSpacing/>
              <w:jc w:val="both"/>
              <w:rPr>
                <w:rFonts w:ascii="Trebuchet MS" w:hAnsi="Trebuchet MS"/>
                <w:sz w:val="18"/>
                <w:szCs w:val="18"/>
                <w:lang w:val="bg-BG"/>
              </w:rPr>
            </w:pPr>
            <w:r w:rsidRPr="004A11D0">
              <w:rPr>
                <w:rFonts w:ascii="Trebuchet MS" w:hAnsi="Trebuchet MS"/>
                <w:sz w:val="18"/>
                <w:szCs w:val="18"/>
                <w:lang w:val="bg-BG"/>
              </w:rPr>
              <w:t>План за управление на речните басейни (ПУРБ) в района на Дунавския басейн за управление 2016 – 2021 г.</w:t>
            </w:r>
          </w:p>
          <w:p w14:paraId="1BE2F28A" w14:textId="77777777" w:rsidR="00DB5D0B" w:rsidRPr="004A11D0" w:rsidRDefault="00DB5D0B" w:rsidP="00311B2D">
            <w:pPr>
              <w:spacing w:after="0"/>
              <w:jc w:val="both"/>
              <w:rPr>
                <w:rFonts w:ascii="Trebuchet MS" w:hAnsi="Trebuchet MS"/>
                <w:sz w:val="18"/>
                <w:szCs w:val="18"/>
                <w:lang w:val="bg-BG"/>
              </w:rPr>
            </w:pPr>
          </w:p>
          <w:p w14:paraId="6C7F6588"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В момента се извършват дейности по актуализиране на ПУРБ, който ще бъде валиден от 2022 г. до 2027 г. На всеки етап от актуализирането на ПУРБ се провеждат консултации със заинтересованите страни и широката общественост. Информацията и документите от различните етапи на актуализацията на ПУРБ са публично достъпни и са публикувани на са</w:t>
            </w:r>
            <w:r w:rsidR="006876D0">
              <w:rPr>
                <w:rFonts w:ascii="Trebuchet MS" w:eastAsia="Times New Roman" w:hAnsi="Trebuchet MS"/>
                <w:color w:val="000000"/>
                <w:sz w:val="18"/>
                <w:szCs w:val="18"/>
                <w:lang w:val="bg-BG" w:eastAsia="bg-BG"/>
              </w:rPr>
              <w:t xml:space="preserve">йта на БДДР: </w:t>
            </w:r>
            <w:hyperlink r:id="rId12" w:history="1">
              <w:r w:rsidR="006876D0" w:rsidRPr="007A6CB7">
                <w:rPr>
                  <w:rStyle w:val="Hyperlink"/>
                  <w:rFonts w:ascii="Trebuchet MS" w:eastAsia="Times New Roman" w:hAnsi="Trebuchet MS"/>
                  <w:sz w:val="18"/>
                  <w:szCs w:val="18"/>
                  <w:lang w:val="bg-BG" w:eastAsia="bg-BG"/>
                </w:rPr>
                <w:t>www.bd-dunav.org</w:t>
              </w:r>
            </w:hyperlink>
            <w:r w:rsidR="006876D0">
              <w:rPr>
                <w:rFonts w:ascii="Trebuchet MS" w:eastAsia="Times New Roman" w:hAnsi="Trebuchet MS"/>
                <w:color w:val="000000"/>
                <w:sz w:val="18"/>
                <w:szCs w:val="18"/>
                <w:lang w:val="bg-BG" w:eastAsia="bg-BG"/>
              </w:rPr>
              <w:t>. , р</w:t>
            </w:r>
            <w:r w:rsidRPr="004A11D0">
              <w:rPr>
                <w:rFonts w:ascii="Trebuchet MS" w:eastAsia="Times New Roman" w:hAnsi="Trebuchet MS"/>
                <w:color w:val="000000"/>
                <w:sz w:val="18"/>
                <w:szCs w:val="18"/>
                <w:lang w:val="bg-BG" w:eastAsia="bg-BG"/>
              </w:rPr>
              <w:t>аздел „Управление на водите“, подраздел „План за управление на речния басейн“ 2022-2027 г.</w:t>
            </w:r>
          </w:p>
          <w:p w14:paraId="6E670498"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Дейностите и проектите, произтичащи от Interreg VI-A Румъния-България 2021-2027 г., не трябва да оказват отрицателно въздействие върху състоянието на повърхностните и подземните водни тела и водозащитните зони и трябва да допринасят за постигането н</w:t>
            </w:r>
            <w:r w:rsidR="006876D0">
              <w:rPr>
                <w:rFonts w:ascii="Trebuchet MS" w:eastAsia="Times New Roman" w:hAnsi="Trebuchet MS"/>
                <w:color w:val="000000"/>
                <w:sz w:val="18"/>
                <w:szCs w:val="18"/>
                <w:lang w:val="bg-BG" w:eastAsia="bg-BG"/>
              </w:rPr>
              <w:t xml:space="preserve">а поставените цели за опазване </w:t>
            </w:r>
            <w:r w:rsidRPr="004A11D0">
              <w:rPr>
                <w:rFonts w:ascii="Trebuchet MS" w:eastAsia="Times New Roman" w:hAnsi="Trebuchet MS"/>
                <w:color w:val="000000"/>
                <w:sz w:val="18"/>
                <w:szCs w:val="18"/>
                <w:lang w:val="bg-BG" w:eastAsia="bg-BG"/>
              </w:rPr>
              <w:t>на водите за съответния планов период. Чрез поставените цели на Interreg VI-A Румъния-България 2021-2027 г. се насърчава подобряването на екологичното и химичното състояние / екологичния потенциал на водните тела и поддържането на техните екологични функции; насърчаване на устойчивото използване на водните ресурси, включително идентифицирането и защитата на потенциални източници на снабдяване с прясна вода; предотвратяване на случайни инциденти със замърсяване, намаляване на органичното, биогенното и опасното замърсяване,</w:t>
            </w:r>
          </w:p>
          <w:p w14:paraId="01283488"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lastRenderedPageBreak/>
              <w:t>Заключение: Предвид горното</w:t>
            </w:r>
            <w:r w:rsidR="008720AB">
              <w:rPr>
                <w:rFonts w:ascii="Trebuchet MS" w:hAnsi="Trebuchet MS"/>
                <w:sz w:val="18"/>
                <w:szCs w:val="18"/>
                <w:lang w:val="bg-BG"/>
              </w:rPr>
              <w:t>, Програма</w:t>
            </w:r>
            <w:r w:rsidRPr="004A11D0">
              <w:rPr>
                <w:rFonts w:ascii="Trebuchet MS" w:hAnsi="Trebuchet MS"/>
                <w:sz w:val="18"/>
                <w:szCs w:val="18"/>
                <w:lang w:val="bg-BG"/>
              </w:rPr>
              <w:t xml:space="preserve"> Interreg VI-A Румъния-България 2021 - 2027 г. е допустим</w:t>
            </w:r>
            <w:r w:rsidR="008720AB">
              <w:rPr>
                <w:rFonts w:ascii="Trebuchet MS" w:hAnsi="Trebuchet MS"/>
                <w:sz w:val="18"/>
                <w:szCs w:val="18"/>
                <w:lang w:val="bg-BG"/>
              </w:rPr>
              <w:t>а</w:t>
            </w:r>
            <w:r w:rsidRPr="004A11D0">
              <w:rPr>
                <w:rFonts w:ascii="Trebuchet MS" w:hAnsi="Trebuchet MS"/>
                <w:sz w:val="18"/>
                <w:szCs w:val="18"/>
                <w:lang w:val="bg-BG"/>
              </w:rPr>
              <w:t xml:space="preserve"> по отношение на целите за опазване на околната среда и мерките за постигане на добро състояние на водите, определени в ПУРБ 2016-2021 г.</w:t>
            </w:r>
          </w:p>
          <w:p w14:paraId="7E73FBE0"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t>1.2. План за управление на риска от наводнения (ПУР) в ДРБУ 2016 - 2021 г</w:t>
            </w:r>
          </w:p>
          <w:p w14:paraId="4292C29A"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t>В момента се извършват дейности по актуализиране на ПУР, който ще бъде валиден от 2022 г. до 2027 г. Като част от процеса на актуализиране на ПРСР, в ДРБУ е изготвен окончателен вариант на Предварителна оценка на риска от наводнения (ПРНР). В резултат на ревизията и актуализацията на ППМН в ДРБУ са идентифицирани 35 зони със значителен потенциален риск от наводнения (ПРСР</w:t>
            </w:r>
            <w:r w:rsidR="008720AB">
              <w:rPr>
                <w:rFonts w:ascii="Trebuchet MS" w:hAnsi="Trebuchet MS"/>
                <w:sz w:val="18"/>
                <w:szCs w:val="18"/>
                <w:lang w:val="bg-BG"/>
              </w:rPr>
              <w:t>Н</w:t>
            </w:r>
            <w:r w:rsidRPr="004A11D0">
              <w:rPr>
                <w:rFonts w:ascii="Trebuchet MS" w:hAnsi="Trebuchet MS"/>
                <w:sz w:val="18"/>
                <w:szCs w:val="18"/>
                <w:lang w:val="bg-BG"/>
              </w:rPr>
              <w:t xml:space="preserve">), включително река Дунав. РЗПРН са одобрени от министъра на околната среда и водите със Заповед РД-804 от 10.08.2021 г. Всички осем области и северната част на България (Видин, Враца, Монтана, Велико Търново, Добрич и Силистра) попадат в ЗПРЗН и в тези по 2016 – 2021 г. и в актуализирания. Подробна информация можете да намерите на сайта на БДДР, раздел „Управление на водите“ / „План за управление на риска от наводнения 2022 </w:t>
            </w:r>
            <w:r w:rsidR="008720AB">
              <w:rPr>
                <w:rFonts w:ascii="Trebuchet MS" w:hAnsi="Trebuchet MS"/>
                <w:sz w:val="18"/>
                <w:szCs w:val="18"/>
                <w:lang w:val="bg-BG"/>
              </w:rPr>
              <w:t>– 2027 г.“ – „Актуализация на ПУ</w:t>
            </w:r>
            <w:r w:rsidRPr="004A11D0">
              <w:rPr>
                <w:rFonts w:ascii="Trebuchet MS" w:hAnsi="Trebuchet MS"/>
                <w:sz w:val="18"/>
                <w:szCs w:val="18"/>
                <w:lang w:val="bg-BG"/>
              </w:rPr>
              <w:t>РН“.</w:t>
            </w:r>
          </w:p>
          <w:p w14:paraId="1340677D"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t>Це</w:t>
            </w:r>
            <w:r w:rsidR="008720AB">
              <w:rPr>
                <w:rFonts w:ascii="Trebuchet MS" w:hAnsi="Trebuchet MS"/>
                <w:sz w:val="18"/>
                <w:szCs w:val="18"/>
                <w:lang w:val="bg-BG"/>
              </w:rPr>
              <w:t>лите на програмата Interreg VI-А</w:t>
            </w:r>
            <w:r w:rsidRPr="004A11D0">
              <w:rPr>
                <w:rFonts w:ascii="Trebuchet MS" w:hAnsi="Trebuchet MS"/>
                <w:sz w:val="18"/>
                <w:szCs w:val="18"/>
                <w:lang w:val="bg-BG"/>
              </w:rPr>
              <w:t xml:space="preserve"> Румъния-България 2021 – 2027 г. са насочени към намаляване на щетите и въздействието от наводнения и предотвратяване на тяхното възникване.</w:t>
            </w:r>
          </w:p>
          <w:p w14:paraId="28CEDC36" w14:textId="77777777" w:rsidR="00DB5D0B" w:rsidRPr="004A11D0" w:rsidRDefault="008720AB" w:rsidP="00311B2D">
            <w:pPr>
              <w:spacing w:after="0" w:line="240" w:lineRule="auto"/>
              <w:jc w:val="both"/>
              <w:rPr>
                <w:rFonts w:ascii="Trebuchet MS" w:hAnsi="Trebuchet MS"/>
                <w:sz w:val="18"/>
                <w:szCs w:val="18"/>
                <w:lang w:val="bg-BG"/>
              </w:rPr>
            </w:pPr>
            <w:r>
              <w:rPr>
                <w:rFonts w:ascii="Trebuchet MS" w:hAnsi="Trebuchet MS"/>
                <w:sz w:val="18"/>
                <w:szCs w:val="18"/>
                <w:lang w:val="bg-BG"/>
              </w:rPr>
              <w:t>Извод: Предвид горното, Програма</w:t>
            </w:r>
            <w:r w:rsidR="00DB5D0B" w:rsidRPr="004A11D0">
              <w:rPr>
                <w:rFonts w:ascii="Trebuchet MS" w:hAnsi="Trebuchet MS"/>
                <w:sz w:val="18"/>
                <w:szCs w:val="18"/>
                <w:lang w:val="bg-BG"/>
              </w:rPr>
              <w:t xml:space="preserve"> Interreg </w:t>
            </w:r>
            <w:r w:rsidR="0057307D">
              <w:rPr>
                <w:rFonts w:ascii="Trebuchet MS" w:hAnsi="Trebuchet MS"/>
                <w:sz w:val="18"/>
                <w:szCs w:val="18"/>
                <w:lang w:val="bg-BG"/>
              </w:rPr>
              <w:t>VI</w:t>
            </w:r>
            <w:r w:rsidR="00DB5D0B" w:rsidRPr="004A11D0">
              <w:rPr>
                <w:rFonts w:ascii="Trebuchet MS" w:hAnsi="Trebuchet MS"/>
                <w:sz w:val="18"/>
                <w:szCs w:val="18"/>
                <w:lang w:val="bg-BG"/>
              </w:rPr>
              <w:t>-A Румъния-България 2021-2027 е допустим</w:t>
            </w:r>
            <w:r>
              <w:rPr>
                <w:rFonts w:ascii="Trebuchet MS" w:hAnsi="Trebuchet MS"/>
                <w:sz w:val="18"/>
                <w:szCs w:val="18"/>
                <w:lang w:val="bg-BG"/>
              </w:rPr>
              <w:t>а</w:t>
            </w:r>
            <w:r w:rsidR="00DB5D0B" w:rsidRPr="004A11D0">
              <w:rPr>
                <w:rFonts w:ascii="Trebuchet MS" w:hAnsi="Trebuchet MS"/>
                <w:sz w:val="18"/>
                <w:szCs w:val="18"/>
                <w:lang w:val="bg-BG"/>
              </w:rPr>
              <w:t xml:space="preserve"> </w:t>
            </w:r>
            <w:r>
              <w:rPr>
                <w:rFonts w:ascii="Trebuchet MS" w:hAnsi="Trebuchet MS"/>
                <w:sz w:val="18"/>
                <w:szCs w:val="18"/>
                <w:lang w:val="bg-BG"/>
              </w:rPr>
              <w:t>според</w:t>
            </w:r>
            <w:r w:rsidR="00DB5D0B" w:rsidRPr="004A11D0">
              <w:rPr>
                <w:rFonts w:ascii="Trebuchet MS" w:hAnsi="Trebuchet MS"/>
                <w:sz w:val="18"/>
                <w:szCs w:val="18"/>
                <w:lang w:val="bg-BG"/>
              </w:rPr>
              <w:t xml:space="preserve"> </w:t>
            </w:r>
            <w:r>
              <w:rPr>
                <w:rFonts w:ascii="Trebuchet MS" w:hAnsi="Trebuchet MS"/>
                <w:sz w:val="18"/>
                <w:szCs w:val="18"/>
                <w:lang w:val="bg-BG"/>
              </w:rPr>
              <w:t>ПУРН</w:t>
            </w:r>
            <w:r w:rsidR="00DB5D0B" w:rsidRPr="004A11D0">
              <w:rPr>
                <w:rFonts w:ascii="Trebuchet MS" w:hAnsi="Trebuchet MS"/>
                <w:sz w:val="18"/>
                <w:szCs w:val="18"/>
                <w:lang w:val="bg-BG"/>
              </w:rPr>
              <w:t xml:space="preserve"> 2016 </w:t>
            </w:r>
            <w:r>
              <w:rPr>
                <w:rFonts w:ascii="Trebuchet MS" w:hAnsi="Trebuchet MS"/>
                <w:sz w:val="18"/>
                <w:szCs w:val="18"/>
                <w:lang w:val="bg-BG"/>
              </w:rPr>
              <w:t>–</w:t>
            </w:r>
            <w:r w:rsidR="00DB5D0B" w:rsidRPr="004A11D0">
              <w:rPr>
                <w:rFonts w:ascii="Trebuchet MS" w:hAnsi="Trebuchet MS"/>
                <w:sz w:val="18"/>
                <w:szCs w:val="18"/>
                <w:lang w:val="bg-BG"/>
              </w:rPr>
              <w:t xml:space="preserve"> 2021</w:t>
            </w:r>
            <w:r>
              <w:rPr>
                <w:rFonts w:ascii="Trebuchet MS" w:hAnsi="Trebuchet MS"/>
                <w:sz w:val="18"/>
                <w:szCs w:val="18"/>
                <w:lang w:val="bg-BG"/>
              </w:rPr>
              <w:t xml:space="preserve">г. </w:t>
            </w:r>
          </w:p>
          <w:p w14:paraId="22E2C721"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Предвид обхвата на програмата</w:t>
            </w:r>
            <w:r w:rsidR="008720AB">
              <w:rPr>
                <w:rFonts w:ascii="Trebuchet MS" w:hAnsi="Trebuchet MS"/>
                <w:sz w:val="18"/>
                <w:szCs w:val="18"/>
                <w:lang w:val="bg-BG"/>
              </w:rPr>
              <w:t>,</w:t>
            </w:r>
            <w:r w:rsidRPr="004A11D0">
              <w:rPr>
                <w:rFonts w:ascii="Trebuchet MS" w:hAnsi="Trebuchet MS"/>
                <w:sz w:val="18"/>
                <w:szCs w:val="18"/>
                <w:lang w:val="bg-BG"/>
              </w:rPr>
              <w:t xml:space="preserve"> проектите и находищата по нея </w:t>
            </w:r>
            <w:r w:rsidR="008720AB">
              <w:rPr>
                <w:rFonts w:ascii="Trebuchet MS" w:hAnsi="Trebuchet MS"/>
                <w:sz w:val="18"/>
                <w:szCs w:val="18"/>
                <w:lang w:val="bg-BG"/>
              </w:rPr>
              <w:t xml:space="preserve">следва </w:t>
            </w:r>
            <w:r w:rsidRPr="004A11D0">
              <w:rPr>
                <w:rFonts w:ascii="Trebuchet MS" w:hAnsi="Trebuchet MS"/>
                <w:sz w:val="18"/>
                <w:szCs w:val="18"/>
                <w:lang w:val="bg-BG"/>
              </w:rPr>
              <w:t>и да допринасят</w:t>
            </w:r>
            <w:r w:rsidR="008720AB">
              <w:rPr>
                <w:rFonts w:ascii="Trebuchet MS" w:hAnsi="Trebuchet MS"/>
                <w:sz w:val="18"/>
                <w:szCs w:val="18"/>
                <w:lang w:val="bg-BG"/>
              </w:rPr>
              <w:t xml:space="preserve"> и да не пречат</w:t>
            </w:r>
            <w:r w:rsidRPr="004A11D0">
              <w:rPr>
                <w:rFonts w:ascii="Trebuchet MS" w:hAnsi="Trebuchet MS"/>
                <w:sz w:val="18"/>
                <w:szCs w:val="18"/>
                <w:lang w:val="bg-BG"/>
              </w:rPr>
              <w:t xml:space="preserve"> за постигане на целите на ПУРБ и ПУРБ на международния Дунавски басейн. Процесът на консултация със заинтересованите страни е в ход, но </w:t>
            </w:r>
            <w:r w:rsidR="008720AB">
              <w:rPr>
                <w:rFonts w:ascii="Trebuchet MS" w:hAnsi="Trebuchet MS"/>
                <w:sz w:val="18"/>
                <w:szCs w:val="18"/>
                <w:lang w:val="bg-BG"/>
              </w:rPr>
              <w:t xml:space="preserve">подробна информация за </w:t>
            </w:r>
            <w:r w:rsidRPr="004A11D0">
              <w:rPr>
                <w:rFonts w:ascii="Trebuchet MS" w:hAnsi="Trebuchet MS"/>
                <w:sz w:val="18"/>
                <w:szCs w:val="18"/>
                <w:lang w:val="bg-BG"/>
              </w:rPr>
              <w:t xml:space="preserve">Международният басейн на река Дунав - Актуализация 2021 г. и Вторият план за управление на риска от наводнения за Актуализация на международния басейн на река Дунав 2021 г. може да бъде </w:t>
            </w:r>
            <w:r w:rsidR="008720AB">
              <w:rPr>
                <w:rFonts w:ascii="Trebuchet MS" w:hAnsi="Trebuchet MS"/>
                <w:sz w:val="18"/>
                <w:szCs w:val="18"/>
                <w:lang w:val="bg-BG"/>
              </w:rPr>
              <w:t xml:space="preserve">намерена на уебсайта на БДДР (раздел </w:t>
            </w:r>
            <w:r w:rsidRPr="004A11D0">
              <w:rPr>
                <w:rFonts w:ascii="Trebuchet MS" w:hAnsi="Trebuchet MS"/>
                <w:sz w:val="18"/>
                <w:szCs w:val="18"/>
                <w:lang w:val="bg-BG"/>
              </w:rPr>
              <w:t>Управление на водите</w:t>
            </w:r>
            <w:r w:rsidR="008720AB">
              <w:rPr>
                <w:rFonts w:ascii="Trebuchet MS" w:hAnsi="Trebuchet MS"/>
                <w:sz w:val="18"/>
                <w:szCs w:val="18"/>
                <w:lang w:val="bg-BG"/>
              </w:rPr>
              <w:t xml:space="preserve"> –</w:t>
            </w:r>
            <w:r w:rsidRPr="004A11D0">
              <w:rPr>
                <w:rFonts w:ascii="Trebuchet MS" w:hAnsi="Trebuchet MS"/>
                <w:sz w:val="18"/>
                <w:szCs w:val="18"/>
                <w:lang w:val="bg-BG"/>
              </w:rPr>
              <w:t xml:space="preserve"> </w:t>
            </w:r>
            <w:r w:rsidR="008720AB">
              <w:rPr>
                <w:rFonts w:ascii="Trebuchet MS" w:hAnsi="Trebuchet MS"/>
                <w:sz w:val="18"/>
                <w:szCs w:val="18"/>
                <w:lang w:val="bg-BG"/>
              </w:rPr>
              <w:t>Международен басейн на река Дунав)</w:t>
            </w:r>
            <w:r w:rsidRPr="004A11D0">
              <w:rPr>
                <w:rFonts w:ascii="Trebuchet MS" w:hAnsi="Trebuchet MS"/>
                <w:sz w:val="18"/>
                <w:szCs w:val="18"/>
                <w:lang w:val="bg-BG"/>
              </w:rPr>
              <w:t>.</w:t>
            </w:r>
          </w:p>
          <w:p w14:paraId="70FE09B6" w14:textId="77777777" w:rsidR="00DB5D0B" w:rsidRPr="004A11D0" w:rsidRDefault="00DB5D0B" w:rsidP="00311B2D">
            <w:pPr>
              <w:pStyle w:val="ListParagraph"/>
              <w:numPr>
                <w:ilvl w:val="0"/>
                <w:numId w:val="37"/>
              </w:numPr>
              <w:spacing w:before="120" w:after="0" w:line="240" w:lineRule="auto"/>
              <w:jc w:val="both"/>
              <w:rPr>
                <w:rFonts w:ascii="Trebuchet MS" w:hAnsi="Trebuchet MS"/>
                <w:sz w:val="18"/>
                <w:szCs w:val="18"/>
                <w:lang w:val="bg-BG"/>
              </w:rPr>
            </w:pPr>
            <w:r w:rsidRPr="004A11D0">
              <w:rPr>
                <w:rFonts w:ascii="Trebuchet MS" w:hAnsi="Trebuchet MS"/>
                <w:sz w:val="18"/>
                <w:szCs w:val="18"/>
                <w:lang w:val="bg-BG"/>
              </w:rPr>
              <w:t>Относно забраните и ограниченията, предвидени в Закона за водите по отношение на този вид инвестиционни предложения и/или въздействия в резултат на тяхното реализиране.</w:t>
            </w:r>
          </w:p>
          <w:p w14:paraId="5CC78B51"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t xml:space="preserve">Проектите и намеренията, произтичащи от </w:t>
            </w:r>
            <w:r w:rsidR="008720AB">
              <w:rPr>
                <w:rFonts w:ascii="Trebuchet MS" w:hAnsi="Trebuchet MS"/>
                <w:sz w:val="18"/>
                <w:szCs w:val="18"/>
                <w:lang w:val="bg-BG"/>
              </w:rPr>
              <w:t xml:space="preserve">Програма </w:t>
            </w:r>
            <w:r w:rsidRPr="004A11D0">
              <w:rPr>
                <w:rFonts w:ascii="Trebuchet MS" w:hAnsi="Trebuchet MS"/>
                <w:sz w:val="18"/>
                <w:szCs w:val="18"/>
                <w:lang w:val="bg-BG"/>
              </w:rPr>
              <w:t xml:space="preserve">Interreg VI-A Румъния-България 2021 - 2027 г., следва да бъдат съобразени с изискванията на Закона, вкл. </w:t>
            </w:r>
            <w:r w:rsidR="008720AB">
              <w:rPr>
                <w:rFonts w:ascii="Trebuchet MS" w:hAnsi="Trebuchet MS"/>
                <w:sz w:val="18"/>
                <w:szCs w:val="18"/>
                <w:lang w:val="bg-BG"/>
              </w:rPr>
              <w:t>чл</w:t>
            </w:r>
            <w:r w:rsidRPr="004A11D0">
              <w:rPr>
                <w:rFonts w:ascii="Trebuchet MS" w:hAnsi="Trebuchet MS"/>
                <w:sz w:val="18"/>
                <w:szCs w:val="18"/>
                <w:lang w:val="bg-BG"/>
              </w:rPr>
              <w:t xml:space="preserve">. 143. 146. 149. ал. 2 и ал. 3 Дейностите по водовземане и ползване на воден обект са под разрешителен режим по чл. 44 и чл. </w:t>
            </w:r>
            <w:r w:rsidRPr="004A11D0">
              <w:rPr>
                <w:rFonts w:ascii="Trebuchet MS" w:hAnsi="Trebuchet MS"/>
                <w:sz w:val="18"/>
                <w:szCs w:val="18"/>
                <w:lang w:val="bg-BG"/>
              </w:rPr>
              <w:lastRenderedPageBreak/>
              <w:t>46 от закона. Разрешителните за водовземане и ползване на воден обект се издават при спазване на изискванията на глава четвърта "Разрешителен режим" и глава осма "Опазване на водите и водните обекти" от Закона за водите и нормативните актове по прилагането му.</w:t>
            </w:r>
          </w:p>
          <w:p w14:paraId="6E389A89"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hAnsi="Trebuchet MS"/>
                <w:sz w:val="18"/>
                <w:szCs w:val="18"/>
                <w:lang w:val="bg-BG"/>
              </w:rPr>
              <w:t>Осъществяването на дейности в границите на санитарно-охранителните зони следва да се извършва в съответствие с режима на работа в зоните, регламентиран в приложенията към Наредба №3 от 16.10.2000 г. за условията и реда за проучване, проектиране, одобряване и експлоатация на санитарни охранителни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питейно-хигиенни нужди</w:t>
            </w:r>
            <w:r w:rsidRPr="004A11D0">
              <w:rPr>
                <w:rFonts w:ascii="Trebuchet MS" w:eastAsia="Times New Roman" w:hAnsi="Trebuchet MS"/>
                <w:color w:val="000000"/>
                <w:sz w:val="18"/>
                <w:szCs w:val="18"/>
                <w:lang w:val="bg-BG" w:eastAsia="bg-BG"/>
              </w:rPr>
              <w:t>.</w:t>
            </w:r>
          </w:p>
          <w:p w14:paraId="0C8D5A21" w14:textId="77777777" w:rsidR="00DB5D0B" w:rsidRPr="004A11D0" w:rsidRDefault="00DB5D0B" w:rsidP="00311B2D">
            <w:pPr>
              <w:numPr>
                <w:ilvl w:val="0"/>
                <w:numId w:val="38"/>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Информация за съществуващи или разрешени въздействия върху водния обект в района, които трябва да бъдат отчетени при последваща процедура по глава шеста от ЗООС.</w:t>
            </w:r>
          </w:p>
          <w:p w14:paraId="25C76E3F" w14:textId="77777777" w:rsidR="00DB5D0B" w:rsidRPr="008720AB" w:rsidRDefault="00DB5D0B" w:rsidP="00311B2D">
            <w:pPr>
              <w:spacing w:after="0"/>
              <w:jc w:val="both"/>
              <w:rPr>
                <w:rFonts w:ascii="Trebuchet MS" w:eastAsia="Times New Roman" w:hAnsi="Trebuchet MS"/>
                <w:color w:val="000000"/>
                <w:sz w:val="18"/>
                <w:szCs w:val="18"/>
              </w:rPr>
            </w:pPr>
            <w:r w:rsidRPr="004A11D0">
              <w:rPr>
                <w:rFonts w:ascii="Trebuchet MS" w:eastAsia="Times New Roman" w:hAnsi="Trebuchet MS"/>
                <w:color w:val="000000"/>
                <w:sz w:val="18"/>
                <w:szCs w:val="18"/>
                <w:lang w:val="bg-BG" w:eastAsia="bg-BG"/>
              </w:rPr>
              <w:t>Актуална информация за съществуващи или разрешени въздействия върху водите има в Регистрите на издадените разрешителни, публикувани на сайта на Басей</w:t>
            </w:r>
            <w:r w:rsidR="008720AB">
              <w:rPr>
                <w:rFonts w:ascii="Trebuchet MS" w:eastAsia="Times New Roman" w:hAnsi="Trebuchet MS"/>
                <w:color w:val="000000"/>
                <w:sz w:val="18"/>
                <w:szCs w:val="18"/>
                <w:lang w:val="bg-BG" w:eastAsia="bg-BG"/>
              </w:rPr>
              <w:t>нова дирекция „Дунавски район“ (</w:t>
            </w:r>
            <w:hyperlink r:id="rId13" w:history="1">
              <w:r w:rsidR="008720AB" w:rsidRPr="007A6CB7">
                <w:rPr>
                  <w:rStyle w:val="Hyperlink"/>
                  <w:rFonts w:ascii="Trebuchet MS" w:eastAsia="Times New Roman" w:hAnsi="Trebuchet MS"/>
                  <w:sz w:val="18"/>
                  <w:szCs w:val="18"/>
                  <w:lang w:val="bg-BG" w:eastAsia="bg-BG"/>
                </w:rPr>
                <w:t>http://www.bddunav.6rg/Content/registri/razreshitelni-i-reshenii</w:t>
              </w:r>
              <w:r w:rsidR="008720AB" w:rsidRPr="007A6CB7">
                <w:rPr>
                  <w:rStyle w:val="Hyperlink"/>
                  <w:rFonts w:ascii="Trebuchet MS" w:eastAsia="Times New Roman" w:hAnsi="Trebuchet MS"/>
                  <w:sz w:val="18"/>
                  <w:szCs w:val="18"/>
                  <w:lang w:eastAsia="bg-BG"/>
                </w:rPr>
                <w:t>a</w:t>
              </w:r>
            </w:hyperlink>
            <w:r w:rsidR="008720AB">
              <w:rPr>
                <w:rFonts w:ascii="Trebuchet MS" w:eastAsia="Times New Roman" w:hAnsi="Trebuchet MS"/>
                <w:color w:val="000000"/>
                <w:sz w:val="18"/>
                <w:szCs w:val="18"/>
                <w:lang w:eastAsia="bg-BG"/>
              </w:rPr>
              <w:t xml:space="preserve">). </w:t>
            </w:r>
          </w:p>
          <w:p w14:paraId="6EDD1A96" w14:textId="77777777" w:rsidR="00DB5D0B" w:rsidRPr="004A11D0" w:rsidRDefault="00DB5D0B" w:rsidP="00311B2D">
            <w:pPr>
              <w:numPr>
                <w:ilvl w:val="0"/>
                <w:numId w:val="39"/>
              </w:numPr>
              <w:spacing w:before="120" w:after="0" w:line="240" w:lineRule="auto"/>
              <w:contextualSpacing/>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Информация за свободните водни ресурси в частта от подземното водно тяло, от която се предвижда водовземане (чрез съществуващи или нови съоръжения), риска от замърсяване на подземните води в процеса на изграждане на нови тръбни (сондажни) кладенци и изискванията за предотвратяване на замърсяването.</w:t>
            </w:r>
          </w:p>
          <w:p w14:paraId="3351D312" w14:textId="77777777" w:rsidR="00DB5D0B" w:rsidRPr="004A11D0" w:rsidRDefault="00DB5D0B" w:rsidP="00311B2D">
            <w:pPr>
              <w:spacing w:before="120" w:after="0" w:line="240" w:lineRule="auto"/>
              <w:contextualSpacing/>
              <w:jc w:val="both"/>
              <w:rPr>
                <w:rFonts w:ascii="Trebuchet MS" w:hAnsi="Trebuchet MS"/>
                <w:sz w:val="18"/>
                <w:szCs w:val="18"/>
                <w:lang w:val="bg-BG"/>
              </w:rPr>
            </w:pPr>
            <w:r w:rsidRPr="004A11D0">
              <w:rPr>
                <w:rFonts w:ascii="Trebuchet MS" w:eastAsia="Times New Roman" w:hAnsi="Trebuchet MS"/>
                <w:sz w:val="18"/>
                <w:szCs w:val="18"/>
                <w:lang w:val="bg-BG" w:eastAsia="bg-BG"/>
              </w:rPr>
              <w:t>Не е предмет на Interreg VI-A Румъния-България 2021-2027.</w:t>
            </w:r>
            <w:r w:rsidR="008720AB">
              <w:rPr>
                <w:rFonts w:ascii="Trebuchet MS" w:eastAsia="Times New Roman" w:hAnsi="Trebuchet MS"/>
                <w:sz w:val="18"/>
                <w:szCs w:val="18"/>
                <w:lang w:eastAsia="bg-BG"/>
              </w:rPr>
              <w:t xml:space="preserve"> </w:t>
            </w:r>
            <w:r w:rsidRPr="004A11D0">
              <w:rPr>
                <w:rFonts w:ascii="Trebuchet MS" w:hAnsi="Trebuchet MS"/>
                <w:sz w:val="18"/>
                <w:szCs w:val="18"/>
                <w:lang w:val="bg-BG"/>
              </w:rPr>
              <w:t>Мотивирана оценка на значимото въздействие върху водите и водните екосистеми.</w:t>
            </w:r>
          </w:p>
          <w:p w14:paraId="651B26A3" w14:textId="77777777" w:rsidR="00DB5D0B" w:rsidRPr="004A11D0" w:rsidRDefault="00DB5D0B" w:rsidP="00311B2D">
            <w:pPr>
              <w:spacing w:before="120"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Проекти и намерения, произтичащи от Interreg VI-A Румъния-България 2021-2027, предвиждащи водовземане и/или използване на подземни и повърхностни води, подлежат на независима оценка за допустимост за екологични цели и планирани мерки за постигане на добро състояние на водите, определени в ПУРБ и във връзка с целите за управление на риска от наводнения и мерките, предвидени в ПУРБ за съответния планов период.</w:t>
            </w:r>
          </w:p>
          <w:p w14:paraId="5DA637E5" w14:textId="77777777" w:rsidR="00DB5D0B" w:rsidRPr="004A11D0" w:rsidRDefault="00DB5D0B" w:rsidP="00311B2D">
            <w:pPr>
              <w:spacing w:after="0"/>
              <w:contextualSpacing/>
              <w:jc w:val="both"/>
              <w:rPr>
                <w:rFonts w:ascii="Trebuchet MS" w:eastAsia="Times New Roman" w:hAnsi="Trebuchet MS"/>
                <w:sz w:val="18"/>
                <w:szCs w:val="18"/>
                <w:lang w:val="bg-BG" w:eastAsia="bg-BG"/>
              </w:rPr>
            </w:pPr>
            <w:r w:rsidRPr="004A11D0">
              <w:rPr>
                <w:rFonts w:ascii="Trebuchet MS" w:hAnsi="Trebuchet MS"/>
                <w:sz w:val="18"/>
                <w:szCs w:val="18"/>
                <w:lang w:val="bg-BG"/>
              </w:rPr>
              <w:t xml:space="preserve">Изпълнението на Interreg VI-A Румъния-България 2021-2027 няма да има значително въздействие върху водите и техните защитени зони, в съответствие със законовите изисквания и мерките, заложени в плановете за управление за съответния период, може да допринесе за подобряване на </w:t>
            </w:r>
            <w:r w:rsidRPr="004A11D0">
              <w:rPr>
                <w:rFonts w:ascii="Trebuchet MS" w:hAnsi="Trebuchet MS"/>
                <w:sz w:val="18"/>
                <w:szCs w:val="18"/>
                <w:lang w:val="bg-BG"/>
              </w:rPr>
              <w:lastRenderedPageBreak/>
              <w:t>изпълнение на мерките в ПУРБ 2016-2021 г. и ПУРБ 2016-2021 г. в Дунавския регион.</w:t>
            </w:r>
          </w:p>
        </w:tc>
        <w:tc>
          <w:tcPr>
            <w:tcW w:w="3261" w:type="dxa"/>
          </w:tcPr>
          <w:p w14:paraId="4CBB2F9F" w14:textId="77777777" w:rsidR="00DB5D0B" w:rsidRPr="004A11D0" w:rsidRDefault="00DB5D0B" w:rsidP="00311B2D">
            <w:pPr>
              <w:spacing w:after="0"/>
              <w:jc w:val="both"/>
              <w:rPr>
                <w:rFonts w:ascii="Trebuchet MS" w:hAnsi="Trebuchet MS"/>
                <w:sz w:val="18"/>
                <w:szCs w:val="18"/>
                <w:lang w:val="bg-BG"/>
              </w:rPr>
            </w:pPr>
          </w:p>
        </w:tc>
      </w:tr>
      <w:tr w:rsidR="00DB5D0B" w:rsidRPr="004A11D0" w14:paraId="77123572" w14:textId="77777777" w:rsidTr="00F75F0E">
        <w:trPr>
          <w:gridAfter w:val="1"/>
          <w:wAfter w:w="48" w:type="dxa"/>
        </w:trPr>
        <w:tc>
          <w:tcPr>
            <w:tcW w:w="529" w:type="dxa"/>
            <w:vAlign w:val="center"/>
          </w:tcPr>
          <w:p w14:paraId="6B064328"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lastRenderedPageBreak/>
              <w:t>7</w:t>
            </w:r>
          </w:p>
        </w:tc>
        <w:tc>
          <w:tcPr>
            <w:tcW w:w="1564" w:type="dxa"/>
            <w:vAlign w:val="center"/>
          </w:tcPr>
          <w:p w14:paraId="6A4B53B5"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Враца</w:t>
            </w:r>
          </w:p>
          <w:p w14:paraId="66D74275" w14:textId="77777777" w:rsidR="00DB5D0B" w:rsidRPr="004A11D0" w:rsidRDefault="008720AB" w:rsidP="00311B2D">
            <w:pPr>
              <w:spacing w:after="0"/>
              <w:jc w:val="center"/>
              <w:rPr>
                <w:rFonts w:ascii="Trebuchet MS" w:hAnsi="Trebuchet MS"/>
                <w:sz w:val="18"/>
                <w:szCs w:val="18"/>
                <w:lang w:val="bg-BG"/>
              </w:rPr>
            </w:pPr>
            <w:r>
              <w:rPr>
                <w:rFonts w:ascii="Trebuchet MS" w:hAnsi="Trebuchet MS"/>
                <w:sz w:val="18"/>
                <w:szCs w:val="18"/>
                <w:lang w:val="bg-BG"/>
              </w:rPr>
              <w:t>Изх</w:t>
            </w:r>
            <w:r w:rsidR="00DB5D0B" w:rsidRPr="004A11D0">
              <w:rPr>
                <w:rFonts w:ascii="Trebuchet MS" w:hAnsi="Trebuchet MS"/>
                <w:sz w:val="18"/>
                <w:szCs w:val="18"/>
                <w:lang w:val="bg-BG"/>
              </w:rPr>
              <w:t>. №ОВОС - ЕК - 220 (1) /26.08.2021г</w:t>
            </w:r>
          </w:p>
        </w:tc>
        <w:tc>
          <w:tcPr>
            <w:tcW w:w="8646" w:type="dxa"/>
          </w:tcPr>
          <w:p w14:paraId="6B1D7E6F" w14:textId="77777777" w:rsidR="00DB5D0B" w:rsidRPr="004A11D0" w:rsidRDefault="00DB5D0B" w:rsidP="00311B2D">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Във връзка с провеждане на консултации, съгласно изискванията на чл</w:t>
            </w:r>
            <w:r w:rsidR="008720AB">
              <w:rPr>
                <w:rFonts w:ascii="Trebuchet MS" w:eastAsia="Times New Roman" w:hAnsi="Trebuchet MS"/>
                <w:sz w:val="18"/>
                <w:szCs w:val="18"/>
                <w:lang w:val="bg-BG" w:eastAsia="bg-BG"/>
              </w:rPr>
              <w:t>.19а. т.</w:t>
            </w:r>
            <w:r w:rsidRPr="004A11D0">
              <w:rPr>
                <w:rFonts w:ascii="Trebuchet MS" w:eastAsia="Times New Roman" w:hAnsi="Trebuchet MS"/>
                <w:sz w:val="18"/>
                <w:szCs w:val="18"/>
                <w:lang w:val="bg-BG" w:eastAsia="bg-BG"/>
              </w:rPr>
              <w:t>3 от Наредбата за условията и реда за извършване на екологична оценка на планове и програми. Информираме ви:</w:t>
            </w:r>
          </w:p>
          <w:p w14:paraId="658852CC" w14:textId="77777777" w:rsidR="00DB5D0B" w:rsidRPr="004A11D0" w:rsidRDefault="00DB5D0B" w:rsidP="008720AB">
            <w:pPr>
              <w:spacing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sz w:val="18"/>
                <w:szCs w:val="18"/>
                <w:lang w:val="bg-BG" w:eastAsia="bg-BG"/>
              </w:rPr>
              <w:t>РИОСВ – Враца няма забележки и предложения по така представеното задание за обхвата и съдържанието на Доклада за екологична оценка на прое</w:t>
            </w:r>
            <w:r w:rsidR="008720AB">
              <w:rPr>
                <w:rFonts w:ascii="Trebuchet MS" w:eastAsia="Times New Roman" w:hAnsi="Trebuchet MS"/>
                <w:sz w:val="18"/>
                <w:szCs w:val="18"/>
                <w:lang w:val="bg-BG" w:eastAsia="bg-BG"/>
              </w:rPr>
              <w:t xml:space="preserve">кта на Програма за </w:t>
            </w:r>
            <w:r w:rsidRPr="004A11D0">
              <w:rPr>
                <w:rFonts w:ascii="Trebuchet MS" w:eastAsia="Times New Roman" w:hAnsi="Trebuchet MS"/>
                <w:sz w:val="18"/>
                <w:szCs w:val="18"/>
                <w:lang w:val="bg-BG" w:eastAsia="bg-BG"/>
              </w:rPr>
              <w:t>Трансгранично сътрудничество Interreg VI-A Румъния България 2021-2027</w:t>
            </w:r>
          </w:p>
        </w:tc>
        <w:tc>
          <w:tcPr>
            <w:tcW w:w="3261" w:type="dxa"/>
          </w:tcPr>
          <w:p w14:paraId="39DD3A4C"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Становището не съдържа коментари и препоръки.</w:t>
            </w:r>
          </w:p>
        </w:tc>
      </w:tr>
      <w:tr w:rsidR="00DB5D0B" w:rsidRPr="004A11D0" w14:paraId="739C0D6D" w14:textId="77777777" w:rsidTr="00F75F0E">
        <w:trPr>
          <w:gridAfter w:val="1"/>
          <w:wAfter w:w="48" w:type="dxa"/>
        </w:trPr>
        <w:tc>
          <w:tcPr>
            <w:tcW w:w="529" w:type="dxa"/>
            <w:vAlign w:val="center"/>
          </w:tcPr>
          <w:p w14:paraId="10994D54"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8</w:t>
            </w:r>
          </w:p>
        </w:tc>
        <w:tc>
          <w:tcPr>
            <w:tcW w:w="1564" w:type="dxa"/>
            <w:vAlign w:val="center"/>
          </w:tcPr>
          <w:p w14:paraId="64384D2E"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Русе</w:t>
            </w:r>
          </w:p>
          <w:p w14:paraId="5EF5CA5B" w14:textId="77777777" w:rsidR="00DB5D0B" w:rsidRPr="004A11D0" w:rsidRDefault="008720AB" w:rsidP="00311B2D">
            <w:pPr>
              <w:spacing w:after="0"/>
              <w:jc w:val="center"/>
              <w:rPr>
                <w:rFonts w:ascii="Trebuchet MS" w:hAnsi="Trebuchet MS"/>
                <w:sz w:val="18"/>
                <w:szCs w:val="18"/>
                <w:lang w:val="bg-BG"/>
              </w:rPr>
            </w:pPr>
            <w:r>
              <w:rPr>
                <w:rFonts w:ascii="Trebuchet MS" w:hAnsi="Trebuchet MS"/>
                <w:sz w:val="18"/>
                <w:szCs w:val="18"/>
                <w:lang w:val="bg-BG"/>
              </w:rPr>
              <w:t>Изх</w:t>
            </w:r>
            <w:r w:rsidR="00DB5D0B" w:rsidRPr="004A11D0">
              <w:rPr>
                <w:rFonts w:ascii="Trebuchet MS" w:hAnsi="Trebuchet MS"/>
                <w:sz w:val="18"/>
                <w:szCs w:val="18"/>
                <w:lang w:val="bg-BG"/>
              </w:rPr>
              <w:t>. № М - 3351 / 30.08.2021г.</w:t>
            </w:r>
          </w:p>
        </w:tc>
        <w:tc>
          <w:tcPr>
            <w:tcW w:w="8646" w:type="dxa"/>
          </w:tcPr>
          <w:p w14:paraId="1660ED70"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Докладът за обхвата и съдържанието на екологичната оценка на Програмата за трансгранично сътрудничество „Interreg VI-A Румъния България 2021-2027“ е разработен от ERS Consultanta de Mediu SRL по поръчка на Управляващия орган на програма</w:t>
            </w:r>
            <w:r w:rsidR="008720AB">
              <w:rPr>
                <w:rFonts w:ascii="Trebuchet MS" w:eastAsia="Times New Roman" w:hAnsi="Trebuchet MS"/>
                <w:color w:val="000000"/>
                <w:sz w:val="18"/>
                <w:szCs w:val="18"/>
                <w:lang w:val="bg-BG" w:eastAsia="bg-BG"/>
              </w:rPr>
              <w:t>та – Министерство на развитието</w:t>
            </w:r>
            <w:r w:rsidRPr="004A11D0">
              <w:rPr>
                <w:rFonts w:ascii="Trebuchet MS" w:eastAsia="Times New Roman" w:hAnsi="Trebuchet MS"/>
                <w:color w:val="000000"/>
                <w:sz w:val="18"/>
                <w:szCs w:val="18"/>
                <w:lang w:val="bg-BG" w:eastAsia="bg-BG"/>
              </w:rPr>
              <w:t>, благоустройство и а</w:t>
            </w:r>
            <w:r w:rsidR="008720AB">
              <w:rPr>
                <w:rFonts w:ascii="Trebuchet MS" w:eastAsia="Times New Roman" w:hAnsi="Trebuchet MS"/>
                <w:color w:val="000000"/>
                <w:sz w:val="18"/>
                <w:szCs w:val="18"/>
                <w:lang w:val="bg-BG" w:eastAsia="bg-BG"/>
              </w:rPr>
              <w:t>дминистрация на</w:t>
            </w:r>
            <w:r w:rsidRPr="004A11D0">
              <w:rPr>
                <w:rFonts w:ascii="Trebuchet MS" w:eastAsia="Times New Roman" w:hAnsi="Trebuchet MS"/>
                <w:color w:val="000000"/>
                <w:sz w:val="18"/>
                <w:szCs w:val="18"/>
                <w:lang w:val="bg-BG" w:eastAsia="bg-BG"/>
              </w:rPr>
              <w:t xml:space="preserve"> Румъния и се представя от Министерството на регионалнот</w:t>
            </w:r>
            <w:r w:rsidR="008720AB">
              <w:rPr>
                <w:rFonts w:ascii="Trebuchet MS" w:eastAsia="Times New Roman" w:hAnsi="Trebuchet MS"/>
                <w:color w:val="000000"/>
                <w:sz w:val="18"/>
                <w:szCs w:val="18"/>
                <w:lang w:val="bg-BG" w:eastAsia="bg-BG"/>
              </w:rPr>
              <w:t>о развитие и благоустройството на</w:t>
            </w:r>
            <w:r w:rsidRPr="004A11D0">
              <w:rPr>
                <w:rFonts w:ascii="Trebuchet MS" w:eastAsia="Times New Roman" w:hAnsi="Trebuchet MS"/>
                <w:color w:val="000000"/>
                <w:sz w:val="18"/>
                <w:szCs w:val="18"/>
                <w:lang w:val="bg-BG" w:eastAsia="bg-BG"/>
              </w:rPr>
              <w:t xml:space="preserve"> България като Национален орган на програмата</w:t>
            </w:r>
            <w:r w:rsidR="008720AB">
              <w:rPr>
                <w:rFonts w:ascii="Trebuchet MS" w:eastAsia="Times New Roman" w:hAnsi="Trebuchet MS"/>
                <w:color w:val="000000"/>
                <w:sz w:val="18"/>
                <w:szCs w:val="18"/>
                <w:lang w:val="bg-BG" w:eastAsia="bg-BG"/>
              </w:rPr>
              <w:t xml:space="preserve">. </w:t>
            </w:r>
            <w:r w:rsidRPr="004A11D0">
              <w:rPr>
                <w:rFonts w:ascii="Trebuchet MS" w:eastAsia="Times New Roman" w:hAnsi="Trebuchet MS"/>
                <w:color w:val="000000"/>
                <w:sz w:val="18"/>
                <w:szCs w:val="18"/>
                <w:lang w:val="bg-BG" w:eastAsia="bg-BG"/>
              </w:rPr>
              <w:t>Докладът е изготвен в рамките на процедурата по екологична оценка на програмата и е предоставен за консултации в съответствие с изискванията на чл. 19а от Наредбата за условията и реда за извършване на екологична оценка на планове и програми.</w:t>
            </w:r>
          </w:p>
          <w:p w14:paraId="1F819624"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След като се запознах със съдържанието на доклада и с работния вариант на програмата, публикуван на сайта на МРРБ, Ви уведомявам, че РИОСВ-Русе няма предложения, забележки и препоръки към представена документация.</w:t>
            </w:r>
          </w:p>
        </w:tc>
        <w:tc>
          <w:tcPr>
            <w:tcW w:w="3261" w:type="dxa"/>
          </w:tcPr>
          <w:p w14:paraId="49699C40"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Становището не съдържа коментари и препоръки.</w:t>
            </w:r>
          </w:p>
        </w:tc>
      </w:tr>
      <w:tr w:rsidR="00DB5D0B" w:rsidRPr="004A11D0" w14:paraId="211EA1E2" w14:textId="77777777" w:rsidTr="00F75F0E">
        <w:trPr>
          <w:gridAfter w:val="1"/>
          <w:wAfter w:w="48" w:type="dxa"/>
        </w:trPr>
        <w:tc>
          <w:tcPr>
            <w:tcW w:w="529" w:type="dxa"/>
            <w:vAlign w:val="center"/>
          </w:tcPr>
          <w:p w14:paraId="44BC080E"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9</w:t>
            </w:r>
          </w:p>
        </w:tc>
        <w:tc>
          <w:tcPr>
            <w:tcW w:w="1564" w:type="dxa"/>
            <w:vAlign w:val="center"/>
          </w:tcPr>
          <w:p w14:paraId="7C8DEBDB"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Монтана</w:t>
            </w:r>
          </w:p>
          <w:p w14:paraId="6B9E2A8A" w14:textId="77777777" w:rsidR="00DB5D0B" w:rsidRPr="004A11D0" w:rsidRDefault="008720AB" w:rsidP="00311B2D">
            <w:pPr>
              <w:spacing w:after="0"/>
              <w:jc w:val="center"/>
              <w:rPr>
                <w:rFonts w:ascii="Trebuchet MS" w:hAnsi="Trebuchet MS"/>
                <w:sz w:val="18"/>
                <w:szCs w:val="18"/>
                <w:lang w:val="bg-BG"/>
              </w:rPr>
            </w:pPr>
            <w:r>
              <w:rPr>
                <w:rFonts w:ascii="Trebuchet MS" w:hAnsi="Trebuchet MS"/>
                <w:sz w:val="18"/>
                <w:szCs w:val="18"/>
                <w:lang w:val="bg-BG"/>
              </w:rPr>
              <w:t>Изх</w:t>
            </w:r>
            <w:r w:rsidR="00DB5D0B" w:rsidRPr="004A11D0">
              <w:rPr>
                <w:rFonts w:ascii="Trebuchet MS" w:hAnsi="Trebuchet MS"/>
                <w:sz w:val="18"/>
                <w:szCs w:val="18"/>
                <w:lang w:val="bg-BG"/>
              </w:rPr>
              <w:t>. №2748 / 30.08.2021г</w:t>
            </w:r>
          </w:p>
        </w:tc>
        <w:tc>
          <w:tcPr>
            <w:tcW w:w="8646" w:type="dxa"/>
          </w:tcPr>
          <w:p w14:paraId="2DD2E53F"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Във връзка с внесен в РИОСВ – Монтана доклад (вх. № 4477 / 16.08.2021 г.) за определяне съдържанието на обхвата на екологичната оценка на Програмата за трансгранично сътрудничество Interreg VI-A Румъния – България 20</w:t>
            </w:r>
            <w:r w:rsidR="008720AB">
              <w:rPr>
                <w:rFonts w:ascii="Trebuchet MS" w:hAnsi="Trebuchet MS"/>
                <w:sz w:val="18"/>
                <w:szCs w:val="18"/>
                <w:lang w:val="bg-BG"/>
              </w:rPr>
              <w:t xml:space="preserve">21–2027 г., </w:t>
            </w:r>
            <w:r w:rsidRPr="004A11D0">
              <w:rPr>
                <w:rFonts w:ascii="Trebuchet MS" w:hAnsi="Trebuchet MS"/>
                <w:sz w:val="18"/>
                <w:szCs w:val="18"/>
                <w:lang w:val="bg-BG"/>
              </w:rPr>
              <w:t>има</w:t>
            </w:r>
            <w:r w:rsidR="008720AB">
              <w:rPr>
                <w:rFonts w:ascii="Trebuchet MS" w:hAnsi="Trebuchet MS"/>
                <w:sz w:val="18"/>
                <w:szCs w:val="18"/>
                <w:lang w:val="bg-BG"/>
              </w:rPr>
              <w:t>м</w:t>
            </w:r>
            <w:r w:rsidRPr="004A11D0">
              <w:rPr>
                <w:rFonts w:ascii="Trebuchet MS" w:hAnsi="Trebuchet MS"/>
                <w:sz w:val="18"/>
                <w:szCs w:val="18"/>
                <w:lang w:val="bg-BG"/>
              </w:rPr>
              <w:t xml:space="preserve"> следните забележки и предложения:</w:t>
            </w:r>
          </w:p>
          <w:p w14:paraId="0EB17822"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w:t>
            </w:r>
            <w:r w:rsidRPr="004A11D0">
              <w:rPr>
                <w:rFonts w:ascii="Trebuchet MS" w:hAnsi="Trebuchet MS"/>
                <w:sz w:val="18"/>
                <w:szCs w:val="18"/>
                <w:lang w:val="bg-BG"/>
              </w:rPr>
              <w:tab/>
              <w:t xml:space="preserve">В т. 2.4.2 </w:t>
            </w:r>
            <w:r w:rsidR="002A0D48">
              <w:rPr>
                <w:rFonts w:ascii="Trebuchet MS" w:hAnsi="Trebuchet MS"/>
                <w:sz w:val="18"/>
                <w:szCs w:val="18"/>
                <w:lang w:val="bg-BG"/>
              </w:rPr>
              <w:t>„</w:t>
            </w:r>
            <w:r w:rsidRPr="004A11D0">
              <w:rPr>
                <w:rFonts w:ascii="Trebuchet MS" w:hAnsi="Trebuchet MS"/>
                <w:sz w:val="18"/>
                <w:szCs w:val="18"/>
                <w:lang w:val="bg-BG"/>
              </w:rPr>
              <w:t>Законодателна рамка</w:t>
            </w:r>
            <w:r w:rsidR="002A0D48">
              <w:rPr>
                <w:rFonts w:ascii="Trebuchet MS" w:hAnsi="Trebuchet MS"/>
                <w:sz w:val="18"/>
                <w:szCs w:val="18"/>
                <w:lang w:val="bg-BG"/>
              </w:rPr>
              <w:t>“</w:t>
            </w:r>
            <w:r w:rsidRPr="004A11D0">
              <w:rPr>
                <w:rFonts w:ascii="Trebuchet MS" w:hAnsi="Trebuchet MS"/>
                <w:sz w:val="18"/>
                <w:szCs w:val="18"/>
                <w:lang w:val="bg-BG"/>
              </w:rPr>
              <w:t xml:space="preserve"> в Програмата Interreg VI-A Румъния - България, участващи</w:t>
            </w:r>
            <w:r w:rsidR="008720AB">
              <w:rPr>
                <w:rFonts w:ascii="Trebuchet MS" w:hAnsi="Trebuchet MS"/>
                <w:sz w:val="18"/>
                <w:szCs w:val="18"/>
                <w:lang w:val="bg-BG"/>
              </w:rPr>
              <w:t>те</w:t>
            </w:r>
            <w:r w:rsidRPr="004A11D0">
              <w:rPr>
                <w:rFonts w:ascii="Trebuchet MS" w:hAnsi="Trebuchet MS"/>
                <w:sz w:val="18"/>
                <w:szCs w:val="18"/>
                <w:lang w:val="bg-BG"/>
              </w:rPr>
              <w:t xml:space="preserve"> страни </w:t>
            </w:r>
            <w:r w:rsidR="008720AB">
              <w:rPr>
                <w:rFonts w:ascii="Trebuchet MS" w:hAnsi="Trebuchet MS"/>
                <w:sz w:val="18"/>
                <w:szCs w:val="18"/>
                <w:lang w:val="bg-BG"/>
              </w:rPr>
              <w:t xml:space="preserve">в </w:t>
            </w:r>
            <w:r w:rsidRPr="004A11D0">
              <w:rPr>
                <w:rFonts w:ascii="Trebuchet MS" w:hAnsi="Trebuchet MS"/>
                <w:sz w:val="18"/>
                <w:szCs w:val="18"/>
                <w:lang w:val="bg-BG"/>
              </w:rPr>
              <w:t>нормативните актове на българското законодателство в областта на околната среда са написани неправилно - Закон за опа</w:t>
            </w:r>
            <w:r w:rsidR="002A0D48">
              <w:rPr>
                <w:rFonts w:ascii="Trebuchet MS" w:hAnsi="Trebuchet MS"/>
                <w:sz w:val="18"/>
                <w:szCs w:val="18"/>
                <w:lang w:val="bg-BG"/>
              </w:rPr>
              <w:t>зване на околната среда (ЗООС) и</w:t>
            </w:r>
            <w:r w:rsidRPr="004A11D0">
              <w:rPr>
                <w:rFonts w:ascii="Trebuchet MS" w:hAnsi="Trebuchet MS"/>
                <w:sz w:val="18"/>
                <w:szCs w:val="18"/>
                <w:lang w:val="bg-BG"/>
              </w:rPr>
              <w:t xml:space="preserve"> Наредба за условията и реда за извършване на екологична оценка на </w:t>
            </w:r>
            <w:r w:rsidR="002A0D48">
              <w:rPr>
                <w:rFonts w:ascii="Trebuchet MS" w:hAnsi="Trebuchet MS"/>
                <w:sz w:val="18"/>
                <w:szCs w:val="18"/>
                <w:lang w:val="bg-BG"/>
              </w:rPr>
              <w:t>програмни планове (Наредба за ЕО</w:t>
            </w:r>
            <w:r w:rsidRPr="004A11D0">
              <w:rPr>
                <w:rFonts w:ascii="Trebuchet MS" w:hAnsi="Trebuchet MS"/>
                <w:sz w:val="18"/>
                <w:szCs w:val="18"/>
                <w:lang w:val="bg-BG"/>
              </w:rPr>
              <w:t>).</w:t>
            </w:r>
          </w:p>
          <w:p w14:paraId="495A6673"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w:t>
            </w:r>
            <w:r w:rsidRPr="004A11D0">
              <w:rPr>
                <w:rFonts w:ascii="Trebuchet MS" w:hAnsi="Trebuchet MS"/>
                <w:sz w:val="18"/>
                <w:szCs w:val="18"/>
                <w:lang w:val="bg-BG"/>
              </w:rPr>
              <w:tab/>
              <w:t xml:space="preserve">В т. 5 </w:t>
            </w:r>
            <w:r w:rsidR="002A0D48">
              <w:rPr>
                <w:rFonts w:ascii="Trebuchet MS" w:hAnsi="Trebuchet MS"/>
                <w:sz w:val="18"/>
                <w:szCs w:val="18"/>
                <w:lang w:val="bg-BG"/>
              </w:rPr>
              <w:t>„</w:t>
            </w:r>
            <w:r w:rsidRPr="004A11D0">
              <w:rPr>
                <w:rFonts w:ascii="Trebuchet MS" w:hAnsi="Trebuchet MS"/>
                <w:sz w:val="18"/>
                <w:szCs w:val="18"/>
                <w:lang w:val="bg-BG"/>
              </w:rPr>
              <w:t>Характеристики на съвременното състояние на околната среда</w:t>
            </w:r>
            <w:r w:rsidR="002A0D48">
              <w:rPr>
                <w:rFonts w:ascii="Trebuchet MS" w:hAnsi="Trebuchet MS"/>
                <w:sz w:val="18"/>
                <w:szCs w:val="18"/>
                <w:lang w:val="bg-BG"/>
              </w:rPr>
              <w:t>“</w:t>
            </w:r>
            <w:r w:rsidRPr="004A11D0">
              <w:rPr>
                <w:rFonts w:ascii="Trebuchet MS" w:hAnsi="Trebuchet MS"/>
                <w:sz w:val="18"/>
                <w:szCs w:val="18"/>
                <w:lang w:val="bg-BG"/>
              </w:rPr>
              <w:t xml:space="preserve"> да се използва </w:t>
            </w:r>
            <w:r w:rsidRPr="004A11D0">
              <w:rPr>
                <w:rFonts w:ascii="Trebuchet MS" w:hAnsi="Trebuchet MS"/>
                <w:sz w:val="18"/>
                <w:szCs w:val="18"/>
                <w:lang w:val="bg-BG"/>
              </w:rPr>
              <w:lastRenderedPageBreak/>
              <w:t xml:space="preserve">терминологията съгласно българското екологично законодателство по отношение на защитените територии по смисъла на Закона за биологичното разнообразие (ЗБР) и различните категории защитени територии по смисъла на </w:t>
            </w:r>
            <w:r w:rsidR="002A0D48">
              <w:rPr>
                <w:rFonts w:ascii="Trebuchet MS" w:hAnsi="Trebuchet MS"/>
                <w:sz w:val="18"/>
                <w:szCs w:val="18"/>
                <w:lang w:val="bg-BG"/>
              </w:rPr>
              <w:t xml:space="preserve">Закона за защитените територии – </w:t>
            </w:r>
            <w:r w:rsidRPr="004A11D0">
              <w:rPr>
                <w:rFonts w:ascii="Trebuchet MS" w:hAnsi="Trebuchet MS"/>
                <w:sz w:val="18"/>
                <w:szCs w:val="18"/>
                <w:lang w:val="bg-BG"/>
              </w:rPr>
              <w:t>парк, природна забележителност, поддържан резерват, природен парк, защитена местност).</w:t>
            </w:r>
          </w:p>
          <w:p w14:paraId="2C19292A"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w:t>
            </w:r>
            <w:r w:rsidRPr="004A11D0">
              <w:rPr>
                <w:rFonts w:ascii="Trebuchet MS" w:hAnsi="Trebuchet MS"/>
                <w:sz w:val="18"/>
                <w:szCs w:val="18"/>
                <w:lang w:val="bg-BG"/>
              </w:rPr>
              <w:tab/>
              <w:t xml:space="preserve">В териториалния обхват на РИОСВ – Монтана са включени общо 38 защитени територии и 38 бр. Защитени територии. Пълният им списък е достъпен на сайта на инспекцията на адрес: </w:t>
            </w:r>
            <w:hyperlink r:id="rId14" w:history="1">
              <w:r w:rsidR="002A0D48" w:rsidRPr="007A6CB7">
                <w:rPr>
                  <w:rStyle w:val="Hyperlink"/>
                  <w:rFonts w:ascii="Trebuchet MS" w:hAnsi="Trebuchet MS"/>
                  <w:sz w:val="18"/>
                  <w:szCs w:val="18"/>
                  <w:lang w:val="bg-BG"/>
                </w:rPr>
                <w:t>https://www.riosv-montana.com</w:t>
              </w:r>
            </w:hyperlink>
            <w:r w:rsidR="002A0D48">
              <w:rPr>
                <w:rFonts w:ascii="Trebuchet MS" w:hAnsi="Trebuchet MS"/>
                <w:sz w:val="18"/>
                <w:szCs w:val="18"/>
                <w:lang w:val="bg-BG"/>
              </w:rPr>
              <w:t xml:space="preserve">, </w:t>
            </w:r>
            <w:r w:rsidRPr="004A11D0">
              <w:rPr>
                <w:rFonts w:ascii="Trebuchet MS" w:hAnsi="Trebuchet MS"/>
                <w:sz w:val="18"/>
                <w:szCs w:val="18"/>
                <w:lang w:val="bg-BG"/>
              </w:rPr>
              <w:t>Зони за биологично разнообразие / Регистър на защитените територии.</w:t>
            </w:r>
          </w:p>
          <w:p w14:paraId="5C4CEC80" w14:textId="77777777" w:rsidR="00DB5D0B" w:rsidRPr="004A11D0" w:rsidRDefault="00DB5D0B" w:rsidP="002A0D48">
            <w:pPr>
              <w:spacing w:after="0"/>
              <w:jc w:val="both"/>
              <w:rPr>
                <w:rFonts w:ascii="Trebuchet MS" w:hAnsi="Trebuchet MS"/>
                <w:sz w:val="18"/>
                <w:szCs w:val="18"/>
                <w:lang w:val="bg-BG"/>
              </w:rPr>
            </w:pPr>
            <w:r w:rsidRPr="004A11D0">
              <w:rPr>
                <w:rFonts w:ascii="Trebuchet MS" w:hAnsi="Trebuchet MS"/>
                <w:sz w:val="18"/>
                <w:szCs w:val="18"/>
                <w:lang w:val="bg-BG"/>
              </w:rPr>
              <w:t>-</w:t>
            </w:r>
            <w:r w:rsidRPr="004A11D0">
              <w:rPr>
                <w:rFonts w:ascii="Trebuchet MS" w:hAnsi="Trebuchet MS"/>
                <w:sz w:val="18"/>
                <w:szCs w:val="18"/>
                <w:lang w:val="bg-BG"/>
              </w:rPr>
              <w:tab/>
              <w:t>Дейностите и мерките по Програмата за трансгранично сътрудничество, свързани с изграждането на инфраструктурни обекти, е необходимо да бъдат съобразени със съществуващите предприятия с висок/нисък рисков потенциал на територията на Република България, в обхвата на програмата. В тази връзка докладът за екологична оценка трябва да включва информация за тези предприятия и за мерките, предвидени за предотвратяване на риска от големи аварии и ограничаване на последствията от тях. Обръщам внимание, че Електронната база данни (Публичен регистър) на предприятията с нисък и висок рисков потенциал, попадащи в обхвата на глава седма, раздел 1 от ЗНЗ е публик</w:t>
            </w:r>
            <w:r w:rsidR="002A0D48">
              <w:rPr>
                <w:rFonts w:ascii="Trebuchet MS" w:hAnsi="Trebuchet MS"/>
                <w:sz w:val="18"/>
                <w:szCs w:val="18"/>
                <w:lang w:val="bg-BG"/>
              </w:rPr>
              <w:t xml:space="preserve">увана на следния адрес: </w:t>
            </w:r>
            <w:hyperlink r:id="rId15" w:history="1">
              <w:r w:rsidR="002A0D48" w:rsidRPr="007A6CB7">
                <w:rPr>
                  <w:rStyle w:val="Hyperlink"/>
                  <w:rFonts w:ascii="Trebuchet MS" w:hAnsi="Trebuchet MS"/>
                  <w:sz w:val="18"/>
                  <w:szCs w:val="18"/>
                  <w:lang w:val="bg-BG"/>
                </w:rPr>
                <w:t>https://public-seveso.moew.government.bg/</w:t>
              </w:r>
              <w:r w:rsidR="002A0D48" w:rsidRPr="007A6CB7">
                <w:rPr>
                  <w:rStyle w:val="Hyperlink"/>
                  <w:rFonts w:ascii="Trebuchet MS" w:hAnsi="Trebuchet MS"/>
                  <w:sz w:val="18"/>
                  <w:szCs w:val="18"/>
                </w:rPr>
                <w:t>enterprises</w:t>
              </w:r>
            </w:hyperlink>
            <w:r w:rsidRPr="004A11D0">
              <w:rPr>
                <w:rFonts w:ascii="Trebuchet MS" w:hAnsi="Trebuchet MS"/>
                <w:sz w:val="18"/>
                <w:szCs w:val="18"/>
                <w:lang w:val="bg-BG"/>
              </w:rPr>
              <w:t>.</w:t>
            </w:r>
          </w:p>
        </w:tc>
        <w:tc>
          <w:tcPr>
            <w:tcW w:w="3261" w:type="dxa"/>
          </w:tcPr>
          <w:p w14:paraId="0E19C5D7" w14:textId="77777777" w:rsidR="00DB5D0B" w:rsidRPr="004A11D0" w:rsidRDefault="00DB5D0B" w:rsidP="00311B2D">
            <w:pPr>
              <w:spacing w:after="0"/>
              <w:jc w:val="both"/>
              <w:rPr>
                <w:rFonts w:ascii="Trebuchet MS" w:hAnsi="Trebuchet MS"/>
                <w:sz w:val="18"/>
                <w:szCs w:val="18"/>
                <w:lang w:val="bg-BG"/>
              </w:rPr>
            </w:pPr>
          </w:p>
          <w:p w14:paraId="0DC78CB2" w14:textId="77777777" w:rsidR="00DB5D0B" w:rsidRPr="004A11D0" w:rsidRDefault="00DB5D0B" w:rsidP="00311B2D">
            <w:pPr>
              <w:spacing w:after="0"/>
              <w:jc w:val="both"/>
              <w:rPr>
                <w:rFonts w:ascii="Trebuchet MS" w:hAnsi="Trebuchet MS"/>
                <w:sz w:val="18"/>
                <w:szCs w:val="18"/>
                <w:lang w:val="bg-BG"/>
              </w:rPr>
            </w:pPr>
          </w:p>
          <w:p w14:paraId="3B6D35FF" w14:textId="77777777" w:rsidR="00DB5D0B" w:rsidRPr="004A11D0" w:rsidRDefault="00DB5D0B" w:rsidP="00311B2D">
            <w:pPr>
              <w:spacing w:after="0"/>
              <w:jc w:val="both"/>
              <w:rPr>
                <w:rFonts w:ascii="Trebuchet MS" w:hAnsi="Trebuchet MS"/>
                <w:sz w:val="18"/>
                <w:szCs w:val="18"/>
                <w:lang w:val="bg-BG"/>
              </w:rPr>
            </w:pPr>
          </w:p>
          <w:p w14:paraId="67BD4D5A" w14:textId="77777777" w:rsidR="00DB5D0B" w:rsidRPr="004A11D0" w:rsidRDefault="00DB5D0B" w:rsidP="00311B2D">
            <w:pPr>
              <w:spacing w:after="0"/>
              <w:jc w:val="both"/>
              <w:rPr>
                <w:rFonts w:ascii="Trebuchet MS" w:hAnsi="Trebuchet MS"/>
                <w:sz w:val="18"/>
                <w:szCs w:val="18"/>
                <w:lang w:val="bg-BG"/>
              </w:rPr>
            </w:pPr>
          </w:p>
          <w:p w14:paraId="644D6E1A" w14:textId="77777777" w:rsidR="00DB5D0B" w:rsidRPr="004A11D0" w:rsidRDefault="00DB5D0B" w:rsidP="00311B2D">
            <w:pPr>
              <w:spacing w:after="0"/>
              <w:jc w:val="both"/>
              <w:rPr>
                <w:rFonts w:ascii="Trebuchet MS" w:hAnsi="Trebuchet MS"/>
                <w:sz w:val="18"/>
                <w:szCs w:val="18"/>
                <w:lang w:val="bg-BG"/>
              </w:rPr>
            </w:pPr>
          </w:p>
          <w:p w14:paraId="0985D7AE" w14:textId="77777777" w:rsidR="00DB5D0B" w:rsidRPr="004A11D0" w:rsidRDefault="00DB5D0B" w:rsidP="00311B2D">
            <w:pPr>
              <w:spacing w:after="0"/>
              <w:jc w:val="both"/>
              <w:rPr>
                <w:rFonts w:ascii="Trebuchet MS" w:hAnsi="Trebuchet MS"/>
                <w:sz w:val="18"/>
                <w:szCs w:val="18"/>
                <w:lang w:val="bg-BG"/>
              </w:rPr>
            </w:pPr>
          </w:p>
          <w:p w14:paraId="6EAFE7D4"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t>Отразено.</w:t>
            </w:r>
          </w:p>
          <w:p w14:paraId="6D5DA401" w14:textId="77777777" w:rsidR="00DB5D0B" w:rsidRPr="004A11D0" w:rsidRDefault="00DB5D0B" w:rsidP="00311B2D">
            <w:pPr>
              <w:spacing w:after="0" w:line="240" w:lineRule="auto"/>
              <w:jc w:val="both"/>
              <w:rPr>
                <w:rFonts w:ascii="Trebuchet MS" w:hAnsi="Trebuchet MS"/>
                <w:sz w:val="18"/>
                <w:szCs w:val="18"/>
                <w:lang w:val="bg-BG"/>
              </w:rPr>
            </w:pPr>
          </w:p>
          <w:p w14:paraId="3C699B19" w14:textId="77777777" w:rsidR="00DB5D0B" w:rsidRPr="004A11D0" w:rsidRDefault="00DB5D0B" w:rsidP="00311B2D">
            <w:pPr>
              <w:spacing w:after="0" w:line="240" w:lineRule="auto"/>
              <w:jc w:val="both"/>
              <w:rPr>
                <w:rFonts w:ascii="Trebuchet MS" w:hAnsi="Trebuchet MS"/>
                <w:sz w:val="18"/>
                <w:szCs w:val="18"/>
                <w:lang w:val="bg-BG"/>
              </w:rPr>
            </w:pPr>
          </w:p>
          <w:p w14:paraId="3A6FD4BD" w14:textId="77777777" w:rsidR="00DB5D0B" w:rsidRPr="004A11D0" w:rsidRDefault="00DB5D0B" w:rsidP="00311B2D">
            <w:pPr>
              <w:spacing w:after="0" w:line="240" w:lineRule="auto"/>
              <w:jc w:val="both"/>
              <w:rPr>
                <w:rFonts w:ascii="Trebuchet MS" w:hAnsi="Trebuchet MS"/>
                <w:sz w:val="18"/>
                <w:szCs w:val="18"/>
                <w:lang w:val="bg-BG"/>
              </w:rPr>
            </w:pPr>
          </w:p>
          <w:p w14:paraId="6F413B83" w14:textId="77777777" w:rsidR="00DB5D0B" w:rsidRPr="004A11D0" w:rsidRDefault="00DB5D0B" w:rsidP="00311B2D">
            <w:pPr>
              <w:spacing w:after="0" w:line="240" w:lineRule="auto"/>
              <w:jc w:val="both"/>
              <w:rPr>
                <w:rFonts w:ascii="Trebuchet MS" w:hAnsi="Trebuchet MS"/>
                <w:sz w:val="18"/>
                <w:szCs w:val="18"/>
                <w:lang w:val="bg-BG"/>
              </w:rPr>
            </w:pPr>
          </w:p>
          <w:p w14:paraId="3494FD29" w14:textId="77777777" w:rsidR="00DB5D0B" w:rsidRPr="004A11D0" w:rsidRDefault="00DB5D0B" w:rsidP="00311B2D">
            <w:pPr>
              <w:spacing w:after="0" w:line="240" w:lineRule="auto"/>
              <w:jc w:val="both"/>
              <w:rPr>
                <w:rFonts w:ascii="Trebuchet MS" w:hAnsi="Trebuchet MS"/>
                <w:sz w:val="18"/>
                <w:szCs w:val="18"/>
                <w:lang w:val="bg-BG"/>
              </w:rPr>
            </w:pPr>
            <w:r w:rsidRPr="004A11D0">
              <w:rPr>
                <w:rFonts w:ascii="Trebuchet MS" w:hAnsi="Trebuchet MS"/>
                <w:sz w:val="18"/>
                <w:szCs w:val="18"/>
                <w:lang w:val="bg-BG"/>
              </w:rPr>
              <w:t>Отразено.</w:t>
            </w:r>
          </w:p>
          <w:p w14:paraId="52C0EF60" w14:textId="77777777" w:rsidR="00DB5D0B" w:rsidRPr="004A11D0" w:rsidRDefault="00DB5D0B" w:rsidP="00311B2D">
            <w:pPr>
              <w:spacing w:after="0" w:line="240" w:lineRule="auto"/>
              <w:jc w:val="both"/>
              <w:rPr>
                <w:rFonts w:ascii="Trebuchet MS" w:hAnsi="Trebuchet MS"/>
                <w:sz w:val="18"/>
                <w:szCs w:val="18"/>
                <w:lang w:val="bg-BG"/>
              </w:rPr>
            </w:pPr>
          </w:p>
          <w:p w14:paraId="4EAC1BC7" w14:textId="77777777" w:rsidR="00DB5D0B" w:rsidRPr="004A11D0" w:rsidRDefault="00DB5D0B" w:rsidP="00311B2D">
            <w:pPr>
              <w:spacing w:after="0" w:line="240" w:lineRule="auto"/>
              <w:jc w:val="both"/>
              <w:rPr>
                <w:rFonts w:ascii="Trebuchet MS" w:hAnsi="Trebuchet MS"/>
                <w:sz w:val="18"/>
                <w:szCs w:val="18"/>
                <w:lang w:val="bg-BG"/>
              </w:rPr>
            </w:pPr>
          </w:p>
          <w:p w14:paraId="3BB27C55" w14:textId="77777777" w:rsidR="00DB5D0B" w:rsidRPr="004A11D0" w:rsidRDefault="00DB5D0B" w:rsidP="00311B2D">
            <w:pPr>
              <w:spacing w:after="0" w:line="240" w:lineRule="auto"/>
              <w:jc w:val="both"/>
              <w:rPr>
                <w:rFonts w:ascii="Trebuchet MS" w:hAnsi="Trebuchet MS"/>
                <w:sz w:val="18"/>
                <w:szCs w:val="18"/>
                <w:lang w:val="bg-BG"/>
              </w:rPr>
            </w:pPr>
          </w:p>
          <w:p w14:paraId="495896F4" w14:textId="77777777" w:rsidR="00DB5D0B" w:rsidRPr="004A11D0" w:rsidRDefault="00DB5D0B" w:rsidP="00311B2D">
            <w:pPr>
              <w:spacing w:after="0" w:line="240" w:lineRule="auto"/>
              <w:jc w:val="both"/>
              <w:rPr>
                <w:rFonts w:ascii="Trebuchet MS" w:hAnsi="Trebuchet MS"/>
                <w:sz w:val="18"/>
                <w:szCs w:val="18"/>
                <w:lang w:val="bg-BG"/>
              </w:rPr>
            </w:pPr>
          </w:p>
          <w:p w14:paraId="66A3F2D1" w14:textId="77777777" w:rsidR="00DB5D0B" w:rsidRPr="004A11D0" w:rsidRDefault="00DB5D0B" w:rsidP="00311B2D">
            <w:pPr>
              <w:spacing w:after="0" w:line="240" w:lineRule="auto"/>
              <w:jc w:val="both"/>
              <w:rPr>
                <w:rFonts w:ascii="Trebuchet MS" w:hAnsi="Trebuchet MS"/>
                <w:sz w:val="18"/>
                <w:szCs w:val="18"/>
                <w:lang w:val="bg-BG"/>
              </w:rPr>
            </w:pPr>
          </w:p>
          <w:p w14:paraId="3AA73682" w14:textId="77777777" w:rsidR="00DB5D0B" w:rsidRPr="004A11D0" w:rsidRDefault="00DB5D0B" w:rsidP="00311B2D">
            <w:pPr>
              <w:spacing w:after="0" w:line="240" w:lineRule="auto"/>
              <w:jc w:val="both"/>
              <w:rPr>
                <w:rFonts w:ascii="Trebuchet MS" w:hAnsi="Trebuchet MS"/>
                <w:sz w:val="18"/>
                <w:szCs w:val="18"/>
                <w:lang w:val="bg-BG"/>
              </w:rPr>
            </w:pPr>
          </w:p>
          <w:p w14:paraId="3BE2F95C" w14:textId="77777777" w:rsidR="00DB5D0B" w:rsidRPr="004A11D0" w:rsidRDefault="00DB5D0B" w:rsidP="00311B2D">
            <w:pPr>
              <w:spacing w:after="0" w:line="240" w:lineRule="auto"/>
              <w:jc w:val="both"/>
              <w:rPr>
                <w:rFonts w:ascii="Trebuchet MS" w:hAnsi="Trebuchet MS"/>
                <w:sz w:val="18"/>
                <w:szCs w:val="18"/>
                <w:lang w:val="bg-BG"/>
              </w:rPr>
            </w:pPr>
          </w:p>
          <w:p w14:paraId="0D8519FD" w14:textId="77777777" w:rsidR="00DB5D0B" w:rsidRPr="004A11D0" w:rsidRDefault="00DB5D0B" w:rsidP="00311B2D">
            <w:pPr>
              <w:spacing w:after="0" w:line="240" w:lineRule="auto"/>
              <w:jc w:val="both"/>
              <w:rPr>
                <w:rFonts w:ascii="Trebuchet MS" w:hAnsi="Trebuchet MS"/>
                <w:sz w:val="18"/>
                <w:szCs w:val="18"/>
                <w:lang w:val="bg-BG"/>
              </w:rPr>
            </w:pPr>
          </w:p>
          <w:p w14:paraId="4642B10A" w14:textId="77777777" w:rsidR="00DB5D0B" w:rsidRPr="004A11D0" w:rsidRDefault="00DB5D0B" w:rsidP="00311B2D">
            <w:pPr>
              <w:spacing w:after="0" w:line="240" w:lineRule="auto"/>
              <w:jc w:val="both"/>
              <w:rPr>
                <w:rFonts w:ascii="Trebuchet MS" w:hAnsi="Trebuchet MS"/>
                <w:sz w:val="18"/>
                <w:szCs w:val="18"/>
                <w:lang w:val="bg-BG"/>
              </w:rPr>
            </w:pPr>
          </w:p>
          <w:p w14:paraId="078E93F8" w14:textId="77777777" w:rsidR="00DB5D0B" w:rsidRPr="004A11D0" w:rsidRDefault="00DB5D0B" w:rsidP="00311B2D">
            <w:pPr>
              <w:spacing w:after="0" w:line="240" w:lineRule="auto"/>
              <w:jc w:val="both"/>
              <w:rPr>
                <w:rFonts w:ascii="Trebuchet MS" w:hAnsi="Trebuchet MS"/>
                <w:sz w:val="18"/>
                <w:szCs w:val="18"/>
                <w:lang w:val="bg-BG"/>
              </w:rPr>
            </w:pPr>
          </w:p>
          <w:p w14:paraId="03CF4194" w14:textId="77777777" w:rsidR="00DB5D0B" w:rsidRPr="004A11D0" w:rsidRDefault="00DB5D0B" w:rsidP="00311B2D">
            <w:pPr>
              <w:spacing w:after="0" w:line="240" w:lineRule="auto"/>
              <w:jc w:val="both"/>
              <w:rPr>
                <w:rFonts w:ascii="Trebuchet MS" w:hAnsi="Trebuchet MS"/>
                <w:sz w:val="18"/>
                <w:szCs w:val="18"/>
                <w:lang w:val="bg-BG"/>
              </w:rPr>
            </w:pPr>
          </w:p>
          <w:p w14:paraId="41136BE2"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Отразено.</w:t>
            </w:r>
          </w:p>
        </w:tc>
      </w:tr>
      <w:tr w:rsidR="00DB5D0B" w:rsidRPr="004A11D0" w14:paraId="333F880D" w14:textId="77777777" w:rsidTr="00F75F0E">
        <w:trPr>
          <w:gridAfter w:val="1"/>
          <w:wAfter w:w="48" w:type="dxa"/>
        </w:trPr>
        <w:tc>
          <w:tcPr>
            <w:tcW w:w="529" w:type="dxa"/>
            <w:vAlign w:val="center"/>
          </w:tcPr>
          <w:p w14:paraId="2F351A58"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lastRenderedPageBreak/>
              <w:t>10</w:t>
            </w:r>
          </w:p>
        </w:tc>
        <w:tc>
          <w:tcPr>
            <w:tcW w:w="1564" w:type="dxa"/>
            <w:vAlign w:val="center"/>
          </w:tcPr>
          <w:p w14:paraId="23406123"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Варна</w:t>
            </w:r>
          </w:p>
          <w:p w14:paraId="77DB33E8" w14:textId="77777777" w:rsidR="00DB5D0B" w:rsidRPr="004A11D0" w:rsidRDefault="002A0D48" w:rsidP="00311B2D">
            <w:pPr>
              <w:spacing w:after="0"/>
              <w:jc w:val="center"/>
              <w:rPr>
                <w:rFonts w:ascii="Trebuchet MS" w:hAnsi="Trebuchet MS"/>
                <w:sz w:val="18"/>
                <w:szCs w:val="18"/>
                <w:lang w:val="bg-BG"/>
              </w:rPr>
            </w:pPr>
            <w:r>
              <w:rPr>
                <w:rFonts w:ascii="Trebuchet MS" w:hAnsi="Trebuchet MS"/>
                <w:sz w:val="18"/>
                <w:szCs w:val="18"/>
                <w:lang w:val="bg-BG"/>
              </w:rPr>
              <w:t>Изх</w:t>
            </w:r>
            <w:r w:rsidR="00DB5D0B" w:rsidRPr="004A11D0">
              <w:rPr>
                <w:rFonts w:ascii="Trebuchet MS" w:hAnsi="Trebuchet MS"/>
                <w:sz w:val="18"/>
                <w:szCs w:val="18"/>
                <w:lang w:val="bg-BG"/>
              </w:rPr>
              <w:t>. № 04 - 00 -6747 / A3 / 03.09.2021 г.</w:t>
            </w:r>
          </w:p>
        </w:tc>
        <w:tc>
          <w:tcPr>
            <w:tcW w:w="8646" w:type="dxa"/>
          </w:tcPr>
          <w:p w14:paraId="2F635454"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В РИОСВ-Варна е получено Вашето писмо, с което на основание чл. 19а. т. 3 от Наредбата за условията и реда за извършване на екологична оценка на планове и програми за изразяване на становище по Доклада за определяне съдържанието и обхвата на екологичната оценка на Програмата за трансгранично сътрудничество Interreg </w:t>
            </w:r>
            <w:r w:rsidR="0057307D">
              <w:rPr>
                <w:rFonts w:ascii="Trebuchet MS" w:eastAsia="Times New Roman" w:hAnsi="Trebuchet MS"/>
                <w:color w:val="000000"/>
                <w:sz w:val="18"/>
                <w:szCs w:val="18"/>
                <w:lang w:val="bg-BG" w:eastAsia="bg-BG"/>
              </w:rPr>
              <w:t>VI</w:t>
            </w:r>
            <w:r w:rsidRPr="004A11D0">
              <w:rPr>
                <w:rFonts w:ascii="Trebuchet MS" w:eastAsia="Times New Roman" w:hAnsi="Trebuchet MS"/>
                <w:color w:val="000000"/>
                <w:sz w:val="18"/>
                <w:szCs w:val="18"/>
                <w:lang w:val="bg-BG" w:eastAsia="bg-BG"/>
              </w:rPr>
              <w:t xml:space="preserve">-A Румъния-България 2021-2027 г. </w:t>
            </w:r>
            <w:r w:rsidR="002A0D48">
              <w:rPr>
                <w:rFonts w:ascii="Trebuchet MS" w:eastAsia="Times New Roman" w:hAnsi="Trebuchet MS"/>
                <w:color w:val="000000"/>
                <w:sz w:val="18"/>
                <w:szCs w:val="18"/>
                <w:lang w:val="bg-BG" w:eastAsia="bg-BG"/>
              </w:rPr>
              <w:t>като</w:t>
            </w:r>
            <w:r w:rsidRPr="004A11D0">
              <w:rPr>
                <w:rFonts w:ascii="Trebuchet MS" w:eastAsia="Times New Roman" w:hAnsi="Trebuchet MS"/>
                <w:color w:val="000000"/>
                <w:sz w:val="18"/>
                <w:szCs w:val="18"/>
                <w:lang w:val="bg-BG" w:eastAsia="bg-BG"/>
              </w:rPr>
              <w:t xml:space="preserve"> </w:t>
            </w:r>
            <w:r w:rsidR="002A0D48">
              <w:rPr>
                <w:rFonts w:ascii="Trebuchet MS" w:eastAsia="Times New Roman" w:hAnsi="Trebuchet MS"/>
                <w:color w:val="000000"/>
                <w:sz w:val="18"/>
                <w:szCs w:val="18"/>
                <w:lang w:val="bg-BG" w:eastAsia="bg-BG"/>
              </w:rPr>
              <w:t xml:space="preserve">ни </w:t>
            </w:r>
            <w:r w:rsidRPr="004A11D0">
              <w:rPr>
                <w:rFonts w:ascii="Trebuchet MS" w:eastAsia="Times New Roman" w:hAnsi="Trebuchet MS"/>
                <w:color w:val="000000"/>
                <w:sz w:val="18"/>
                <w:szCs w:val="18"/>
                <w:lang w:val="bg-BG" w:eastAsia="bg-BG"/>
              </w:rPr>
              <w:t>информирате за уведомяване на компетентния орган по процедурата по екологична оценка на Министерството на околната среда и водите.</w:t>
            </w:r>
          </w:p>
          <w:p w14:paraId="10A6D689"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В тази връзка и в съответствие с компетенциите си изразявам следното становище:</w:t>
            </w:r>
          </w:p>
          <w:p w14:paraId="6B810C33"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Съгласно нормата на чл. 19а, т. 3 от Наредбата за условията и реда за екологична оценка на </w:t>
            </w:r>
            <w:r w:rsidR="002A0D48">
              <w:rPr>
                <w:rFonts w:ascii="Trebuchet MS" w:eastAsia="Times New Roman" w:hAnsi="Trebuchet MS"/>
                <w:color w:val="000000"/>
                <w:sz w:val="18"/>
                <w:szCs w:val="18"/>
                <w:lang w:val="bg-BG" w:eastAsia="bg-BG"/>
              </w:rPr>
              <w:t>планове</w:t>
            </w:r>
            <w:r w:rsidRPr="004A11D0">
              <w:rPr>
                <w:rFonts w:ascii="Trebuchet MS" w:eastAsia="Times New Roman" w:hAnsi="Trebuchet MS"/>
                <w:color w:val="000000"/>
                <w:sz w:val="18"/>
                <w:szCs w:val="18"/>
                <w:lang w:val="bg-BG" w:eastAsia="bg-BG"/>
              </w:rPr>
              <w:t xml:space="preserve"> и програми, възложителят възлага изготвянето на задание за определяне на съдържанието и обхвата на оценката, което съгласува с други специализирани ведомства и обществеността по реда на чл. схема по чл. 19. ал. 3 от същата наредба.</w:t>
            </w:r>
          </w:p>
          <w:p w14:paraId="50BDF6D7"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lastRenderedPageBreak/>
              <w:t>Представеният Доклад за обхвата на екологичната оценка на Interreg VI-A Програмата за трансгранично сътрудничество Румъния-България 2021-2027 г. се приема като задание за обхвата и съдържанието на доклада за екологична оценка с компетентния орган на МОСВ. .</w:t>
            </w:r>
          </w:p>
          <w:p w14:paraId="22B368C1"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Предложеното задание отговаря на изискванията на законодателството на ЕО. Обхватът на заданието е съобразен с характера, предмета и предвижданията на плана и се припокрива с изискванията на чл. 86. ал. 3 от ЗООС. относно съдържанието на доклада за екологична оценка.</w:t>
            </w:r>
          </w:p>
          <w:p w14:paraId="57C67500"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Заданието за обхват и съдържание разглежда всички компоненти и фактори на околната среда, съгласно изискванията на чл. 4 и 5 от ЗООС, които има вероятност да бъдат засегнати от програмата.</w:t>
            </w:r>
          </w:p>
          <w:p w14:paraId="73836660"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Представената информация за компонентите и факторите на околната среда обхваща основните аспекти на текущото състояние и прогнозите за въздействие върху програмата.</w:t>
            </w:r>
          </w:p>
          <w:p w14:paraId="12FB67DD"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Техническото задание определя политическите цели на програмата със специфични цели и видове действия за постигането им.</w:t>
            </w:r>
          </w:p>
          <w:p w14:paraId="51CC4DD8" w14:textId="77777777" w:rsidR="00DB5D0B" w:rsidRPr="004A11D0" w:rsidRDefault="00DB5D0B" w:rsidP="00311B2D">
            <w:pPr>
              <w:spacing w:after="0"/>
              <w:jc w:val="both"/>
              <w:rPr>
                <w:rFonts w:ascii="Trebuchet MS" w:hAnsi="Trebuchet MS"/>
                <w:sz w:val="18"/>
                <w:szCs w:val="18"/>
                <w:lang w:val="bg-BG"/>
              </w:rPr>
            </w:pPr>
            <w:r w:rsidRPr="004A11D0">
              <w:rPr>
                <w:rFonts w:ascii="Trebuchet MS" w:eastAsia="Times New Roman" w:hAnsi="Trebuchet MS"/>
                <w:color w:val="000000"/>
                <w:sz w:val="18"/>
                <w:szCs w:val="18"/>
                <w:lang w:val="bg-BG" w:eastAsia="bg-BG"/>
              </w:rPr>
              <w:t>В заключение на гореизложеното РИОСВ-Варна няма забележки по предложеното техническо задание за обхвата и съдържанието на доклада за екологична оценка.</w:t>
            </w:r>
          </w:p>
        </w:tc>
        <w:tc>
          <w:tcPr>
            <w:tcW w:w="3261" w:type="dxa"/>
          </w:tcPr>
          <w:p w14:paraId="25D33907"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lastRenderedPageBreak/>
              <w:t>Становището не съдържа коментари и препоръки</w:t>
            </w:r>
          </w:p>
        </w:tc>
      </w:tr>
      <w:tr w:rsidR="00DB5D0B" w:rsidRPr="004A11D0" w14:paraId="7E4BB60B" w14:textId="77777777" w:rsidTr="00F75F0E">
        <w:trPr>
          <w:gridAfter w:val="1"/>
          <w:wAfter w:w="48" w:type="dxa"/>
        </w:trPr>
        <w:tc>
          <w:tcPr>
            <w:tcW w:w="529" w:type="dxa"/>
            <w:vAlign w:val="center"/>
          </w:tcPr>
          <w:p w14:paraId="275331A4" w14:textId="77777777" w:rsidR="00DB5D0B" w:rsidRPr="004A11D0" w:rsidRDefault="00DB5D0B" w:rsidP="00311B2D">
            <w:pPr>
              <w:spacing w:after="0"/>
              <w:jc w:val="center"/>
              <w:rPr>
                <w:rFonts w:ascii="Trebuchet MS" w:hAnsi="Trebuchet MS"/>
                <w:sz w:val="18"/>
                <w:szCs w:val="18"/>
                <w:lang w:val="bg-BG"/>
              </w:rPr>
            </w:pPr>
            <w:r w:rsidRPr="004A11D0">
              <w:rPr>
                <w:rFonts w:ascii="Trebuchet MS" w:hAnsi="Trebuchet MS"/>
                <w:sz w:val="18"/>
                <w:szCs w:val="18"/>
                <w:lang w:val="bg-BG"/>
              </w:rPr>
              <w:t>11</w:t>
            </w:r>
          </w:p>
        </w:tc>
        <w:tc>
          <w:tcPr>
            <w:tcW w:w="1564" w:type="dxa"/>
            <w:vAlign w:val="center"/>
          </w:tcPr>
          <w:p w14:paraId="3DA42F07" w14:textId="77777777" w:rsidR="00DB5D0B" w:rsidRPr="004A11D0" w:rsidRDefault="00DB5D0B" w:rsidP="00311B2D">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Плевен</w:t>
            </w:r>
          </w:p>
          <w:p w14:paraId="5EAD0033" w14:textId="77777777" w:rsidR="00DB5D0B" w:rsidRPr="004A11D0" w:rsidRDefault="002A0D48" w:rsidP="00311B2D">
            <w:pPr>
              <w:spacing w:after="0"/>
              <w:jc w:val="center"/>
              <w:rPr>
                <w:rFonts w:ascii="Trebuchet MS" w:hAnsi="Trebuchet MS"/>
                <w:sz w:val="18"/>
                <w:szCs w:val="18"/>
                <w:lang w:val="bg-BG"/>
              </w:rPr>
            </w:pPr>
            <w:r>
              <w:rPr>
                <w:rFonts w:ascii="Trebuchet MS" w:hAnsi="Trebuchet MS"/>
                <w:sz w:val="18"/>
                <w:szCs w:val="18"/>
                <w:lang w:val="bg-BG"/>
              </w:rPr>
              <w:t>Изх</w:t>
            </w:r>
            <w:r w:rsidR="00DB5D0B" w:rsidRPr="004A11D0">
              <w:rPr>
                <w:rFonts w:ascii="Trebuchet MS" w:hAnsi="Trebuchet MS"/>
                <w:sz w:val="18"/>
                <w:szCs w:val="18"/>
                <w:lang w:val="bg-BG"/>
              </w:rPr>
              <w:t>. № 4909 (1) /14.09.2021г.</w:t>
            </w:r>
          </w:p>
        </w:tc>
        <w:tc>
          <w:tcPr>
            <w:tcW w:w="8646" w:type="dxa"/>
          </w:tcPr>
          <w:p w14:paraId="2DED8A82"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Представеният Доклад за обхвата на екологичната оценка на Програмата за трансгранич</w:t>
            </w:r>
            <w:r w:rsidR="002A0D48">
              <w:rPr>
                <w:rFonts w:ascii="Trebuchet MS" w:hAnsi="Trebuchet MS"/>
                <w:sz w:val="18"/>
                <w:szCs w:val="18"/>
                <w:lang w:val="bg-BG"/>
              </w:rPr>
              <w:t>но сътрудничество Interreg VI–A – Румъния–България 2021–</w:t>
            </w:r>
            <w:r w:rsidRPr="004A11D0">
              <w:rPr>
                <w:rFonts w:ascii="Trebuchet MS" w:hAnsi="Trebuchet MS"/>
                <w:sz w:val="18"/>
                <w:szCs w:val="18"/>
                <w:lang w:val="bg-BG"/>
              </w:rPr>
              <w:t xml:space="preserve">2027 г. принципно по структура и съдържание отговаря на изискванията на чл. 17, ал. 1 от Наредбата за условията и реда за прилагане на </w:t>
            </w:r>
            <w:r w:rsidR="002A0D48">
              <w:rPr>
                <w:rFonts w:ascii="Trebuchet MS" w:hAnsi="Trebuchet MS"/>
                <w:sz w:val="18"/>
                <w:szCs w:val="18"/>
                <w:lang w:val="bg-BG"/>
              </w:rPr>
              <w:t>ЕО</w:t>
            </w:r>
            <w:r w:rsidRPr="004A11D0">
              <w:rPr>
                <w:rFonts w:ascii="Trebuchet MS" w:hAnsi="Trebuchet MS"/>
                <w:sz w:val="18"/>
                <w:szCs w:val="18"/>
                <w:lang w:val="bg-BG"/>
              </w:rPr>
              <w:t>.</w:t>
            </w:r>
          </w:p>
          <w:p w14:paraId="0CE758DF"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1. В раздел "Атмосферен въздух" и "Вредни физически фактори":</w:t>
            </w:r>
          </w:p>
          <w:p w14:paraId="22492CF8"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 xml:space="preserve">Приемаме представения Доклад за обхвата на екологичната оценка на Програмата за трансгранично </w:t>
            </w:r>
            <w:r w:rsidR="002A0D48">
              <w:rPr>
                <w:rFonts w:ascii="Trebuchet MS" w:hAnsi="Trebuchet MS"/>
                <w:sz w:val="18"/>
                <w:szCs w:val="18"/>
                <w:lang w:val="bg-BG"/>
              </w:rPr>
              <w:t>сътрудничество Interreg VI-A - Румъния-България 2021-</w:t>
            </w:r>
            <w:r w:rsidRPr="004A11D0">
              <w:rPr>
                <w:rFonts w:ascii="Trebuchet MS" w:hAnsi="Trebuchet MS"/>
                <w:sz w:val="18"/>
                <w:szCs w:val="18"/>
                <w:lang w:val="bg-BG"/>
              </w:rPr>
              <w:t>2027 г., по компонент въздух, поради следните причини:</w:t>
            </w:r>
          </w:p>
          <w:p w14:paraId="6C4EE448" w14:textId="77777777" w:rsidR="00DB5D0B" w:rsidRPr="004A11D0" w:rsidRDefault="00DB5D0B" w:rsidP="00311B2D">
            <w:pPr>
              <w:numPr>
                <w:ilvl w:val="0"/>
                <w:numId w:val="6"/>
              </w:numPr>
              <w:spacing w:before="120" w:after="0" w:line="240" w:lineRule="auto"/>
              <w:jc w:val="both"/>
              <w:rPr>
                <w:rFonts w:ascii="Trebuchet MS" w:hAnsi="Trebuchet MS"/>
                <w:sz w:val="18"/>
                <w:szCs w:val="18"/>
                <w:lang w:val="bg-BG"/>
              </w:rPr>
            </w:pPr>
            <w:r w:rsidRPr="004A11D0">
              <w:rPr>
                <w:rFonts w:ascii="Trebuchet MS" w:hAnsi="Trebuchet MS"/>
                <w:sz w:val="18"/>
                <w:szCs w:val="18"/>
                <w:lang w:val="bg-BG"/>
              </w:rPr>
              <w:t>Докладът за обхвата предвижда идентифициране на екологични проблеми, които могат да бъдат засегнати от програмата Interreg VI-A Румъния-България 2021-2027 г.</w:t>
            </w:r>
          </w:p>
          <w:p w14:paraId="29989538" w14:textId="77777777" w:rsidR="00DB5D0B" w:rsidRPr="004A11D0" w:rsidRDefault="00DB5D0B" w:rsidP="00311B2D">
            <w:pPr>
              <w:numPr>
                <w:ilvl w:val="0"/>
                <w:numId w:val="6"/>
              </w:numPr>
              <w:spacing w:before="120" w:after="0" w:line="240" w:lineRule="auto"/>
              <w:jc w:val="both"/>
              <w:rPr>
                <w:rFonts w:ascii="Trebuchet MS" w:hAnsi="Trebuchet MS"/>
                <w:sz w:val="18"/>
                <w:szCs w:val="18"/>
                <w:lang w:val="bg-BG"/>
              </w:rPr>
            </w:pPr>
            <w:r w:rsidRPr="004A11D0">
              <w:rPr>
                <w:rFonts w:ascii="Trebuchet MS" w:hAnsi="Trebuchet MS"/>
                <w:sz w:val="18"/>
                <w:szCs w:val="18"/>
                <w:lang w:val="bg-BG"/>
              </w:rPr>
              <w:t>Поставената цел „</w:t>
            </w:r>
            <w:r w:rsidR="002A0D48">
              <w:rPr>
                <w:rFonts w:ascii="Trebuchet MS" w:hAnsi="Trebuchet MS"/>
                <w:sz w:val="18"/>
                <w:szCs w:val="18"/>
                <w:lang w:val="bg-BG"/>
              </w:rPr>
              <w:t>П</w:t>
            </w:r>
            <w:r w:rsidRPr="004A11D0">
              <w:rPr>
                <w:rFonts w:ascii="Trebuchet MS" w:hAnsi="Trebuchet MS"/>
                <w:sz w:val="18"/>
                <w:szCs w:val="18"/>
                <w:lang w:val="bg-BG"/>
              </w:rPr>
              <w:t>о-</w:t>
            </w:r>
            <w:r w:rsidR="002A0D48">
              <w:rPr>
                <w:rFonts w:ascii="Trebuchet MS" w:hAnsi="Trebuchet MS"/>
                <w:sz w:val="18"/>
                <w:szCs w:val="18"/>
                <w:lang w:val="bg-BG"/>
              </w:rPr>
              <w:t>зелена и нисковъглеродна Европа</w:t>
            </w:r>
            <w:r w:rsidRPr="004A11D0">
              <w:rPr>
                <w:rFonts w:ascii="Trebuchet MS" w:hAnsi="Trebuchet MS"/>
                <w:sz w:val="18"/>
                <w:szCs w:val="18"/>
                <w:lang w:val="bg-BG"/>
              </w:rPr>
              <w:t>"</w:t>
            </w:r>
            <w:r w:rsidR="002A0D48">
              <w:rPr>
                <w:rFonts w:ascii="Trebuchet MS" w:hAnsi="Trebuchet MS"/>
                <w:sz w:val="18"/>
                <w:szCs w:val="18"/>
                <w:lang w:val="bg-BG"/>
              </w:rPr>
              <w:t xml:space="preserve"> </w:t>
            </w:r>
            <w:r w:rsidRPr="004A11D0">
              <w:rPr>
                <w:rFonts w:ascii="Trebuchet MS" w:hAnsi="Trebuchet MS"/>
                <w:sz w:val="18"/>
                <w:szCs w:val="18"/>
                <w:lang w:val="bg-BG"/>
              </w:rPr>
              <w:t xml:space="preserve">включва подобряване на защитата и опазването на природата, включително намаляване на всички форми на замърсяване. Предвидени са мерки за подобряване на контрола на замърсяването чрез подкрепа на </w:t>
            </w:r>
            <w:r w:rsidRPr="004A11D0">
              <w:rPr>
                <w:rFonts w:ascii="Trebuchet MS" w:hAnsi="Trebuchet MS"/>
                <w:sz w:val="18"/>
                <w:szCs w:val="18"/>
                <w:lang w:val="bg-BG"/>
              </w:rPr>
              <w:lastRenderedPageBreak/>
              <w:t>инвестициите в мониторинга и събирането на данни за замърсяването на въздуха, особено в градските райони, включително създаването на инструменти за измерване на качеството на въздуха, почвата и водата и предоставянето на данни от реалния свят.</w:t>
            </w:r>
          </w:p>
          <w:p w14:paraId="5DA150F2" w14:textId="77777777" w:rsidR="00DB5D0B" w:rsidRPr="004A11D0" w:rsidRDefault="00DB5D0B" w:rsidP="00311B2D">
            <w:pPr>
              <w:numPr>
                <w:ilvl w:val="0"/>
                <w:numId w:val="6"/>
              </w:numPr>
              <w:spacing w:before="120" w:after="0" w:line="240" w:lineRule="auto"/>
              <w:jc w:val="both"/>
              <w:rPr>
                <w:rFonts w:ascii="Trebuchet MS" w:hAnsi="Trebuchet MS"/>
                <w:sz w:val="18"/>
                <w:szCs w:val="18"/>
                <w:lang w:val="bg-BG"/>
              </w:rPr>
            </w:pPr>
            <w:r w:rsidRPr="004A11D0">
              <w:rPr>
                <w:rFonts w:ascii="Trebuchet MS" w:hAnsi="Trebuchet MS"/>
                <w:sz w:val="18"/>
                <w:szCs w:val="18"/>
                <w:lang w:val="bg-BG"/>
              </w:rPr>
              <w:t>При идентифициране на екологични проблеми по компонент на въздуха се предвижда като възможна специфична цел: „REO5.1. Поддържане и подобряване качеството на атмосферния въздух в границите, определени от законовите норми“.</w:t>
            </w:r>
          </w:p>
          <w:p w14:paraId="10AB3852" w14:textId="77777777" w:rsidR="00DB5D0B" w:rsidRPr="004A11D0" w:rsidRDefault="00DB5D0B" w:rsidP="00311B2D">
            <w:pPr>
              <w:numPr>
                <w:ilvl w:val="0"/>
                <w:numId w:val="41"/>
              </w:numPr>
              <w:spacing w:before="120"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В предложената схема на програмната територия, в раздел 5.1.1 е направен преглед на качеството на въздуха в трансграничната избираема зона и на основните наблюдавани замърсители както за българския, така и за румънския участък.</w:t>
            </w:r>
          </w:p>
          <w:p w14:paraId="139C648E" w14:textId="77777777" w:rsidR="00DB5D0B" w:rsidRPr="004A11D0" w:rsidRDefault="00DB5D0B" w:rsidP="00311B2D">
            <w:pPr>
              <w:numPr>
                <w:ilvl w:val="0"/>
                <w:numId w:val="40"/>
              </w:numPr>
              <w:spacing w:before="120" w:after="0" w:line="240" w:lineRule="auto"/>
              <w:contextualSpacing/>
              <w:jc w:val="both"/>
              <w:rPr>
                <w:rFonts w:ascii="Trebuchet MS" w:hAnsi="Trebuchet MS"/>
                <w:sz w:val="18"/>
                <w:szCs w:val="18"/>
                <w:lang w:val="bg-BG"/>
              </w:rPr>
            </w:pPr>
            <w:r w:rsidRPr="004A11D0">
              <w:rPr>
                <w:rFonts w:ascii="Trebuchet MS" w:hAnsi="Trebuchet MS"/>
                <w:sz w:val="18"/>
                <w:szCs w:val="18"/>
                <w:lang w:val="bg-BG"/>
              </w:rPr>
              <w:t>Раздел 6 предоставя оценка на вероятното значение на въздействието на програмата върху компонентите и факторите на околната среда.</w:t>
            </w:r>
          </w:p>
          <w:p w14:paraId="71CA48FD"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Препоръчваме при идентифициране на екологични проблеми по отношение на качеството на въздуха да се вземат предвид регионалните проблеми, данните от мониторинга и резултатите от изпълнението на стартиралия през 2005 г. проект по Програма ФАР „Изготвяне на съвместни програми за управление на качеството на въздуха в българо-румънската граница градове по Долен Дунав". Тримесечните отчети, изготвяни от съответните РИОСВ, се публикуват на сайта на И</w:t>
            </w:r>
            <w:r w:rsidR="002A0D48">
              <w:rPr>
                <w:rFonts w:ascii="Trebuchet MS" w:hAnsi="Trebuchet MS"/>
                <w:sz w:val="18"/>
                <w:szCs w:val="18"/>
                <w:lang w:val="bg-BG"/>
              </w:rPr>
              <w:t xml:space="preserve">АОС в раздел бюлетини: </w:t>
            </w:r>
            <w:hyperlink r:id="rId16" w:history="1">
              <w:r w:rsidR="002A0D48" w:rsidRPr="007A6CB7">
                <w:rPr>
                  <w:rStyle w:val="Hyperlink"/>
                  <w:rFonts w:ascii="Trebuchet MS" w:hAnsi="Trebuchet MS"/>
                  <w:sz w:val="18"/>
                  <w:szCs w:val="18"/>
                  <w:lang w:val="bg-BG"/>
                </w:rPr>
                <w:t>http://eea.governance.bg/bg/output/bd-ro/index.</w:t>
              </w:r>
              <w:r w:rsidR="002A0D48" w:rsidRPr="007A6CB7">
                <w:rPr>
                  <w:rStyle w:val="Hyperlink"/>
                  <w:rFonts w:ascii="Trebuchet MS" w:hAnsi="Trebuchet MS"/>
                  <w:sz w:val="18"/>
                  <w:szCs w:val="18"/>
                </w:rPr>
                <w:t>h</w:t>
              </w:r>
              <w:r w:rsidR="002A0D48" w:rsidRPr="007A6CB7">
                <w:rPr>
                  <w:rStyle w:val="Hyperlink"/>
                  <w:rFonts w:ascii="Trebuchet MS" w:hAnsi="Trebuchet MS"/>
                  <w:sz w:val="18"/>
                  <w:szCs w:val="18"/>
                  <w:lang w:val="bg-BG"/>
                </w:rPr>
                <w:t>tml</w:t>
              </w:r>
            </w:hyperlink>
            <w:r w:rsidRPr="004A11D0">
              <w:rPr>
                <w:rFonts w:ascii="Trebuchet MS" w:hAnsi="Trebuchet MS"/>
                <w:sz w:val="18"/>
                <w:szCs w:val="18"/>
                <w:lang w:val="bg-BG"/>
              </w:rPr>
              <w:t>.</w:t>
            </w:r>
          </w:p>
          <w:p w14:paraId="785F14F5" w14:textId="77777777" w:rsidR="00DB5D0B" w:rsidRPr="004A11D0" w:rsidRDefault="00DB5D0B" w:rsidP="00311B2D">
            <w:pPr>
              <w:pStyle w:val="ListParagraph"/>
              <w:numPr>
                <w:ilvl w:val="0"/>
                <w:numId w:val="42"/>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В раздел "Отпадъци":</w:t>
            </w:r>
          </w:p>
          <w:p w14:paraId="72B3EF5D" w14:textId="77777777" w:rsidR="00DB5D0B" w:rsidRPr="004A11D0" w:rsidRDefault="00DB5D0B" w:rsidP="00311B2D">
            <w:pPr>
              <w:spacing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Приемаме представения Доклад за обхвата на екологичната оценка на Програмата за трансгран</w:t>
            </w:r>
            <w:r w:rsidR="0042037E">
              <w:rPr>
                <w:rFonts w:ascii="Trebuchet MS" w:eastAsia="Times New Roman" w:hAnsi="Trebuchet MS"/>
                <w:color w:val="000000"/>
                <w:sz w:val="18"/>
                <w:szCs w:val="18"/>
                <w:lang w:val="bg-BG" w:eastAsia="bg-BG"/>
              </w:rPr>
              <w:t>ично сътрудничество Interreg VI–A – Румъния–България 2021–</w:t>
            </w:r>
            <w:r w:rsidRPr="004A11D0">
              <w:rPr>
                <w:rFonts w:ascii="Trebuchet MS" w:eastAsia="Times New Roman" w:hAnsi="Trebuchet MS"/>
                <w:color w:val="000000"/>
                <w:sz w:val="18"/>
                <w:szCs w:val="18"/>
                <w:lang w:val="bg-BG" w:eastAsia="bg-BG"/>
              </w:rPr>
              <w:t>2</w:t>
            </w:r>
            <w:r w:rsidR="0042037E">
              <w:rPr>
                <w:rFonts w:ascii="Trebuchet MS" w:eastAsia="Times New Roman" w:hAnsi="Trebuchet MS"/>
                <w:color w:val="000000"/>
                <w:sz w:val="18"/>
                <w:szCs w:val="18"/>
                <w:lang w:val="bg-BG" w:eastAsia="bg-BG"/>
              </w:rPr>
              <w:t>027 г.</w:t>
            </w:r>
            <w:r w:rsidRPr="004A11D0">
              <w:rPr>
                <w:rFonts w:ascii="Trebuchet MS" w:eastAsia="Times New Roman" w:hAnsi="Trebuchet MS"/>
                <w:color w:val="000000"/>
                <w:sz w:val="18"/>
                <w:szCs w:val="18"/>
                <w:lang w:val="bg-BG" w:eastAsia="bg-BG"/>
              </w:rPr>
              <w:t xml:space="preserve"> по </w:t>
            </w:r>
            <w:r w:rsidR="0042037E">
              <w:rPr>
                <w:rFonts w:ascii="Trebuchet MS" w:eastAsia="Times New Roman" w:hAnsi="Trebuchet MS"/>
                <w:color w:val="000000"/>
                <w:sz w:val="18"/>
                <w:szCs w:val="18"/>
                <w:lang w:val="bg-BG" w:eastAsia="bg-BG"/>
              </w:rPr>
              <w:t>компонент</w:t>
            </w:r>
            <w:r w:rsidRPr="004A11D0">
              <w:rPr>
                <w:rFonts w:ascii="Trebuchet MS" w:eastAsia="Times New Roman" w:hAnsi="Trebuchet MS"/>
                <w:color w:val="000000"/>
                <w:sz w:val="18"/>
                <w:szCs w:val="18"/>
                <w:lang w:val="bg-BG" w:eastAsia="bg-BG"/>
              </w:rPr>
              <w:t xml:space="preserve"> отпадъци, поради следните причини:</w:t>
            </w:r>
          </w:p>
          <w:p w14:paraId="7BF2C66E" w14:textId="77777777" w:rsidR="00DB5D0B" w:rsidRPr="004A11D0" w:rsidRDefault="00DB5D0B" w:rsidP="00311B2D">
            <w:pPr>
              <w:spacing w:after="0"/>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Разглеждат се бъдещите изисквания, произтичащи от Европейската комисия, които включват:</w:t>
            </w:r>
          </w:p>
          <w:p w14:paraId="2BB36FB6" w14:textId="77777777" w:rsidR="00DB5D0B" w:rsidRPr="004A11D0" w:rsidRDefault="00DB5D0B" w:rsidP="00311B2D">
            <w:pPr>
              <w:numPr>
                <w:ilvl w:val="0"/>
                <w:numId w:val="6"/>
              </w:numPr>
              <w:spacing w:before="120"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Обща цел на ЕС за рециклиране на 65% от битовите отпадъци до 2030 г</w:t>
            </w:r>
            <w:r w:rsidR="0042037E">
              <w:rPr>
                <w:rFonts w:ascii="Trebuchet MS" w:eastAsia="Times New Roman" w:hAnsi="Trebuchet MS"/>
                <w:color w:val="000000"/>
                <w:sz w:val="18"/>
                <w:szCs w:val="18"/>
                <w:lang w:eastAsia="bg-BG"/>
              </w:rPr>
              <w:t>.</w:t>
            </w:r>
          </w:p>
          <w:p w14:paraId="1DD15570" w14:textId="77777777" w:rsidR="00DB5D0B" w:rsidRPr="004A11D0" w:rsidRDefault="00DB5D0B" w:rsidP="00311B2D">
            <w:pPr>
              <w:numPr>
                <w:ilvl w:val="0"/>
                <w:numId w:val="6"/>
              </w:numPr>
              <w:spacing w:before="120"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Обща цел на ЕС за рециклиране на 75% от отпадъците от опаковки до 2030 г</w:t>
            </w:r>
            <w:r w:rsidR="0042037E">
              <w:rPr>
                <w:rFonts w:ascii="Trebuchet MS" w:eastAsia="Times New Roman" w:hAnsi="Trebuchet MS"/>
                <w:color w:val="000000"/>
                <w:sz w:val="18"/>
                <w:szCs w:val="18"/>
                <w:lang w:eastAsia="bg-BG"/>
              </w:rPr>
              <w:t>.</w:t>
            </w:r>
          </w:p>
          <w:p w14:paraId="02C765A2" w14:textId="77777777" w:rsidR="00DB5D0B" w:rsidRPr="004A11D0" w:rsidRDefault="00DB5D0B" w:rsidP="00311B2D">
            <w:pPr>
              <w:numPr>
                <w:ilvl w:val="0"/>
                <w:numId w:val="6"/>
              </w:numPr>
              <w:spacing w:before="120"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Намаляване на депонираните отпадъци до максимум 10% от битовите отпадъци до 2030 г.</w:t>
            </w:r>
          </w:p>
          <w:p w14:paraId="3692B751" w14:textId="77777777" w:rsidR="00DB5D0B" w:rsidRPr="004A11D0" w:rsidRDefault="00DB5D0B" w:rsidP="00311B2D">
            <w:pPr>
              <w:numPr>
                <w:ilvl w:val="0"/>
                <w:numId w:val="6"/>
              </w:numPr>
              <w:spacing w:before="120"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Забрана за депониране на разделно събрани отпадъци.</w:t>
            </w:r>
          </w:p>
          <w:p w14:paraId="358F7280" w14:textId="77777777" w:rsidR="0042037E" w:rsidRPr="0042037E" w:rsidRDefault="00DB5D0B" w:rsidP="0042037E">
            <w:pPr>
              <w:numPr>
                <w:ilvl w:val="0"/>
                <w:numId w:val="6"/>
              </w:numPr>
              <w:spacing w:before="120"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lastRenderedPageBreak/>
              <w:t>Специфични мерки за насърчаване на повторната употреба и стимулиране на индустриалната симбиоза - превръщане на страничния продукт от една индустрия в суровина за друга индустрия</w:t>
            </w:r>
            <w:r w:rsidR="0042037E">
              <w:rPr>
                <w:rFonts w:ascii="Trebuchet MS" w:eastAsia="Times New Roman" w:hAnsi="Trebuchet MS"/>
                <w:color w:val="000000"/>
                <w:sz w:val="18"/>
                <w:szCs w:val="18"/>
                <w:lang w:eastAsia="bg-BG"/>
              </w:rPr>
              <w:t>.</w:t>
            </w:r>
          </w:p>
          <w:p w14:paraId="5B285B56" w14:textId="77777777" w:rsidR="00DB5D0B" w:rsidRPr="0042037E" w:rsidRDefault="00DB5D0B" w:rsidP="0042037E">
            <w:pPr>
              <w:numPr>
                <w:ilvl w:val="0"/>
                <w:numId w:val="6"/>
              </w:numPr>
              <w:spacing w:before="120" w:after="0" w:line="240" w:lineRule="auto"/>
              <w:jc w:val="both"/>
              <w:rPr>
                <w:rFonts w:ascii="Trebuchet MS" w:eastAsia="Times New Roman" w:hAnsi="Trebuchet MS"/>
                <w:color w:val="000000"/>
                <w:sz w:val="18"/>
                <w:szCs w:val="18"/>
                <w:lang w:val="bg-BG" w:eastAsia="bg-BG"/>
              </w:rPr>
            </w:pPr>
            <w:r w:rsidRPr="0042037E">
              <w:rPr>
                <w:rFonts w:ascii="Trebuchet MS" w:eastAsia="Times New Roman" w:hAnsi="Trebuchet MS"/>
                <w:color w:val="000000"/>
                <w:sz w:val="18"/>
                <w:szCs w:val="18"/>
                <w:lang w:val="bg-BG" w:eastAsia="bg-BG"/>
              </w:rPr>
              <w:t xml:space="preserve">Икономически стимули за производителите да пускат на </w:t>
            </w:r>
            <w:r w:rsidR="0042037E" w:rsidRPr="0042037E">
              <w:rPr>
                <w:rFonts w:ascii="Trebuchet MS" w:eastAsia="Times New Roman" w:hAnsi="Trebuchet MS"/>
                <w:color w:val="000000"/>
                <w:sz w:val="18"/>
                <w:szCs w:val="18"/>
                <w:lang w:val="bg-BG" w:eastAsia="bg-BG"/>
              </w:rPr>
              <w:t>пазара по-екологични продукти и</w:t>
            </w:r>
            <w:r w:rsidR="0042037E" w:rsidRPr="0042037E">
              <w:rPr>
                <w:rFonts w:ascii="Trebuchet MS" w:eastAsia="Times New Roman" w:hAnsi="Trebuchet MS"/>
                <w:color w:val="000000"/>
                <w:sz w:val="18"/>
                <w:szCs w:val="18"/>
                <w:lang w:eastAsia="bg-BG"/>
              </w:rPr>
              <w:t xml:space="preserve"> </w:t>
            </w:r>
            <w:r w:rsidRPr="0042037E">
              <w:rPr>
                <w:rFonts w:ascii="Trebuchet MS" w:eastAsia="Times New Roman" w:hAnsi="Trebuchet MS"/>
                <w:color w:val="000000"/>
                <w:sz w:val="18"/>
                <w:szCs w:val="18"/>
                <w:lang w:val="bg-BG" w:eastAsia="bg-BG"/>
              </w:rPr>
              <w:t>да подкрепят схеми за оползотворяване и рециклиране на опаковки, батерии, електрическо и електронно оборудване, превозни средства и др.</w:t>
            </w:r>
          </w:p>
          <w:p w14:paraId="3644CCFB" w14:textId="77777777" w:rsidR="00DB5D0B" w:rsidRPr="004A11D0" w:rsidRDefault="00DB5D0B" w:rsidP="00311B2D">
            <w:pPr>
              <w:pStyle w:val="ListParagraph"/>
              <w:numPr>
                <w:ilvl w:val="0"/>
                <w:numId w:val="7"/>
              </w:numPr>
              <w:spacing w:before="120" w:after="0" w:line="240" w:lineRule="auto"/>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В раздел „Почви“:</w:t>
            </w:r>
          </w:p>
          <w:p w14:paraId="087891C1" w14:textId="77777777" w:rsidR="00DB5D0B" w:rsidRPr="004A11D0" w:rsidRDefault="00DB5D0B" w:rsidP="00311B2D">
            <w:pPr>
              <w:spacing w:before="120" w:after="0"/>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Приемаме представения Доклад за обхвата на екологичната оценка на Програмата за трансгранично сътрудничество Interreg VI - A - Румъния - България 2021 - 2027 г., по компонент почви и подпочви, без забележки.</w:t>
            </w:r>
          </w:p>
          <w:p w14:paraId="147C410E" w14:textId="77777777" w:rsidR="00DB5D0B" w:rsidRPr="004A11D0" w:rsidRDefault="00DB5D0B" w:rsidP="00311B2D">
            <w:pPr>
              <w:pStyle w:val="ListParagraph"/>
              <w:numPr>
                <w:ilvl w:val="0"/>
                <w:numId w:val="7"/>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В частта "OHV":</w:t>
            </w:r>
          </w:p>
          <w:p w14:paraId="7DD86271"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Приемаме представения Доклад за обхвата на екологичната оценка на Програмата за трансгранично сътрудничество Interreg VI - A - Румъния - България 2021 - 2027 г., в частта опасни химикали (OHV), без забележки.</w:t>
            </w:r>
          </w:p>
          <w:p w14:paraId="71457745" w14:textId="77777777" w:rsidR="00DB5D0B" w:rsidRPr="004A11D0" w:rsidRDefault="00DB5D0B" w:rsidP="00311B2D">
            <w:pPr>
              <w:pStyle w:val="ListParagraph"/>
              <w:numPr>
                <w:ilvl w:val="0"/>
                <w:numId w:val="7"/>
              </w:numPr>
              <w:spacing w:before="120" w:after="0" w:line="240" w:lineRule="auto"/>
              <w:jc w:val="both"/>
              <w:rPr>
                <w:rFonts w:ascii="Trebuchet MS" w:eastAsia="Times New Roman" w:hAnsi="Trebuchet MS"/>
                <w:sz w:val="18"/>
                <w:szCs w:val="18"/>
                <w:lang w:val="bg-BG" w:eastAsia="bg-BG"/>
              </w:rPr>
            </w:pPr>
            <w:r w:rsidRPr="004A11D0">
              <w:rPr>
                <w:rFonts w:ascii="Trebuchet MS" w:eastAsia="Times New Roman" w:hAnsi="Trebuchet MS"/>
                <w:color w:val="000000"/>
                <w:sz w:val="18"/>
                <w:szCs w:val="18"/>
                <w:lang w:val="bg-BG" w:eastAsia="bg-BG"/>
              </w:rPr>
              <w:t>В част "Води":</w:t>
            </w:r>
          </w:p>
          <w:p w14:paraId="10FD7367" w14:textId="77777777" w:rsidR="00DB5D0B" w:rsidRPr="004A11D0" w:rsidRDefault="00DB5D0B" w:rsidP="00311B2D">
            <w:pPr>
              <w:spacing w:before="120" w:after="0"/>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Приемаме представения Доклад за обхвата на екологичната оценка на Програмата за трансгранич</w:t>
            </w:r>
            <w:r w:rsidR="0042037E">
              <w:rPr>
                <w:rFonts w:ascii="Trebuchet MS" w:eastAsia="Times New Roman" w:hAnsi="Trebuchet MS"/>
                <w:color w:val="000000"/>
                <w:sz w:val="18"/>
                <w:szCs w:val="18"/>
                <w:lang w:val="bg-BG" w:eastAsia="bg-BG"/>
              </w:rPr>
              <w:t>но сътрудничество Interreg VI–A – Румъния–България 2021–</w:t>
            </w:r>
            <w:r w:rsidRPr="004A11D0">
              <w:rPr>
                <w:rFonts w:ascii="Trebuchet MS" w:eastAsia="Times New Roman" w:hAnsi="Trebuchet MS"/>
                <w:color w:val="000000"/>
                <w:sz w:val="18"/>
                <w:szCs w:val="18"/>
                <w:lang w:val="bg-BG" w:eastAsia="bg-BG"/>
              </w:rPr>
              <w:t>2027 г., по компонент</w:t>
            </w:r>
            <w:r w:rsidR="0042037E">
              <w:rPr>
                <w:rFonts w:ascii="Trebuchet MS" w:eastAsia="Times New Roman" w:hAnsi="Trebuchet MS"/>
                <w:color w:val="000000"/>
                <w:sz w:val="18"/>
                <w:szCs w:val="18"/>
                <w:lang w:eastAsia="bg-BG"/>
              </w:rPr>
              <w:t xml:space="preserve"> </w:t>
            </w:r>
            <w:r w:rsidR="0042037E">
              <w:rPr>
                <w:rFonts w:ascii="Trebuchet MS" w:eastAsia="Times New Roman" w:hAnsi="Trebuchet MS"/>
                <w:color w:val="000000"/>
                <w:sz w:val="18"/>
                <w:szCs w:val="18"/>
                <w:lang w:val="bg-BG" w:eastAsia="bg-BG"/>
              </w:rPr>
              <w:t>води</w:t>
            </w:r>
            <w:r w:rsidRPr="004A11D0">
              <w:rPr>
                <w:rFonts w:ascii="Trebuchet MS" w:eastAsia="Times New Roman" w:hAnsi="Trebuchet MS"/>
                <w:color w:val="000000"/>
                <w:sz w:val="18"/>
                <w:szCs w:val="18"/>
                <w:lang w:val="bg-BG" w:eastAsia="bg-BG"/>
              </w:rPr>
              <w:t>, без забележки.</w:t>
            </w:r>
          </w:p>
          <w:p w14:paraId="6640E818" w14:textId="77777777" w:rsidR="00DB5D0B" w:rsidRPr="0042037E" w:rsidRDefault="00DB5D0B" w:rsidP="0042037E">
            <w:pPr>
              <w:pStyle w:val="ListParagraph"/>
              <w:numPr>
                <w:ilvl w:val="0"/>
                <w:numId w:val="7"/>
              </w:numPr>
              <w:spacing w:before="120" w:after="0" w:line="240" w:lineRule="auto"/>
              <w:jc w:val="both"/>
              <w:rPr>
                <w:rFonts w:ascii="Trebuchet MS" w:eastAsia="Times New Roman" w:hAnsi="Trebuchet MS"/>
                <w:color w:val="000000"/>
                <w:sz w:val="18"/>
                <w:szCs w:val="18"/>
                <w:lang w:val="bg-BG" w:eastAsia="bg-BG"/>
              </w:rPr>
            </w:pPr>
            <w:r w:rsidRPr="0042037E">
              <w:rPr>
                <w:rFonts w:ascii="Trebuchet MS" w:eastAsia="Times New Roman" w:hAnsi="Trebuchet MS"/>
                <w:color w:val="000000"/>
                <w:sz w:val="18"/>
                <w:szCs w:val="18"/>
                <w:lang w:val="bg-BG" w:eastAsia="bg-BG"/>
              </w:rPr>
              <w:t>В частта „Защитени територии за биологично разнообразие“:</w:t>
            </w:r>
          </w:p>
          <w:p w14:paraId="6314CAF7" w14:textId="77777777" w:rsidR="00DB5D0B" w:rsidRPr="004A11D0" w:rsidRDefault="00DB5D0B" w:rsidP="00311B2D">
            <w:pPr>
              <w:spacing w:before="120" w:after="0" w:line="240" w:lineRule="auto"/>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В представения Доклад за обхвата на екологичната оценка на Програмата за трансгранично сътрудничество </w:t>
            </w:r>
            <w:r w:rsidR="0042037E">
              <w:rPr>
                <w:rFonts w:ascii="Trebuchet MS" w:eastAsia="Times New Roman" w:hAnsi="Trebuchet MS"/>
                <w:color w:val="000000"/>
                <w:sz w:val="18"/>
                <w:szCs w:val="18"/>
                <w:lang w:val="bg-BG" w:eastAsia="bg-BG"/>
              </w:rPr>
              <w:t>Interreg VI–A – Румъния–България 2021–2027 г.</w:t>
            </w:r>
            <w:r w:rsidRPr="004A11D0">
              <w:rPr>
                <w:rFonts w:ascii="Trebuchet MS" w:eastAsia="Times New Roman" w:hAnsi="Trebuchet MS"/>
                <w:color w:val="000000"/>
                <w:sz w:val="18"/>
                <w:szCs w:val="18"/>
                <w:lang w:val="bg-BG" w:eastAsia="bg-BG"/>
              </w:rPr>
              <w:t xml:space="preserve"> има много неясноти и неточни термини, които най-вероятно произтичат от превода на програмния текст и усложняват оценка</w:t>
            </w:r>
            <w:r w:rsidR="00E15A87">
              <w:rPr>
                <w:rFonts w:ascii="Trebuchet MS" w:eastAsia="Times New Roman" w:hAnsi="Trebuchet MS"/>
                <w:color w:val="000000"/>
                <w:sz w:val="18"/>
                <w:szCs w:val="18"/>
                <w:lang w:val="bg-BG" w:eastAsia="bg-BG"/>
              </w:rPr>
              <w:t xml:space="preserve">та на съответствието </w:t>
            </w:r>
            <w:r w:rsidRPr="004A11D0">
              <w:rPr>
                <w:rFonts w:ascii="Trebuchet MS" w:eastAsia="Times New Roman" w:hAnsi="Trebuchet MS"/>
                <w:color w:val="000000"/>
                <w:sz w:val="18"/>
                <w:szCs w:val="18"/>
                <w:lang w:val="bg-BG" w:eastAsia="bg-BG"/>
              </w:rPr>
              <w:t xml:space="preserve">на представения документ с изискванията на ЗООС относно съдържанието на </w:t>
            </w:r>
            <w:r w:rsidR="00E15A87">
              <w:rPr>
                <w:rFonts w:ascii="Trebuchet MS" w:eastAsia="Times New Roman" w:hAnsi="Trebuchet MS"/>
                <w:color w:val="000000"/>
                <w:sz w:val="18"/>
                <w:szCs w:val="18"/>
                <w:lang w:val="bg-BG" w:eastAsia="bg-BG"/>
              </w:rPr>
              <w:t>доклада за СЕО</w:t>
            </w:r>
            <w:r w:rsidRPr="004A11D0">
              <w:rPr>
                <w:rFonts w:ascii="Trebuchet MS" w:eastAsia="Times New Roman" w:hAnsi="Trebuchet MS"/>
                <w:color w:val="000000"/>
                <w:sz w:val="18"/>
                <w:szCs w:val="18"/>
                <w:lang w:val="bg-BG" w:eastAsia="bg-BG"/>
              </w:rPr>
              <w:t>.</w:t>
            </w:r>
          </w:p>
          <w:p w14:paraId="2FBB554D" w14:textId="77777777" w:rsidR="00DB5D0B" w:rsidRPr="004A11D0" w:rsidRDefault="00E15A87" w:rsidP="00311B2D">
            <w:pPr>
              <w:spacing w:before="120" w:after="0" w:line="240" w:lineRule="auto"/>
              <w:contextualSpacing/>
              <w:jc w:val="both"/>
              <w:rPr>
                <w:rFonts w:ascii="Trebuchet MS" w:eastAsia="Times New Roman" w:hAnsi="Trebuchet MS"/>
                <w:color w:val="000000"/>
                <w:sz w:val="18"/>
                <w:szCs w:val="18"/>
                <w:lang w:val="bg-BG" w:eastAsia="bg-BG"/>
              </w:rPr>
            </w:pPr>
            <w:r>
              <w:rPr>
                <w:rFonts w:ascii="Trebuchet MS" w:eastAsia="Times New Roman" w:hAnsi="Trebuchet MS"/>
                <w:color w:val="000000"/>
                <w:sz w:val="18"/>
                <w:szCs w:val="18"/>
                <w:lang w:val="bg-BG" w:eastAsia="bg-BG"/>
              </w:rPr>
              <w:lastRenderedPageBreak/>
              <w:t>Защитените територии (ЗТ</w:t>
            </w:r>
            <w:r w:rsidR="00DB5D0B" w:rsidRPr="004A11D0">
              <w:rPr>
                <w:rFonts w:ascii="Trebuchet MS" w:eastAsia="Times New Roman" w:hAnsi="Trebuchet MS"/>
                <w:color w:val="000000"/>
                <w:sz w:val="18"/>
                <w:szCs w:val="18"/>
                <w:lang w:val="bg-BG" w:eastAsia="bg-BG"/>
              </w:rPr>
              <w:t>) по смисъла на Закона за защитените територии (ЗЗТ) не се разгранич</w:t>
            </w:r>
            <w:r>
              <w:rPr>
                <w:rFonts w:ascii="Trebuchet MS" w:eastAsia="Times New Roman" w:hAnsi="Trebuchet MS"/>
                <w:color w:val="000000"/>
                <w:sz w:val="18"/>
                <w:szCs w:val="18"/>
                <w:lang w:val="bg-BG" w:eastAsia="bg-BG"/>
              </w:rPr>
              <w:t>ават от защитените територии</w:t>
            </w:r>
            <w:r w:rsidR="00DB5D0B" w:rsidRPr="004A11D0">
              <w:rPr>
                <w:rFonts w:ascii="Trebuchet MS" w:eastAsia="Times New Roman" w:hAnsi="Trebuchet MS"/>
                <w:color w:val="000000"/>
                <w:sz w:val="18"/>
                <w:szCs w:val="18"/>
                <w:lang w:val="bg-BG" w:eastAsia="bg-BG"/>
              </w:rPr>
              <w:t xml:space="preserve"> по смисъла на Закона за биологичното разнообразие (ЗБР) в териториалния обхват на програмата.</w:t>
            </w:r>
          </w:p>
          <w:p w14:paraId="40C43035" w14:textId="77777777" w:rsidR="00DB5D0B" w:rsidRPr="004A11D0" w:rsidRDefault="00DB5D0B" w:rsidP="00311B2D">
            <w:pPr>
              <w:spacing w:before="120" w:after="0" w:line="240" w:lineRule="auto"/>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Посочени са природните паркове (ПП) в България, които са в обхвата на трансграничния регион, за който се разглежда програмата. Докладът </w:t>
            </w:r>
            <w:r w:rsidR="00E15A87">
              <w:rPr>
                <w:rFonts w:ascii="Trebuchet MS" w:eastAsia="Times New Roman" w:hAnsi="Trebuchet MS"/>
                <w:color w:val="000000"/>
                <w:sz w:val="18"/>
                <w:szCs w:val="18"/>
                <w:lang w:val="bg-BG" w:eastAsia="bg-BG"/>
              </w:rPr>
              <w:t>за СЕО</w:t>
            </w:r>
            <w:r w:rsidRPr="004A11D0">
              <w:rPr>
                <w:rFonts w:ascii="Trebuchet MS" w:eastAsia="Times New Roman" w:hAnsi="Trebuchet MS"/>
                <w:color w:val="000000"/>
                <w:sz w:val="18"/>
                <w:szCs w:val="18"/>
                <w:lang w:val="bg-BG" w:eastAsia="bg-BG"/>
              </w:rPr>
              <w:t xml:space="preserve"> трябва да отразява всички категории защитени територии, обхванати от Програмата за трансгранично сътрудничество Interreg VI-A Румъния-България, 2021-2027 г.</w:t>
            </w:r>
          </w:p>
          <w:p w14:paraId="417A34CD" w14:textId="77777777" w:rsidR="00DB5D0B" w:rsidRPr="004A11D0" w:rsidRDefault="00DB5D0B" w:rsidP="00311B2D">
            <w:pPr>
              <w:spacing w:before="120" w:after="0" w:line="240" w:lineRule="auto"/>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На страница 40 се посочва, че Природен парк „Персина“ е влажна зона от българската страна на река Дунав, създадена на 4 декември 2000 г. Разположена в три общини (Никопол, Белене и Свищов),</w:t>
            </w:r>
            <w:r w:rsidRPr="004A11D0">
              <w:rPr>
                <w:rFonts w:ascii="Arial" w:eastAsia="Times New Roman" w:hAnsi="Arial" w:cs="Arial"/>
                <w:color w:val="000000"/>
                <w:sz w:val="18"/>
                <w:szCs w:val="18"/>
                <w:lang w:val="bg-BG" w:eastAsia="bg-BG"/>
              </w:rPr>
              <w:t>​</w:t>
            </w:r>
            <w:r w:rsidRPr="004A11D0">
              <w:rPr>
                <w:rFonts w:ascii="Trebuchet MS" w:eastAsia="Times New Roman" w:hAnsi="Trebuchet MS"/>
                <w:color w:val="000000"/>
                <w:sz w:val="18"/>
                <w:szCs w:val="18"/>
                <w:lang w:val="bg-BG" w:eastAsia="bg-BG"/>
              </w:rPr>
              <w:t>обхваща 21 762 ха. Дефинирането на парка има за цел опазване и възстановяване на влажните зони по река Дунав. Информацията е невярна.</w:t>
            </w:r>
          </w:p>
          <w:p w14:paraId="08486442" w14:textId="77777777" w:rsidR="00DB5D0B" w:rsidRPr="004A11D0" w:rsidRDefault="00DB5D0B" w:rsidP="00311B2D">
            <w:pPr>
              <w:spacing w:before="120" w:after="0" w:line="240" w:lineRule="auto"/>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Национален парк </w:t>
            </w:r>
            <w:r w:rsidR="00E15A87">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Персина</w:t>
            </w:r>
            <w:r w:rsidR="00E15A87">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 xml:space="preserve"> е обявен със Заповед № РД-684 / 04.12.2000 г. на МОСВ, ДВ бр. 105/2000. Със Заповед № РД-771 / 24.09.2020 г. на Министерството на околната среда и водите (Д</w:t>
            </w:r>
            <w:r w:rsidR="00E15A87">
              <w:rPr>
                <w:rFonts w:ascii="Trebuchet MS" w:eastAsia="Times New Roman" w:hAnsi="Trebuchet MS"/>
                <w:color w:val="000000"/>
                <w:sz w:val="18"/>
                <w:szCs w:val="18"/>
                <w:lang w:val="bg-BG" w:eastAsia="bg-BG"/>
              </w:rPr>
              <w:t xml:space="preserve">В, бр. 89/2020 г.) площта на </w:t>
            </w:r>
            <w:r w:rsidRPr="004A11D0">
              <w:rPr>
                <w:rFonts w:ascii="Trebuchet MS" w:eastAsia="Times New Roman" w:hAnsi="Trebuchet MS"/>
                <w:color w:val="000000"/>
                <w:sz w:val="18"/>
                <w:szCs w:val="18"/>
                <w:lang w:val="bg-BG" w:eastAsia="bg-BG"/>
              </w:rPr>
              <w:t xml:space="preserve">защитената територия е променена и е 21 618.1046 ха. Освен това програмата погрешно твърди, че Национален парк </w:t>
            </w:r>
            <w:r w:rsidR="00E15A87">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Персина</w:t>
            </w:r>
            <w:r w:rsidR="00E15A87">
              <w:rPr>
                <w:rFonts w:ascii="Trebuchet MS" w:eastAsia="Times New Roman" w:hAnsi="Trebuchet MS"/>
                <w:color w:val="000000"/>
                <w:sz w:val="18"/>
                <w:szCs w:val="18"/>
                <w:lang w:val="bg-BG" w:eastAsia="bg-BG"/>
              </w:rPr>
              <w:t>“</w:t>
            </w:r>
            <w:r w:rsidRPr="004A11D0">
              <w:rPr>
                <w:rFonts w:ascii="Trebuchet MS" w:eastAsia="Times New Roman" w:hAnsi="Trebuchet MS"/>
                <w:color w:val="000000"/>
                <w:sz w:val="18"/>
                <w:szCs w:val="18"/>
                <w:lang w:val="bg-BG" w:eastAsia="bg-BG"/>
              </w:rPr>
              <w:t xml:space="preserve"> е влажна зона. Защитената територия е обявена с цел опазване, възстановяване и поддържане на разнообразието на местните екосистеми и ландшафти, местни видове диви растения и животни, както и местни сортове и породи, възстановяване на заливни гори и влажни зони в Свищовско-Беленската низин</w:t>
            </w:r>
            <w:r w:rsidR="00E15A87">
              <w:rPr>
                <w:rFonts w:ascii="Trebuchet MS" w:eastAsia="Times New Roman" w:hAnsi="Trebuchet MS"/>
                <w:color w:val="000000"/>
                <w:sz w:val="18"/>
                <w:szCs w:val="18"/>
                <w:lang w:val="bg-BG" w:eastAsia="bg-BG"/>
              </w:rPr>
              <w:t>а и съседните дунавски острови</w:t>
            </w:r>
            <w:r w:rsidRPr="004A11D0">
              <w:rPr>
                <w:rFonts w:ascii="Trebuchet MS" w:eastAsia="Times New Roman" w:hAnsi="Trebuchet MS"/>
                <w:color w:val="000000"/>
                <w:sz w:val="18"/>
                <w:szCs w:val="18"/>
                <w:lang w:val="bg-BG" w:eastAsia="bg-BG"/>
              </w:rPr>
              <w:t>, видно от заповедта за деклариране.</w:t>
            </w:r>
          </w:p>
          <w:p w14:paraId="5C3AEBE7" w14:textId="77777777" w:rsidR="00DB5D0B" w:rsidRPr="004A11D0" w:rsidRDefault="00DB5D0B" w:rsidP="00311B2D">
            <w:pPr>
              <w:spacing w:before="120" w:after="0" w:line="240" w:lineRule="auto"/>
              <w:contextualSpacing/>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Очакваните вероятни значителни въздействия върху биоразнообразието (като компонент на околната среда) в района на програмата не са посочени.</w:t>
            </w:r>
          </w:p>
          <w:p w14:paraId="5B78D209" w14:textId="77777777" w:rsidR="00DB5D0B" w:rsidRPr="004A11D0" w:rsidRDefault="00E15A87" w:rsidP="00311B2D">
            <w:pPr>
              <w:spacing w:before="120" w:after="0" w:line="240" w:lineRule="auto"/>
              <w:contextualSpacing/>
              <w:jc w:val="both"/>
              <w:rPr>
                <w:rFonts w:ascii="Trebuchet MS" w:eastAsia="Times New Roman" w:hAnsi="Trebuchet MS"/>
                <w:color w:val="000000"/>
                <w:sz w:val="18"/>
                <w:szCs w:val="18"/>
                <w:lang w:val="bg-BG" w:eastAsia="bg-BG"/>
              </w:rPr>
            </w:pPr>
            <w:r>
              <w:rPr>
                <w:rFonts w:ascii="Trebuchet MS" w:eastAsia="Times New Roman" w:hAnsi="Trebuchet MS"/>
                <w:color w:val="000000"/>
                <w:sz w:val="18"/>
                <w:szCs w:val="18"/>
                <w:lang w:val="bg-BG" w:eastAsia="bg-BG"/>
              </w:rPr>
              <w:t>Техническото задание</w:t>
            </w:r>
            <w:r w:rsidR="00DB5D0B" w:rsidRPr="004A11D0">
              <w:rPr>
                <w:rFonts w:ascii="Trebuchet MS" w:eastAsia="Times New Roman" w:hAnsi="Trebuchet MS"/>
                <w:color w:val="000000"/>
                <w:sz w:val="18"/>
                <w:szCs w:val="18"/>
                <w:lang w:val="bg-BG" w:eastAsia="bg-BG"/>
              </w:rPr>
              <w:t xml:space="preserve"> на </w:t>
            </w:r>
            <w:r>
              <w:rPr>
                <w:rFonts w:ascii="Trebuchet MS" w:eastAsia="Times New Roman" w:hAnsi="Trebuchet MS"/>
                <w:color w:val="000000"/>
                <w:sz w:val="18"/>
                <w:szCs w:val="18"/>
                <w:lang w:val="bg-BG" w:eastAsia="bg-BG"/>
              </w:rPr>
              <w:t>доклада за СЕО</w:t>
            </w:r>
            <w:r w:rsidR="00DB5D0B" w:rsidRPr="004A11D0">
              <w:rPr>
                <w:rFonts w:ascii="Trebuchet MS" w:eastAsia="Times New Roman" w:hAnsi="Trebuchet MS"/>
                <w:color w:val="000000"/>
                <w:sz w:val="18"/>
                <w:szCs w:val="18"/>
                <w:lang w:val="bg-BG" w:eastAsia="bg-BG"/>
              </w:rPr>
              <w:t xml:space="preserve"> не съдържа мерки, които имат за цел да предотвратят, намалят и напълно компенсират неблагоприятните въздействия от изпълнението на програмата върху околната среда.</w:t>
            </w:r>
          </w:p>
          <w:p w14:paraId="451E8A4C" w14:textId="77777777" w:rsidR="00DB5D0B" w:rsidRPr="004A11D0" w:rsidRDefault="00DB5D0B" w:rsidP="00311B2D">
            <w:pPr>
              <w:spacing w:after="0"/>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Във връзка с горното, след</w:t>
            </w:r>
            <w:r w:rsidR="00E15A87">
              <w:rPr>
                <w:rFonts w:ascii="Trebuchet MS" w:eastAsia="Times New Roman" w:hAnsi="Trebuchet MS"/>
                <w:color w:val="000000"/>
                <w:sz w:val="18"/>
                <w:szCs w:val="18"/>
                <w:lang w:val="bg-BG" w:eastAsia="bg-BG"/>
              </w:rPr>
              <w:t>ва</w:t>
            </w:r>
            <w:r w:rsidRPr="004A11D0">
              <w:rPr>
                <w:rFonts w:ascii="Trebuchet MS" w:eastAsia="Times New Roman" w:hAnsi="Trebuchet MS"/>
                <w:color w:val="000000"/>
                <w:sz w:val="18"/>
                <w:szCs w:val="18"/>
                <w:lang w:val="bg-BG" w:eastAsia="bg-BG"/>
              </w:rPr>
              <w:t>:</w:t>
            </w:r>
          </w:p>
          <w:p w14:paraId="3FAC5615" w14:textId="77777777" w:rsidR="00DB5D0B" w:rsidRPr="004A11D0" w:rsidRDefault="00DB5D0B" w:rsidP="00311B2D">
            <w:pPr>
              <w:numPr>
                <w:ilvl w:val="0"/>
                <w:numId w:val="7"/>
              </w:numPr>
              <w:spacing w:before="120" w:after="0" w:line="240" w:lineRule="auto"/>
              <w:ind w:left="319"/>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В частта на доклада на ЕК, разглеждаща въздействието върху биологичното разнообразие, да се разграничат точки: „Флора и фауна“, оценяваща въздействието на програмата върху видовете от Приложение № 3 на Закона за биологичното разнообра</w:t>
            </w:r>
            <w:r w:rsidR="00E15A87">
              <w:rPr>
                <w:rFonts w:ascii="Trebuchet MS" w:eastAsia="Times New Roman" w:hAnsi="Trebuchet MS"/>
                <w:color w:val="000000"/>
                <w:sz w:val="18"/>
                <w:szCs w:val="18"/>
                <w:lang w:val="bg-BG" w:eastAsia="bg-BG"/>
              </w:rPr>
              <w:t>зие (ЗБР</w:t>
            </w:r>
            <w:r w:rsidRPr="004A11D0">
              <w:rPr>
                <w:rFonts w:ascii="Trebuchet MS" w:eastAsia="Times New Roman" w:hAnsi="Trebuchet MS"/>
                <w:color w:val="000000"/>
                <w:sz w:val="18"/>
                <w:szCs w:val="18"/>
                <w:lang w:val="bg-BG" w:eastAsia="bg-BG"/>
              </w:rPr>
              <w:t xml:space="preserve">); „Защитени територии” (по смисъла на Закона за защитените територии /ЗЗТ/); „Защитени територии“ (по смисъла на Закона за биологичното разнообразие /ЗБР/), отразяващи всички категории </w:t>
            </w:r>
            <w:r w:rsidRPr="004A11D0">
              <w:rPr>
                <w:rFonts w:ascii="Trebuchet MS" w:eastAsia="Times New Roman" w:hAnsi="Trebuchet MS"/>
                <w:color w:val="000000"/>
                <w:sz w:val="18"/>
                <w:szCs w:val="18"/>
                <w:lang w:val="bg-BG" w:eastAsia="bg-BG"/>
              </w:rPr>
              <w:lastRenderedPageBreak/>
              <w:t xml:space="preserve">защитени територии в обхвата на Програмата за трансгранично сътрудничество Interreg </w:t>
            </w:r>
            <w:r w:rsidR="00E15A87">
              <w:rPr>
                <w:rFonts w:ascii="Trebuchet MS" w:eastAsia="Times New Roman" w:hAnsi="Trebuchet MS"/>
                <w:color w:val="000000"/>
                <w:sz w:val="18"/>
                <w:szCs w:val="18"/>
                <w:lang w:val="bg-BG" w:eastAsia="bg-BG"/>
              </w:rPr>
              <w:t>VI-A Румъния–България, 2021–</w:t>
            </w:r>
            <w:r w:rsidRPr="004A11D0">
              <w:rPr>
                <w:rFonts w:ascii="Trebuchet MS" w:eastAsia="Times New Roman" w:hAnsi="Trebuchet MS"/>
                <w:color w:val="000000"/>
                <w:sz w:val="18"/>
                <w:szCs w:val="18"/>
                <w:lang w:val="bg-BG" w:eastAsia="bg-BG"/>
              </w:rPr>
              <w:t>2027 г.;</w:t>
            </w:r>
          </w:p>
          <w:p w14:paraId="516F409D" w14:textId="77777777" w:rsidR="00DB5D0B" w:rsidRPr="004A11D0" w:rsidRDefault="00DB5D0B" w:rsidP="00E15A87">
            <w:pPr>
              <w:numPr>
                <w:ilvl w:val="0"/>
                <w:numId w:val="7"/>
              </w:numPr>
              <w:spacing w:before="120" w:after="0" w:line="240" w:lineRule="auto"/>
              <w:ind w:left="319"/>
              <w:jc w:val="both"/>
              <w:rPr>
                <w:rFonts w:ascii="Trebuchet MS" w:eastAsia="Times New Roman" w:hAnsi="Trebuchet MS"/>
                <w:color w:val="000000"/>
                <w:sz w:val="18"/>
                <w:szCs w:val="18"/>
                <w:lang w:val="bg-BG" w:eastAsia="bg-BG"/>
              </w:rPr>
            </w:pPr>
            <w:r w:rsidRPr="004A11D0">
              <w:rPr>
                <w:rFonts w:ascii="Trebuchet MS" w:eastAsia="Times New Roman" w:hAnsi="Trebuchet MS"/>
                <w:color w:val="000000"/>
                <w:sz w:val="18"/>
                <w:szCs w:val="18"/>
                <w:lang w:val="bg-BG" w:eastAsia="bg-BG"/>
              </w:rPr>
              <w:t xml:space="preserve">Да се </w:t>
            </w:r>
            <w:r w:rsidRPr="004A11D0">
              <w:rPr>
                <w:rFonts w:ascii="Arial" w:eastAsia="Times New Roman" w:hAnsi="Arial" w:cs="Arial"/>
                <w:color w:val="000000"/>
                <w:sz w:val="18"/>
                <w:szCs w:val="18"/>
                <w:lang w:val="bg-BG" w:eastAsia="bg-BG"/>
              </w:rPr>
              <w:t>​​</w:t>
            </w:r>
            <w:r w:rsidRPr="004A11D0">
              <w:rPr>
                <w:rFonts w:ascii="Trebuchet MS" w:eastAsia="Times New Roman" w:hAnsi="Trebuchet MS" w:cs="Trebuchet MS"/>
                <w:color w:val="000000"/>
                <w:sz w:val="18"/>
                <w:szCs w:val="18"/>
                <w:lang w:val="bg-BG" w:eastAsia="bg-BG"/>
              </w:rPr>
              <w:t>прецизира</w:t>
            </w:r>
            <w:r w:rsidRPr="004A11D0">
              <w:rPr>
                <w:rFonts w:ascii="Trebuchet MS" w:eastAsia="Times New Roman" w:hAnsi="Trebuchet MS"/>
                <w:color w:val="000000"/>
                <w:sz w:val="18"/>
                <w:szCs w:val="18"/>
                <w:lang w:val="bg-BG" w:eastAsia="bg-BG"/>
              </w:rPr>
              <w:t xml:space="preserve"> </w:t>
            </w:r>
            <w:r w:rsidRPr="004A11D0">
              <w:rPr>
                <w:rFonts w:ascii="Trebuchet MS" w:eastAsia="Times New Roman" w:hAnsi="Trebuchet MS" w:cs="Trebuchet MS"/>
                <w:color w:val="000000"/>
                <w:sz w:val="18"/>
                <w:szCs w:val="18"/>
                <w:lang w:val="bg-BG" w:eastAsia="bg-BG"/>
              </w:rPr>
              <w:t>текстът</w:t>
            </w:r>
            <w:r w:rsidRPr="004A11D0">
              <w:rPr>
                <w:rFonts w:ascii="Trebuchet MS" w:eastAsia="Times New Roman" w:hAnsi="Trebuchet MS"/>
                <w:color w:val="000000"/>
                <w:sz w:val="18"/>
                <w:szCs w:val="18"/>
                <w:lang w:val="bg-BG" w:eastAsia="bg-BG"/>
              </w:rPr>
              <w:t xml:space="preserve"> </w:t>
            </w:r>
            <w:r w:rsidRPr="004A11D0">
              <w:rPr>
                <w:rFonts w:ascii="Trebuchet MS" w:eastAsia="Times New Roman" w:hAnsi="Trebuchet MS" w:cs="Trebuchet MS"/>
                <w:color w:val="000000"/>
                <w:sz w:val="18"/>
                <w:szCs w:val="18"/>
                <w:lang w:val="bg-BG" w:eastAsia="bg-BG"/>
              </w:rPr>
              <w:t>за</w:t>
            </w:r>
            <w:r w:rsidRPr="004A11D0">
              <w:rPr>
                <w:rFonts w:ascii="Trebuchet MS" w:eastAsia="Times New Roman" w:hAnsi="Trebuchet MS"/>
                <w:color w:val="000000"/>
                <w:sz w:val="18"/>
                <w:szCs w:val="18"/>
                <w:lang w:val="bg-BG" w:eastAsia="bg-BG"/>
              </w:rPr>
              <w:t xml:space="preserve"> </w:t>
            </w:r>
            <w:r w:rsidRPr="004A11D0">
              <w:rPr>
                <w:rFonts w:ascii="Trebuchet MS" w:eastAsia="Times New Roman" w:hAnsi="Trebuchet MS" w:cs="Trebuchet MS"/>
                <w:color w:val="000000"/>
                <w:sz w:val="18"/>
                <w:szCs w:val="18"/>
                <w:lang w:val="bg-BG" w:eastAsia="bg-BG"/>
              </w:rPr>
              <w:t>Природен</w:t>
            </w:r>
            <w:r w:rsidRPr="004A11D0">
              <w:rPr>
                <w:rFonts w:ascii="Trebuchet MS" w:eastAsia="Times New Roman" w:hAnsi="Trebuchet MS"/>
                <w:color w:val="000000"/>
                <w:sz w:val="18"/>
                <w:szCs w:val="18"/>
                <w:lang w:val="bg-BG" w:eastAsia="bg-BG"/>
              </w:rPr>
              <w:t xml:space="preserve"> </w:t>
            </w:r>
            <w:r w:rsidRPr="004A11D0">
              <w:rPr>
                <w:rFonts w:ascii="Trebuchet MS" w:eastAsia="Times New Roman" w:hAnsi="Trebuchet MS" w:cs="Trebuchet MS"/>
                <w:color w:val="000000"/>
                <w:sz w:val="18"/>
                <w:szCs w:val="18"/>
                <w:lang w:val="bg-BG" w:eastAsia="bg-BG"/>
              </w:rPr>
              <w:t>парк</w:t>
            </w:r>
            <w:r w:rsidRPr="004A11D0">
              <w:rPr>
                <w:rFonts w:ascii="Trebuchet MS" w:eastAsia="Times New Roman" w:hAnsi="Trebuchet MS"/>
                <w:color w:val="000000"/>
                <w:sz w:val="18"/>
                <w:szCs w:val="18"/>
                <w:lang w:val="bg-BG" w:eastAsia="bg-BG"/>
              </w:rPr>
              <w:t xml:space="preserve"> </w:t>
            </w:r>
            <w:r w:rsidRPr="004A11D0">
              <w:rPr>
                <w:rFonts w:ascii="Trebuchet MS" w:eastAsia="Times New Roman" w:hAnsi="Trebuchet MS" w:cs="Trebuchet MS"/>
                <w:color w:val="000000"/>
                <w:sz w:val="18"/>
                <w:szCs w:val="18"/>
                <w:lang w:val="bg-BG" w:eastAsia="bg-BG"/>
              </w:rPr>
              <w:t>„Персина“</w:t>
            </w:r>
            <w:r w:rsidRPr="004A11D0">
              <w:rPr>
                <w:rFonts w:ascii="Trebuchet MS" w:eastAsia="Times New Roman" w:hAnsi="Trebuchet MS"/>
                <w:color w:val="000000"/>
                <w:sz w:val="18"/>
                <w:szCs w:val="18"/>
                <w:lang w:val="bg-BG" w:eastAsia="bg-BG"/>
              </w:rPr>
              <w:t xml:space="preserve"> (</w:t>
            </w:r>
            <w:r w:rsidRPr="004A11D0">
              <w:rPr>
                <w:rFonts w:ascii="Trebuchet MS" w:eastAsia="Times New Roman" w:hAnsi="Trebuchet MS" w:cs="Trebuchet MS"/>
                <w:color w:val="000000"/>
                <w:sz w:val="18"/>
                <w:szCs w:val="18"/>
                <w:lang w:val="bg-BG" w:eastAsia="bg-BG"/>
              </w:rPr>
              <w:t>на</w:t>
            </w:r>
            <w:r w:rsidRPr="004A11D0">
              <w:rPr>
                <w:rFonts w:ascii="Trebuchet MS" w:eastAsia="Times New Roman" w:hAnsi="Trebuchet MS"/>
                <w:color w:val="000000"/>
                <w:sz w:val="18"/>
                <w:szCs w:val="18"/>
                <w:lang w:val="bg-BG" w:eastAsia="bg-BG"/>
              </w:rPr>
              <w:t xml:space="preserve"> </w:t>
            </w:r>
            <w:r w:rsidRPr="004A11D0">
              <w:rPr>
                <w:rFonts w:ascii="Trebuchet MS" w:eastAsia="Times New Roman" w:hAnsi="Trebuchet MS" w:cs="Trebuchet MS"/>
                <w:color w:val="000000"/>
                <w:sz w:val="18"/>
                <w:szCs w:val="18"/>
                <w:lang w:val="bg-BG" w:eastAsia="bg-BG"/>
              </w:rPr>
              <w:t>стр</w:t>
            </w:r>
            <w:r w:rsidRPr="004A11D0">
              <w:rPr>
                <w:rFonts w:ascii="Trebuchet MS" w:eastAsia="Times New Roman" w:hAnsi="Trebuchet MS"/>
                <w:color w:val="000000"/>
                <w:sz w:val="18"/>
                <w:szCs w:val="18"/>
                <w:lang w:val="bg-BG" w:eastAsia="bg-BG"/>
              </w:rPr>
              <w:t xml:space="preserve">. 40 </w:t>
            </w:r>
            <w:r w:rsidRPr="004A11D0">
              <w:rPr>
                <w:rFonts w:ascii="Trebuchet MS" w:eastAsia="Times New Roman" w:hAnsi="Trebuchet MS" w:cs="Trebuchet MS"/>
                <w:color w:val="000000"/>
                <w:sz w:val="18"/>
                <w:szCs w:val="18"/>
                <w:lang w:val="bg-BG" w:eastAsia="bg-BG"/>
              </w:rPr>
              <w:t>от</w:t>
            </w:r>
            <w:r w:rsidRPr="004A11D0">
              <w:rPr>
                <w:rFonts w:ascii="Trebuchet MS" w:eastAsia="Times New Roman" w:hAnsi="Trebuchet MS"/>
                <w:color w:val="000000"/>
                <w:sz w:val="18"/>
                <w:szCs w:val="18"/>
                <w:lang w:val="bg-BG" w:eastAsia="bg-BG"/>
              </w:rPr>
              <w:t xml:space="preserve"> </w:t>
            </w:r>
            <w:r w:rsidRPr="004A11D0">
              <w:rPr>
                <w:rFonts w:ascii="Trebuchet MS" w:eastAsia="Times New Roman" w:hAnsi="Trebuchet MS" w:cs="Trebuchet MS"/>
                <w:color w:val="000000"/>
                <w:sz w:val="18"/>
                <w:szCs w:val="18"/>
                <w:lang w:val="bg-BG" w:eastAsia="bg-BG"/>
              </w:rPr>
              <w:t>задачата</w:t>
            </w:r>
            <w:r w:rsidRPr="004A11D0">
              <w:rPr>
                <w:rFonts w:ascii="Trebuchet MS" w:eastAsia="Times New Roman" w:hAnsi="Trebuchet MS"/>
                <w:color w:val="000000"/>
                <w:sz w:val="18"/>
                <w:szCs w:val="18"/>
                <w:lang w:val="bg-BG" w:eastAsia="bg-BG"/>
              </w:rPr>
              <w:t xml:space="preserve"> </w:t>
            </w:r>
            <w:r w:rsidRPr="004A11D0">
              <w:rPr>
                <w:rFonts w:ascii="Trebuchet MS" w:eastAsia="Times New Roman" w:hAnsi="Trebuchet MS" w:cs="Trebuchet MS"/>
                <w:color w:val="000000"/>
                <w:sz w:val="18"/>
                <w:szCs w:val="18"/>
                <w:lang w:val="bg-BG" w:eastAsia="bg-BG"/>
              </w:rPr>
              <w:t>на</w:t>
            </w:r>
            <w:r w:rsidRPr="004A11D0">
              <w:rPr>
                <w:rFonts w:ascii="Trebuchet MS" w:eastAsia="Times New Roman" w:hAnsi="Trebuchet MS"/>
                <w:color w:val="000000"/>
                <w:sz w:val="18"/>
                <w:szCs w:val="18"/>
                <w:lang w:val="bg-BG" w:eastAsia="bg-BG"/>
              </w:rPr>
              <w:t xml:space="preserve"> </w:t>
            </w:r>
            <w:r w:rsidR="00E15A87">
              <w:rPr>
                <w:rFonts w:ascii="Trebuchet MS" w:eastAsia="Times New Roman" w:hAnsi="Trebuchet MS"/>
                <w:color w:val="000000"/>
                <w:sz w:val="18"/>
                <w:szCs w:val="18"/>
                <w:lang w:val="bg-BG" w:eastAsia="bg-BG"/>
              </w:rPr>
              <w:t>доклада за СЕО</w:t>
            </w:r>
            <w:r w:rsidRPr="004A11D0">
              <w:rPr>
                <w:rFonts w:ascii="Trebuchet MS" w:eastAsia="Times New Roman" w:hAnsi="Trebuchet MS"/>
                <w:color w:val="000000"/>
                <w:sz w:val="18"/>
                <w:szCs w:val="18"/>
                <w:lang w:val="bg-BG" w:eastAsia="bg-BG"/>
              </w:rPr>
              <w:t xml:space="preserve">), като се вземат предвид горните бележки; </w:t>
            </w:r>
            <w:r w:rsidR="00E15A87">
              <w:rPr>
                <w:rFonts w:ascii="Trebuchet MS" w:eastAsia="Times New Roman" w:hAnsi="Trebuchet MS"/>
                <w:color w:val="000000"/>
                <w:sz w:val="18"/>
                <w:szCs w:val="18"/>
                <w:lang w:val="bg-BG" w:eastAsia="bg-BG"/>
              </w:rPr>
              <w:t>да се опишат</w:t>
            </w:r>
            <w:r w:rsidRPr="004A11D0">
              <w:rPr>
                <w:rFonts w:ascii="Trebuchet MS" w:eastAsia="Times New Roman" w:hAnsi="Trebuchet MS"/>
                <w:color w:val="000000"/>
                <w:sz w:val="18"/>
                <w:szCs w:val="18"/>
                <w:lang w:val="bg-BG" w:eastAsia="bg-BG"/>
              </w:rPr>
              <w:t xml:space="preserve"> мерките, предвидени от програмата за предотвратяване, намаляване и пълно компенсиране на неблагоприятните въздействия на програмата върху околната среда (по-специално върху биоразнообразието в рамките на териториалния обхват на програмата).</w:t>
            </w:r>
          </w:p>
        </w:tc>
        <w:tc>
          <w:tcPr>
            <w:tcW w:w="3261" w:type="dxa"/>
          </w:tcPr>
          <w:p w14:paraId="340EB0D6" w14:textId="77777777" w:rsidR="00DB5D0B" w:rsidRPr="004A11D0" w:rsidRDefault="00DB5D0B" w:rsidP="00311B2D">
            <w:pPr>
              <w:spacing w:after="0"/>
              <w:jc w:val="both"/>
              <w:rPr>
                <w:rFonts w:ascii="Trebuchet MS" w:hAnsi="Trebuchet MS"/>
                <w:sz w:val="18"/>
                <w:szCs w:val="18"/>
                <w:lang w:val="bg-BG"/>
              </w:rPr>
            </w:pPr>
          </w:p>
          <w:p w14:paraId="32A2C780" w14:textId="77777777" w:rsidR="00DB5D0B" w:rsidRPr="004A11D0" w:rsidRDefault="00DB5D0B" w:rsidP="00311B2D">
            <w:pPr>
              <w:spacing w:after="0"/>
              <w:jc w:val="both"/>
              <w:rPr>
                <w:rFonts w:ascii="Trebuchet MS" w:hAnsi="Trebuchet MS"/>
                <w:sz w:val="18"/>
                <w:szCs w:val="18"/>
                <w:lang w:val="bg-BG"/>
              </w:rPr>
            </w:pPr>
          </w:p>
          <w:p w14:paraId="29CC5776" w14:textId="77777777" w:rsidR="00DB5D0B" w:rsidRPr="004A11D0" w:rsidRDefault="00DB5D0B" w:rsidP="00311B2D">
            <w:pPr>
              <w:spacing w:after="0"/>
              <w:jc w:val="both"/>
              <w:rPr>
                <w:rFonts w:ascii="Trebuchet MS" w:hAnsi="Trebuchet MS"/>
                <w:sz w:val="18"/>
                <w:szCs w:val="18"/>
                <w:lang w:val="bg-BG"/>
              </w:rPr>
            </w:pPr>
          </w:p>
          <w:p w14:paraId="1F441B2B" w14:textId="77777777" w:rsidR="00DB5D0B" w:rsidRPr="004A11D0" w:rsidRDefault="00DB5D0B" w:rsidP="00311B2D">
            <w:pPr>
              <w:spacing w:after="0"/>
              <w:jc w:val="both"/>
              <w:rPr>
                <w:rFonts w:ascii="Trebuchet MS" w:hAnsi="Trebuchet MS"/>
                <w:sz w:val="18"/>
                <w:szCs w:val="18"/>
                <w:lang w:val="bg-BG"/>
              </w:rPr>
            </w:pPr>
          </w:p>
          <w:p w14:paraId="12D2F72C" w14:textId="77777777" w:rsidR="00DB5D0B" w:rsidRPr="004A11D0" w:rsidRDefault="00DB5D0B" w:rsidP="00311B2D">
            <w:pPr>
              <w:spacing w:after="0"/>
              <w:jc w:val="both"/>
              <w:rPr>
                <w:rFonts w:ascii="Trebuchet MS" w:hAnsi="Trebuchet MS"/>
                <w:sz w:val="18"/>
                <w:szCs w:val="18"/>
                <w:lang w:val="bg-BG"/>
              </w:rPr>
            </w:pPr>
          </w:p>
          <w:p w14:paraId="42610F74" w14:textId="77777777" w:rsidR="00DB5D0B" w:rsidRPr="004A11D0" w:rsidRDefault="00DB5D0B" w:rsidP="00311B2D">
            <w:pPr>
              <w:spacing w:after="0"/>
              <w:jc w:val="both"/>
              <w:rPr>
                <w:rFonts w:ascii="Trebuchet MS" w:hAnsi="Trebuchet MS"/>
                <w:sz w:val="18"/>
                <w:szCs w:val="18"/>
                <w:lang w:val="bg-BG"/>
              </w:rPr>
            </w:pPr>
          </w:p>
          <w:p w14:paraId="209A9F06" w14:textId="77777777" w:rsidR="00DB5D0B" w:rsidRPr="004A11D0" w:rsidRDefault="00DB5D0B" w:rsidP="00311B2D">
            <w:pPr>
              <w:spacing w:after="0"/>
              <w:jc w:val="both"/>
              <w:rPr>
                <w:rFonts w:ascii="Trebuchet MS" w:hAnsi="Trebuchet MS"/>
                <w:sz w:val="18"/>
                <w:szCs w:val="18"/>
                <w:lang w:val="bg-BG"/>
              </w:rPr>
            </w:pPr>
          </w:p>
          <w:p w14:paraId="66D36066" w14:textId="77777777" w:rsidR="00DB5D0B" w:rsidRPr="004A11D0" w:rsidRDefault="00DB5D0B" w:rsidP="00311B2D">
            <w:pPr>
              <w:spacing w:after="0"/>
              <w:jc w:val="both"/>
              <w:rPr>
                <w:rFonts w:ascii="Trebuchet MS" w:hAnsi="Trebuchet MS"/>
                <w:sz w:val="18"/>
                <w:szCs w:val="18"/>
                <w:lang w:val="bg-BG"/>
              </w:rPr>
            </w:pPr>
          </w:p>
          <w:p w14:paraId="5626243C" w14:textId="77777777" w:rsidR="00DB5D0B" w:rsidRPr="004A11D0" w:rsidRDefault="00DB5D0B" w:rsidP="00311B2D">
            <w:pPr>
              <w:spacing w:after="0"/>
              <w:jc w:val="both"/>
              <w:rPr>
                <w:rFonts w:ascii="Trebuchet MS" w:hAnsi="Trebuchet MS"/>
                <w:sz w:val="18"/>
                <w:szCs w:val="18"/>
                <w:lang w:val="bg-BG"/>
              </w:rPr>
            </w:pPr>
          </w:p>
          <w:p w14:paraId="10490351" w14:textId="77777777" w:rsidR="00DB5D0B" w:rsidRPr="004A11D0" w:rsidRDefault="00DB5D0B" w:rsidP="00311B2D">
            <w:pPr>
              <w:spacing w:after="0"/>
              <w:jc w:val="both"/>
              <w:rPr>
                <w:rFonts w:ascii="Trebuchet MS" w:hAnsi="Trebuchet MS"/>
                <w:sz w:val="18"/>
                <w:szCs w:val="18"/>
                <w:lang w:val="bg-BG"/>
              </w:rPr>
            </w:pPr>
          </w:p>
          <w:p w14:paraId="5C10F505" w14:textId="77777777" w:rsidR="00DB5D0B" w:rsidRPr="004A11D0" w:rsidRDefault="00DB5D0B" w:rsidP="00311B2D">
            <w:pPr>
              <w:spacing w:after="0"/>
              <w:jc w:val="both"/>
              <w:rPr>
                <w:rFonts w:ascii="Trebuchet MS" w:hAnsi="Trebuchet MS"/>
                <w:sz w:val="18"/>
                <w:szCs w:val="18"/>
                <w:lang w:val="bg-BG"/>
              </w:rPr>
            </w:pPr>
          </w:p>
          <w:p w14:paraId="11949C4F" w14:textId="77777777" w:rsidR="00DB5D0B" w:rsidRPr="004A11D0" w:rsidRDefault="00DB5D0B" w:rsidP="00311B2D">
            <w:pPr>
              <w:spacing w:after="0"/>
              <w:jc w:val="both"/>
              <w:rPr>
                <w:rFonts w:ascii="Trebuchet MS" w:hAnsi="Trebuchet MS"/>
                <w:sz w:val="18"/>
                <w:szCs w:val="18"/>
                <w:lang w:val="bg-BG"/>
              </w:rPr>
            </w:pPr>
          </w:p>
          <w:p w14:paraId="0D3D2DDD" w14:textId="77777777" w:rsidR="00DB5D0B" w:rsidRPr="004A11D0" w:rsidRDefault="00DB5D0B" w:rsidP="00311B2D">
            <w:pPr>
              <w:spacing w:after="0"/>
              <w:jc w:val="both"/>
              <w:rPr>
                <w:rFonts w:ascii="Trebuchet MS" w:hAnsi="Trebuchet MS"/>
                <w:sz w:val="18"/>
                <w:szCs w:val="18"/>
                <w:lang w:val="bg-BG"/>
              </w:rPr>
            </w:pPr>
          </w:p>
          <w:p w14:paraId="7F151C5F" w14:textId="77777777" w:rsidR="00DB5D0B" w:rsidRPr="004A11D0" w:rsidRDefault="00DB5D0B" w:rsidP="00311B2D">
            <w:pPr>
              <w:spacing w:after="0"/>
              <w:jc w:val="both"/>
              <w:rPr>
                <w:rFonts w:ascii="Trebuchet MS" w:hAnsi="Trebuchet MS"/>
                <w:sz w:val="18"/>
                <w:szCs w:val="18"/>
                <w:lang w:val="bg-BG"/>
              </w:rPr>
            </w:pPr>
          </w:p>
          <w:p w14:paraId="67EE6557" w14:textId="77777777" w:rsidR="00DB5D0B" w:rsidRPr="004A11D0" w:rsidRDefault="00DB5D0B" w:rsidP="00311B2D">
            <w:pPr>
              <w:spacing w:after="0"/>
              <w:jc w:val="both"/>
              <w:rPr>
                <w:rFonts w:ascii="Trebuchet MS" w:hAnsi="Trebuchet MS"/>
                <w:sz w:val="18"/>
                <w:szCs w:val="18"/>
                <w:lang w:val="bg-BG"/>
              </w:rPr>
            </w:pPr>
          </w:p>
          <w:p w14:paraId="3FB2AC1F" w14:textId="77777777" w:rsidR="00DB5D0B" w:rsidRPr="004A11D0" w:rsidRDefault="00DB5D0B" w:rsidP="00311B2D">
            <w:pPr>
              <w:spacing w:after="0"/>
              <w:jc w:val="both"/>
              <w:rPr>
                <w:rFonts w:ascii="Trebuchet MS" w:hAnsi="Trebuchet MS"/>
                <w:sz w:val="18"/>
                <w:szCs w:val="18"/>
                <w:lang w:val="bg-BG"/>
              </w:rPr>
            </w:pPr>
          </w:p>
          <w:p w14:paraId="44820238" w14:textId="77777777" w:rsidR="00DB5D0B" w:rsidRPr="004A11D0" w:rsidRDefault="00DB5D0B" w:rsidP="00311B2D">
            <w:pPr>
              <w:spacing w:after="0"/>
              <w:jc w:val="both"/>
              <w:rPr>
                <w:rFonts w:ascii="Trebuchet MS" w:hAnsi="Trebuchet MS"/>
                <w:sz w:val="18"/>
                <w:szCs w:val="18"/>
                <w:lang w:val="bg-BG"/>
              </w:rPr>
            </w:pPr>
          </w:p>
          <w:p w14:paraId="4A9BF9D5" w14:textId="77777777" w:rsidR="00DB5D0B" w:rsidRPr="004A11D0" w:rsidRDefault="00DB5D0B" w:rsidP="00311B2D">
            <w:pPr>
              <w:spacing w:after="0"/>
              <w:jc w:val="both"/>
              <w:rPr>
                <w:rFonts w:ascii="Trebuchet MS" w:hAnsi="Trebuchet MS"/>
                <w:sz w:val="18"/>
                <w:szCs w:val="18"/>
                <w:lang w:val="bg-BG"/>
              </w:rPr>
            </w:pPr>
          </w:p>
          <w:p w14:paraId="5CCC31E6" w14:textId="77777777" w:rsidR="00DB5D0B" w:rsidRPr="004A11D0" w:rsidRDefault="00DB5D0B" w:rsidP="00311B2D">
            <w:pPr>
              <w:spacing w:after="0"/>
              <w:jc w:val="both"/>
              <w:rPr>
                <w:rFonts w:ascii="Trebuchet MS" w:hAnsi="Trebuchet MS"/>
                <w:sz w:val="18"/>
                <w:szCs w:val="18"/>
                <w:lang w:val="bg-BG"/>
              </w:rPr>
            </w:pPr>
          </w:p>
          <w:p w14:paraId="20A3365F" w14:textId="77777777" w:rsidR="00DB5D0B" w:rsidRPr="004A11D0" w:rsidRDefault="00DB5D0B" w:rsidP="00311B2D">
            <w:pPr>
              <w:spacing w:after="0"/>
              <w:jc w:val="both"/>
              <w:rPr>
                <w:rFonts w:ascii="Trebuchet MS" w:hAnsi="Trebuchet MS"/>
                <w:sz w:val="18"/>
                <w:szCs w:val="18"/>
                <w:lang w:val="bg-BG"/>
              </w:rPr>
            </w:pPr>
          </w:p>
          <w:p w14:paraId="3069B0FB" w14:textId="77777777" w:rsidR="00DB5D0B" w:rsidRPr="004A11D0" w:rsidRDefault="00DB5D0B" w:rsidP="00311B2D">
            <w:pPr>
              <w:spacing w:after="0"/>
              <w:jc w:val="both"/>
              <w:rPr>
                <w:rFonts w:ascii="Trebuchet MS" w:hAnsi="Trebuchet MS"/>
                <w:sz w:val="18"/>
                <w:szCs w:val="18"/>
                <w:lang w:val="bg-BG"/>
              </w:rPr>
            </w:pPr>
          </w:p>
          <w:p w14:paraId="61B7582F" w14:textId="77777777" w:rsidR="00DB5D0B" w:rsidRPr="004A11D0" w:rsidRDefault="00DB5D0B" w:rsidP="00311B2D">
            <w:pPr>
              <w:spacing w:after="0"/>
              <w:jc w:val="both"/>
              <w:rPr>
                <w:rFonts w:ascii="Trebuchet MS" w:hAnsi="Trebuchet MS"/>
                <w:sz w:val="18"/>
                <w:szCs w:val="18"/>
                <w:lang w:val="bg-BG"/>
              </w:rPr>
            </w:pPr>
          </w:p>
          <w:p w14:paraId="51BEFC75" w14:textId="77777777" w:rsidR="00DB5D0B" w:rsidRPr="004A11D0" w:rsidRDefault="00DB5D0B" w:rsidP="00311B2D">
            <w:pPr>
              <w:spacing w:after="0"/>
              <w:jc w:val="both"/>
              <w:rPr>
                <w:rFonts w:ascii="Trebuchet MS" w:hAnsi="Trebuchet MS"/>
                <w:sz w:val="18"/>
                <w:szCs w:val="18"/>
                <w:lang w:val="bg-BG"/>
              </w:rPr>
            </w:pPr>
          </w:p>
          <w:p w14:paraId="26E7F83C" w14:textId="77777777" w:rsidR="00DB5D0B" w:rsidRPr="004A11D0" w:rsidRDefault="00DB5D0B" w:rsidP="00311B2D">
            <w:pPr>
              <w:spacing w:after="0"/>
              <w:jc w:val="both"/>
              <w:rPr>
                <w:rFonts w:ascii="Trebuchet MS" w:hAnsi="Trebuchet MS"/>
                <w:sz w:val="18"/>
                <w:szCs w:val="18"/>
                <w:lang w:val="bg-BG"/>
              </w:rPr>
            </w:pPr>
          </w:p>
          <w:p w14:paraId="2C2AE692" w14:textId="77777777" w:rsidR="00DB5D0B" w:rsidRPr="004A11D0" w:rsidRDefault="00DB5D0B" w:rsidP="00311B2D">
            <w:pPr>
              <w:spacing w:after="0"/>
              <w:jc w:val="both"/>
              <w:rPr>
                <w:rFonts w:ascii="Trebuchet MS" w:hAnsi="Trebuchet MS"/>
                <w:sz w:val="18"/>
                <w:szCs w:val="18"/>
                <w:lang w:val="bg-BG"/>
              </w:rPr>
            </w:pPr>
          </w:p>
          <w:p w14:paraId="04DC418A" w14:textId="77777777" w:rsidR="00DB5D0B" w:rsidRPr="004A11D0" w:rsidRDefault="00DB5D0B" w:rsidP="00311B2D">
            <w:pPr>
              <w:spacing w:after="0"/>
              <w:jc w:val="both"/>
              <w:rPr>
                <w:rFonts w:ascii="Trebuchet MS" w:hAnsi="Trebuchet MS"/>
                <w:sz w:val="18"/>
                <w:szCs w:val="18"/>
                <w:lang w:val="bg-BG"/>
              </w:rPr>
            </w:pPr>
          </w:p>
          <w:p w14:paraId="10CAFE16" w14:textId="77777777" w:rsidR="00DB5D0B" w:rsidRPr="004A11D0" w:rsidRDefault="00DB5D0B" w:rsidP="00311B2D">
            <w:pPr>
              <w:spacing w:after="0"/>
              <w:jc w:val="both"/>
              <w:rPr>
                <w:rFonts w:ascii="Trebuchet MS" w:hAnsi="Trebuchet MS"/>
                <w:sz w:val="18"/>
                <w:szCs w:val="18"/>
                <w:lang w:val="bg-BG"/>
              </w:rPr>
            </w:pPr>
          </w:p>
          <w:p w14:paraId="5682593F" w14:textId="77777777" w:rsidR="00DB5D0B" w:rsidRPr="004A11D0" w:rsidRDefault="00DB5D0B" w:rsidP="00311B2D">
            <w:pPr>
              <w:spacing w:after="0"/>
              <w:jc w:val="both"/>
              <w:rPr>
                <w:rFonts w:ascii="Trebuchet MS" w:hAnsi="Trebuchet MS"/>
                <w:sz w:val="18"/>
                <w:szCs w:val="18"/>
                <w:lang w:val="bg-BG"/>
              </w:rPr>
            </w:pPr>
          </w:p>
          <w:p w14:paraId="61A6BC1F" w14:textId="77777777" w:rsidR="00DB5D0B" w:rsidRPr="004A11D0" w:rsidRDefault="00DB5D0B" w:rsidP="00311B2D">
            <w:pPr>
              <w:spacing w:after="0"/>
              <w:jc w:val="both"/>
              <w:rPr>
                <w:rFonts w:ascii="Trebuchet MS" w:hAnsi="Trebuchet MS"/>
                <w:sz w:val="18"/>
                <w:szCs w:val="18"/>
                <w:lang w:val="bg-BG"/>
              </w:rPr>
            </w:pPr>
          </w:p>
          <w:p w14:paraId="548BE33A" w14:textId="77777777" w:rsidR="00DB5D0B" w:rsidRPr="004A11D0" w:rsidRDefault="00DB5D0B" w:rsidP="00311B2D">
            <w:pPr>
              <w:spacing w:after="0"/>
              <w:jc w:val="both"/>
              <w:rPr>
                <w:rFonts w:ascii="Trebuchet MS" w:hAnsi="Trebuchet MS"/>
                <w:sz w:val="18"/>
                <w:szCs w:val="18"/>
                <w:lang w:val="bg-BG"/>
              </w:rPr>
            </w:pPr>
          </w:p>
          <w:p w14:paraId="15990C7A"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Препоръката е взета предвид.</w:t>
            </w:r>
          </w:p>
          <w:p w14:paraId="2B806715" w14:textId="77777777" w:rsidR="00DB5D0B" w:rsidRPr="004A11D0" w:rsidRDefault="00DB5D0B" w:rsidP="00311B2D">
            <w:pPr>
              <w:spacing w:after="0"/>
              <w:jc w:val="both"/>
              <w:rPr>
                <w:rFonts w:ascii="Trebuchet MS" w:hAnsi="Trebuchet MS"/>
                <w:sz w:val="18"/>
                <w:szCs w:val="18"/>
                <w:lang w:val="bg-BG"/>
              </w:rPr>
            </w:pPr>
          </w:p>
          <w:p w14:paraId="77FF6465" w14:textId="77777777" w:rsidR="00DB5D0B" w:rsidRPr="004A11D0" w:rsidRDefault="00DB5D0B" w:rsidP="00311B2D">
            <w:pPr>
              <w:spacing w:after="0"/>
              <w:jc w:val="both"/>
              <w:rPr>
                <w:rFonts w:ascii="Trebuchet MS" w:hAnsi="Trebuchet MS"/>
                <w:sz w:val="18"/>
                <w:szCs w:val="18"/>
                <w:lang w:val="bg-BG"/>
              </w:rPr>
            </w:pPr>
          </w:p>
          <w:p w14:paraId="1BBB79BE" w14:textId="77777777" w:rsidR="00DB5D0B" w:rsidRPr="004A11D0" w:rsidRDefault="00DB5D0B" w:rsidP="00311B2D">
            <w:pPr>
              <w:spacing w:after="0"/>
              <w:jc w:val="both"/>
              <w:rPr>
                <w:rFonts w:ascii="Trebuchet MS" w:hAnsi="Trebuchet MS"/>
                <w:sz w:val="18"/>
                <w:szCs w:val="18"/>
                <w:lang w:val="bg-BG"/>
              </w:rPr>
            </w:pPr>
          </w:p>
          <w:p w14:paraId="023A3C07" w14:textId="77777777" w:rsidR="00DB5D0B" w:rsidRPr="004A11D0" w:rsidRDefault="00DB5D0B" w:rsidP="00311B2D">
            <w:pPr>
              <w:spacing w:after="0"/>
              <w:jc w:val="both"/>
              <w:rPr>
                <w:rFonts w:ascii="Trebuchet MS" w:hAnsi="Trebuchet MS"/>
                <w:sz w:val="18"/>
                <w:szCs w:val="18"/>
                <w:lang w:val="bg-BG"/>
              </w:rPr>
            </w:pPr>
          </w:p>
          <w:p w14:paraId="0F1D8F65" w14:textId="77777777" w:rsidR="00DB5D0B" w:rsidRPr="004A11D0" w:rsidRDefault="00DB5D0B" w:rsidP="00311B2D">
            <w:pPr>
              <w:spacing w:after="0"/>
              <w:jc w:val="both"/>
              <w:rPr>
                <w:rFonts w:ascii="Trebuchet MS" w:hAnsi="Trebuchet MS"/>
                <w:sz w:val="18"/>
                <w:szCs w:val="18"/>
                <w:lang w:val="bg-BG"/>
              </w:rPr>
            </w:pPr>
          </w:p>
          <w:p w14:paraId="7C12C7AB" w14:textId="77777777" w:rsidR="00DB5D0B" w:rsidRPr="004A11D0" w:rsidRDefault="00DB5D0B" w:rsidP="00311B2D">
            <w:pPr>
              <w:spacing w:after="0"/>
              <w:jc w:val="both"/>
              <w:rPr>
                <w:rFonts w:ascii="Trebuchet MS" w:hAnsi="Trebuchet MS"/>
                <w:sz w:val="18"/>
                <w:szCs w:val="18"/>
                <w:lang w:val="bg-BG"/>
              </w:rPr>
            </w:pPr>
          </w:p>
          <w:p w14:paraId="7782E1E1" w14:textId="77777777" w:rsidR="00DB5D0B" w:rsidRPr="004A11D0" w:rsidRDefault="00DB5D0B" w:rsidP="00311B2D">
            <w:pPr>
              <w:spacing w:after="0"/>
              <w:jc w:val="both"/>
              <w:rPr>
                <w:rFonts w:ascii="Trebuchet MS" w:hAnsi="Trebuchet MS"/>
                <w:sz w:val="18"/>
                <w:szCs w:val="18"/>
                <w:lang w:val="bg-BG"/>
              </w:rPr>
            </w:pPr>
          </w:p>
          <w:p w14:paraId="73207131" w14:textId="77777777" w:rsidR="00DB5D0B" w:rsidRPr="004A11D0" w:rsidRDefault="00DB5D0B" w:rsidP="00311B2D">
            <w:pPr>
              <w:spacing w:after="0"/>
              <w:jc w:val="both"/>
              <w:rPr>
                <w:rFonts w:ascii="Trebuchet MS" w:hAnsi="Trebuchet MS"/>
                <w:sz w:val="18"/>
                <w:szCs w:val="18"/>
                <w:lang w:val="bg-BG"/>
              </w:rPr>
            </w:pPr>
          </w:p>
          <w:p w14:paraId="3EA359C4" w14:textId="77777777" w:rsidR="00DB5D0B" w:rsidRPr="004A11D0" w:rsidRDefault="00DB5D0B" w:rsidP="00311B2D">
            <w:pPr>
              <w:spacing w:after="0"/>
              <w:jc w:val="both"/>
              <w:rPr>
                <w:rFonts w:ascii="Trebuchet MS" w:hAnsi="Trebuchet MS"/>
                <w:sz w:val="18"/>
                <w:szCs w:val="18"/>
                <w:lang w:val="bg-BG"/>
              </w:rPr>
            </w:pPr>
          </w:p>
          <w:p w14:paraId="1BB77C83" w14:textId="77777777" w:rsidR="00DB5D0B" w:rsidRPr="004A11D0" w:rsidRDefault="00DB5D0B" w:rsidP="00311B2D">
            <w:pPr>
              <w:spacing w:after="0"/>
              <w:jc w:val="both"/>
              <w:rPr>
                <w:rFonts w:ascii="Trebuchet MS" w:hAnsi="Trebuchet MS"/>
                <w:sz w:val="18"/>
                <w:szCs w:val="18"/>
                <w:lang w:val="bg-BG"/>
              </w:rPr>
            </w:pPr>
          </w:p>
          <w:p w14:paraId="69306BEE" w14:textId="77777777" w:rsidR="00DB5D0B" w:rsidRPr="004A11D0" w:rsidRDefault="00DB5D0B" w:rsidP="00311B2D">
            <w:pPr>
              <w:spacing w:after="0"/>
              <w:jc w:val="both"/>
              <w:rPr>
                <w:rFonts w:ascii="Trebuchet MS" w:hAnsi="Trebuchet MS"/>
                <w:sz w:val="18"/>
                <w:szCs w:val="18"/>
                <w:lang w:val="bg-BG"/>
              </w:rPr>
            </w:pPr>
          </w:p>
          <w:p w14:paraId="01A96819" w14:textId="77777777" w:rsidR="00DB5D0B" w:rsidRPr="004A11D0" w:rsidRDefault="00DB5D0B" w:rsidP="00311B2D">
            <w:pPr>
              <w:spacing w:after="0"/>
              <w:jc w:val="both"/>
              <w:rPr>
                <w:rFonts w:ascii="Trebuchet MS" w:hAnsi="Trebuchet MS"/>
                <w:sz w:val="18"/>
                <w:szCs w:val="18"/>
                <w:lang w:val="bg-BG"/>
              </w:rPr>
            </w:pPr>
          </w:p>
          <w:p w14:paraId="5B0B4A5E" w14:textId="77777777" w:rsidR="00DB5D0B" w:rsidRPr="004A11D0" w:rsidRDefault="00DB5D0B" w:rsidP="00311B2D">
            <w:pPr>
              <w:spacing w:after="0"/>
              <w:jc w:val="both"/>
              <w:rPr>
                <w:rFonts w:ascii="Trebuchet MS" w:hAnsi="Trebuchet MS"/>
                <w:sz w:val="18"/>
                <w:szCs w:val="18"/>
                <w:lang w:val="bg-BG"/>
              </w:rPr>
            </w:pPr>
          </w:p>
          <w:p w14:paraId="5B30D655" w14:textId="77777777" w:rsidR="00DB5D0B" w:rsidRPr="004A11D0" w:rsidRDefault="00DB5D0B" w:rsidP="00311B2D">
            <w:pPr>
              <w:spacing w:after="0"/>
              <w:jc w:val="both"/>
              <w:rPr>
                <w:rFonts w:ascii="Trebuchet MS" w:hAnsi="Trebuchet MS"/>
                <w:sz w:val="18"/>
                <w:szCs w:val="18"/>
                <w:lang w:val="bg-BG"/>
              </w:rPr>
            </w:pPr>
          </w:p>
          <w:p w14:paraId="7B9B6C8B" w14:textId="77777777" w:rsidR="00DB5D0B" w:rsidRPr="004A11D0" w:rsidRDefault="00DB5D0B" w:rsidP="00311B2D">
            <w:pPr>
              <w:spacing w:after="0"/>
              <w:jc w:val="both"/>
              <w:rPr>
                <w:rFonts w:ascii="Trebuchet MS" w:hAnsi="Trebuchet MS"/>
                <w:sz w:val="18"/>
                <w:szCs w:val="18"/>
                <w:lang w:val="bg-BG"/>
              </w:rPr>
            </w:pPr>
          </w:p>
          <w:p w14:paraId="149FFF65" w14:textId="77777777" w:rsidR="00DB5D0B" w:rsidRPr="004A11D0" w:rsidRDefault="00DB5D0B" w:rsidP="00311B2D">
            <w:pPr>
              <w:spacing w:after="0"/>
              <w:jc w:val="both"/>
              <w:rPr>
                <w:rFonts w:ascii="Trebuchet MS" w:hAnsi="Trebuchet MS"/>
                <w:sz w:val="18"/>
                <w:szCs w:val="18"/>
                <w:lang w:val="bg-BG"/>
              </w:rPr>
            </w:pPr>
          </w:p>
          <w:p w14:paraId="59157292" w14:textId="77777777" w:rsidR="00DB5D0B" w:rsidRPr="004A11D0" w:rsidRDefault="00DB5D0B" w:rsidP="00311B2D">
            <w:pPr>
              <w:spacing w:after="0"/>
              <w:jc w:val="both"/>
              <w:rPr>
                <w:rFonts w:ascii="Trebuchet MS" w:hAnsi="Trebuchet MS"/>
                <w:sz w:val="18"/>
                <w:szCs w:val="18"/>
                <w:lang w:val="bg-BG"/>
              </w:rPr>
            </w:pPr>
          </w:p>
          <w:p w14:paraId="26D943AD" w14:textId="77777777" w:rsidR="00DB5D0B" w:rsidRPr="004A11D0" w:rsidRDefault="00DB5D0B" w:rsidP="00311B2D">
            <w:pPr>
              <w:spacing w:after="0"/>
              <w:jc w:val="both"/>
              <w:rPr>
                <w:rFonts w:ascii="Trebuchet MS" w:hAnsi="Trebuchet MS"/>
                <w:sz w:val="18"/>
                <w:szCs w:val="18"/>
                <w:lang w:val="bg-BG"/>
              </w:rPr>
            </w:pPr>
          </w:p>
          <w:p w14:paraId="78060841" w14:textId="77777777" w:rsidR="00DB5D0B" w:rsidRPr="004A11D0" w:rsidRDefault="00DB5D0B" w:rsidP="00311B2D">
            <w:pPr>
              <w:spacing w:after="0"/>
              <w:jc w:val="both"/>
              <w:rPr>
                <w:rFonts w:ascii="Trebuchet MS" w:hAnsi="Trebuchet MS"/>
                <w:sz w:val="18"/>
                <w:szCs w:val="18"/>
                <w:lang w:val="bg-BG"/>
              </w:rPr>
            </w:pPr>
          </w:p>
          <w:p w14:paraId="1A779F99" w14:textId="77777777" w:rsidR="00DB5D0B" w:rsidRPr="004A11D0" w:rsidRDefault="00DB5D0B" w:rsidP="00311B2D">
            <w:pPr>
              <w:spacing w:after="0"/>
              <w:jc w:val="both"/>
              <w:rPr>
                <w:rFonts w:ascii="Trebuchet MS" w:hAnsi="Trebuchet MS"/>
                <w:sz w:val="18"/>
                <w:szCs w:val="18"/>
                <w:lang w:val="bg-BG"/>
              </w:rPr>
            </w:pPr>
          </w:p>
          <w:p w14:paraId="7A327F54" w14:textId="77777777" w:rsidR="00DB5D0B" w:rsidRPr="004A11D0" w:rsidRDefault="00DB5D0B" w:rsidP="00311B2D">
            <w:pPr>
              <w:spacing w:after="0"/>
              <w:jc w:val="both"/>
              <w:rPr>
                <w:rFonts w:ascii="Trebuchet MS" w:hAnsi="Trebuchet MS"/>
                <w:sz w:val="18"/>
                <w:szCs w:val="18"/>
                <w:lang w:val="bg-BG"/>
              </w:rPr>
            </w:pPr>
            <w:r w:rsidRPr="004A11D0">
              <w:rPr>
                <w:rFonts w:ascii="Trebuchet MS" w:hAnsi="Trebuchet MS"/>
                <w:sz w:val="18"/>
                <w:szCs w:val="18"/>
                <w:lang w:val="bg-BG"/>
              </w:rPr>
              <w:t>Отстранени са неяснотите и неточностите.</w:t>
            </w:r>
          </w:p>
        </w:tc>
      </w:tr>
      <w:tr w:rsidR="00D72365" w:rsidRPr="004A11D0" w14:paraId="7439B183" w14:textId="77777777" w:rsidTr="00F75F0E">
        <w:tc>
          <w:tcPr>
            <w:tcW w:w="14048" w:type="dxa"/>
            <w:gridSpan w:val="5"/>
            <w:shd w:val="clear" w:color="auto" w:fill="FFE599" w:themeFill="accent4" w:themeFillTint="66"/>
            <w:vAlign w:val="center"/>
          </w:tcPr>
          <w:p w14:paraId="3993C001" w14:textId="77777777" w:rsidR="00D72365" w:rsidRPr="004A11D0" w:rsidRDefault="00D72365" w:rsidP="00383394">
            <w:pPr>
              <w:spacing w:after="0"/>
              <w:jc w:val="center"/>
              <w:rPr>
                <w:rFonts w:ascii="Trebuchet MS" w:hAnsi="Trebuchet MS"/>
                <w:sz w:val="18"/>
                <w:szCs w:val="18"/>
                <w:lang w:val="bg-BG"/>
              </w:rPr>
            </w:pPr>
            <w:r w:rsidRPr="004A11D0">
              <w:rPr>
                <w:rFonts w:ascii="Trebuchet MS" w:hAnsi="Trebuchet MS"/>
                <w:sz w:val="18"/>
                <w:szCs w:val="18"/>
                <w:lang w:val="bg-BG"/>
              </w:rPr>
              <w:lastRenderedPageBreak/>
              <w:t>Доклад за стратегическа екологична оценка</w:t>
            </w:r>
          </w:p>
        </w:tc>
      </w:tr>
      <w:tr w:rsidR="00282A12" w:rsidRPr="004A11D0" w14:paraId="0E039DCB" w14:textId="77777777" w:rsidTr="002D4F6D">
        <w:trPr>
          <w:gridAfter w:val="1"/>
          <w:wAfter w:w="48" w:type="dxa"/>
          <w:trHeight w:val="216"/>
        </w:trPr>
        <w:tc>
          <w:tcPr>
            <w:tcW w:w="529" w:type="dxa"/>
            <w:vMerge w:val="restart"/>
            <w:vAlign w:val="center"/>
          </w:tcPr>
          <w:p w14:paraId="645BF5E9" w14:textId="77777777" w:rsidR="00282A12" w:rsidRPr="004A11D0" w:rsidRDefault="00282A12" w:rsidP="009E01D2">
            <w:pPr>
              <w:spacing w:after="0"/>
              <w:jc w:val="both"/>
              <w:rPr>
                <w:rFonts w:ascii="Trebuchet MS" w:hAnsi="Trebuchet MS"/>
                <w:sz w:val="18"/>
                <w:szCs w:val="18"/>
                <w:lang w:val="bg-BG"/>
              </w:rPr>
            </w:pPr>
            <w:r w:rsidRPr="004A11D0">
              <w:rPr>
                <w:rFonts w:ascii="Trebuchet MS" w:hAnsi="Trebuchet MS"/>
                <w:sz w:val="18"/>
                <w:szCs w:val="18"/>
                <w:lang w:val="bg-BG"/>
              </w:rPr>
              <w:t>1.</w:t>
            </w:r>
          </w:p>
        </w:tc>
        <w:tc>
          <w:tcPr>
            <w:tcW w:w="1564" w:type="dxa"/>
            <w:vMerge w:val="restart"/>
            <w:vAlign w:val="center"/>
          </w:tcPr>
          <w:p w14:paraId="36F5C748" w14:textId="77777777" w:rsidR="00282A12" w:rsidRPr="004A11D0" w:rsidRDefault="00282A12" w:rsidP="00D72365">
            <w:pPr>
              <w:spacing w:after="0" w:line="240" w:lineRule="auto"/>
              <w:jc w:val="center"/>
              <w:rPr>
                <w:rFonts w:ascii="Trebuchet MS" w:hAnsi="Trebuchet MS"/>
                <w:sz w:val="18"/>
                <w:szCs w:val="18"/>
                <w:lang w:val="bg-BG"/>
              </w:rPr>
            </w:pPr>
            <w:r w:rsidRPr="004A11D0">
              <w:rPr>
                <w:rFonts w:ascii="Trebuchet MS" w:hAnsi="Trebuchet MS"/>
                <w:sz w:val="18"/>
                <w:szCs w:val="18"/>
                <w:lang w:val="bg-BG"/>
              </w:rPr>
              <w:t>Министерство на околната среда и водите</w:t>
            </w:r>
          </w:p>
          <w:p w14:paraId="0DEAF49E" w14:textId="77777777" w:rsidR="00282A12" w:rsidRPr="004A11D0" w:rsidRDefault="00282A12" w:rsidP="004E60CF">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Реф. № ЕО-ЗО/ 28.04.2022 г</w:t>
            </w:r>
          </w:p>
        </w:tc>
        <w:tc>
          <w:tcPr>
            <w:tcW w:w="8646" w:type="dxa"/>
          </w:tcPr>
          <w:p w14:paraId="09B7149D" w14:textId="77777777" w:rsidR="00282A12" w:rsidRPr="004A11D0" w:rsidRDefault="00F45D8A" w:rsidP="00E15A87">
            <w:pPr>
              <w:spacing w:after="0"/>
              <w:jc w:val="both"/>
              <w:rPr>
                <w:rFonts w:ascii="Trebuchet MS" w:hAnsi="Trebuchet MS"/>
                <w:sz w:val="18"/>
                <w:szCs w:val="18"/>
                <w:lang w:val="bg-BG"/>
              </w:rPr>
            </w:pPr>
            <w:r w:rsidRPr="004A11D0">
              <w:rPr>
                <w:rFonts w:ascii="Trebuchet MS" w:hAnsi="Trebuchet MS"/>
                <w:sz w:val="18"/>
                <w:szCs w:val="18"/>
                <w:lang w:val="bg-BG"/>
              </w:rPr>
              <w:t>На стр. 98-99 т. 3.1.6.1. Качеството на атмосферния въздух на територията на програмата, във връзка с текста за системата за мониторинг на качеството на атмосферния въздух на територията на България, отбелязваме, че официална информация за Националната система за мониторинг на качеството на атмосферния въздух (</w:t>
            </w:r>
            <w:r w:rsidR="00E15A87" w:rsidRPr="00E15A87">
              <w:rPr>
                <w:rFonts w:ascii="Trebuchet MS" w:hAnsi="Trebuchet MS"/>
                <w:sz w:val="18"/>
                <w:szCs w:val="18"/>
                <w:lang w:val="bg-BG"/>
              </w:rPr>
              <w:t>НСМКАВ</w:t>
            </w:r>
            <w:r w:rsidRPr="004A11D0">
              <w:rPr>
                <w:rFonts w:ascii="Trebuchet MS" w:hAnsi="Trebuchet MS"/>
                <w:sz w:val="18"/>
                <w:szCs w:val="18"/>
                <w:lang w:val="bg-BG"/>
              </w:rPr>
              <w:t>) е публикувана на сайта на И</w:t>
            </w:r>
            <w:r w:rsidR="00E15A87">
              <w:rPr>
                <w:rFonts w:ascii="Trebuchet MS" w:hAnsi="Trebuchet MS"/>
                <w:sz w:val="18"/>
                <w:szCs w:val="18"/>
                <w:lang w:val="bg-BG"/>
              </w:rPr>
              <w:t>АОС</w:t>
            </w:r>
            <w:r w:rsidRPr="004A11D0">
              <w:rPr>
                <w:rFonts w:ascii="Trebuchet MS" w:hAnsi="Trebuchet MS"/>
                <w:sz w:val="18"/>
                <w:szCs w:val="18"/>
                <w:lang w:val="bg-BG"/>
              </w:rPr>
              <w:t>:</w:t>
            </w:r>
            <w:r w:rsidRPr="004A11D0">
              <w:rPr>
                <w:rFonts w:asciiTheme="majorHAnsi" w:hAnsiTheme="majorHAnsi" w:cstheme="majorHAnsi"/>
                <w:lang w:val="bg-BG"/>
              </w:rPr>
              <w:t xml:space="preserve"> </w:t>
            </w:r>
            <w:hyperlink r:id="rId17" w:history="1">
              <w:r w:rsidRPr="004A11D0">
                <w:rPr>
                  <w:rStyle w:val="Hyperlink"/>
                  <w:rFonts w:ascii="Trebuchet MS" w:hAnsi="Trebuchet MS" w:cstheme="majorHAnsi"/>
                  <w:sz w:val="18"/>
                  <w:szCs w:val="18"/>
                  <w:lang w:val="bg-BG"/>
                </w:rPr>
                <w:t>http://eea.government.bg/bg/nsmos/air</w:t>
              </w:r>
            </w:hyperlink>
          </w:p>
        </w:tc>
        <w:tc>
          <w:tcPr>
            <w:tcW w:w="3261" w:type="dxa"/>
          </w:tcPr>
          <w:p w14:paraId="4F9E7BE3" w14:textId="77777777" w:rsidR="00282A12" w:rsidRPr="004A11D0" w:rsidRDefault="001F13C2" w:rsidP="00D72365">
            <w:pPr>
              <w:spacing w:after="0"/>
              <w:jc w:val="both"/>
              <w:rPr>
                <w:rFonts w:ascii="Trebuchet MS" w:hAnsi="Trebuchet MS"/>
                <w:sz w:val="18"/>
                <w:szCs w:val="18"/>
                <w:lang w:val="bg-BG"/>
              </w:rPr>
            </w:pPr>
            <w:r w:rsidRPr="004A11D0">
              <w:rPr>
                <w:rFonts w:ascii="Trebuchet MS" w:hAnsi="Trebuchet MS"/>
                <w:sz w:val="18"/>
                <w:szCs w:val="18"/>
                <w:lang w:val="bg-BG"/>
              </w:rPr>
              <w:t>Текстът в т. 3.1.6.1. е ревизиран с помощта на препоръчания източник на информация.</w:t>
            </w:r>
          </w:p>
        </w:tc>
      </w:tr>
      <w:tr w:rsidR="00F45D8A" w:rsidRPr="004A11D0" w14:paraId="445656D8" w14:textId="77777777" w:rsidTr="002D4F6D">
        <w:trPr>
          <w:gridAfter w:val="1"/>
          <w:wAfter w:w="48" w:type="dxa"/>
          <w:trHeight w:val="144"/>
        </w:trPr>
        <w:tc>
          <w:tcPr>
            <w:tcW w:w="529" w:type="dxa"/>
            <w:vMerge/>
            <w:vAlign w:val="center"/>
          </w:tcPr>
          <w:p w14:paraId="3BC91E8F"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2DA61510"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5782DABB"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Във връзка с т. 3.1.6.1. Качество на атмосферния въздух на територията на програмата и съдържащата се в него информация за територията на България, с цел коректно прецизиране и тълкуване на информацията за Качеството на атмосферния въздух (КАВ), отбелязваме, че на сайта на ИАОС на адрес:</w:t>
            </w:r>
            <w:hyperlink r:id="rId18" w:history="1">
              <w:r w:rsidRPr="004A11D0">
                <w:rPr>
                  <w:rStyle w:val="Hyperlink"/>
                  <w:rFonts w:ascii="Trebuchet MS" w:hAnsi="Trebuchet MS" w:cstheme="majorHAnsi"/>
                  <w:sz w:val="18"/>
                  <w:szCs w:val="18"/>
                  <w:lang w:val="bg-BG"/>
                </w:rPr>
                <w:t>http://eea.govemment.bg/bg/soer/2019</w:t>
              </w:r>
            </w:hyperlink>
            <w:r w:rsidRPr="004A11D0">
              <w:rPr>
                <w:rFonts w:ascii="Trebuchet MS" w:hAnsi="Trebuchet MS" w:cstheme="majorHAnsi"/>
                <w:sz w:val="18"/>
                <w:szCs w:val="18"/>
                <w:lang w:val="bg-BG"/>
              </w:rPr>
              <w:t>, е публикуван Националният доклад за състоянието и опазването на околната среда за 2019 г., приет от Министерския съвет през 2021 г.</w:t>
            </w:r>
          </w:p>
          <w:p w14:paraId="520E228E" w14:textId="77777777" w:rsidR="00F45D8A" w:rsidRPr="004A11D0" w:rsidRDefault="00E15A87" w:rsidP="00E15A87">
            <w:pPr>
              <w:spacing w:after="0"/>
              <w:jc w:val="both"/>
              <w:rPr>
                <w:rFonts w:ascii="Trebuchet MS" w:hAnsi="Trebuchet MS"/>
                <w:sz w:val="18"/>
                <w:szCs w:val="18"/>
                <w:lang w:val="bg-BG"/>
              </w:rPr>
            </w:pPr>
            <w:r>
              <w:rPr>
                <w:rFonts w:ascii="Trebuchet MS" w:hAnsi="Trebuchet MS" w:cstheme="majorHAnsi"/>
                <w:sz w:val="18"/>
                <w:szCs w:val="18"/>
                <w:lang w:val="bg-BG"/>
              </w:rPr>
              <w:t xml:space="preserve">Информация и данни </w:t>
            </w:r>
            <w:r w:rsidR="00F45D8A" w:rsidRPr="004A11D0">
              <w:rPr>
                <w:rFonts w:ascii="Trebuchet MS" w:hAnsi="Trebuchet MS" w:cstheme="majorHAnsi"/>
                <w:sz w:val="18"/>
                <w:szCs w:val="18"/>
                <w:lang w:val="bg-BG"/>
              </w:rPr>
              <w:t>са публикувани и в годишния бюлетин за качеството на атмосферния въздух за 2019, 2020 и 2021 г.:</w:t>
            </w:r>
            <w:hyperlink r:id="rId19" w:history="1">
              <w:r w:rsidR="00F45D8A" w:rsidRPr="004A11D0">
                <w:rPr>
                  <w:rStyle w:val="Hyperlink"/>
                  <w:rFonts w:ascii="Trebuchet MS" w:hAnsi="Trebuchet MS" w:cstheme="majorHAnsi"/>
                  <w:sz w:val="18"/>
                  <w:szCs w:val="18"/>
                  <w:lang w:val="bg-BG"/>
                </w:rPr>
                <w:t>http://eea.government.bg/bg/dokladi/God_bul_KAV/index</w:t>
              </w:r>
            </w:hyperlink>
            <w:r w:rsidR="00F45D8A" w:rsidRPr="004A11D0">
              <w:rPr>
                <w:rFonts w:ascii="Trebuchet MS" w:hAnsi="Trebuchet MS" w:cstheme="majorHAnsi"/>
                <w:sz w:val="18"/>
                <w:szCs w:val="18"/>
                <w:lang w:val="bg-BG"/>
              </w:rPr>
              <w:t xml:space="preserve"> </w:t>
            </w:r>
          </w:p>
        </w:tc>
        <w:tc>
          <w:tcPr>
            <w:tcW w:w="3261" w:type="dxa"/>
          </w:tcPr>
          <w:p w14:paraId="03508DA3"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Текстът в т. 3.1.6.1. е ревизиран с помощта на препоръчания източник на информация.</w:t>
            </w:r>
          </w:p>
        </w:tc>
      </w:tr>
      <w:tr w:rsidR="00F45D8A" w:rsidRPr="004A11D0" w14:paraId="53E45AF1" w14:textId="77777777" w:rsidTr="002D4F6D">
        <w:trPr>
          <w:gridAfter w:val="1"/>
          <w:wAfter w:w="48" w:type="dxa"/>
          <w:trHeight w:val="84"/>
        </w:trPr>
        <w:tc>
          <w:tcPr>
            <w:tcW w:w="529" w:type="dxa"/>
            <w:vMerge/>
            <w:vAlign w:val="center"/>
          </w:tcPr>
          <w:p w14:paraId="3F4E71E4"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3F740501"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60F0D4A6"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cstheme="majorHAnsi"/>
                <w:sz w:val="18"/>
                <w:szCs w:val="18"/>
                <w:lang w:val="bg-BG"/>
              </w:rPr>
              <w:t>На страници 106, 107, 193 в текста относно българската част от територията на програмата думата "област" се заменя с "община".</w:t>
            </w:r>
          </w:p>
        </w:tc>
        <w:tc>
          <w:tcPr>
            <w:tcW w:w="3261" w:type="dxa"/>
          </w:tcPr>
          <w:p w14:paraId="121AC39E"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Отразено.</w:t>
            </w:r>
          </w:p>
          <w:p w14:paraId="27CF39AD" w14:textId="77777777" w:rsidR="00F45D8A" w:rsidRPr="004A11D0" w:rsidRDefault="00F45D8A" w:rsidP="00F45D8A">
            <w:pPr>
              <w:spacing w:after="0"/>
              <w:jc w:val="both"/>
              <w:rPr>
                <w:rFonts w:ascii="Trebuchet MS" w:hAnsi="Trebuchet MS"/>
                <w:sz w:val="18"/>
                <w:szCs w:val="18"/>
                <w:lang w:val="bg-BG"/>
              </w:rPr>
            </w:pPr>
          </w:p>
        </w:tc>
      </w:tr>
      <w:tr w:rsidR="00F45D8A" w:rsidRPr="004A11D0" w14:paraId="7DC780D3" w14:textId="77777777" w:rsidTr="002D4F6D">
        <w:trPr>
          <w:gridAfter w:val="1"/>
          <w:wAfter w:w="48" w:type="dxa"/>
          <w:trHeight w:val="120"/>
        </w:trPr>
        <w:tc>
          <w:tcPr>
            <w:tcW w:w="529" w:type="dxa"/>
            <w:vMerge/>
            <w:vAlign w:val="center"/>
          </w:tcPr>
          <w:p w14:paraId="7A81B91F"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5DA7D7D7"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0B103D6F" w14:textId="77777777" w:rsidR="00F45D8A" w:rsidRPr="004A11D0" w:rsidRDefault="00F45D8A" w:rsidP="00E15A87">
            <w:pPr>
              <w:spacing w:after="0"/>
              <w:jc w:val="both"/>
              <w:rPr>
                <w:rFonts w:ascii="Trebuchet MS" w:hAnsi="Trebuchet MS"/>
                <w:sz w:val="18"/>
                <w:szCs w:val="18"/>
                <w:lang w:val="bg-BG"/>
              </w:rPr>
            </w:pPr>
            <w:r w:rsidRPr="004A11D0">
              <w:rPr>
                <w:rFonts w:ascii="Trebuchet MS" w:hAnsi="Trebuchet MS" w:cstheme="majorHAnsi"/>
                <w:sz w:val="18"/>
                <w:szCs w:val="18"/>
                <w:lang w:val="bg-BG"/>
              </w:rPr>
              <w:t xml:space="preserve">Във връзка с изречението на стр. 107: „Общините Русе, Силистра, Велико Търново, Плевен, Монтана, Враца и Видин имат разработени и изпълняват общински програми за качеството на атмосферния въздух съгласно чл. 27 от Закона за чистотата на атмосферния въздух”, взето в </w:t>
            </w:r>
            <w:r w:rsidR="00E15A87">
              <w:rPr>
                <w:rFonts w:ascii="Trebuchet MS" w:hAnsi="Trebuchet MS" w:cstheme="majorHAnsi"/>
                <w:sz w:val="18"/>
                <w:szCs w:val="18"/>
                <w:lang w:val="bg-BG"/>
              </w:rPr>
              <w:t>предвид</w:t>
            </w:r>
            <w:r w:rsidRPr="004A11D0">
              <w:rPr>
                <w:rFonts w:ascii="Trebuchet MS" w:hAnsi="Trebuchet MS" w:cstheme="majorHAnsi"/>
                <w:sz w:val="18"/>
                <w:szCs w:val="18"/>
                <w:lang w:val="bg-BG"/>
              </w:rPr>
              <w:t xml:space="preserve"> от </w:t>
            </w:r>
            <w:r w:rsidR="00E15A87">
              <w:rPr>
                <w:rFonts w:ascii="Trebuchet MS" w:hAnsi="Trebuchet MS" w:cstheme="majorHAnsi"/>
                <w:sz w:val="18"/>
                <w:szCs w:val="18"/>
                <w:lang w:val="bg-BG"/>
              </w:rPr>
              <w:t>становище</w:t>
            </w:r>
            <w:r w:rsidRPr="004A11D0">
              <w:rPr>
                <w:rFonts w:ascii="Trebuchet MS" w:hAnsi="Trebuchet MS" w:cstheme="majorHAnsi"/>
                <w:sz w:val="18"/>
                <w:szCs w:val="18"/>
                <w:lang w:val="bg-BG"/>
              </w:rPr>
              <w:t xml:space="preserve"> с изх.№ ЕО-30/17.09.2021 г. на МОСВ, обръщаме внимание, че във всяка от изброените общински програми е извършен анализ на атмосферния въздух за съответната </w:t>
            </w:r>
            <w:r w:rsidRPr="004A11D0">
              <w:rPr>
                <w:rFonts w:ascii="Trebuchet MS" w:hAnsi="Trebuchet MS" w:cstheme="majorHAnsi"/>
                <w:sz w:val="18"/>
                <w:szCs w:val="18"/>
                <w:lang w:val="bg-BG"/>
              </w:rPr>
              <w:lastRenderedPageBreak/>
              <w:t xml:space="preserve">община. </w:t>
            </w:r>
            <w:r w:rsidR="00E15A87">
              <w:rPr>
                <w:rFonts w:ascii="Trebuchet MS" w:hAnsi="Trebuchet MS" w:cstheme="majorHAnsi"/>
                <w:sz w:val="18"/>
                <w:szCs w:val="18"/>
                <w:lang w:val="bg-BG"/>
              </w:rPr>
              <w:t>Съвкупността от</w:t>
            </w:r>
            <w:r w:rsidRPr="004A11D0">
              <w:rPr>
                <w:rFonts w:ascii="Trebuchet MS" w:hAnsi="Trebuchet MS" w:cstheme="majorHAnsi"/>
                <w:sz w:val="18"/>
                <w:szCs w:val="18"/>
                <w:lang w:val="bg-BG"/>
              </w:rPr>
              <w:t xml:space="preserve"> данни и анализи в обхвата на тези програми трябва да се използва при разработването на доклада за ЕО.</w:t>
            </w:r>
          </w:p>
        </w:tc>
        <w:tc>
          <w:tcPr>
            <w:tcW w:w="3261" w:type="dxa"/>
          </w:tcPr>
          <w:p w14:paraId="09117523"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lastRenderedPageBreak/>
              <w:t>Анализът е направен в раздел 3. Въздух.</w:t>
            </w:r>
          </w:p>
        </w:tc>
      </w:tr>
      <w:tr w:rsidR="00F45D8A" w:rsidRPr="004A11D0" w14:paraId="7C9B2656" w14:textId="77777777" w:rsidTr="002D4F6D">
        <w:trPr>
          <w:gridAfter w:val="1"/>
          <w:wAfter w:w="48" w:type="dxa"/>
          <w:trHeight w:val="263"/>
        </w:trPr>
        <w:tc>
          <w:tcPr>
            <w:tcW w:w="529" w:type="dxa"/>
            <w:vMerge/>
            <w:vAlign w:val="center"/>
          </w:tcPr>
          <w:p w14:paraId="69A618EF"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24177373"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32B4C876"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cstheme="majorHAnsi"/>
                <w:sz w:val="18"/>
                <w:szCs w:val="18"/>
                <w:lang w:val="bg-BG"/>
              </w:rPr>
              <w:t>На стр. 250 в т. 14. Източници на информация има 4 повторения на позиция 76. „Регионален доклад за състоянието на околната среда през 2020 г. за следните РИОСВ: Плевен; Враца; Русе; Варна; Велико Търново; Монтана."</w:t>
            </w:r>
          </w:p>
        </w:tc>
        <w:tc>
          <w:tcPr>
            <w:tcW w:w="3261" w:type="dxa"/>
          </w:tcPr>
          <w:p w14:paraId="5C7B2DDC"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Отразено в т.14.</w:t>
            </w:r>
          </w:p>
        </w:tc>
      </w:tr>
      <w:tr w:rsidR="00F45D8A" w:rsidRPr="004A11D0" w14:paraId="024E8AC5" w14:textId="77777777" w:rsidTr="002D4F6D">
        <w:trPr>
          <w:gridAfter w:val="1"/>
          <w:wAfter w:w="48" w:type="dxa"/>
          <w:trHeight w:val="96"/>
        </w:trPr>
        <w:tc>
          <w:tcPr>
            <w:tcW w:w="529" w:type="dxa"/>
            <w:vMerge/>
            <w:vAlign w:val="center"/>
          </w:tcPr>
          <w:p w14:paraId="671AB424"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067DAF82"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1EC2CD52"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 xml:space="preserve">В таблицата към т. 15.1. Връзка с други </w:t>
            </w:r>
            <w:r w:rsidR="00E15A87">
              <w:rPr>
                <w:rFonts w:ascii="Trebuchet MS" w:hAnsi="Trebuchet MS" w:cstheme="majorHAnsi"/>
                <w:sz w:val="18"/>
                <w:szCs w:val="18"/>
                <w:lang w:val="bg-BG"/>
              </w:rPr>
              <w:t>релевантни</w:t>
            </w:r>
            <w:r w:rsidRPr="004A11D0">
              <w:rPr>
                <w:rFonts w:ascii="Trebuchet MS" w:hAnsi="Trebuchet MS" w:cstheme="majorHAnsi"/>
                <w:sz w:val="18"/>
                <w:szCs w:val="18"/>
                <w:lang w:val="bg-BG"/>
              </w:rPr>
              <w:t xml:space="preserve"> планове, програми и стратегии в раздел 15 Приложения;</w:t>
            </w:r>
          </w:p>
          <w:p w14:paraId="324B7405" w14:textId="77777777" w:rsidR="00F45D8A" w:rsidRPr="004A11D0" w:rsidRDefault="00F45D8A" w:rsidP="00F45D8A">
            <w:pPr>
              <w:pStyle w:val="ListParagraph"/>
              <w:numPr>
                <w:ilvl w:val="0"/>
                <w:numId w:val="49"/>
              </w:num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наименованието на Националната програма за контрол на замърсяването на възду</w:t>
            </w:r>
            <w:r w:rsidR="00E15A87">
              <w:rPr>
                <w:rFonts w:ascii="Trebuchet MS" w:hAnsi="Trebuchet MS" w:cstheme="majorHAnsi"/>
                <w:sz w:val="18"/>
                <w:szCs w:val="18"/>
                <w:lang w:val="bg-BG"/>
              </w:rPr>
              <w:t>ха (2020-2030 г.)</w:t>
            </w:r>
            <w:r w:rsidRPr="004A11D0">
              <w:rPr>
                <w:rFonts w:ascii="Trebuchet MS" w:hAnsi="Trebuchet MS" w:cstheme="majorHAnsi"/>
                <w:sz w:val="18"/>
                <w:szCs w:val="18"/>
                <w:lang w:val="bg-BG"/>
              </w:rPr>
              <w:t xml:space="preserve"> не е прави</w:t>
            </w:r>
            <w:r w:rsidR="00E15A87">
              <w:rPr>
                <w:rFonts w:ascii="Trebuchet MS" w:hAnsi="Trebuchet MS" w:cstheme="majorHAnsi"/>
                <w:sz w:val="18"/>
                <w:szCs w:val="18"/>
                <w:lang w:val="bg-BG"/>
              </w:rPr>
              <w:t>лно и следва да се коригира (т.</w:t>
            </w:r>
            <w:r w:rsidRPr="004A11D0">
              <w:rPr>
                <w:rFonts w:ascii="Trebuchet MS" w:hAnsi="Trebuchet MS" w:cstheme="majorHAnsi"/>
                <w:sz w:val="18"/>
                <w:szCs w:val="18"/>
                <w:lang w:val="bg-BG"/>
              </w:rPr>
              <w:t>14 в таблицата);</w:t>
            </w:r>
          </w:p>
          <w:p w14:paraId="13AEA442" w14:textId="77777777" w:rsidR="00F45D8A" w:rsidRPr="004A11D0" w:rsidRDefault="00F45D8A" w:rsidP="00F45D8A">
            <w:pPr>
              <w:pStyle w:val="ListParagraph"/>
              <w:numPr>
                <w:ilvl w:val="0"/>
                <w:numId w:val="49"/>
              </w:num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т. 5 „План за управление на басей</w:t>
            </w:r>
            <w:r w:rsidR="00E15A87">
              <w:rPr>
                <w:rFonts w:ascii="Trebuchet MS" w:hAnsi="Trebuchet MS" w:cstheme="majorHAnsi"/>
                <w:sz w:val="18"/>
                <w:szCs w:val="18"/>
                <w:lang w:val="bg-BG"/>
              </w:rPr>
              <w:t>на на река Дунав“ (актуализиран</w:t>
            </w:r>
            <w:r w:rsidRPr="004A11D0">
              <w:rPr>
                <w:rFonts w:ascii="Trebuchet MS" w:hAnsi="Trebuchet MS" w:cstheme="majorHAnsi"/>
                <w:sz w:val="18"/>
                <w:szCs w:val="18"/>
                <w:lang w:val="bg-BG"/>
              </w:rPr>
              <w:t xml:space="preserve"> 2015 г.) да се замени с настоящата редакция: „План за управление на басейна на река Дунав 2022-2027 г.“ (актуализация 2021 г.);</w:t>
            </w:r>
          </w:p>
          <w:p w14:paraId="2DE0338C" w14:textId="77777777" w:rsidR="00F45D8A" w:rsidRPr="004A11D0" w:rsidRDefault="00F45D8A" w:rsidP="00F45D8A">
            <w:pPr>
              <w:pStyle w:val="ListParagraph"/>
              <w:numPr>
                <w:ilvl w:val="0"/>
                <w:numId w:val="49"/>
              </w:num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т. 6 „План за управление на риска от наводнения в Дунавския басейн (актуализиран 2015 г.)“ да се замени с „План за управление на риска от наводнения в Дунавския басейн 2022-2027 г. (актуализиран 2021 г.)“, като се направят съответните актуализации на останалата информация в таблицата , съгласно съдържанието на двата актуализирани плана;</w:t>
            </w:r>
          </w:p>
          <w:p w14:paraId="0D2644D9" w14:textId="77777777" w:rsidR="00F45D8A" w:rsidRPr="004A11D0" w:rsidRDefault="00F45D8A" w:rsidP="00F45D8A">
            <w:pPr>
              <w:pStyle w:val="ListParagraph"/>
              <w:numPr>
                <w:ilvl w:val="1"/>
                <w:numId w:val="48"/>
              </w:numPr>
              <w:spacing w:after="0"/>
              <w:ind w:left="278"/>
              <w:jc w:val="both"/>
              <w:rPr>
                <w:rFonts w:ascii="Trebuchet MS" w:hAnsi="Trebuchet MS"/>
                <w:sz w:val="18"/>
                <w:szCs w:val="18"/>
                <w:lang w:val="bg-BG"/>
              </w:rPr>
            </w:pPr>
            <w:r w:rsidRPr="004A11D0">
              <w:rPr>
                <w:rFonts w:ascii="Trebuchet MS" w:hAnsi="Trebuchet MS" w:cstheme="majorHAnsi"/>
                <w:sz w:val="18"/>
                <w:szCs w:val="18"/>
                <w:lang w:val="bg-BG"/>
              </w:rPr>
              <w:t>т. 29 „Морска стратегия на Република България и програма от мерки към нея“ – за периода 2016-2021 г. да се добави и периодът „2022-2027 г. – в процес на разработка“</w:t>
            </w:r>
          </w:p>
        </w:tc>
        <w:tc>
          <w:tcPr>
            <w:tcW w:w="3261" w:type="dxa"/>
          </w:tcPr>
          <w:p w14:paraId="102BFB26"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Отразено в т. 15.1.</w:t>
            </w:r>
          </w:p>
        </w:tc>
      </w:tr>
      <w:tr w:rsidR="00F45D8A" w:rsidRPr="004A11D0" w14:paraId="2C400C5C" w14:textId="77777777" w:rsidTr="002D4F6D">
        <w:trPr>
          <w:gridAfter w:val="1"/>
          <w:wAfter w:w="48" w:type="dxa"/>
          <w:trHeight w:val="108"/>
        </w:trPr>
        <w:tc>
          <w:tcPr>
            <w:tcW w:w="529" w:type="dxa"/>
            <w:vMerge/>
            <w:vAlign w:val="center"/>
          </w:tcPr>
          <w:p w14:paraId="1A2E5041"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7DC9994A"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3A0AAE42"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Във връзка с информацията в т. 3.1.5 относно състоянието на водите, източниците на въздействие, пунктовете за мониторинг и водозащитните зони в Дунавския и Черноморския район е необходимо представяне на становища от двете басейнови дирекции.</w:t>
            </w:r>
          </w:p>
          <w:p w14:paraId="46CBF5EA"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В т. 3.1</w:t>
            </w:r>
            <w:r w:rsidR="00E15A87">
              <w:rPr>
                <w:rFonts w:ascii="Trebuchet MS" w:hAnsi="Trebuchet MS" w:cstheme="majorHAnsi"/>
                <w:sz w:val="18"/>
                <w:szCs w:val="18"/>
                <w:lang w:val="bg-BG"/>
              </w:rPr>
              <w:t xml:space="preserve">.5 Зони за защита на водите, </w:t>
            </w:r>
            <w:r w:rsidRPr="004A11D0">
              <w:rPr>
                <w:rFonts w:ascii="Trebuchet MS" w:hAnsi="Trebuchet MS" w:cstheme="majorHAnsi"/>
                <w:sz w:val="18"/>
                <w:szCs w:val="18"/>
                <w:lang w:val="bg-BG"/>
              </w:rPr>
              <w:t>Зони за опазване на стопански ценни видове риби - законодателството в Румъния е представено подробно, докато за България липсва аналогична информация, текстът трябва да бъде допълнен.</w:t>
            </w:r>
          </w:p>
          <w:p w14:paraId="19A5E6FB" w14:textId="77777777" w:rsidR="00F45D8A" w:rsidRPr="004A11D0" w:rsidRDefault="00F45D8A" w:rsidP="00E15A87">
            <w:pPr>
              <w:spacing w:after="0"/>
              <w:jc w:val="both"/>
              <w:rPr>
                <w:rFonts w:ascii="Trebuchet MS" w:hAnsi="Trebuchet MS"/>
                <w:sz w:val="18"/>
                <w:szCs w:val="18"/>
                <w:lang w:val="bg-BG"/>
              </w:rPr>
            </w:pPr>
            <w:r w:rsidRPr="004A11D0">
              <w:rPr>
                <w:rFonts w:ascii="Trebuchet MS" w:hAnsi="Trebuchet MS" w:cstheme="majorHAnsi"/>
                <w:sz w:val="18"/>
                <w:szCs w:val="18"/>
                <w:lang w:val="bg-BG"/>
              </w:rPr>
              <w:t xml:space="preserve">По отношение на точка 3.19 Управление на риска от наводнения, Таблица 3-4 предоставя информация за определени зони със значителен потенциален риск от наводнения в Румъния и информацията е илюстрирана с карта. За България не е представена карта и трябва да се добави. Текстът над таблица 3-5 за определени региони със значителен потенциален риск от наводнения </w:t>
            </w:r>
            <w:r w:rsidRPr="004A11D0">
              <w:rPr>
                <w:rFonts w:ascii="Trebuchet MS" w:hAnsi="Trebuchet MS" w:cstheme="majorHAnsi"/>
                <w:sz w:val="18"/>
                <w:szCs w:val="18"/>
                <w:lang w:val="bg-BG"/>
              </w:rPr>
              <w:lastRenderedPageBreak/>
              <w:t>(</w:t>
            </w:r>
            <w:r w:rsidR="00E15A87" w:rsidRPr="00E15A87">
              <w:rPr>
                <w:rFonts w:ascii="Trebuchet MS" w:hAnsi="Trebuchet MS" w:cstheme="majorHAnsi"/>
                <w:sz w:val="18"/>
                <w:szCs w:val="18"/>
                <w:lang w:val="bg-BG"/>
              </w:rPr>
              <w:t>РЗПРН</w:t>
            </w:r>
            <w:r w:rsidRPr="004A11D0">
              <w:rPr>
                <w:rFonts w:ascii="Trebuchet MS" w:hAnsi="Trebuchet MS" w:cstheme="majorHAnsi"/>
                <w:sz w:val="18"/>
                <w:szCs w:val="18"/>
                <w:lang w:val="bg-BG"/>
              </w:rPr>
              <w:t xml:space="preserve">) трябва да бъде коригиран: </w:t>
            </w:r>
            <w:r w:rsidR="00E15A87" w:rsidRPr="00E15A87">
              <w:rPr>
                <w:rFonts w:ascii="Trebuchet MS" w:hAnsi="Trebuchet MS" w:cstheme="majorHAnsi"/>
                <w:sz w:val="18"/>
                <w:szCs w:val="18"/>
                <w:lang w:val="bg-BG"/>
              </w:rPr>
              <w:t xml:space="preserve">РЗПРН </w:t>
            </w:r>
            <w:r w:rsidRPr="004A11D0">
              <w:rPr>
                <w:rFonts w:ascii="Trebuchet MS" w:hAnsi="Trebuchet MS" w:cstheme="majorHAnsi"/>
                <w:sz w:val="18"/>
                <w:szCs w:val="18"/>
                <w:lang w:val="bg-BG"/>
              </w:rPr>
              <w:t>са част от Плана за управление на риска от наводнения (</w:t>
            </w:r>
            <w:r w:rsidR="00E15A87">
              <w:rPr>
                <w:rFonts w:ascii="Trebuchet MS" w:hAnsi="Trebuchet MS" w:cstheme="majorHAnsi"/>
                <w:sz w:val="18"/>
                <w:szCs w:val="18"/>
                <w:lang w:val="bg-BG"/>
              </w:rPr>
              <w:t>ПУРН</w:t>
            </w:r>
            <w:r w:rsidRPr="004A11D0">
              <w:rPr>
                <w:rFonts w:ascii="Trebuchet MS" w:hAnsi="Trebuchet MS" w:cstheme="majorHAnsi"/>
                <w:sz w:val="18"/>
                <w:szCs w:val="18"/>
                <w:lang w:val="bg-BG"/>
              </w:rPr>
              <w:t>), а не от Плана за управление на речния басейн (</w:t>
            </w:r>
            <w:r w:rsidR="00E15A87">
              <w:rPr>
                <w:rFonts w:ascii="Trebuchet MS" w:hAnsi="Trebuchet MS" w:cstheme="majorHAnsi"/>
                <w:sz w:val="18"/>
                <w:szCs w:val="18"/>
                <w:lang w:val="bg-BG"/>
              </w:rPr>
              <w:t>ПУРБ</w:t>
            </w:r>
            <w:r w:rsidRPr="004A11D0">
              <w:rPr>
                <w:rFonts w:ascii="Trebuchet MS" w:hAnsi="Trebuchet MS" w:cstheme="majorHAnsi"/>
                <w:sz w:val="18"/>
                <w:szCs w:val="18"/>
                <w:lang w:val="bg-BG"/>
              </w:rPr>
              <w:t xml:space="preserve">). Текстът под таблица 3-5 представя информация от </w:t>
            </w:r>
            <w:r w:rsidR="00E15A87">
              <w:rPr>
                <w:rFonts w:ascii="Trebuchet MS" w:hAnsi="Trebuchet MS" w:cstheme="majorHAnsi"/>
                <w:sz w:val="18"/>
                <w:szCs w:val="18"/>
                <w:lang w:val="bg-BG"/>
              </w:rPr>
              <w:t>ПУРН</w:t>
            </w:r>
            <w:r w:rsidRPr="004A11D0">
              <w:rPr>
                <w:rFonts w:ascii="Trebuchet MS" w:hAnsi="Trebuchet MS" w:cstheme="majorHAnsi"/>
                <w:sz w:val="18"/>
                <w:szCs w:val="18"/>
                <w:lang w:val="bg-BG"/>
              </w:rPr>
              <w:t xml:space="preserve"> за 2016-2021 г. Необходимо е да се актуализира с публикуваната информация от Предварителната оценка на риска от наводнения за ПУРН 2022-2027 г., която е достъпна на интернет страниците на съответната Басейнова дирекция и на МОСВ, раздел „Води“.</w:t>
            </w:r>
          </w:p>
        </w:tc>
        <w:tc>
          <w:tcPr>
            <w:tcW w:w="3261" w:type="dxa"/>
          </w:tcPr>
          <w:p w14:paraId="0C9ADDEA"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lastRenderedPageBreak/>
              <w:t>Информацията е преработена и допълнена.</w:t>
            </w:r>
          </w:p>
        </w:tc>
      </w:tr>
      <w:tr w:rsidR="00F45D8A" w:rsidRPr="004A11D0" w14:paraId="3463AB30" w14:textId="77777777" w:rsidTr="002D4F6D">
        <w:trPr>
          <w:gridAfter w:val="1"/>
          <w:wAfter w:w="48" w:type="dxa"/>
          <w:trHeight w:val="120"/>
        </w:trPr>
        <w:tc>
          <w:tcPr>
            <w:tcW w:w="529" w:type="dxa"/>
            <w:vMerge/>
            <w:vAlign w:val="center"/>
          </w:tcPr>
          <w:p w14:paraId="302701A9"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63777ADF"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79B1ABFA"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 xml:space="preserve">В Таблица 3-14 Актуално състояние на екологичните проблеми и Алтернатива 0 - Води за къпане в България - информацията не съответства на информацията, представена по-горе, че 8 зони за къпане са в добро състояние и 12 са в отлично състояние. Информацията трябва да бъде коригирана. Прави впечатление, че информацията, представена индивидуално за България, включва зони за къпане освен вода и питейна вода, докато за Румъния информацията е само за вода. Вярваме, че информацията за водата трябва да бъде предоставена </w:t>
            </w:r>
            <w:r w:rsidR="007112AB">
              <w:rPr>
                <w:rFonts w:ascii="Trebuchet MS" w:hAnsi="Trebuchet MS" w:cstheme="majorHAnsi"/>
                <w:sz w:val="18"/>
                <w:szCs w:val="18"/>
                <w:lang w:val="bg-BG"/>
              </w:rPr>
              <w:t>аналогично</w:t>
            </w:r>
            <w:r w:rsidRPr="004A11D0">
              <w:rPr>
                <w:rFonts w:ascii="Trebuchet MS" w:hAnsi="Trebuchet MS" w:cstheme="majorHAnsi"/>
                <w:sz w:val="18"/>
                <w:szCs w:val="18"/>
                <w:lang w:val="bg-BG"/>
              </w:rPr>
              <w:t xml:space="preserve"> и </w:t>
            </w:r>
            <w:r w:rsidR="007112AB">
              <w:rPr>
                <w:rFonts w:ascii="Trebuchet MS" w:hAnsi="Trebuchet MS" w:cstheme="majorHAnsi"/>
                <w:sz w:val="18"/>
                <w:szCs w:val="18"/>
                <w:lang w:val="bg-BG"/>
              </w:rPr>
              <w:t>за</w:t>
            </w:r>
            <w:r w:rsidRPr="004A11D0">
              <w:rPr>
                <w:rFonts w:ascii="Trebuchet MS" w:hAnsi="Trebuchet MS" w:cstheme="majorHAnsi"/>
                <w:sz w:val="18"/>
                <w:szCs w:val="18"/>
                <w:lang w:val="bg-BG"/>
              </w:rPr>
              <w:t xml:space="preserve"> двете </w:t>
            </w:r>
            <w:r w:rsidR="007112AB">
              <w:rPr>
                <w:rFonts w:ascii="Trebuchet MS" w:hAnsi="Trebuchet MS" w:cstheme="majorHAnsi"/>
                <w:sz w:val="18"/>
                <w:szCs w:val="18"/>
                <w:lang w:val="bg-BG"/>
              </w:rPr>
              <w:t>държави</w:t>
            </w:r>
            <w:r w:rsidRPr="004A11D0">
              <w:rPr>
                <w:rFonts w:ascii="Trebuchet MS" w:hAnsi="Trebuchet MS" w:cstheme="majorHAnsi"/>
                <w:sz w:val="18"/>
                <w:szCs w:val="18"/>
                <w:lang w:val="bg-BG"/>
              </w:rPr>
              <w:t>.</w:t>
            </w:r>
          </w:p>
          <w:p w14:paraId="301F9666"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Отделно, текстът за водата трябва да бъде допълнен и изяснен чрез добавяне на удебелен цитиран текст и премахване на зачеркнатия текст: Повърхностни води: Някои от повърхностните водни обекти са в лошо химическо състояние „</w:t>
            </w:r>
            <w:r w:rsidRPr="007112AB">
              <w:rPr>
                <w:rFonts w:ascii="Trebuchet MS" w:hAnsi="Trebuchet MS" w:cstheme="majorHAnsi"/>
                <w:b/>
                <w:sz w:val="18"/>
                <w:szCs w:val="18"/>
                <w:lang w:val="bg-BG"/>
              </w:rPr>
              <w:t xml:space="preserve">и по-лошо от добро екологично състояние/потенциал </w:t>
            </w:r>
            <w:r w:rsidRPr="004A11D0">
              <w:rPr>
                <w:rFonts w:ascii="Trebuchet MS" w:hAnsi="Trebuchet MS" w:cstheme="majorHAnsi"/>
                <w:sz w:val="18"/>
                <w:szCs w:val="18"/>
                <w:lang w:val="bg-BG"/>
              </w:rPr>
              <w:t xml:space="preserve">”. </w:t>
            </w:r>
            <w:r w:rsidRPr="007112AB">
              <w:rPr>
                <w:rFonts w:ascii="Trebuchet MS" w:hAnsi="Trebuchet MS" w:cstheme="majorHAnsi"/>
                <w:strike/>
                <w:sz w:val="18"/>
                <w:szCs w:val="18"/>
                <w:lang w:val="en"/>
              </w:rPr>
              <w:t>Дуранкулашкото</w:t>
            </w:r>
            <w:r w:rsidRPr="007112AB">
              <w:rPr>
                <w:rFonts w:ascii="Trebuchet MS" w:hAnsi="Trebuchet MS" w:cstheme="majorHAnsi"/>
                <w:strike/>
                <w:sz w:val="18"/>
                <w:szCs w:val="18"/>
                <w:lang w:val="bg-BG"/>
              </w:rPr>
              <w:t xml:space="preserve"> езеро е в много лошо екологично състояние</w:t>
            </w:r>
            <w:r w:rsidRPr="004A11D0">
              <w:rPr>
                <w:rFonts w:ascii="Trebuchet MS" w:hAnsi="Trebuchet MS" w:cstheme="majorHAnsi"/>
                <w:sz w:val="18"/>
                <w:szCs w:val="18"/>
                <w:lang w:val="bg-BG"/>
              </w:rPr>
              <w:t>.</w:t>
            </w:r>
          </w:p>
          <w:p w14:paraId="46D99534"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cstheme="majorHAnsi"/>
                <w:sz w:val="18"/>
                <w:szCs w:val="18"/>
                <w:lang w:val="bg-BG"/>
              </w:rPr>
              <w:t>По отношение на подпочвените води трябва да се представи информация за причините за лошо химично състояние, подобно на това, представено за повърхностните води. По отношение на питейната вода и водозащитните зони е дадена информация за България, но не е представена за Румъния. Информацията трябва да бъде еднакво точна и за двете страни.</w:t>
            </w:r>
          </w:p>
        </w:tc>
        <w:tc>
          <w:tcPr>
            <w:tcW w:w="3261" w:type="dxa"/>
          </w:tcPr>
          <w:p w14:paraId="243DD70A" w14:textId="77777777" w:rsidR="00F45D8A" w:rsidRPr="004A11D0" w:rsidRDefault="00F45D8A" w:rsidP="00F45D8A">
            <w:pPr>
              <w:spacing w:after="0"/>
              <w:jc w:val="both"/>
              <w:rPr>
                <w:rFonts w:ascii="Trebuchet MS" w:hAnsi="Trebuchet MS"/>
                <w:sz w:val="18"/>
                <w:szCs w:val="18"/>
                <w:lang w:val="bg-BG"/>
              </w:rPr>
            </w:pPr>
          </w:p>
          <w:p w14:paraId="736F6ABA"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Отразено в таблица 3-14.</w:t>
            </w:r>
          </w:p>
          <w:p w14:paraId="145E6872" w14:textId="77777777" w:rsidR="00F45D8A" w:rsidRPr="004A11D0" w:rsidRDefault="00F45D8A" w:rsidP="00F45D8A">
            <w:pPr>
              <w:spacing w:after="0"/>
              <w:jc w:val="both"/>
              <w:rPr>
                <w:rFonts w:ascii="Trebuchet MS" w:hAnsi="Trebuchet MS"/>
                <w:sz w:val="18"/>
                <w:szCs w:val="18"/>
                <w:lang w:val="bg-BG"/>
              </w:rPr>
            </w:pPr>
          </w:p>
          <w:p w14:paraId="04D98F18"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Информацията относно румънската територия, включително относно водите, беше изготвена, обсъдена и съгласувана в рамките на националната група, определена за процедурата по СЕО (Румънското министерство на околната среда, водите и горите е част от тази група). Освен това цялата информация, свързана с румънската страна, беше съгласувана и одобрена от румънското министерство на околната среда, водите и горите.</w:t>
            </w:r>
          </w:p>
          <w:p w14:paraId="29534F9B"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Като такова предложението относно румънските територии не се приема.</w:t>
            </w:r>
          </w:p>
          <w:p w14:paraId="7C21B683" w14:textId="77777777" w:rsidR="00F45D8A" w:rsidRPr="004A11D0" w:rsidRDefault="00F45D8A" w:rsidP="00F45D8A">
            <w:pPr>
              <w:spacing w:after="0"/>
              <w:jc w:val="both"/>
              <w:rPr>
                <w:rFonts w:ascii="Trebuchet MS" w:hAnsi="Trebuchet MS"/>
                <w:sz w:val="18"/>
                <w:szCs w:val="18"/>
                <w:lang w:val="bg-BG"/>
              </w:rPr>
            </w:pPr>
          </w:p>
        </w:tc>
      </w:tr>
      <w:tr w:rsidR="00F45D8A" w:rsidRPr="004A11D0" w14:paraId="00196342" w14:textId="77777777" w:rsidTr="002D4F6D">
        <w:trPr>
          <w:gridAfter w:val="1"/>
          <w:wAfter w:w="48" w:type="dxa"/>
          <w:trHeight w:val="120"/>
        </w:trPr>
        <w:tc>
          <w:tcPr>
            <w:tcW w:w="529" w:type="dxa"/>
            <w:vMerge/>
            <w:vAlign w:val="center"/>
          </w:tcPr>
          <w:p w14:paraId="6EAB23FB"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36904254"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574D6AF4"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В Таблица 5-1 Съществуващи е</w:t>
            </w:r>
            <w:r w:rsidR="007112AB">
              <w:rPr>
                <w:rFonts w:ascii="Trebuchet MS" w:hAnsi="Trebuchet MS" w:cstheme="majorHAnsi"/>
                <w:sz w:val="18"/>
                <w:szCs w:val="18"/>
                <w:lang w:val="bg-BG"/>
              </w:rPr>
              <w:t xml:space="preserve">кологични проблеми, свързани с </w:t>
            </w:r>
            <w:r w:rsidRPr="004A11D0">
              <w:rPr>
                <w:rFonts w:ascii="Trebuchet MS" w:hAnsi="Trebuchet MS" w:cstheme="majorHAnsi"/>
                <w:sz w:val="18"/>
                <w:szCs w:val="18"/>
                <w:lang w:val="bg-BG"/>
              </w:rPr>
              <w:t>Програма INTERREG VI-</w:t>
            </w:r>
            <w:r w:rsidR="007112AB">
              <w:rPr>
                <w:rFonts w:ascii="Trebuchet MS" w:hAnsi="Trebuchet MS" w:cstheme="majorHAnsi"/>
                <w:sz w:val="18"/>
                <w:szCs w:val="18"/>
                <w:lang w:val="bg-BG"/>
              </w:rPr>
              <w:t>A Румъния-България 2021-2027 г.</w:t>
            </w:r>
            <w:r w:rsidRPr="004A11D0">
              <w:rPr>
                <w:rFonts w:ascii="Trebuchet MS" w:hAnsi="Trebuchet MS" w:cstheme="majorHAnsi"/>
                <w:sz w:val="18"/>
                <w:szCs w:val="18"/>
                <w:lang w:val="bg-BG"/>
              </w:rPr>
              <w:t>:</w:t>
            </w:r>
          </w:p>
          <w:p w14:paraId="500CF5B2"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В информацията за „Води” за България са представени само проблеми, свързани с химичното състояние на повърхностните и подземните водни тела. Липсата на добро екологично състояние/потенциал за всички повърхностни води не се представя като проблем. Предлагаме текстът да бъде преработен, както следва:</w:t>
            </w:r>
          </w:p>
          <w:p w14:paraId="1C3A8C73"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Текстът: „Някои повърхностни водни тела са в лошо химично състояние“ да се замени с „Наличие на повърхностни и подземни водни тела, които не са в добро химично състояние“.</w:t>
            </w:r>
          </w:p>
          <w:p w14:paraId="0D2AE901" w14:textId="77777777" w:rsidR="00F45D8A" w:rsidRPr="004A11D0" w:rsidRDefault="00F45D8A" w:rsidP="00F45D8A">
            <w:pPr>
              <w:spacing w:after="0" w:line="240" w:lineRule="auto"/>
              <w:jc w:val="both"/>
              <w:rPr>
                <w:rFonts w:ascii="Trebuchet MS" w:hAnsi="Trebuchet MS" w:cstheme="majorHAnsi"/>
                <w:sz w:val="18"/>
                <w:szCs w:val="18"/>
                <w:lang w:val="bg-BG"/>
              </w:rPr>
            </w:pPr>
            <w:r w:rsidRPr="004A11D0">
              <w:rPr>
                <w:rFonts w:ascii="Trebuchet MS" w:hAnsi="Trebuchet MS" w:cstheme="majorHAnsi"/>
                <w:sz w:val="18"/>
                <w:szCs w:val="18"/>
                <w:lang w:val="bg-BG"/>
              </w:rPr>
              <w:t>Текстът: „По отношение на химичното състояние 20 от подземните водни тела са оценени като в лошо химично състояние“. да се замени с "</w:t>
            </w:r>
            <w:r w:rsidRPr="007112AB">
              <w:rPr>
                <w:rFonts w:ascii="Trebuchet MS" w:hAnsi="Trebuchet MS" w:cstheme="majorHAnsi"/>
                <w:b/>
                <w:sz w:val="18"/>
                <w:szCs w:val="18"/>
                <w:lang w:val="bg-BG"/>
              </w:rPr>
              <w:t>Наличие на повърхностни водни тела, които не са в добро екологично състояние/екологичен потенциал."</w:t>
            </w:r>
          </w:p>
          <w:p w14:paraId="42397AF1" w14:textId="77777777" w:rsidR="00F45D8A" w:rsidRPr="004A11D0" w:rsidRDefault="00F45D8A" w:rsidP="007112AB">
            <w:pPr>
              <w:spacing w:after="0"/>
              <w:jc w:val="both"/>
              <w:rPr>
                <w:rFonts w:ascii="Trebuchet MS" w:hAnsi="Trebuchet MS"/>
                <w:sz w:val="18"/>
                <w:szCs w:val="18"/>
                <w:lang w:val="bg-BG"/>
              </w:rPr>
            </w:pPr>
            <w:r w:rsidRPr="004A11D0">
              <w:rPr>
                <w:rFonts w:ascii="Trebuchet MS" w:hAnsi="Trebuchet MS" w:cstheme="majorHAnsi"/>
                <w:sz w:val="18"/>
                <w:szCs w:val="18"/>
                <w:lang w:val="bg-BG"/>
              </w:rPr>
              <w:t xml:space="preserve">В „Управление на риска” предлагаме: „Територията е застрашена от наводнения” да се допълни с текста: „и е </w:t>
            </w:r>
            <w:r w:rsidR="007112AB">
              <w:rPr>
                <w:rFonts w:ascii="Trebuchet MS" w:hAnsi="Trebuchet MS" w:cstheme="majorHAnsi"/>
                <w:sz w:val="18"/>
                <w:szCs w:val="18"/>
                <w:lang w:val="bg-BG"/>
              </w:rPr>
              <w:t>поставена пред риск</w:t>
            </w:r>
            <w:r w:rsidRPr="004A11D0">
              <w:rPr>
                <w:rFonts w:ascii="Trebuchet MS" w:hAnsi="Trebuchet MS" w:cstheme="majorHAnsi"/>
                <w:sz w:val="18"/>
                <w:szCs w:val="18"/>
                <w:lang w:val="bg-BG"/>
              </w:rPr>
              <w:t xml:space="preserve"> от суша”.</w:t>
            </w:r>
          </w:p>
        </w:tc>
        <w:tc>
          <w:tcPr>
            <w:tcW w:w="3261" w:type="dxa"/>
          </w:tcPr>
          <w:p w14:paraId="322E5681"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Отразено в таблица 5-1.</w:t>
            </w:r>
          </w:p>
          <w:p w14:paraId="36B95C5E" w14:textId="77777777" w:rsidR="00F45D8A" w:rsidRPr="004A11D0" w:rsidRDefault="00F45D8A" w:rsidP="00F45D8A">
            <w:pPr>
              <w:spacing w:after="0"/>
              <w:jc w:val="both"/>
              <w:rPr>
                <w:rFonts w:ascii="Trebuchet MS" w:hAnsi="Trebuchet MS"/>
                <w:sz w:val="18"/>
                <w:szCs w:val="18"/>
                <w:lang w:val="bg-BG"/>
              </w:rPr>
            </w:pPr>
          </w:p>
        </w:tc>
      </w:tr>
      <w:tr w:rsidR="00F45D8A" w:rsidRPr="004A11D0" w14:paraId="4293C9EC" w14:textId="77777777" w:rsidTr="002D4F6D">
        <w:trPr>
          <w:gridAfter w:val="1"/>
          <w:wAfter w:w="48" w:type="dxa"/>
          <w:trHeight w:val="120"/>
        </w:trPr>
        <w:tc>
          <w:tcPr>
            <w:tcW w:w="529" w:type="dxa"/>
            <w:vMerge/>
            <w:vAlign w:val="center"/>
          </w:tcPr>
          <w:p w14:paraId="69019E09"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7E18AEE9"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13FB20DA" w14:textId="77777777" w:rsidR="00F45D8A" w:rsidRPr="004A11D0" w:rsidRDefault="00F45D8A" w:rsidP="00F45D8A">
            <w:pPr>
              <w:tabs>
                <w:tab w:val="left" w:pos="1500"/>
              </w:tabs>
              <w:spacing w:after="0" w:line="240" w:lineRule="auto"/>
              <w:jc w:val="both"/>
              <w:rPr>
                <w:rFonts w:ascii="Trebuchet MS" w:hAnsi="Trebuchet MS"/>
                <w:sz w:val="18"/>
                <w:szCs w:val="18"/>
                <w:lang w:val="bg-BG"/>
              </w:rPr>
            </w:pPr>
            <w:r w:rsidRPr="004A11D0">
              <w:rPr>
                <w:rFonts w:ascii="Trebuchet MS" w:hAnsi="Trebuchet MS"/>
                <w:sz w:val="18"/>
                <w:szCs w:val="18"/>
                <w:lang w:val="bg-BG"/>
              </w:rPr>
              <w:t>В таблица 7-3 Видове действия, предложени в програмата INTERREG VI-A Румъния-България 2021-2027 г. по отношение на приоритет 2 По-зелен регион, 4. Насърчаване на адаптирането към изменението на климата, предотвратяване на риска от бедствия, устойчивост, като се вземат предвид екосистемните подходи :</w:t>
            </w:r>
          </w:p>
          <w:p w14:paraId="2427F695" w14:textId="77777777" w:rsidR="00F45D8A" w:rsidRPr="004A11D0" w:rsidRDefault="00F45D8A" w:rsidP="00F45D8A">
            <w:pPr>
              <w:pStyle w:val="ListParagraph"/>
              <w:numPr>
                <w:ilvl w:val="0"/>
                <w:numId w:val="50"/>
              </w:numPr>
              <w:tabs>
                <w:tab w:val="left" w:pos="1500"/>
              </w:tabs>
              <w:spacing w:after="0" w:line="240" w:lineRule="auto"/>
              <w:jc w:val="both"/>
              <w:rPr>
                <w:rFonts w:ascii="Trebuchet MS" w:hAnsi="Trebuchet MS"/>
                <w:sz w:val="18"/>
                <w:szCs w:val="18"/>
                <w:lang w:val="bg-BG"/>
              </w:rPr>
            </w:pPr>
            <w:r w:rsidRPr="004A11D0">
              <w:rPr>
                <w:rFonts w:ascii="Trebuchet MS" w:hAnsi="Trebuchet MS"/>
                <w:sz w:val="18"/>
                <w:szCs w:val="18"/>
                <w:lang w:val="bg-BG"/>
              </w:rPr>
              <w:t>Действие A3 – предлагаме да се добави цитираният с удебелен шрифт текст: „Предотвратяване на риска от бедствия и устойчивост, като се вземат предвид подходите, основани на екосистемите“</w:t>
            </w:r>
          </w:p>
          <w:p w14:paraId="2C2B6C20" w14:textId="77777777" w:rsidR="00F45D8A" w:rsidRPr="004A11D0" w:rsidRDefault="00F45D8A" w:rsidP="00F45D8A">
            <w:pPr>
              <w:pStyle w:val="ListParagraph"/>
              <w:numPr>
                <w:ilvl w:val="0"/>
                <w:numId w:val="50"/>
              </w:numPr>
              <w:tabs>
                <w:tab w:val="left" w:pos="1500"/>
              </w:tabs>
              <w:spacing w:after="0" w:line="240" w:lineRule="auto"/>
              <w:jc w:val="both"/>
              <w:rPr>
                <w:rFonts w:ascii="Trebuchet MS" w:hAnsi="Trebuchet MS"/>
                <w:sz w:val="18"/>
                <w:szCs w:val="18"/>
                <w:lang w:val="bg-BG"/>
              </w:rPr>
            </w:pPr>
            <w:r w:rsidRPr="004A11D0">
              <w:rPr>
                <w:rFonts w:ascii="Trebuchet MS" w:hAnsi="Trebuchet MS"/>
                <w:sz w:val="18"/>
                <w:szCs w:val="18"/>
                <w:lang w:val="bg-BG"/>
              </w:rPr>
              <w:t>Подобряване на капацитета за намеса и реагиране чрез инвестиции в оборудване и превозни средства, ИТ системи, „оборудване за наблюдение“ и др.</w:t>
            </w:r>
          </w:p>
          <w:p w14:paraId="18DFD1BB" w14:textId="77777777" w:rsidR="00F45D8A" w:rsidRPr="004A11D0" w:rsidRDefault="00F45D8A" w:rsidP="00F45D8A">
            <w:pPr>
              <w:pStyle w:val="ListParagraph"/>
              <w:numPr>
                <w:ilvl w:val="0"/>
                <w:numId w:val="50"/>
              </w:numPr>
              <w:tabs>
                <w:tab w:val="left" w:pos="1500"/>
              </w:tabs>
              <w:spacing w:after="0" w:line="240" w:lineRule="auto"/>
              <w:jc w:val="both"/>
              <w:rPr>
                <w:rFonts w:ascii="Trebuchet MS" w:hAnsi="Trebuchet MS"/>
                <w:sz w:val="18"/>
                <w:szCs w:val="18"/>
                <w:lang w:val="bg-BG"/>
              </w:rPr>
            </w:pPr>
            <w:r w:rsidRPr="004A11D0">
              <w:rPr>
                <w:rFonts w:ascii="Trebuchet MS" w:hAnsi="Trebuchet MS"/>
                <w:sz w:val="18"/>
                <w:szCs w:val="18"/>
                <w:lang w:val="bg-BG"/>
              </w:rPr>
              <w:t>Действие A4 - предлагаме да добавим цитирания с удебелен шрифт текст: Действия за адаптиране към изменението на климата (решения за намаляване на риска от бедствия, базирани на екосистеми (Eco-DRR))</w:t>
            </w:r>
          </w:p>
          <w:p w14:paraId="5D7DBF0F"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 xml:space="preserve">Подпомагане на управлението на водата и земята чрез зелени решения (напр. вълни, възстановяване на реки и озеленяване на природата, „изграждане на полдери и създаване на възможности за наводняване на крайречни гори“, зелени решения за дренажни системи, натурализирани езера с дъждовна вода и др.). Необходимо е да се изясни текстът на "вълни" и да </w:t>
            </w:r>
            <w:r w:rsidRPr="004A11D0">
              <w:rPr>
                <w:rFonts w:ascii="Trebuchet MS" w:hAnsi="Trebuchet MS"/>
                <w:sz w:val="18"/>
                <w:szCs w:val="18"/>
                <w:lang w:val="bg-BG"/>
              </w:rPr>
              <w:lastRenderedPageBreak/>
              <w:t>се прецизира, ако е необходимо. Предлагаме да прецизираме текста „Подпомагане на управлението на водите и земите” както следва: „Управление на водите и земите”.</w:t>
            </w:r>
          </w:p>
        </w:tc>
        <w:tc>
          <w:tcPr>
            <w:tcW w:w="3261" w:type="dxa"/>
          </w:tcPr>
          <w:p w14:paraId="3C179145"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lastRenderedPageBreak/>
              <w:t>Interreg VI-A Румъния-България беше изготвен</w:t>
            </w:r>
            <w:r w:rsidR="007112AB">
              <w:rPr>
                <w:rFonts w:ascii="Trebuchet MS" w:hAnsi="Trebuchet MS"/>
                <w:sz w:val="18"/>
                <w:szCs w:val="18"/>
                <w:lang w:val="bg-BG"/>
              </w:rPr>
              <w:t>а</w:t>
            </w:r>
            <w:r w:rsidRPr="004A11D0">
              <w:rPr>
                <w:rFonts w:ascii="Trebuchet MS" w:hAnsi="Trebuchet MS"/>
                <w:sz w:val="18"/>
                <w:szCs w:val="18"/>
                <w:lang w:val="bg-BG"/>
              </w:rPr>
              <w:t xml:space="preserve"> от програмните структури, след консултации със съответните заинтересовани страни в района. Освен това програмният документ беше одобрен от румънското (31 март) и българското правителство (април).</w:t>
            </w:r>
          </w:p>
          <w:p w14:paraId="6F2CD057" w14:textId="77777777" w:rsidR="00F45D8A" w:rsidRPr="004A11D0" w:rsidRDefault="00F45D8A" w:rsidP="00F45D8A">
            <w:pPr>
              <w:spacing w:after="0"/>
              <w:jc w:val="both"/>
              <w:rPr>
                <w:rFonts w:ascii="Trebuchet MS" w:hAnsi="Trebuchet MS"/>
                <w:sz w:val="18"/>
                <w:szCs w:val="18"/>
                <w:lang w:val="bg-BG"/>
              </w:rPr>
            </w:pPr>
          </w:p>
          <w:p w14:paraId="2541965D"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Дефиницията на видовете действия обаче обхваща предложенията.</w:t>
            </w:r>
          </w:p>
          <w:p w14:paraId="603231E5" w14:textId="77777777" w:rsidR="00F45D8A" w:rsidRPr="004A11D0" w:rsidRDefault="00F45D8A" w:rsidP="00F45D8A">
            <w:pPr>
              <w:spacing w:after="0"/>
              <w:jc w:val="both"/>
              <w:rPr>
                <w:rFonts w:ascii="Trebuchet MS" w:hAnsi="Trebuchet MS"/>
                <w:sz w:val="18"/>
                <w:szCs w:val="18"/>
                <w:lang w:val="bg-BG"/>
              </w:rPr>
            </w:pPr>
          </w:p>
          <w:p w14:paraId="00B0FC4E"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Поради това предложението за предефиниране на видовете действия не се приема</w:t>
            </w:r>
            <w:r w:rsidR="007112AB">
              <w:rPr>
                <w:rFonts w:ascii="Trebuchet MS" w:hAnsi="Trebuchet MS"/>
                <w:sz w:val="18"/>
                <w:szCs w:val="18"/>
                <w:lang w:val="bg-BG"/>
              </w:rPr>
              <w:t>,</w:t>
            </w:r>
            <w:r w:rsidRPr="004A11D0">
              <w:rPr>
                <w:rFonts w:ascii="Trebuchet MS" w:hAnsi="Trebuchet MS"/>
                <w:sz w:val="18"/>
                <w:szCs w:val="18"/>
                <w:lang w:val="bg-BG"/>
              </w:rPr>
              <w:t xml:space="preserve"> предвид </w:t>
            </w:r>
            <w:r w:rsidRPr="004A11D0">
              <w:rPr>
                <w:rFonts w:ascii="Trebuchet MS" w:hAnsi="Trebuchet MS"/>
                <w:sz w:val="18"/>
                <w:szCs w:val="18"/>
                <w:lang w:val="bg-BG"/>
              </w:rPr>
              <w:lastRenderedPageBreak/>
              <w:t>напредналия етап на процеса на програмиране.</w:t>
            </w:r>
          </w:p>
          <w:p w14:paraId="20CBF535" w14:textId="77777777" w:rsidR="00F45D8A" w:rsidRPr="004A11D0" w:rsidRDefault="00F45D8A" w:rsidP="00F45D8A">
            <w:pPr>
              <w:spacing w:after="0"/>
              <w:jc w:val="both"/>
              <w:rPr>
                <w:rFonts w:ascii="Trebuchet MS" w:hAnsi="Trebuchet MS"/>
                <w:sz w:val="18"/>
                <w:szCs w:val="18"/>
                <w:lang w:val="bg-BG"/>
              </w:rPr>
            </w:pPr>
          </w:p>
          <w:p w14:paraId="4B8AC6EC"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Програмната структура е наясно, че е от съществено значение да можем да се адаптираме към бързо променящите се нужди на територията и на целевите групи, като предоставяме на бенефициентите достатъчно възможности да въведат иновации в своите проекти и като не ограничаваме прекомерно възможните им действия .</w:t>
            </w:r>
          </w:p>
          <w:p w14:paraId="25FE3AD1" w14:textId="77777777" w:rsidR="00F45D8A" w:rsidRPr="004A11D0" w:rsidRDefault="00F45D8A" w:rsidP="00F45D8A">
            <w:pPr>
              <w:spacing w:after="0"/>
              <w:jc w:val="both"/>
              <w:rPr>
                <w:rFonts w:ascii="Trebuchet MS" w:hAnsi="Trebuchet MS"/>
                <w:sz w:val="18"/>
                <w:szCs w:val="18"/>
                <w:lang w:val="bg-BG"/>
              </w:rPr>
            </w:pPr>
          </w:p>
          <w:p w14:paraId="25233573"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Ето защо Програмата е разработена, за да предостави ясна картина по отношение на това какво програмата възнамерява да поддържа, как и при какви условия, като същевременно гарантира необходимата гъвкавост.</w:t>
            </w:r>
          </w:p>
          <w:p w14:paraId="52C6483B"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 xml:space="preserve">За тази цел </w:t>
            </w:r>
            <w:r w:rsidR="007112AB">
              <w:rPr>
                <w:rFonts w:ascii="Trebuchet MS" w:hAnsi="Trebuchet MS"/>
                <w:sz w:val="18"/>
                <w:szCs w:val="18"/>
                <w:lang w:val="bg-BG"/>
              </w:rPr>
              <w:t>Програмата</w:t>
            </w:r>
            <w:r w:rsidRPr="004A11D0">
              <w:rPr>
                <w:rFonts w:ascii="Trebuchet MS" w:hAnsi="Trebuchet MS"/>
                <w:sz w:val="18"/>
                <w:szCs w:val="18"/>
                <w:lang w:val="bg-BG"/>
              </w:rPr>
              <w:t xml:space="preserve"> съдържа видовете поддържани действия, заедно с конкретни примери и понякога обяснения.</w:t>
            </w:r>
          </w:p>
          <w:p w14:paraId="1BCDD5E7"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lastRenderedPageBreak/>
              <w:t>Независимо от това, структурите на програмата ще вземат под внимание препоръките при изготвянето на поканите за предложения и/или при предоставянето на допълнителни насоки за потенциални приложения, включително конкретни примери, така че бъдещите проекти да бъдат добре разработени, отразявайки нуждите от територията.</w:t>
            </w:r>
          </w:p>
        </w:tc>
      </w:tr>
      <w:tr w:rsidR="00F45D8A" w:rsidRPr="004A11D0" w14:paraId="2A3418E0" w14:textId="77777777" w:rsidTr="002D4F6D">
        <w:trPr>
          <w:gridAfter w:val="1"/>
          <w:wAfter w:w="48" w:type="dxa"/>
          <w:trHeight w:val="120"/>
        </w:trPr>
        <w:tc>
          <w:tcPr>
            <w:tcW w:w="529" w:type="dxa"/>
            <w:vMerge/>
            <w:vAlign w:val="center"/>
          </w:tcPr>
          <w:p w14:paraId="3AB635C1"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7B3910D7"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5747FF3E"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 xml:space="preserve">В таблица 7-4 </w:t>
            </w:r>
            <w:r w:rsidR="007112AB">
              <w:rPr>
                <w:rFonts w:ascii="Trebuchet MS" w:hAnsi="Trebuchet MS"/>
                <w:sz w:val="18"/>
                <w:szCs w:val="18"/>
                <w:lang w:val="bg-BG"/>
              </w:rPr>
              <w:t>„</w:t>
            </w:r>
            <w:r w:rsidRPr="004A11D0">
              <w:rPr>
                <w:rFonts w:ascii="Trebuchet MS" w:hAnsi="Trebuchet MS"/>
                <w:sz w:val="18"/>
                <w:szCs w:val="18"/>
                <w:lang w:val="bg-BG"/>
              </w:rPr>
              <w:t>Оценка на видовете действия</w:t>
            </w:r>
            <w:r w:rsidR="007112AB">
              <w:rPr>
                <w:rFonts w:ascii="Trebuchet MS" w:hAnsi="Trebuchet MS"/>
                <w:sz w:val="18"/>
                <w:szCs w:val="18"/>
                <w:lang w:val="bg-BG"/>
              </w:rPr>
              <w:t>“</w:t>
            </w:r>
            <w:r w:rsidRPr="004A11D0">
              <w:rPr>
                <w:rFonts w:ascii="Trebuchet MS" w:hAnsi="Trebuchet MS"/>
                <w:sz w:val="18"/>
                <w:szCs w:val="18"/>
                <w:lang w:val="bg-BG"/>
              </w:rPr>
              <w:t xml:space="preserve"> действие A3 не е оценено като </w:t>
            </w:r>
            <w:r w:rsidR="007112AB">
              <w:rPr>
                <w:rFonts w:ascii="Trebuchet MS" w:hAnsi="Trebuchet MS"/>
                <w:sz w:val="18"/>
                <w:szCs w:val="18"/>
                <w:lang w:val="bg-BG"/>
              </w:rPr>
              <w:t xml:space="preserve">да </w:t>
            </w:r>
            <w:r w:rsidRPr="004A11D0">
              <w:rPr>
                <w:rFonts w:ascii="Trebuchet MS" w:hAnsi="Trebuchet MS"/>
                <w:sz w:val="18"/>
                <w:szCs w:val="18"/>
                <w:lang w:val="bg-BG"/>
              </w:rPr>
              <w:t>има положителен ефект върху съответна екологична цел 5. Подобряване и поддържане на екологичното състояние/екологичния потенциал и химичното състояние на повърхностните и подземните водни тела, рационално използване на водните ресурси и спиране на замърсяването.</w:t>
            </w:r>
            <w:r w:rsidRPr="004A11D0">
              <w:rPr>
                <w:rFonts w:asciiTheme="majorHAnsi" w:hAnsiTheme="majorHAnsi" w:cstheme="majorHAnsi"/>
                <w:lang w:val="bg-BG"/>
              </w:rPr>
              <w:t xml:space="preserve"> </w:t>
            </w:r>
          </w:p>
        </w:tc>
        <w:tc>
          <w:tcPr>
            <w:tcW w:w="3261" w:type="dxa"/>
          </w:tcPr>
          <w:p w14:paraId="0017C02C"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Препоръката е интегрирана в глава 7.2.4</w:t>
            </w:r>
          </w:p>
        </w:tc>
      </w:tr>
      <w:tr w:rsidR="00F45D8A" w:rsidRPr="004A11D0" w14:paraId="7CBCE665" w14:textId="77777777" w:rsidTr="002D4F6D">
        <w:trPr>
          <w:gridAfter w:val="1"/>
          <w:wAfter w:w="48" w:type="dxa"/>
          <w:trHeight w:val="120"/>
        </w:trPr>
        <w:tc>
          <w:tcPr>
            <w:tcW w:w="529" w:type="dxa"/>
            <w:vMerge/>
            <w:vAlign w:val="center"/>
          </w:tcPr>
          <w:p w14:paraId="2BAB0865" w14:textId="77777777" w:rsidR="00F45D8A" w:rsidRPr="004A11D0" w:rsidRDefault="00F45D8A" w:rsidP="00F45D8A">
            <w:pPr>
              <w:spacing w:after="0"/>
              <w:jc w:val="both"/>
              <w:rPr>
                <w:rFonts w:ascii="Trebuchet MS" w:hAnsi="Trebuchet MS"/>
                <w:sz w:val="18"/>
                <w:szCs w:val="18"/>
                <w:lang w:val="bg-BG"/>
              </w:rPr>
            </w:pPr>
          </w:p>
        </w:tc>
        <w:tc>
          <w:tcPr>
            <w:tcW w:w="1564" w:type="dxa"/>
            <w:vMerge/>
            <w:vAlign w:val="center"/>
          </w:tcPr>
          <w:p w14:paraId="5B6DC296"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1CCEE1AA" w14:textId="77777777" w:rsidR="00F45D8A" w:rsidRPr="004A11D0" w:rsidRDefault="00F45D8A" w:rsidP="00F45D8A">
            <w:pPr>
              <w:spacing w:after="0" w:line="240" w:lineRule="auto"/>
              <w:jc w:val="both"/>
              <w:rPr>
                <w:rFonts w:ascii="Trebuchet MS" w:hAnsi="Trebuchet MS"/>
                <w:sz w:val="18"/>
                <w:szCs w:val="18"/>
                <w:lang w:val="bg-BG"/>
              </w:rPr>
            </w:pPr>
            <w:r w:rsidRPr="004A11D0">
              <w:rPr>
                <w:rFonts w:ascii="Trebuchet MS" w:hAnsi="Trebuchet MS"/>
                <w:sz w:val="18"/>
                <w:szCs w:val="18"/>
                <w:lang w:val="bg-BG"/>
              </w:rPr>
              <w:t xml:space="preserve">В Таблица 7-5 </w:t>
            </w:r>
            <w:r w:rsidR="007112AB">
              <w:rPr>
                <w:rFonts w:ascii="Trebuchet MS" w:hAnsi="Trebuchet MS"/>
                <w:sz w:val="18"/>
                <w:szCs w:val="18"/>
                <w:lang w:val="bg-BG"/>
              </w:rPr>
              <w:t>„</w:t>
            </w:r>
            <w:r w:rsidRPr="004A11D0">
              <w:rPr>
                <w:rFonts w:ascii="Trebuchet MS" w:hAnsi="Trebuchet MS"/>
                <w:sz w:val="18"/>
                <w:szCs w:val="18"/>
                <w:lang w:val="bg-BG"/>
              </w:rPr>
              <w:t>Обосновка за оценката на въздействието върху околната среда и човешкото здраве, извършена за видовете дейности, предложени от програмата</w:t>
            </w:r>
            <w:r w:rsidR="007112AB">
              <w:rPr>
                <w:rFonts w:ascii="Trebuchet MS" w:hAnsi="Trebuchet MS"/>
                <w:sz w:val="18"/>
                <w:szCs w:val="18"/>
                <w:lang w:val="bg-BG"/>
              </w:rPr>
              <w:t>“</w:t>
            </w:r>
            <w:r w:rsidRPr="004A11D0">
              <w:rPr>
                <w:rFonts w:ascii="Trebuchet MS" w:hAnsi="Trebuchet MS"/>
                <w:sz w:val="18"/>
                <w:szCs w:val="18"/>
                <w:lang w:val="bg-BG"/>
              </w:rPr>
              <w:t xml:space="preserve"> за действие A2, беше оценено, че проектите за подобряване на условията за корабоплаване по река Дунав не се очаква да доведат до влошаване на състоянието на повърхностните водни обекти и подземните водни обекти, тъй като те не изискват мащабни строителни работи. Считаме тази оценка за непълна поради въздействието върху физическите характеристики на водното легло и бреговете, както и възможните ефекти върху биологичните качествени елементи като част от екологичното състояние/потенциал. В това отношение не може да се твърди, че не трябва да се очаква въздействие върху повърхностните води,</w:t>
            </w:r>
          </w:p>
          <w:p w14:paraId="47B4032F"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 xml:space="preserve">В момента се изпълнява Стратегически проект „Бърз Дунав“, който не е завършен и за който е необходима оценка на необходимостта от прилагане на изключения по чл. 4.7 от Директива </w:t>
            </w:r>
            <w:r w:rsidRPr="004A11D0">
              <w:rPr>
                <w:rFonts w:ascii="Trebuchet MS" w:hAnsi="Trebuchet MS"/>
                <w:sz w:val="18"/>
                <w:szCs w:val="18"/>
                <w:lang w:val="bg-BG"/>
              </w:rPr>
              <w:lastRenderedPageBreak/>
              <w:t>2000/60/ЕО поради очакваното въздействие от прилагането на проект за екологичното състояние/потенциал на повърхностно водно тяло - река Дунав.</w:t>
            </w:r>
          </w:p>
        </w:tc>
        <w:tc>
          <w:tcPr>
            <w:tcW w:w="3261" w:type="dxa"/>
          </w:tcPr>
          <w:p w14:paraId="5FEB0667"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lastRenderedPageBreak/>
              <w:t xml:space="preserve">Действието включва само </w:t>
            </w:r>
            <w:r w:rsidR="007112AB">
              <w:rPr>
                <w:rFonts w:ascii="Trebuchet MS" w:hAnsi="Trebuchet MS"/>
                <w:sz w:val="18"/>
                <w:szCs w:val="18"/>
                <w:lang w:val="bg-BG"/>
              </w:rPr>
              <w:t xml:space="preserve">инсталиране и използване на </w:t>
            </w:r>
            <w:r w:rsidRPr="004A11D0">
              <w:rPr>
                <w:rFonts w:ascii="Trebuchet MS" w:hAnsi="Trebuchet MS"/>
                <w:sz w:val="18"/>
                <w:szCs w:val="18"/>
                <w:lang w:val="bg-BG"/>
              </w:rPr>
              <w:t xml:space="preserve"> съоръжения</w:t>
            </w:r>
            <w:r w:rsidR="007112AB">
              <w:rPr>
                <w:rFonts w:ascii="Trebuchet MS" w:hAnsi="Trebuchet MS"/>
                <w:sz w:val="18"/>
                <w:szCs w:val="18"/>
                <w:lang w:val="bg-BG"/>
              </w:rPr>
              <w:t xml:space="preserve"> безопасност и сигнализация</w:t>
            </w:r>
            <w:r w:rsidRPr="004A11D0">
              <w:rPr>
                <w:rFonts w:ascii="Trebuchet MS" w:hAnsi="Trebuchet MS"/>
                <w:sz w:val="18"/>
                <w:szCs w:val="18"/>
                <w:lang w:val="bg-BG"/>
              </w:rPr>
              <w:t xml:space="preserve"> за подобряване на условията за корабоплаване.</w:t>
            </w:r>
          </w:p>
          <w:p w14:paraId="56617F93"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 xml:space="preserve">Дейностите по драгиране, които биха могли да генерират потенциално значително неблагоприятно въздействие върху водните тела, бяха изключени от </w:t>
            </w:r>
            <w:r w:rsidRPr="004A11D0">
              <w:rPr>
                <w:rFonts w:ascii="Trebuchet MS" w:hAnsi="Trebuchet MS"/>
                <w:sz w:val="18"/>
                <w:szCs w:val="18"/>
                <w:lang w:val="bg-BG"/>
              </w:rPr>
              <w:lastRenderedPageBreak/>
              <w:t>този вид действие.</w:t>
            </w:r>
          </w:p>
          <w:p w14:paraId="7568024A"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Въпреки това, разработването и изпълнението на проекта ще се извърши в съответствие с действащите законови разпоредби, приложими в този случай.</w:t>
            </w:r>
          </w:p>
          <w:p w14:paraId="322CD38F"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Тоз</w:t>
            </w:r>
            <w:r w:rsidR="007112AB">
              <w:rPr>
                <w:rFonts w:ascii="Trebuchet MS" w:hAnsi="Trebuchet MS"/>
                <w:sz w:val="18"/>
                <w:szCs w:val="18"/>
                <w:lang w:val="bg-BG"/>
              </w:rPr>
              <w:t>и тип действия и проектът „Бърз</w:t>
            </w:r>
            <w:r w:rsidRPr="004A11D0">
              <w:rPr>
                <w:rFonts w:ascii="Trebuchet MS" w:hAnsi="Trebuchet MS"/>
                <w:sz w:val="18"/>
                <w:szCs w:val="18"/>
                <w:lang w:val="bg-BG"/>
              </w:rPr>
              <w:t xml:space="preserve"> Дунав“ включват различни дейности и различна интензивност.</w:t>
            </w:r>
          </w:p>
        </w:tc>
      </w:tr>
      <w:tr w:rsidR="00F45D8A" w:rsidRPr="004A11D0" w14:paraId="1AB6679E" w14:textId="77777777" w:rsidTr="002D4F6D">
        <w:trPr>
          <w:gridAfter w:val="1"/>
          <w:wAfter w:w="48" w:type="dxa"/>
          <w:trHeight w:val="204"/>
        </w:trPr>
        <w:tc>
          <w:tcPr>
            <w:tcW w:w="529" w:type="dxa"/>
            <w:vMerge/>
            <w:vAlign w:val="center"/>
          </w:tcPr>
          <w:p w14:paraId="75DF9B89" w14:textId="77777777" w:rsidR="00F45D8A" w:rsidRPr="004A11D0" w:rsidRDefault="00F45D8A" w:rsidP="00F45D8A">
            <w:pPr>
              <w:spacing w:after="0"/>
              <w:jc w:val="both"/>
              <w:rPr>
                <w:rFonts w:ascii="Trebuchet MS" w:hAnsi="Trebuchet MS"/>
                <w:sz w:val="18"/>
                <w:szCs w:val="18"/>
                <w:lang w:val="bg-BG"/>
              </w:rPr>
            </w:pPr>
            <w:bookmarkStart w:id="2" w:name="_Hlk102551149"/>
          </w:p>
        </w:tc>
        <w:tc>
          <w:tcPr>
            <w:tcW w:w="1564" w:type="dxa"/>
            <w:vMerge/>
            <w:vAlign w:val="center"/>
          </w:tcPr>
          <w:p w14:paraId="1E5ED7E0" w14:textId="77777777" w:rsidR="00F45D8A" w:rsidRPr="004A11D0" w:rsidRDefault="00F45D8A" w:rsidP="00F45D8A">
            <w:pPr>
              <w:spacing w:after="0" w:line="240" w:lineRule="auto"/>
              <w:jc w:val="center"/>
              <w:rPr>
                <w:rFonts w:ascii="Trebuchet MS" w:hAnsi="Trebuchet MS"/>
                <w:sz w:val="18"/>
                <w:szCs w:val="18"/>
                <w:lang w:val="bg-BG"/>
              </w:rPr>
            </w:pPr>
          </w:p>
        </w:tc>
        <w:tc>
          <w:tcPr>
            <w:tcW w:w="8646" w:type="dxa"/>
          </w:tcPr>
          <w:p w14:paraId="378C5EA7"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В Таблица 9-1 Мерки за предотвратяване и смекчаване на очакваните отрицателни въздействия трябва да се добавят действия за смекчаване на въздействието върху водите от проекти, свързани с подобряване на условията за корабоплаване, включително процедура за необходимостта от прилагане на изключения съгласно ч</w:t>
            </w:r>
            <w:r w:rsidR="007112AB">
              <w:rPr>
                <w:rFonts w:ascii="Trebuchet MS" w:hAnsi="Trebuchet MS"/>
                <w:sz w:val="18"/>
                <w:szCs w:val="18"/>
                <w:lang w:val="bg-BG"/>
              </w:rPr>
              <w:t>лен 4.7 от Директива 2000/60/ ЕО</w:t>
            </w:r>
            <w:r w:rsidRPr="004A11D0">
              <w:rPr>
                <w:rFonts w:ascii="Trebuchet MS" w:hAnsi="Trebuchet MS"/>
                <w:sz w:val="18"/>
                <w:szCs w:val="18"/>
                <w:lang w:val="bg-BG"/>
              </w:rPr>
              <w:t>.</w:t>
            </w:r>
          </w:p>
          <w:p w14:paraId="1F1801F0"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По отношение на съответствието на проектите със Закона за водите е необходимо да се вземат предвид и изискванията на чл. 156д от този закон.</w:t>
            </w:r>
          </w:p>
        </w:tc>
        <w:tc>
          <w:tcPr>
            <w:tcW w:w="3261" w:type="dxa"/>
          </w:tcPr>
          <w:p w14:paraId="770F22C9" w14:textId="77777777" w:rsidR="00F45D8A" w:rsidRPr="004A11D0" w:rsidRDefault="00F45D8A" w:rsidP="00F45D8A">
            <w:pPr>
              <w:spacing w:after="0"/>
              <w:jc w:val="both"/>
              <w:rPr>
                <w:rFonts w:ascii="Trebuchet MS" w:hAnsi="Trebuchet MS"/>
                <w:sz w:val="18"/>
                <w:szCs w:val="18"/>
                <w:lang w:val="bg-BG"/>
              </w:rPr>
            </w:pPr>
            <w:r w:rsidRPr="004A11D0">
              <w:rPr>
                <w:rFonts w:ascii="Trebuchet MS" w:hAnsi="Trebuchet MS"/>
                <w:sz w:val="18"/>
                <w:szCs w:val="18"/>
                <w:lang w:val="bg-BG"/>
              </w:rPr>
              <w:t>Препоръката е интегрирана в глава 9.</w:t>
            </w:r>
          </w:p>
        </w:tc>
      </w:tr>
      <w:bookmarkEnd w:id="2"/>
      <w:tr w:rsidR="004B75EB" w:rsidRPr="004A11D0" w14:paraId="2D8DE453" w14:textId="77777777" w:rsidTr="002D4F6D">
        <w:trPr>
          <w:gridAfter w:val="1"/>
          <w:wAfter w:w="48" w:type="dxa"/>
          <w:trHeight w:val="132"/>
        </w:trPr>
        <w:tc>
          <w:tcPr>
            <w:tcW w:w="529" w:type="dxa"/>
            <w:vMerge/>
            <w:vAlign w:val="center"/>
          </w:tcPr>
          <w:p w14:paraId="62B1CFC5"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5A7C9B52"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795F820F"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В Таблица 7-4, Оценка на видовете действия, на стр. 221 предлагаме да изясним, променим и допълним текстовете, както следва:</w:t>
            </w:r>
          </w:p>
          <w:p w14:paraId="600D8184" w14:textId="77777777" w:rsidR="004B75EB" w:rsidRPr="004A11D0" w:rsidRDefault="007112AB" w:rsidP="004B75EB">
            <w:pPr>
              <w:spacing w:after="0"/>
              <w:jc w:val="both"/>
              <w:rPr>
                <w:rFonts w:ascii="Trebuchet MS" w:hAnsi="Trebuchet MS"/>
                <w:sz w:val="18"/>
                <w:szCs w:val="18"/>
                <w:lang w:val="bg-BG"/>
              </w:rPr>
            </w:pPr>
            <w:r>
              <w:rPr>
                <w:rFonts w:ascii="Trebuchet MS" w:hAnsi="Trebuchet MS"/>
                <w:sz w:val="18"/>
                <w:szCs w:val="18"/>
                <w:lang w:val="bg-BG"/>
              </w:rPr>
              <w:t>В А2 в колона №</w:t>
            </w:r>
            <w:r w:rsidR="004B75EB" w:rsidRPr="004A11D0">
              <w:rPr>
                <w:rFonts w:ascii="Trebuchet MS" w:hAnsi="Trebuchet MS"/>
                <w:sz w:val="18"/>
                <w:szCs w:val="18"/>
                <w:lang w:val="bg-BG"/>
              </w:rPr>
              <w:t xml:space="preserve">2 </w:t>
            </w:r>
            <w:r w:rsidR="00537853" w:rsidRPr="004A11D0">
              <w:rPr>
                <w:rFonts w:ascii="Trebuchet MS" w:hAnsi="Trebuchet MS"/>
                <w:sz w:val="18"/>
                <w:szCs w:val="18"/>
                <w:lang w:val="bg-BG"/>
              </w:rPr>
              <w:t>Действие/Екологични цели</w:t>
            </w:r>
            <w:r w:rsidR="004B75EB" w:rsidRPr="004A11D0">
              <w:rPr>
                <w:rFonts w:ascii="Trebuchet MS" w:hAnsi="Trebuchet MS"/>
                <w:sz w:val="18"/>
                <w:szCs w:val="18"/>
                <w:lang w:val="bg-BG"/>
              </w:rPr>
              <w:t>, след текста „... подобряване на мобилността и свързаността в трансграничния район“, да се добави текстът „в съответствие със специфичните цели и мерки за опазване“.</w:t>
            </w:r>
          </w:p>
          <w:p w14:paraId="012E9FC4" w14:textId="77777777" w:rsidR="004B75EB" w:rsidRPr="004A11D0" w:rsidRDefault="007112AB" w:rsidP="004B75EB">
            <w:pPr>
              <w:spacing w:after="0"/>
              <w:jc w:val="both"/>
              <w:rPr>
                <w:rFonts w:ascii="Trebuchet MS" w:hAnsi="Trebuchet MS"/>
                <w:sz w:val="18"/>
                <w:szCs w:val="18"/>
                <w:lang w:val="bg-BG"/>
              </w:rPr>
            </w:pPr>
            <w:r>
              <w:rPr>
                <w:rFonts w:ascii="Trebuchet MS" w:hAnsi="Trebuchet MS"/>
                <w:sz w:val="18"/>
                <w:szCs w:val="18"/>
                <w:lang w:val="bg-BG"/>
              </w:rPr>
              <w:t>В A3, в колона №</w:t>
            </w:r>
            <w:r w:rsidR="004B75EB" w:rsidRPr="004A11D0">
              <w:rPr>
                <w:rFonts w:ascii="Trebuchet MS" w:hAnsi="Trebuchet MS"/>
                <w:sz w:val="18"/>
                <w:szCs w:val="18"/>
                <w:lang w:val="bg-BG"/>
              </w:rPr>
              <w:t>2 Действие/Екологични цели, текстът: „Превенция на риска от бедствия и устойчивост, като се вземат предвид подходи, базирани на екосистеми“, да се промени, както следва: „Превенция на риск от бедствия, като се вземат предвид подходи, базирани на решения, базирани на принципи на природата и екосистемата“.</w:t>
            </w:r>
          </w:p>
          <w:p w14:paraId="74B3CA83" w14:textId="77777777" w:rsidR="004B75EB" w:rsidRPr="004A11D0" w:rsidRDefault="00537853" w:rsidP="004B75EB">
            <w:pPr>
              <w:spacing w:after="0"/>
              <w:jc w:val="both"/>
              <w:rPr>
                <w:rFonts w:ascii="Trebuchet MS" w:hAnsi="Trebuchet MS"/>
                <w:sz w:val="18"/>
                <w:szCs w:val="18"/>
                <w:lang w:val="bg-BG"/>
              </w:rPr>
            </w:pPr>
            <w:r>
              <w:rPr>
                <w:rFonts w:ascii="Trebuchet MS" w:hAnsi="Trebuchet MS"/>
                <w:sz w:val="18"/>
                <w:szCs w:val="18"/>
                <w:lang w:val="bg-BG"/>
              </w:rPr>
              <w:t>В А4, в колона №</w:t>
            </w:r>
            <w:r w:rsidR="004B75EB" w:rsidRPr="004A11D0">
              <w:rPr>
                <w:rFonts w:ascii="Trebuchet MS" w:hAnsi="Trebuchet MS"/>
                <w:sz w:val="18"/>
                <w:szCs w:val="18"/>
                <w:lang w:val="bg-BG"/>
              </w:rPr>
              <w:t xml:space="preserve">2 </w:t>
            </w:r>
            <w:r w:rsidRPr="004A11D0">
              <w:rPr>
                <w:rFonts w:ascii="Trebuchet MS" w:hAnsi="Trebuchet MS"/>
                <w:sz w:val="18"/>
                <w:szCs w:val="18"/>
                <w:lang w:val="bg-BG"/>
              </w:rPr>
              <w:t>Действие/Екологични цели</w:t>
            </w:r>
            <w:r w:rsidR="004B75EB" w:rsidRPr="004A11D0">
              <w:rPr>
                <w:rFonts w:ascii="Trebuchet MS" w:hAnsi="Trebuchet MS"/>
                <w:sz w:val="18"/>
                <w:szCs w:val="18"/>
                <w:lang w:val="bg-BG"/>
              </w:rPr>
              <w:t xml:space="preserve">, текстът „Действия за адаптиране към изменението на климата (решения за намаляване на риска от бедствия, базирани на екосистеми) да се </w:t>
            </w:r>
            <w:r w:rsidR="004B75EB" w:rsidRPr="004A11D0">
              <w:rPr>
                <w:rFonts w:ascii="Trebuchet MS" w:hAnsi="Trebuchet MS"/>
                <w:sz w:val="18"/>
                <w:szCs w:val="18"/>
                <w:lang w:val="bg-BG"/>
              </w:rPr>
              <w:lastRenderedPageBreak/>
              <w:t>промени, както следва: „Действия за адаптиране към изменението на климата (решения за намаляване на риска от бедствия, базирани на решения, базирани на принципите на природата и екосистемата).“</w:t>
            </w:r>
          </w:p>
          <w:p w14:paraId="306CF928"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В А5, в к</w:t>
            </w:r>
            <w:r w:rsidR="00537853">
              <w:rPr>
                <w:rFonts w:ascii="Trebuchet MS" w:hAnsi="Trebuchet MS"/>
                <w:sz w:val="18"/>
                <w:szCs w:val="18"/>
                <w:lang w:val="bg-BG"/>
              </w:rPr>
              <w:t>олона №</w:t>
            </w:r>
            <w:r w:rsidRPr="004A11D0">
              <w:rPr>
                <w:rFonts w:ascii="Trebuchet MS" w:hAnsi="Trebuchet MS"/>
                <w:sz w:val="18"/>
                <w:szCs w:val="18"/>
                <w:lang w:val="bg-BG"/>
              </w:rPr>
              <w:t xml:space="preserve">2 </w:t>
            </w:r>
            <w:r w:rsidR="00537853" w:rsidRPr="004A11D0">
              <w:rPr>
                <w:rFonts w:ascii="Trebuchet MS" w:hAnsi="Trebuchet MS"/>
                <w:sz w:val="18"/>
                <w:szCs w:val="18"/>
                <w:lang w:val="bg-BG"/>
              </w:rPr>
              <w:t>Действие/Екологични цели</w:t>
            </w:r>
            <w:r w:rsidRPr="004A11D0">
              <w:rPr>
                <w:rFonts w:ascii="Trebuchet MS" w:hAnsi="Trebuchet MS"/>
                <w:sz w:val="18"/>
                <w:szCs w:val="18"/>
                <w:lang w:val="bg-BG"/>
              </w:rPr>
              <w:t>, текстът „Намаляване на всички форми на замърсяване чрез подкрепа на инвестиции в мониторинг и събиране на данни за замърсяването на въздуха, почвата и водите” следва да бъде изменен, както следва: „Намаляване на всички форми на замърсяване чрез подкрепа на инвестиции в мониторинга, събирането и анализа на данни за замърсяването на въздуха, почвата и водата”.</w:t>
            </w:r>
          </w:p>
          <w:p w14:paraId="5F9F3265" w14:textId="77777777" w:rsidR="004B75EB" w:rsidRPr="004A11D0" w:rsidRDefault="00537853" w:rsidP="004B75EB">
            <w:pPr>
              <w:spacing w:after="0"/>
              <w:jc w:val="both"/>
              <w:rPr>
                <w:rFonts w:ascii="Trebuchet MS" w:hAnsi="Trebuchet MS"/>
                <w:sz w:val="18"/>
                <w:szCs w:val="18"/>
                <w:lang w:val="bg-BG"/>
              </w:rPr>
            </w:pPr>
            <w:r>
              <w:rPr>
                <w:rFonts w:ascii="Trebuchet MS" w:hAnsi="Trebuchet MS"/>
                <w:sz w:val="18"/>
                <w:szCs w:val="18"/>
                <w:lang w:val="bg-BG"/>
              </w:rPr>
              <w:t>В А6, в колона №</w:t>
            </w:r>
            <w:r w:rsidR="004B75EB" w:rsidRPr="004A11D0">
              <w:rPr>
                <w:rFonts w:ascii="Trebuchet MS" w:hAnsi="Trebuchet MS"/>
                <w:sz w:val="18"/>
                <w:szCs w:val="18"/>
                <w:lang w:val="bg-BG"/>
              </w:rPr>
              <w:t>2 Действие/Екологични цели, след текста „Подкрепа за развитието на зелени инфраструктури, включително чрез развитие и опазване на зелените площи в населените места, и повишаване на осведомеността за ползите от зелените площи“ да се добави следващ текст „като се вземе предвид екологичното състояние на екосистемите и състоянието на опазване на местообитанията и видовете в Натура 2000, включително Закона за туризма.</w:t>
            </w:r>
          </w:p>
          <w:p w14:paraId="795D35BD"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Отбелязваме, че с официално писмо Европейската комисия, чрез Постоянното представителство на България в Брюксел, информира МОСВ, че Националната рамка за приоритетни действия за Натура 2000 за програмен период 2021-2027 г. на България (НРП 2021-2027) е одобрена и насърчава българските органи да гарантират, че всички идентифицирани програми за финансиране, включително Програмата за трансгранично сътрудничество „INTERREG VI-A Румъния-Българ</w:t>
            </w:r>
            <w:r w:rsidR="00537853">
              <w:rPr>
                <w:rFonts w:ascii="Trebuchet MS" w:hAnsi="Trebuchet MS"/>
                <w:sz w:val="18"/>
                <w:szCs w:val="18"/>
                <w:lang w:val="bg-BG"/>
              </w:rPr>
              <w:t>ия 2021-2027 г.“</w:t>
            </w:r>
            <w:r w:rsidRPr="004A11D0">
              <w:rPr>
                <w:rFonts w:ascii="Trebuchet MS" w:hAnsi="Trebuchet MS"/>
                <w:sz w:val="18"/>
                <w:szCs w:val="18"/>
                <w:lang w:val="bg-BG"/>
              </w:rPr>
              <w:t xml:space="preserve"> отразяват по подходящ начин нуждите и приоритетите, определени в </w:t>
            </w:r>
            <w:r w:rsidR="00537853">
              <w:rPr>
                <w:rFonts w:ascii="Trebuchet MS" w:hAnsi="Trebuchet MS"/>
                <w:sz w:val="18"/>
                <w:szCs w:val="18"/>
                <w:lang w:val="bg-BG"/>
              </w:rPr>
              <w:t>НРП</w:t>
            </w:r>
            <w:r w:rsidRPr="004A11D0">
              <w:rPr>
                <w:rFonts w:ascii="Trebuchet MS" w:hAnsi="Trebuchet MS"/>
                <w:sz w:val="18"/>
                <w:szCs w:val="18"/>
                <w:lang w:val="bg-BG"/>
              </w:rPr>
              <w:t xml:space="preserve"> по Натура 2000.</w:t>
            </w:r>
          </w:p>
          <w:p w14:paraId="07E386D4" w14:textId="77777777" w:rsidR="004B75EB" w:rsidRPr="004A11D0" w:rsidRDefault="00537853" w:rsidP="004B75EB">
            <w:pPr>
              <w:spacing w:after="0"/>
              <w:jc w:val="both"/>
              <w:rPr>
                <w:rFonts w:ascii="Trebuchet MS" w:hAnsi="Trebuchet MS"/>
                <w:sz w:val="18"/>
                <w:szCs w:val="18"/>
                <w:lang w:val="bg-BG"/>
              </w:rPr>
            </w:pPr>
            <w:r>
              <w:rPr>
                <w:rFonts w:ascii="Trebuchet MS" w:hAnsi="Trebuchet MS"/>
                <w:sz w:val="18"/>
                <w:szCs w:val="18"/>
                <w:lang w:val="bg-BG"/>
              </w:rPr>
              <w:t>В тази връзка, в A7, колона №</w:t>
            </w:r>
            <w:r w:rsidR="004B75EB" w:rsidRPr="004A11D0">
              <w:rPr>
                <w:rFonts w:ascii="Trebuchet MS" w:hAnsi="Trebuchet MS"/>
                <w:sz w:val="18"/>
                <w:szCs w:val="18"/>
                <w:lang w:val="bg-BG"/>
              </w:rPr>
              <w:t>2, Действия/Цели на околната среда, след текста „Укрепване на защитата, възстановяване на биоразнообразието и устойчивото и опазване на природното наследство, вкл</w:t>
            </w:r>
            <w:r>
              <w:rPr>
                <w:rFonts w:ascii="Trebuchet MS" w:hAnsi="Trebuchet MS"/>
                <w:sz w:val="18"/>
                <w:szCs w:val="18"/>
                <w:lang w:val="bg-BG"/>
              </w:rPr>
              <w:t>ючително зони, включени в Натура 2000 и Рамсар</w:t>
            </w:r>
            <w:r w:rsidR="004B75EB" w:rsidRPr="004A11D0">
              <w:rPr>
                <w:rFonts w:ascii="Trebuchet MS" w:hAnsi="Trebuchet MS"/>
                <w:sz w:val="18"/>
                <w:szCs w:val="18"/>
                <w:lang w:val="bg-BG"/>
              </w:rPr>
              <w:t xml:space="preserve">“ да се добави: „в </w:t>
            </w:r>
            <w:r>
              <w:rPr>
                <w:rFonts w:ascii="Trebuchet MS" w:hAnsi="Trebuchet MS"/>
                <w:sz w:val="18"/>
                <w:szCs w:val="18"/>
                <w:lang w:val="bg-BG"/>
              </w:rPr>
              <w:t>съответствие</w:t>
            </w:r>
            <w:r w:rsidR="004B75EB" w:rsidRPr="004A11D0">
              <w:rPr>
                <w:rFonts w:ascii="Trebuchet MS" w:hAnsi="Trebuchet MS"/>
                <w:sz w:val="18"/>
                <w:szCs w:val="18"/>
                <w:lang w:val="bg-BG"/>
              </w:rPr>
              <w:t xml:space="preserve"> с </w:t>
            </w:r>
            <w:r>
              <w:rPr>
                <w:rFonts w:ascii="Trebuchet MS" w:hAnsi="Trebuchet MS"/>
                <w:sz w:val="18"/>
                <w:szCs w:val="18"/>
                <w:lang w:val="bg-BG"/>
              </w:rPr>
              <w:t>НРП</w:t>
            </w:r>
            <w:r w:rsidR="004B75EB" w:rsidRPr="004A11D0">
              <w:rPr>
                <w:rFonts w:ascii="Trebuchet MS" w:hAnsi="Trebuchet MS"/>
                <w:sz w:val="18"/>
                <w:szCs w:val="18"/>
                <w:lang w:val="bg-BG"/>
              </w:rPr>
              <w:t xml:space="preserve"> 2021-2027 и необходимостта от трансгранични коридори“.</w:t>
            </w:r>
          </w:p>
          <w:p w14:paraId="3EB82D89" w14:textId="77777777" w:rsidR="004B75EB" w:rsidRPr="004A11D0" w:rsidRDefault="00537853" w:rsidP="004B75EB">
            <w:pPr>
              <w:spacing w:after="0"/>
              <w:jc w:val="both"/>
              <w:rPr>
                <w:rFonts w:ascii="Trebuchet MS" w:hAnsi="Trebuchet MS"/>
                <w:sz w:val="18"/>
                <w:szCs w:val="18"/>
                <w:lang w:val="bg-BG"/>
              </w:rPr>
            </w:pPr>
            <w:r>
              <w:rPr>
                <w:rFonts w:ascii="Trebuchet MS" w:hAnsi="Trebuchet MS"/>
                <w:sz w:val="18"/>
                <w:szCs w:val="18"/>
                <w:lang w:val="bg-BG"/>
              </w:rPr>
              <w:t>За да изпълнят</w:t>
            </w:r>
            <w:r w:rsidR="004B75EB" w:rsidRPr="004A11D0">
              <w:rPr>
                <w:rFonts w:ascii="Trebuchet MS" w:hAnsi="Trebuchet MS"/>
                <w:sz w:val="18"/>
                <w:szCs w:val="18"/>
                <w:lang w:val="bg-BG"/>
              </w:rPr>
              <w:t xml:space="preserve"> ангажиментите на България по Стратегията на ЕС за биологичното разнообразие до 2030 г. и целта на Стратегията за правна защита на поне 30% от сухоземните и морските територии </w:t>
            </w:r>
            <w:r w:rsidR="004B75EB" w:rsidRPr="004A11D0">
              <w:rPr>
                <w:rFonts w:ascii="Trebuchet MS" w:hAnsi="Trebuchet MS"/>
                <w:sz w:val="18"/>
                <w:szCs w:val="18"/>
                <w:lang w:val="bg-BG"/>
              </w:rPr>
              <w:lastRenderedPageBreak/>
              <w:t xml:space="preserve">и стриктна защита на поне 1/3 от защитените зони на ЕС (10%) за опазване на биоразнообразието и подобряване на природозащитното състояние на местообитанията и видовете, трябва да сътрудничи с мерките от </w:t>
            </w:r>
            <w:r>
              <w:rPr>
                <w:rFonts w:ascii="Trebuchet MS" w:hAnsi="Trebuchet MS"/>
                <w:sz w:val="18"/>
                <w:szCs w:val="18"/>
                <w:lang w:val="bg-BG"/>
              </w:rPr>
              <w:t>НРП</w:t>
            </w:r>
            <w:r w:rsidR="004B75EB" w:rsidRPr="004A11D0">
              <w:rPr>
                <w:rFonts w:ascii="Trebuchet MS" w:hAnsi="Trebuchet MS"/>
                <w:sz w:val="18"/>
                <w:szCs w:val="18"/>
                <w:lang w:val="bg-BG"/>
              </w:rPr>
              <w:t xml:space="preserve"> 2021-2027 за защитени територии, включени в доклада за ЕО.</w:t>
            </w:r>
          </w:p>
          <w:p w14:paraId="3AB7B54A"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По отношение на екологичната цел REO 1, която е свързана със запазването и опазването/подобряването на консервационния статус на видовете и местообитанията, считаме, че в таблица 9-1 „Мерки за предотвратяване и смекчаване на очакваните отрицателни въздействия“ (стр. 233), в допълнение към действията за изпълнение на A1 трябва да се добавят и тези, които се отнасят до обекти и зони от Натура 2000, посочени в A7.</w:t>
            </w:r>
          </w:p>
        </w:tc>
        <w:tc>
          <w:tcPr>
            <w:tcW w:w="3261" w:type="dxa"/>
          </w:tcPr>
          <w:p w14:paraId="34B2AD87"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lastRenderedPageBreak/>
              <w:t>Interreg VI-A Румъния-България е изготвен</w:t>
            </w:r>
            <w:r w:rsidR="007112AB">
              <w:rPr>
                <w:rFonts w:ascii="Trebuchet MS" w:hAnsi="Trebuchet MS"/>
                <w:sz w:val="18"/>
                <w:szCs w:val="18"/>
                <w:lang w:val="bg-BG"/>
              </w:rPr>
              <w:t>а</w:t>
            </w:r>
            <w:r w:rsidRPr="004A11D0">
              <w:rPr>
                <w:rFonts w:ascii="Trebuchet MS" w:hAnsi="Trebuchet MS"/>
                <w:sz w:val="18"/>
                <w:szCs w:val="18"/>
                <w:lang w:val="bg-BG"/>
              </w:rPr>
              <w:t xml:space="preserve"> от програмните структури, след консултация със съответните заинтересовани страни в областта. Освен това програмният документ беше одобрен от румънското (31 март) и българското правителство (април).</w:t>
            </w:r>
          </w:p>
          <w:p w14:paraId="45B7DF1F" w14:textId="77777777" w:rsidR="004B75EB" w:rsidRPr="004A11D0" w:rsidRDefault="004B75EB" w:rsidP="004B75EB">
            <w:pPr>
              <w:spacing w:after="0"/>
              <w:jc w:val="both"/>
              <w:rPr>
                <w:rFonts w:ascii="Trebuchet MS" w:hAnsi="Trebuchet MS"/>
                <w:sz w:val="18"/>
                <w:szCs w:val="18"/>
                <w:lang w:val="bg-BG"/>
              </w:rPr>
            </w:pPr>
          </w:p>
          <w:p w14:paraId="39F78240"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 xml:space="preserve">Видовете действия и информацията са в съответствие с дефинициите </w:t>
            </w:r>
            <w:r w:rsidRPr="004A11D0">
              <w:rPr>
                <w:rFonts w:ascii="Trebuchet MS" w:hAnsi="Trebuchet MS"/>
                <w:sz w:val="18"/>
                <w:szCs w:val="18"/>
                <w:lang w:val="bg-BG"/>
              </w:rPr>
              <w:lastRenderedPageBreak/>
              <w:t>на специфичните цели и обхвата.</w:t>
            </w:r>
          </w:p>
          <w:p w14:paraId="674CB0DB" w14:textId="77777777" w:rsidR="004B75EB" w:rsidRPr="004A11D0" w:rsidRDefault="004B75EB" w:rsidP="004B75EB">
            <w:pPr>
              <w:spacing w:after="0"/>
              <w:jc w:val="both"/>
              <w:rPr>
                <w:rFonts w:ascii="Trebuchet MS" w:hAnsi="Trebuchet MS"/>
                <w:sz w:val="18"/>
                <w:szCs w:val="18"/>
                <w:lang w:val="bg-BG"/>
              </w:rPr>
            </w:pPr>
          </w:p>
          <w:p w14:paraId="0429B913"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Освен това разработването и изпълнението на проектите се извършва в съответствие с действащите законови разпоредби.</w:t>
            </w:r>
          </w:p>
          <w:p w14:paraId="4FADB683" w14:textId="77777777" w:rsidR="004B75EB" w:rsidRPr="004A11D0" w:rsidRDefault="004B75EB" w:rsidP="004B75EB">
            <w:pPr>
              <w:spacing w:after="0"/>
              <w:jc w:val="both"/>
              <w:rPr>
                <w:rFonts w:ascii="Trebuchet MS" w:hAnsi="Trebuchet MS"/>
                <w:sz w:val="18"/>
                <w:szCs w:val="18"/>
                <w:lang w:val="bg-BG"/>
              </w:rPr>
            </w:pPr>
          </w:p>
          <w:p w14:paraId="563FAAA9"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В същото време информацията, включена в Програмата, насърчава приноса и взаимодействието с националните и стратегическите документи на ЕС, особено Стратегията на ЕС за биологичното разнообразие за 2030 г. и Плана на ЕС за възстановяване на природата. Освен това проектите следва да бъдат в полза на цялата област на програмата и следва да се съсредоточат и върху целите на Зелената сделка по отношение на подкрепата за опазването на биоразнообразието, защитата на защитените територии и насърчаването на зелените градски пространства и защитата на екосистемите.</w:t>
            </w:r>
          </w:p>
          <w:p w14:paraId="638304E3" w14:textId="77777777" w:rsidR="004B75EB" w:rsidRPr="004A11D0" w:rsidRDefault="004B75EB" w:rsidP="004B75EB">
            <w:pPr>
              <w:spacing w:after="0"/>
              <w:jc w:val="both"/>
              <w:rPr>
                <w:rFonts w:ascii="Trebuchet MS" w:hAnsi="Trebuchet MS"/>
                <w:sz w:val="18"/>
                <w:szCs w:val="18"/>
                <w:lang w:val="bg-BG"/>
              </w:rPr>
            </w:pPr>
          </w:p>
          <w:p w14:paraId="345F5D18"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Поради това предложението за предефиниране на текста в Програмата не се приема предвид напредналия етап на процеса на програмиране.</w:t>
            </w:r>
          </w:p>
          <w:p w14:paraId="49833962"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 xml:space="preserve"> </w:t>
            </w:r>
          </w:p>
          <w:p w14:paraId="4A3D525F"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 xml:space="preserve">По отношение на синергията с Националната рамка за приоритетни действия за Натура 2000 за програмен период 2021-2027 г. на България, моля, вижте Доклада за </w:t>
            </w:r>
            <w:r w:rsidR="00537853">
              <w:rPr>
                <w:rFonts w:ascii="Trebuchet MS" w:hAnsi="Trebuchet MS"/>
                <w:sz w:val="18"/>
                <w:szCs w:val="18"/>
                <w:lang w:val="bg-BG"/>
              </w:rPr>
              <w:t>С</w:t>
            </w:r>
            <w:r w:rsidRPr="004A11D0">
              <w:rPr>
                <w:rFonts w:ascii="Trebuchet MS" w:hAnsi="Trebuchet MS"/>
                <w:sz w:val="18"/>
                <w:szCs w:val="18"/>
                <w:lang w:val="bg-BG"/>
              </w:rPr>
              <w:t>ЕО.</w:t>
            </w:r>
          </w:p>
        </w:tc>
      </w:tr>
      <w:tr w:rsidR="004B75EB" w:rsidRPr="004A11D0" w14:paraId="0ECE9A5F" w14:textId="77777777" w:rsidTr="002D4F6D">
        <w:trPr>
          <w:gridAfter w:val="1"/>
          <w:wAfter w:w="48" w:type="dxa"/>
          <w:trHeight w:val="96"/>
        </w:trPr>
        <w:tc>
          <w:tcPr>
            <w:tcW w:w="529" w:type="dxa"/>
            <w:vMerge/>
            <w:vAlign w:val="center"/>
          </w:tcPr>
          <w:p w14:paraId="377D0784"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529611BE"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6233881A"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На стр. 234 мярка М3, екологична цел REO 1, да се измени, както следва: след израза „Преди започване на строителните работи“ се поставя запетая и се добавя „на възможно най-ранен етап“, а на ред 11 от същото мярка, след израза „до края на периода на гнездене/отглеждане“, добавете „/хибернация“, като продължите мярката без други промени в текста.</w:t>
            </w:r>
            <w:r w:rsidRPr="004A11D0">
              <w:rPr>
                <w:rFonts w:asciiTheme="majorHAnsi" w:hAnsiTheme="majorHAnsi" w:cstheme="majorHAnsi"/>
                <w:lang w:val="bg-BG"/>
              </w:rPr>
              <w:t xml:space="preserve"> </w:t>
            </w:r>
          </w:p>
        </w:tc>
        <w:tc>
          <w:tcPr>
            <w:tcW w:w="3261" w:type="dxa"/>
          </w:tcPr>
          <w:p w14:paraId="6DF944BB"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Отразено.</w:t>
            </w:r>
          </w:p>
        </w:tc>
      </w:tr>
      <w:tr w:rsidR="004B75EB" w:rsidRPr="004A11D0" w14:paraId="1D81CF8C" w14:textId="77777777" w:rsidTr="002D4F6D">
        <w:trPr>
          <w:gridAfter w:val="1"/>
          <w:wAfter w:w="48" w:type="dxa"/>
          <w:trHeight w:val="300"/>
        </w:trPr>
        <w:tc>
          <w:tcPr>
            <w:tcW w:w="529" w:type="dxa"/>
            <w:vMerge/>
            <w:vAlign w:val="center"/>
          </w:tcPr>
          <w:p w14:paraId="2704D94C"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00110797"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285CCA34"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 xml:space="preserve">На стр. 235 мярка М5/ </w:t>
            </w:r>
            <w:r w:rsidR="004942E2">
              <w:rPr>
                <w:rFonts w:ascii="Trebuchet MS" w:hAnsi="Trebuchet MS"/>
                <w:sz w:val="18"/>
                <w:szCs w:val="18"/>
              </w:rPr>
              <w:t>REO</w:t>
            </w:r>
            <w:r w:rsidRPr="004A11D0">
              <w:rPr>
                <w:rFonts w:ascii="Trebuchet MS" w:hAnsi="Trebuchet MS"/>
                <w:sz w:val="18"/>
                <w:szCs w:val="18"/>
                <w:lang w:val="bg-BG"/>
              </w:rPr>
              <w:t xml:space="preserve"> 4 „Проекти, насочени към застрояване и озеленяване, ще осигурят изпълнението на тези алтернативи на проекта, които осигуряват минимално ниво на изкуствена обработка на почвените повърхности и максимално ниво на поддръжка/устройство на зелените площи” до се изменя, както следва „Проектите, насочени към строителство и озеленяване, ще осигурят изпълнението на тези алтернативи на проекта, които осигуряват минимално ниво на изкуствено третиране на почвените повърхности и максимално ниво на поддръжка/развитие на зелени площи, включително осигуряване на екологична свързаност между различни паркове/зелени площи и извънградски пространства, както и позволяване на поддържането на опрашители“.</w:t>
            </w:r>
          </w:p>
          <w:p w14:paraId="0AC5F607"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lastRenderedPageBreak/>
              <w:t>Трябва да се определи „минимално ниво на изкуствена обработка на почвените повърхности” в строителството.</w:t>
            </w:r>
          </w:p>
        </w:tc>
        <w:tc>
          <w:tcPr>
            <w:tcW w:w="3261" w:type="dxa"/>
          </w:tcPr>
          <w:p w14:paraId="677C1014"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lastRenderedPageBreak/>
              <w:t>Отразено.</w:t>
            </w:r>
          </w:p>
        </w:tc>
      </w:tr>
      <w:tr w:rsidR="004B75EB" w:rsidRPr="004A11D0" w14:paraId="46DB6A01" w14:textId="77777777" w:rsidTr="002D4F6D">
        <w:trPr>
          <w:gridAfter w:val="1"/>
          <w:wAfter w:w="48" w:type="dxa"/>
          <w:trHeight w:val="300"/>
        </w:trPr>
        <w:tc>
          <w:tcPr>
            <w:tcW w:w="529" w:type="dxa"/>
            <w:vMerge/>
            <w:vAlign w:val="center"/>
          </w:tcPr>
          <w:p w14:paraId="1803E024"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67BA73FB"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77005925"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На страница 235/236, мярка M8, REO 1 „Всички проекти, предвиждащи засаждане на треви, храсти или дървесни видове, ще вземат предвид изключителното използване на неинвазивни местни видове, характерни за типовете естествени местообитания в районите на изпълнение” трябва да бъде изменен, както следва: „Всички проекти, предвиждащи засаждане на треви, храсти или дървесни видове, ще вземат предвид изключителното използване на неинвазивни местни видове, характерни за типовете естествени местообитания в областите на изпълнение, включително като вземат предвид и спазват наличните и /или възможна (паркова) фауна.”</w:t>
            </w:r>
          </w:p>
        </w:tc>
        <w:tc>
          <w:tcPr>
            <w:tcW w:w="3261" w:type="dxa"/>
          </w:tcPr>
          <w:p w14:paraId="6368CF09"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Отразено.</w:t>
            </w:r>
          </w:p>
        </w:tc>
      </w:tr>
      <w:tr w:rsidR="004B75EB" w:rsidRPr="004A11D0" w14:paraId="4D43A410" w14:textId="77777777" w:rsidTr="002D4F6D">
        <w:trPr>
          <w:gridAfter w:val="1"/>
          <w:wAfter w:w="48" w:type="dxa"/>
          <w:trHeight w:val="300"/>
        </w:trPr>
        <w:tc>
          <w:tcPr>
            <w:tcW w:w="529" w:type="dxa"/>
            <w:vMerge/>
            <w:vAlign w:val="center"/>
          </w:tcPr>
          <w:p w14:paraId="6A7E8B1E"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13ABE72D"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44D064B1"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На страница 236, мярка M9, REO 12 „Проектът, насочен към рехабилитация на съществуващи сгради и/или изграждане на нови сгради, ще разгледа прилагането на решения за подобряване на енергийната ефективност, както и използването на възобновяеми източници на електроенергия/топлоенергия енергия” да се измени, както следва „Проекти, насочени към рехабилитация на съществуващи сгради и/изграждане на нови сгради, ще разглеждат прилагането на решения за подобряване на енергийната ефективност, използването на възобновяеми източници на електрическа/топлинна енергия, както и включват решения за външни вертикални озеленяване на сгради или конструкции с цел предоставяне на екосистемни услуги, като местообитания за опрашители, смекчаване на атмосферното замърсяване и въглеродните емисии.</w:t>
            </w:r>
          </w:p>
        </w:tc>
        <w:tc>
          <w:tcPr>
            <w:tcW w:w="3261" w:type="dxa"/>
          </w:tcPr>
          <w:p w14:paraId="09B3AEC0"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Отразено.</w:t>
            </w:r>
          </w:p>
        </w:tc>
      </w:tr>
      <w:tr w:rsidR="004B75EB" w:rsidRPr="004A11D0" w14:paraId="499AD4CA" w14:textId="77777777" w:rsidTr="002D4F6D">
        <w:trPr>
          <w:gridAfter w:val="1"/>
          <w:wAfter w:w="48" w:type="dxa"/>
          <w:trHeight w:val="300"/>
        </w:trPr>
        <w:tc>
          <w:tcPr>
            <w:tcW w:w="529" w:type="dxa"/>
            <w:vMerge/>
            <w:vAlign w:val="center"/>
          </w:tcPr>
          <w:p w14:paraId="36F9C903"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27A151B5"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72C84985"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Докладът (стр. 293) трябва да изясни, че НРД за 2021-2027 г. е изготвен на основание чл. 8, ал. 1 от Директива 92/43/ЕИО на Съвета за опазване на природните местообитания и на дивата фауна и флора (Директивата за местообитанията), но включва и мерки, насочени към прилагане на Директива 2009/147/ЕО за опазване на дивия живот.</w:t>
            </w:r>
          </w:p>
        </w:tc>
        <w:tc>
          <w:tcPr>
            <w:tcW w:w="3261" w:type="dxa"/>
          </w:tcPr>
          <w:p w14:paraId="08B95913"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Отразено.</w:t>
            </w:r>
          </w:p>
        </w:tc>
      </w:tr>
      <w:tr w:rsidR="004B75EB" w:rsidRPr="004A11D0" w14:paraId="0D13EF9A" w14:textId="77777777" w:rsidTr="002D4F6D">
        <w:trPr>
          <w:gridAfter w:val="1"/>
          <w:wAfter w:w="48" w:type="dxa"/>
          <w:trHeight w:val="300"/>
        </w:trPr>
        <w:tc>
          <w:tcPr>
            <w:tcW w:w="529" w:type="dxa"/>
            <w:vMerge/>
            <w:vAlign w:val="center"/>
          </w:tcPr>
          <w:p w14:paraId="53E22DA3"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26FDA168"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6B25C86D" w14:textId="77777777" w:rsidR="004B75EB" w:rsidRPr="004A11D0" w:rsidRDefault="004B75EB" w:rsidP="004942E2">
            <w:pPr>
              <w:spacing w:after="0"/>
              <w:jc w:val="both"/>
              <w:rPr>
                <w:rFonts w:ascii="Trebuchet MS" w:hAnsi="Trebuchet MS"/>
                <w:sz w:val="18"/>
                <w:szCs w:val="18"/>
                <w:lang w:val="bg-BG"/>
              </w:rPr>
            </w:pPr>
            <w:r w:rsidRPr="004A11D0">
              <w:rPr>
                <w:rFonts w:ascii="Trebuchet MS" w:hAnsi="Trebuchet MS"/>
                <w:sz w:val="18"/>
                <w:szCs w:val="18"/>
                <w:lang w:val="bg-BG"/>
              </w:rPr>
              <w:t xml:space="preserve">В изложението на доклада по ЕО (стр.342) са изброени зоните от Натура 2000, попадащи в обхвата на „Програма INTERREG </w:t>
            </w:r>
            <w:r w:rsidR="0057307D">
              <w:rPr>
                <w:rFonts w:ascii="Trebuchet MS" w:hAnsi="Trebuchet MS"/>
                <w:sz w:val="18"/>
                <w:szCs w:val="18"/>
                <w:lang w:val="bg-BG"/>
              </w:rPr>
              <w:t>VI</w:t>
            </w:r>
            <w:r w:rsidRPr="004A11D0">
              <w:rPr>
                <w:rFonts w:ascii="Trebuchet MS" w:hAnsi="Trebuchet MS"/>
                <w:sz w:val="18"/>
                <w:szCs w:val="18"/>
                <w:lang w:val="bg-BG"/>
              </w:rPr>
              <w:t>-A Румъния-България“, за които са дадени дейности и мерки за подобряване на консервационното състояние на местообитания и видове и режима им за прилагане спрямо въздействието им в защитените територии в</w:t>
            </w:r>
            <w:r w:rsidR="004942E2">
              <w:rPr>
                <w:rFonts w:ascii="Trebuchet MS" w:hAnsi="Trebuchet MS"/>
                <w:sz w:val="18"/>
                <w:szCs w:val="18"/>
                <w:lang w:val="bg-BG"/>
              </w:rPr>
              <w:t xml:space="preserve"> НРП</w:t>
            </w:r>
            <w:r w:rsidRPr="004A11D0">
              <w:rPr>
                <w:rFonts w:ascii="Trebuchet MS" w:hAnsi="Trebuchet MS"/>
                <w:sz w:val="18"/>
                <w:szCs w:val="18"/>
                <w:lang w:val="bg-BG"/>
              </w:rPr>
              <w:t xml:space="preserve">, които докладът за </w:t>
            </w:r>
            <w:r w:rsidR="004942E2">
              <w:rPr>
                <w:rFonts w:ascii="Trebuchet MS" w:hAnsi="Trebuchet MS"/>
                <w:sz w:val="18"/>
                <w:szCs w:val="18"/>
                <w:lang w:val="bg-BG"/>
              </w:rPr>
              <w:t>С</w:t>
            </w:r>
            <w:r w:rsidRPr="004A11D0">
              <w:rPr>
                <w:rFonts w:ascii="Trebuchet MS" w:hAnsi="Trebuchet MS"/>
                <w:sz w:val="18"/>
                <w:szCs w:val="18"/>
                <w:lang w:val="bg-BG"/>
              </w:rPr>
              <w:t xml:space="preserve">ЕО следва </w:t>
            </w:r>
            <w:r w:rsidRPr="004A11D0">
              <w:rPr>
                <w:rFonts w:ascii="Trebuchet MS" w:hAnsi="Trebuchet MS"/>
                <w:sz w:val="18"/>
                <w:szCs w:val="18"/>
                <w:lang w:val="bg-BG"/>
              </w:rPr>
              <w:lastRenderedPageBreak/>
              <w:t>да отчете.</w:t>
            </w:r>
          </w:p>
        </w:tc>
        <w:tc>
          <w:tcPr>
            <w:tcW w:w="3261" w:type="dxa"/>
          </w:tcPr>
          <w:p w14:paraId="2386FFE6"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lastRenderedPageBreak/>
              <w:t>Препоръката е интегрирана в глава 9.</w:t>
            </w:r>
          </w:p>
        </w:tc>
      </w:tr>
      <w:tr w:rsidR="004B75EB" w:rsidRPr="004A11D0" w14:paraId="4864A87F" w14:textId="77777777" w:rsidTr="002D4F6D">
        <w:trPr>
          <w:gridAfter w:val="1"/>
          <w:wAfter w:w="48" w:type="dxa"/>
          <w:trHeight w:val="300"/>
        </w:trPr>
        <w:tc>
          <w:tcPr>
            <w:tcW w:w="529" w:type="dxa"/>
            <w:vMerge/>
            <w:vAlign w:val="center"/>
          </w:tcPr>
          <w:p w14:paraId="50DBA0A4"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14AE882D"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06AADC99"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Препоръчваме информацията, представена в т. 15.3, свързана със Seveso предприятията да бъде организирана по области, които са в обхвата на програмата (Видин, Враца, Монтана, Велико Търново, Плевен, Русе, Добрич и Силистра).</w:t>
            </w:r>
          </w:p>
        </w:tc>
        <w:tc>
          <w:tcPr>
            <w:tcW w:w="3261" w:type="dxa"/>
          </w:tcPr>
          <w:p w14:paraId="63DDA08A"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Отразено.</w:t>
            </w:r>
          </w:p>
        </w:tc>
      </w:tr>
      <w:tr w:rsidR="004B75EB" w:rsidRPr="004A11D0" w14:paraId="2AD277D6" w14:textId="77777777" w:rsidTr="002D4F6D">
        <w:trPr>
          <w:gridAfter w:val="1"/>
          <w:wAfter w:w="48" w:type="dxa"/>
          <w:trHeight w:val="228"/>
        </w:trPr>
        <w:tc>
          <w:tcPr>
            <w:tcW w:w="529" w:type="dxa"/>
            <w:vMerge/>
            <w:vAlign w:val="center"/>
          </w:tcPr>
          <w:p w14:paraId="58A0EC39"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3093299D"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18B03CE3"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В списъка Seveso присъстват следните грешки:</w:t>
            </w:r>
          </w:p>
          <w:p w14:paraId="3C1C8391" w14:textId="77777777" w:rsidR="004B75EB" w:rsidRPr="004A11D0" w:rsidRDefault="004B75EB" w:rsidP="004B75EB">
            <w:pPr>
              <w:pStyle w:val="ListParagraph"/>
              <w:numPr>
                <w:ilvl w:val="0"/>
                <w:numId w:val="51"/>
              </w:numPr>
              <w:spacing w:after="0"/>
              <w:jc w:val="both"/>
              <w:rPr>
                <w:rFonts w:ascii="Trebuchet MS" w:hAnsi="Trebuchet MS"/>
                <w:sz w:val="18"/>
                <w:szCs w:val="18"/>
                <w:lang w:val="bg-BG"/>
              </w:rPr>
            </w:pPr>
            <w:r w:rsidRPr="004A11D0">
              <w:rPr>
                <w:rFonts w:ascii="Trebuchet MS" w:hAnsi="Trebuchet MS"/>
                <w:sz w:val="18"/>
                <w:szCs w:val="18"/>
                <w:lang w:val="bg-BG"/>
              </w:rPr>
              <w:t>Точка 2, операторът е Агрохимикали ООД, а не Агрокемикълс ЕООД; Български - Агрохимикали ООД, не Агрокемикълс ЕООД. (складова база за препарати за растителна защита с оператор "АГРОКЕМИК" ООД се намира в община Пазарджик, с. Величково, имот с No 000865 в землището на с. Величково, м. Хагелски тръни);</w:t>
            </w:r>
          </w:p>
          <w:p w14:paraId="2CF026DF" w14:textId="77777777" w:rsidR="004942E2" w:rsidRDefault="004B75EB" w:rsidP="004B75EB">
            <w:pPr>
              <w:pStyle w:val="ListParagraph"/>
              <w:numPr>
                <w:ilvl w:val="0"/>
                <w:numId w:val="51"/>
              </w:numPr>
              <w:spacing w:after="0"/>
              <w:jc w:val="both"/>
              <w:rPr>
                <w:rFonts w:ascii="Trebuchet MS" w:hAnsi="Trebuchet MS"/>
                <w:sz w:val="18"/>
                <w:szCs w:val="18"/>
                <w:lang w:val="bg-BG"/>
              </w:rPr>
            </w:pPr>
            <w:r w:rsidRPr="004942E2">
              <w:rPr>
                <w:rFonts w:ascii="Trebuchet MS" w:hAnsi="Trebuchet MS"/>
                <w:sz w:val="18"/>
                <w:szCs w:val="18"/>
                <w:lang w:val="bg-BG"/>
              </w:rPr>
              <w:t xml:space="preserve">Точка 12, оператор </w:t>
            </w:r>
            <w:r w:rsidR="004942E2" w:rsidRPr="004942E2">
              <w:rPr>
                <w:rFonts w:ascii="Trebuchet MS" w:hAnsi="Trebuchet MS"/>
                <w:sz w:val="18"/>
                <w:szCs w:val="18"/>
                <w:lang w:val="bg-BG"/>
              </w:rPr>
              <w:t>е Видекс АД, а не У</w:t>
            </w:r>
            <w:r w:rsidR="004942E2">
              <w:rPr>
                <w:rFonts w:ascii="Trebuchet MS" w:hAnsi="Trebuchet MS"/>
                <w:sz w:val="18"/>
                <w:szCs w:val="18"/>
                <w:lang w:val="bg-BG"/>
              </w:rPr>
              <w:t xml:space="preserve">идекс АД </w:t>
            </w:r>
          </w:p>
          <w:p w14:paraId="141000A5" w14:textId="77777777" w:rsidR="004B75EB" w:rsidRPr="004942E2" w:rsidRDefault="004B75EB" w:rsidP="004B75EB">
            <w:pPr>
              <w:pStyle w:val="ListParagraph"/>
              <w:numPr>
                <w:ilvl w:val="0"/>
                <w:numId w:val="51"/>
              </w:numPr>
              <w:spacing w:after="0"/>
              <w:jc w:val="both"/>
              <w:rPr>
                <w:rFonts w:ascii="Trebuchet MS" w:hAnsi="Trebuchet MS"/>
                <w:sz w:val="18"/>
                <w:szCs w:val="18"/>
                <w:lang w:val="bg-BG"/>
              </w:rPr>
            </w:pPr>
            <w:r w:rsidRPr="004942E2">
              <w:rPr>
                <w:rFonts w:ascii="Trebuchet MS" w:hAnsi="Trebuchet MS"/>
                <w:sz w:val="18"/>
                <w:szCs w:val="18"/>
                <w:lang w:val="bg-BG"/>
              </w:rPr>
              <w:t>Точка 31 „Резервоарен парк за съхранение на нефтопродукти” с оператор „ПЛАМНА РАФИНЕРИЯ” АД вече е класифицирана като предприятие с нисък рисков потенциал;</w:t>
            </w:r>
          </w:p>
          <w:p w14:paraId="44F5864B" w14:textId="77777777" w:rsidR="004B75EB" w:rsidRPr="004A11D0" w:rsidRDefault="004B75EB" w:rsidP="004B75EB">
            <w:pPr>
              <w:pStyle w:val="ListParagraph"/>
              <w:numPr>
                <w:ilvl w:val="0"/>
                <w:numId w:val="51"/>
              </w:numPr>
              <w:spacing w:after="0"/>
              <w:jc w:val="both"/>
              <w:rPr>
                <w:rFonts w:ascii="Trebuchet MS" w:hAnsi="Trebuchet MS"/>
                <w:sz w:val="18"/>
                <w:szCs w:val="18"/>
                <w:lang w:val="bg-BG"/>
              </w:rPr>
            </w:pPr>
            <w:r w:rsidRPr="004A11D0">
              <w:rPr>
                <w:rFonts w:ascii="Trebuchet MS" w:hAnsi="Trebuchet MS"/>
                <w:sz w:val="18"/>
                <w:szCs w:val="18"/>
                <w:lang w:val="bg-BG"/>
              </w:rPr>
              <w:t>Точка 35, Склад за препарати за растителна защита с оператор "999-IV. АСЕНОВ" ЕООД вече е класифициран с висок рисков потенциал;</w:t>
            </w:r>
          </w:p>
          <w:p w14:paraId="1A2DC89C" w14:textId="77777777" w:rsidR="004B75EB" w:rsidRPr="004A11D0" w:rsidRDefault="004B75EB" w:rsidP="004B75EB">
            <w:pPr>
              <w:pStyle w:val="ListParagraph"/>
              <w:numPr>
                <w:ilvl w:val="0"/>
                <w:numId w:val="51"/>
              </w:numPr>
              <w:spacing w:after="0"/>
              <w:jc w:val="both"/>
              <w:rPr>
                <w:rFonts w:ascii="Trebuchet MS" w:hAnsi="Trebuchet MS"/>
                <w:sz w:val="18"/>
                <w:szCs w:val="18"/>
                <w:lang w:val="bg-BG"/>
              </w:rPr>
            </w:pPr>
            <w:r w:rsidRPr="004A11D0">
              <w:rPr>
                <w:rFonts w:ascii="Trebuchet MS" w:hAnsi="Trebuchet MS"/>
                <w:sz w:val="18"/>
                <w:szCs w:val="18"/>
                <w:lang w:val="bg-BG"/>
              </w:rPr>
              <w:t>Точка 37 Оператор на предприятието е „Ида Трейдинг ЕООД”, а не „Видекс Инженеринг ЕАД”;</w:t>
            </w:r>
          </w:p>
          <w:p w14:paraId="6975C895" w14:textId="77777777" w:rsidR="004942E2" w:rsidRPr="004942E2" w:rsidRDefault="004B75EB" w:rsidP="004942E2">
            <w:pPr>
              <w:pStyle w:val="ListParagraph"/>
              <w:numPr>
                <w:ilvl w:val="0"/>
                <w:numId w:val="51"/>
              </w:numPr>
              <w:spacing w:after="0"/>
              <w:jc w:val="both"/>
              <w:rPr>
                <w:rFonts w:ascii="Trebuchet MS" w:hAnsi="Trebuchet MS"/>
                <w:sz w:val="18"/>
                <w:szCs w:val="18"/>
                <w:lang w:val="bg-BG"/>
              </w:rPr>
            </w:pPr>
            <w:r w:rsidRPr="004A11D0">
              <w:rPr>
                <w:rFonts w:ascii="Trebuchet MS" w:hAnsi="Trebuchet MS"/>
                <w:sz w:val="18"/>
                <w:szCs w:val="18"/>
                <w:lang w:val="bg-BG"/>
              </w:rPr>
              <w:t>Точка 50 Оператор на предприят</w:t>
            </w:r>
            <w:r w:rsidR="004942E2">
              <w:rPr>
                <w:rFonts w:ascii="Trebuchet MS" w:hAnsi="Trebuchet MS"/>
                <w:sz w:val="18"/>
                <w:szCs w:val="18"/>
                <w:lang w:val="bg-BG"/>
              </w:rPr>
              <w:t>ие е „Булмаркет ДМ” ООД, а не „В</w:t>
            </w:r>
            <w:r w:rsidRPr="004A11D0">
              <w:rPr>
                <w:rFonts w:ascii="Trebuchet MS" w:hAnsi="Trebuchet MS"/>
                <w:sz w:val="18"/>
                <w:szCs w:val="18"/>
                <w:lang w:val="bg-BG"/>
              </w:rPr>
              <w:t xml:space="preserve">булмаркет ДМ” ООД </w:t>
            </w:r>
          </w:p>
          <w:p w14:paraId="669CFA02" w14:textId="77777777" w:rsidR="004B75EB" w:rsidRPr="004A11D0" w:rsidRDefault="004B75EB" w:rsidP="004B75EB">
            <w:pPr>
              <w:pStyle w:val="ListParagraph"/>
              <w:numPr>
                <w:ilvl w:val="0"/>
                <w:numId w:val="51"/>
              </w:numPr>
              <w:spacing w:after="0"/>
              <w:jc w:val="both"/>
              <w:rPr>
                <w:rFonts w:ascii="Trebuchet MS" w:hAnsi="Trebuchet MS"/>
                <w:sz w:val="18"/>
                <w:szCs w:val="18"/>
                <w:lang w:val="bg-BG"/>
              </w:rPr>
            </w:pPr>
            <w:r w:rsidRPr="004A11D0">
              <w:rPr>
                <w:rFonts w:ascii="Trebuchet MS" w:hAnsi="Trebuchet MS"/>
                <w:sz w:val="18"/>
                <w:szCs w:val="18"/>
                <w:lang w:val="bg-BG"/>
              </w:rPr>
              <w:t>Към Община Велико Търново да се добави “БУЛАРМАС” ЕООД, с оператор “БУЛАРМАС” ЕООД, класифицирана с нисък рисков потенциал и с адрес: Велико Търново, с.Хотница, имот с идентификатор 77356.165.5;</w:t>
            </w:r>
          </w:p>
          <w:p w14:paraId="2F2FFE90" w14:textId="77777777" w:rsidR="004B75EB" w:rsidRPr="004A11D0" w:rsidRDefault="004B75EB" w:rsidP="004B75EB">
            <w:pPr>
              <w:pStyle w:val="ListParagraph"/>
              <w:numPr>
                <w:ilvl w:val="0"/>
                <w:numId w:val="51"/>
              </w:numPr>
              <w:spacing w:after="0"/>
              <w:jc w:val="both"/>
              <w:rPr>
                <w:rFonts w:ascii="Trebuchet MS" w:hAnsi="Trebuchet MS"/>
                <w:sz w:val="18"/>
                <w:szCs w:val="18"/>
                <w:lang w:val="bg-BG"/>
              </w:rPr>
            </w:pPr>
            <w:r w:rsidRPr="004A11D0">
              <w:rPr>
                <w:rFonts w:ascii="Trebuchet MS" w:hAnsi="Trebuchet MS"/>
                <w:sz w:val="18"/>
                <w:szCs w:val="18"/>
                <w:lang w:val="bg-BG"/>
              </w:rPr>
              <w:t>За община Плевен да се включат следните предприятия:</w:t>
            </w:r>
          </w:p>
          <w:p w14:paraId="5F459A00" w14:textId="77777777" w:rsidR="004B75EB" w:rsidRPr="004A11D0" w:rsidRDefault="004B75EB" w:rsidP="004B75EB">
            <w:pPr>
              <w:pStyle w:val="ListParagraph"/>
              <w:numPr>
                <w:ilvl w:val="0"/>
                <w:numId w:val="51"/>
              </w:numPr>
              <w:spacing w:after="0"/>
              <w:jc w:val="both"/>
              <w:rPr>
                <w:rFonts w:ascii="Trebuchet MS" w:hAnsi="Trebuchet MS"/>
                <w:sz w:val="18"/>
                <w:szCs w:val="18"/>
                <w:lang w:val="bg-BG"/>
              </w:rPr>
            </w:pPr>
            <w:r w:rsidRPr="004A11D0">
              <w:rPr>
                <w:rFonts w:ascii="Trebuchet MS" w:hAnsi="Trebuchet MS"/>
                <w:sz w:val="18"/>
                <w:szCs w:val="18"/>
                <w:lang w:val="bg-BG"/>
              </w:rPr>
              <w:t>„Резервоарен парк за съхранение на нефтопродукти (котелно гориво)” с оператор „Феникс Ойл Трейд” ЕООД, класифициран с нисък рисков потенциал и с адрес: Община Плевен, Плевен, Западна промишлена зона, територия на НПЗ Плама;</w:t>
            </w:r>
          </w:p>
          <w:p w14:paraId="0C31DAFA" w14:textId="77777777" w:rsidR="004B75EB" w:rsidRPr="004A11D0" w:rsidRDefault="004B75EB" w:rsidP="004B75EB">
            <w:pPr>
              <w:pStyle w:val="ListParagraph"/>
              <w:numPr>
                <w:ilvl w:val="0"/>
                <w:numId w:val="51"/>
              </w:numPr>
              <w:spacing w:after="0"/>
              <w:jc w:val="both"/>
              <w:rPr>
                <w:rFonts w:ascii="Trebuchet MS" w:hAnsi="Trebuchet MS"/>
                <w:sz w:val="18"/>
                <w:szCs w:val="18"/>
                <w:lang w:val="bg-BG"/>
              </w:rPr>
            </w:pPr>
            <w:r w:rsidRPr="004A11D0">
              <w:rPr>
                <w:rFonts w:ascii="Trebuchet MS" w:hAnsi="Trebuchet MS"/>
                <w:sz w:val="18"/>
                <w:szCs w:val="18"/>
                <w:lang w:val="bg-BG"/>
              </w:rPr>
              <w:t xml:space="preserve">„Язов парк за съхранение на нефтопродукти” с оператор „ЛОТУС ОЙЛ ТРЕЙД” ООД </w:t>
            </w:r>
            <w:r w:rsidRPr="004A11D0">
              <w:rPr>
                <w:rFonts w:ascii="Trebuchet MS" w:hAnsi="Trebuchet MS"/>
                <w:sz w:val="18"/>
                <w:szCs w:val="18"/>
                <w:lang w:val="bg-BG"/>
              </w:rPr>
              <w:lastRenderedPageBreak/>
              <w:t>класифициран с нисък рисков потенциал и с адрес: Община Плевен, гр. Плевен, Промишлена зона в поземлен имот с идентификатор 73674.204.260, с. Търнене, п.код 5882, ж.к. Местност Обръща.</w:t>
            </w:r>
          </w:p>
          <w:p w14:paraId="6FAA6EA7"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Гореспоменатите бележки трябва също да бъдат отразени във Фигура 3-41 Местоположение на SEVESO предприятия, попадащи в териториалния обхват на програмата, на страница 130 в доклада на EA.</w:t>
            </w:r>
          </w:p>
        </w:tc>
        <w:tc>
          <w:tcPr>
            <w:tcW w:w="3261" w:type="dxa"/>
          </w:tcPr>
          <w:p w14:paraId="7863E198"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lastRenderedPageBreak/>
              <w:t>Грешките бяха коригирани. Картата SEVESO беше актуализирана.</w:t>
            </w:r>
          </w:p>
        </w:tc>
      </w:tr>
      <w:tr w:rsidR="004B75EB" w:rsidRPr="004A11D0" w14:paraId="7BB2163E" w14:textId="77777777" w:rsidTr="002D4F6D">
        <w:trPr>
          <w:gridAfter w:val="1"/>
          <w:wAfter w:w="48" w:type="dxa"/>
          <w:trHeight w:val="216"/>
        </w:trPr>
        <w:tc>
          <w:tcPr>
            <w:tcW w:w="529" w:type="dxa"/>
            <w:vMerge/>
            <w:vAlign w:val="center"/>
          </w:tcPr>
          <w:p w14:paraId="674C0AB5"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6B43A3E8"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1CF3F98A"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II. Предложение за мерки за наблюдение и контрол на въздействието върху околната среда и човешкото здраве от изпълнението на „Програмата за трансгранично сътрудничество INTERREG VI-A Румъния-България 2021-2027 г.“:</w:t>
            </w:r>
          </w:p>
          <w:p w14:paraId="56B8D928"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 xml:space="preserve">В проектопрограмата са предложени индикатори за приоритетите - начални индикатори и </w:t>
            </w:r>
            <w:r w:rsidR="004942E2">
              <w:rPr>
                <w:rFonts w:ascii="Trebuchet MS" w:hAnsi="Trebuchet MS"/>
                <w:sz w:val="18"/>
                <w:szCs w:val="18"/>
                <w:lang w:val="bg-BG"/>
              </w:rPr>
              <w:t>крайни индикатори</w:t>
            </w:r>
            <w:r w:rsidRPr="004A11D0">
              <w:rPr>
                <w:rFonts w:ascii="Trebuchet MS" w:hAnsi="Trebuchet MS"/>
                <w:sz w:val="18"/>
                <w:szCs w:val="18"/>
                <w:lang w:val="bg-BG"/>
              </w:rPr>
              <w:t>. Освен това в т. 11 Мерки за мониторинг на значимите ефекти от изпълнението на програмата, в Таблица 9-2 са предложени индикатори за мониторинг на въздействието според прогнозите за очакваните въздействия върху околната среда и човешкото здраве при изпълнението на програмата, но не са предвидени индикатори за мониторинг на съответната екологична цел 5. Подобряване и поддържане на екологичното състояние/екологичния потенциал и химичното състояние на повърхностните и подземните водни обекти, рационално използване на водните ресурси и спиране на замърсяването и такива трябва да бъдат осигурени.</w:t>
            </w:r>
          </w:p>
          <w:p w14:paraId="0C6FABF3" w14:textId="77777777" w:rsidR="004B75EB" w:rsidRPr="004A11D0" w:rsidRDefault="004B75EB" w:rsidP="004942E2">
            <w:pPr>
              <w:spacing w:after="0"/>
              <w:jc w:val="both"/>
              <w:rPr>
                <w:rFonts w:ascii="Trebuchet MS" w:hAnsi="Trebuchet MS"/>
                <w:sz w:val="18"/>
                <w:szCs w:val="18"/>
                <w:lang w:val="bg-BG"/>
              </w:rPr>
            </w:pPr>
            <w:r w:rsidRPr="004A11D0">
              <w:rPr>
                <w:rFonts w:ascii="Trebuchet MS" w:hAnsi="Trebuchet MS"/>
                <w:sz w:val="18"/>
                <w:szCs w:val="18"/>
                <w:lang w:val="bg-BG"/>
              </w:rPr>
              <w:t xml:space="preserve">Годишните доклади, в които следва да бъдат включени данните за показателите за мониторинг на въздействието върху околната среда и здравето на хората при изпълнение на програмата, се представят в МОСВ за одобрение по реда на чл. 30, ал.1 от Наредбата за </w:t>
            </w:r>
            <w:r w:rsidR="004942E2">
              <w:rPr>
                <w:rFonts w:ascii="Trebuchet MS" w:hAnsi="Trebuchet MS"/>
                <w:sz w:val="18"/>
                <w:szCs w:val="18"/>
                <w:lang w:val="bg-BG"/>
              </w:rPr>
              <w:t>ЕО</w:t>
            </w:r>
            <w:r w:rsidRPr="004A11D0">
              <w:rPr>
                <w:rFonts w:ascii="Trebuchet MS" w:hAnsi="Trebuchet MS"/>
                <w:sz w:val="18"/>
                <w:szCs w:val="18"/>
                <w:lang w:val="bg-BG"/>
              </w:rPr>
              <w:t>.</w:t>
            </w:r>
          </w:p>
        </w:tc>
        <w:tc>
          <w:tcPr>
            <w:tcW w:w="3261" w:type="dxa"/>
          </w:tcPr>
          <w:p w14:paraId="332449A4"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 xml:space="preserve">Моля, вижте също </w:t>
            </w:r>
            <w:r w:rsidR="004942E2">
              <w:rPr>
                <w:rFonts w:ascii="Trebuchet MS" w:hAnsi="Trebuchet MS"/>
                <w:sz w:val="18"/>
                <w:szCs w:val="18"/>
                <w:lang w:val="bg-BG"/>
              </w:rPr>
              <w:t>отговора</w:t>
            </w:r>
            <w:r w:rsidRPr="004A11D0">
              <w:rPr>
                <w:rFonts w:ascii="Trebuchet MS" w:hAnsi="Trebuchet MS"/>
                <w:sz w:val="18"/>
                <w:szCs w:val="18"/>
                <w:lang w:val="bg-BG"/>
              </w:rPr>
              <w:t xml:space="preserve"> по-горе относно навигационното действие.</w:t>
            </w:r>
          </w:p>
          <w:p w14:paraId="1229F38B" w14:textId="77777777" w:rsidR="004B75EB" w:rsidRPr="004A11D0" w:rsidRDefault="004B75EB" w:rsidP="004B75EB">
            <w:pPr>
              <w:spacing w:after="0"/>
              <w:jc w:val="both"/>
              <w:rPr>
                <w:rFonts w:ascii="Trebuchet MS" w:hAnsi="Trebuchet MS"/>
                <w:sz w:val="18"/>
                <w:szCs w:val="18"/>
                <w:lang w:val="bg-BG"/>
              </w:rPr>
            </w:pPr>
          </w:p>
          <w:p w14:paraId="6E70E29A"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Не беше предложен индикатор за мониторинг на водни обекти поради факта, че не бяха идентифицирани отрицателни ефекти за тази съответна екологична цел.</w:t>
            </w:r>
          </w:p>
        </w:tc>
      </w:tr>
      <w:tr w:rsidR="004B75EB" w:rsidRPr="004A11D0" w14:paraId="72882041" w14:textId="77777777" w:rsidTr="00792326">
        <w:trPr>
          <w:gridAfter w:val="1"/>
          <w:wAfter w:w="48" w:type="dxa"/>
          <w:trHeight w:val="216"/>
        </w:trPr>
        <w:tc>
          <w:tcPr>
            <w:tcW w:w="529" w:type="dxa"/>
            <w:vAlign w:val="center"/>
          </w:tcPr>
          <w:p w14:paraId="7A0C42BA" w14:textId="77777777" w:rsidR="004B75EB" w:rsidRPr="004A11D0" w:rsidRDefault="004B75EB" w:rsidP="004B75EB">
            <w:pPr>
              <w:spacing w:after="0"/>
              <w:jc w:val="both"/>
              <w:rPr>
                <w:rFonts w:ascii="Trebuchet MS" w:hAnsi="Trebuchet MS"/>
                <w:sz w:val="18"/>
                <w:szCs w:val="18"/>
                <w:lang w:val="bg-BG"/>
              </w:rPr>
            </w:pPr>
          </w:p>
        </w:tc>
        <w:tc>
          <w:tcPr>
            <w:tcW w:w="1564" w:type="dxa"/>
            <w:vMerge/>
            <w:vAlign w:val="center"/>
          </w:tcPr>
          <w:p w14:paraId="4368E3AA" w14:textId="77777777" w:rsidR="004B75EB" w:rsidRPr="004A11D0" w:rsidRDefault="004B75EB" w:rsidP="004B75EB">
            <w:pPr>
              <w:spacing w:after="0" w:line="240" w:lineRule="auto"/>
              <w:jc w:val="center"/>
              <w:rPr>
                <w:rFonts w:ascii="Trebuchet MS" w:hAnsi="Trebuchet MS"/>
                <w:sz w:val="18"/>
                <w:szCs w:val="18"/>
                <w:lang w:val="bg-BG"/>
              </w:rPr>
            </w:pPr>
          </w:p>
        </w:tc>
        <w:tc>
          <w:tcPr>
            <w:tcW w:w="8646" w:type="dxa"/>
          </w:tcPr>
          <w:p w14:paraId="29F2C19B"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III. По схемата за консултации:</w:t>
            </w:r>
          </w:p>
          <w:p w14:paraId="60FA30C5" w14:textId="77777777" w:rsidR="004B75EB" w:rsidRPr="004A11D0" w:rsidRDefault="004B75EB" w:rsidP="004942E2">
            <w:pPr>
              <w:spacing w:after="0"/>
              <w:jc w:val="both"/>
              <w:rPr>
                <w:rFonts w:ascii="Trebuchet MS" w:hAnsi="Trebuchet MS"/>
                <w:sz w:val="18"/>
                <w:szCs w:val="18"/>
                <w:lang w:val="bg-BG"/>
              </w:rPr>
            </w:pPr>
            <w:r w:rsidRPr="004A11D0">
              <w:rPr>
                <w:rFonts w:ascii="Trebuchet MS" w:hAnsi="Trebuchet MS"/>
                <w:sz w:val="18"/>
                <w:szCs w:val="18"/>
                <w:lang w:val="bg-BG"/>
              </w:rPr>
              <w:t xml:space="preserve">Като цяло схемата за консултиране на обществеността, заинтересованите институции и трети страни е изготвена в съответствие с чл. 19, ал. 3 от Наредбата за </w:t>
            </w:r>
            <w:r w:rsidR="004942E2">
              <w:rPr>
                <w:rFonts w:ascii="Trebuchet MS" w:hAnsi="Trebuchet MS"/>
                <w:sz w:val="18"/>
                <w:szCs w:val="18"/>
                <w:lang w:val="bg-BG"/>
              </w:rPr>
              <w:t>ЕО</w:t>
            </w:r>
            <w:r w:rsidRPr="004A11D0">
              <w:rPr>
                <w:rFonts w:ascii="Trebuchet MS" w:hAnsi="Trebuchet MS"/>
                <w:sz w:val="18"/>
                <w:szCs w:val="18"/>
                <w:lang w:val="bg-BG"/>
              </w:rPr>
              <w:t xml:space="preserve">, но следва да имате предвид, че на основание чл. 20, ал. 3, т. 1 от Наредбата за ЕО, компетентният орган по околна среда или официално упълномощено лице следва да изиска становище от Министерството на здравеопазването по документацията. В тази връзка, моля коригирайте текста на т.1.4. на стр. 9 </w:t>
            </w:r>
            <w:r w:rsidRPr="004A11D0">
              <w:rPr>
                <w:rFonts w:ascii="Trebuchet MS" w:hAnsi="Trebuchet MS"/>
                <w:sz w:val="18"/>
                <w:szCs w:val="18"/>
                <w:lang w:val="bg-BG"/>
              </w:rPr>
              <w:lastRenderedPageBreak/>
              <w:t>от схемата.</w:t>
            </w:r>
          </w:p>
        </w:tc>
        <w:tc>
          <w:tcPr>
            <w:tcW w:w="3261" w:type="dxa"/>
          </w:tcPr>
          <w:p w14:paraId="792DF11F" w14:textId="77777777" w:rsidR="004B75EB" w:rsidRPr="004A11D0" w:rsidRDefault="004B75EB" w:rsidP="004B75EB">
            <w:pPr>
              <w:spacing w:after="0"/>
              <w:jc w:val="both"/>
              <w:rPr>
                <w:rFonts w:ascii="Trebuchet MS" w:hAnsi="Trebuchet MS"/>
                <w:color w:val="FF0000"/>
                <w:sz w:val="18"/>
                <w:szCs w:val="18"/>
                <w:lang w:val="bg-BG"/>
              </w:rPr>
            </w:pPr>
            <w:r w:rsidRPr="004A11D0">
              <w:rPr>
                <w:rFonts w:ascii="Trebuchet MS" w:hAnsi="Trebuchet MS"/>
                <w:sz w:val="18"/>
                <w:szCs w:val="18"/>
                <w:lang w:val="bg-BG"/>
              </w:rPr>
              <w:lastRenderedPageBreak/>
              <w:t>Отразено.</w:t>
            </w:r>
          </w:p>
        </w:tc>
      </w:tr>
      <w:tr w:rsidR="004B75EB" w:rsidRPr="004A11D0" w14:paraId="3873F656" w14:textId="77777777" w:rsidTr="00F75F0E">
        <w:trPr>
          <w:gridAfter w:val="1"/>
          <w:wAfter w:w="48" w:type="dxa"/>
        </w:trPr>
        <w:tc>
          <w:tcPr>
            <w:tcW w:w="529" w:type="dxa"/>
            <w:vAlign w:val="center"/>
          </w:tcPr>
          <w:p w14:paraId="6B4A5054"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2.</w:t>
            </w:r>
          </w:p>
        </w:tc>
        <w:tc>
          <w:tcPr>
            <w:tcW w:w="1564" w:type="dxa"/>
            <w:vAlign w:val="center"/>
          </w:tcPr>
          <w:p w14:paraId="1CF883F4"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Министерство на здравеопазването</w:t>
            </w:r>
          </w:p>
          <w:p w14:paraId="04EAEE9A"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Реф. № 04-15-40/ 06.04.2022г</w:t>
            </w:r>
          </w:p>
        </w:tc>
        <w:tc>
          <w:tcPr>
            <w:tcW w:w="8646" w:type="dxa"/>
          </w:tcPr>
          <w:p w14:paraId="43D03DF2" w14:textId="77777777" w:rsidR="004B75EB" w:rsidRPr="004A11D0" w:rsidRDefault="004B75EB" w:rsidP="004B75EB">
            <w:pPr>
              <w:spacing w:after="0" w:line="254" w:lineRule="auto"/>
              <w:jc w:val="both"/>
              <w:rPr>
                <w:rFonts w:ascii="Trebuchet MS" w:hAnsi="Trebuchet MS"/>
                <w:sz w:val="18"/>
                <w:szCs w:val="18"/>
                <w:lang w:val="bg-BG"/>
              </w:rPr>
            </w:pPr>
            <w:r w:rsidRPr="004A11D0">
              <w:rPr>
                <w:rFonts w:ascii="Trebuchet MS" w:hAnsi="Trebuchet MS"/>
                <w:sz w:val="18"/>
                <w:szCs w:val="18"/>
                <w:lang w:val="bg-BG"/>
              </w:rPr>
              <w:t>От предоставената документация е видно, че докладът за СЕО е съобразен с нормативните изисквания относно съдържанието, структурата и обхвата на този вид доклади, както и с предложенията, изложени в нашето писмо относно Обхвата на доклада. Предвид гореизложеното, Министерството на здравеопазването счита, че Програмата за трансгранично сътрудничество INTERREG VI-A Румъния – България 2021-2027 г. може да се реализира при спазване на следните условия, които следва да бъдат записани като задължителни в административния акт към се издава от компетентния орган:</w:t>
            </w:r>
          </w:p>
          <w:p w14:paraId="26E54901" w14:textId="77777777" w:rsidR="004B75EB" w:rsidRPr="004A11D0" w:rsidRDefault="004B75EB" w:rsidP="004B75EB">
            <w:pPr>
              <w:spacing w:after="0" w:line="254" w:lineRule="auto"/>
              <w:jc w:val="both"/>
              <w:rPr>
                <w:rFonts w:ascii="Trebuchet MS" w:hAnsi="Trebuchet MS"/>
                <w:sz w:val="18"/>
                <w:szCs w:val="18"/>
                <w:lang w:val="bg-BG"/>
              </w:rPr>
            </w:pPr>
            <w:r w:rsidRPr="004A11D0">
              <w:rPr>
                <w:rFonts w:ascii="Trebuchet MS" w:hAnsi="Trebuchet MS"/>
                <w:sz w:val="18"/>
                <w:szCs w:val="18"/>
                <w:lang w:val="bg-BG"/>
              </w:rPr>
              <w:t>1. При проектиране и изграждане на нови обекти местоположението им да се определя съобразно площите и териториите, предвидени за тази дейност, съгласно действащите устройствени планове и да се отчита близостта на населените места и техните райони и територии, подлежащи на здравна защита. (жилищни, тихи райони и др.) и обекти, подлежащи на здравна защита, както и райони и зони, в които са разположени такива обекти, водоизточници за питейно-битово водоснабдяване със или без санитарно-охранителни зони, определени със заповед;</w:t>
            </w:r>
          </w:p>
          <w:p w14:paraId="452E67E8" w14:textId="77777777" w:rsidR="004B75EB" w:rsidRPr="004A11D0" w:rsidRDefault="004B75EB" w:rsidP="004B75EB">
            <w:pPr>
              <w:spacing w:after="0" w:line="254" w:lineRule="auto"/>
              <w:jc w:val="both"/>
              <w:rPr>
                <w:rFonts w:ascii="Trebuchet MS" w:hAnsi="Trebuchet MS"/>
                <w:sz w:val="18"/>
                <w:szCs w:val="18"/>
                <w:lang w:val="bg-BG"/>
              </w:rPr>
            </w:pPr>
            <w:r w:rsidRPr="004A11D0">
              <w:rPr>
                <w:rFonts w:ascii="Trebuchet MS" w:hAnsi="Trebuchet MS"/>
                <w:sz w:val="18"/>
                <w:szCs w:val="18"/>
                <w:lang w:val="bg-BG"/>
              </w:rPr>
              <w:t>2. Всяко конкретно инвестиционно предложение да бъде оценено при провеждане на процедура по глава 6 от Закона за опазване на околната среда (ЗООС) (процедура по ОВОС и процедура по ЕО), за извършване на конкретна оценка на степента на възможния риск за здравето на населението, възможното въздействие върху демографията на здравето и въздействието върху градските райони и по-специално населените места и обектите, подлежащи на опазване на здравето.</w:t>
            </w:r>
          </w:p>
          <w:p w14:paraId="20550022" w14:textId="77777777" w:rsidR="004B75EB" w:rsidRPr="004A11D0" w:rsidRDefault="004B75EB" w:rsidP="004B75EB">
            <w:pPr>
              <w:spacing w:after="0" w:line="254" w:lineRule="auto"/>
              <w:jc w:val="both"/>
              <w:rPr>
                <w:rFonts w:ascii="Trebuchet MS" w:hAnsi="Trebuchet MS"/>
                <w:sz w:val="18"/>
                <w:szCs w:val="18"/>
                <w:lang w:val="bg-BG"/>
              </w:rPr>
            </w:pPr>
            <w:r w:rsidRPr="004A11D0">
              <w:rPr>
                <w:rFonts w:ascii="Trebuchet MS" w:hAnsi="Trebuchet MS"/>
                <w:sz w:val="18"/>
                <w:szCs w:val="18"/>
                <w:lang w:val="bg-BG"/>
              </w:rPr>
              <w:t>3. Всички мерки, предложени от авторите на доклада за ЕО трябва да бъдат изпълнени от Възложителя.</w:t>
            </w:r>
          </w:p>
        </w:tc>
        <w:tc>
          <w:tcPr>
            <w:tcW w:w="3261" w:type="dxa"/>
          </w:tcPr>
          <w:p w14:paraId="77F2CB73"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Становището не съдържа коментари и препоръки към Екологичния доклад.</w:t>
            </w:r>
          </w:p>
        </w:tc>
      </w:tr>
      <w:tr w:rsidR="004B75EB" w:rsidRPr="004A11D0" w14:paraId="6CEF498E" w14:textId="77777777" w:rsidTr="00F75F0E">
        <w:trPr>
          <w:gridAfter w:val="1"/>
          <w:wAfter w:w="48" w:type="dxa"/>
          <w:trHeight w:val="2216"/>
        </w:trPr>
        <w:tc>
          <w:tcPr>
            <w:tcW w:w="529" w:type="dxa"/>
            <w:vAlign w:val="center"/>
          </w:tcPr>
          <w:p w14:paraId="53BE08F3"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lastRenderedPageBreak/>
              <w:t>3.</w:t>
            </w:r>
          </w:p>
        </w:tc>
        <w:tc>
          <w:tcPr>
            <w:tcW w:w="1564" w:type="dxa"/>
            <w:vAlign w:val="center"/>
          </w:tcPr>
          <w:p w14:paraId="3C6A2599"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Дирекция за басейново управление на река Дунав,</w:t>
            </w:r>
          </w:p>
          <w:p w14:paraId="4F3137D2"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ПУ-01-652 (5)/25.03.2022г</w:t>
            </w:r>
          </w:p>
        </w:tc>
        <w:tc>
          <w:tcPr>
            <w:tcW w:w="8646" w:type="dxa"/>
          </w:tcPr>
          <w:p w14:paraId="2E3759F1"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1. В доклада да се отрази, че съгласно §6 от Преходните и заключителните разпоредби на Закона за изменение и допълнение на Закона за водите (Обн., ДВ, бр. 20 от 11.03.2022 г.) Плановете за управление на риска от наводнения за периода 2016 г. - 2021 г. и Плановете за управление на речните басейни за периода 2016-2021 г. се прилагат до приемане на актуализирани планове по чл. 146о, ал. 3 от Закона за водите.</w:t>
            </w:r>
          </w:p>
          <w:p w14:paraId="1C82468C"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2. За коригиране на технически грешки - Планът за управление на речния басейн (ПУРБ) да бъде заменен с План за управление на риска от наводнения (ПУРН) в:</w:t>
            </w:r>
          </w:p>
          <w:p w14:paraId="4CD93416"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 стр. 135 - Резултатите от оценката на риска за РЗПРН като част от ПУРБ (2016-2020) за река Дунав показват, че в рамките на дефинираните граници на наводнения от наводне</w:t>
            </w:r>
            <w:r w:rsidR="008834FA">
              <w:rPr>
                <w:rFonts w:ascii="Trebuchet MS" w:hAnsi="Trebuchet MS"/>
                <w:sz w:val="18"/>
                <w:szCs w:val="18"/>
                <w:lang w:val="bg-BG"/>
              </w:rPr>
              <w:t>ния с ниска вероятност (0,1%) .</w:t>
            </w:r>
          </w:p>
          <w:p w14:paraId="43B017EB" w14:textId="77777777" w:rsidR="004B75EB" w:rsidRPr="004A11D0" w:rsidRDefault="004B75EB" w:rsidP="008834FA">
            <w:pPr>
              <w:spacing w:after="0"/>
              <w:jc w:val="both"/>
              <w:rPr>
                <w:rFonts w:ascii="Trebuchet MS" w:hAnsi="Trebuchet MS"/>
                <w:sz w:val="18"/>
                <w:szCs w:val="18"/>
                <w:lang w:val="bg-BG"/>
              </w:rPr>
            </w:pPr>
            <w:r w:rsidRPr="004A11D0">
              <w:rPr>
                <w:rFonts w:ascii="Trebuchet MS" w:hAnsi="Trebuchet MS"/>
                <w:sz w:val="18"/>
                <w:szCs w:val="18"/>
                <w:lang w:val="bg-BG"/>
              </w:rPr>
              <w:t xml:space="preserve">- стр. 296 Програмният период на </w:t>
            </w:r>
            <w:r w:rsidR="008834FA">
              <w:rPr>
                <w:rFonts w:ascii="Trebuchet MS" w:hAnsi="Trebuchet MS"/>
                <w:sz w:val="18"/>
                <w:szCs w:val="18"/>
                <w:lang w:val="bg-BG"/>
              </w:rPr>
              <w:t>ПРСР</w:t>
            </w:r>
            <w:r w:rsidRPr="004A11D0">
              <w:rPr>
                <w:rFonts w:ascii="Trebuchet MS" w:hAnsi="Trebuchet MS"/>
                <w:sz w:val="18"/>
                <w:szCs w:val="18"/>
                <w:lang w:val="bg-BG"/>
              </w:rPr>
              <w:t xml:space="preserve"> съвпада с периода на актуализиране, подготовката и изпълнението на втория RBM за периода 2022-2027 г.</w:t>
            </w:r>
          </w:p>
        </w:tc>
        <w:tc>
          <w:tcPr>
            <w:tcW w:w="3261" w:type="dxa"/>
          </w:tcPr>
          <w:p w14:paraId="559269BD"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Препоръките бяха приети и включени в екологичния доклад.</w:t>
            </w:r>
          </w:p>
        </w:tc>
      </w:tr>
      <w:tr w:rsidR="004B75EB" w:rsidRPr="004A11D0" w14:paraId="22526D60" w14:textId="77777777" w:rsidTr="00F75F0E">
        <w:trPr>
          <w:gridAfter w:val="1"/>
          <w:wAfter w:w="48" w:type="dxa"/>
        </w:trPr>
        <w:tc>
          <w:tcPr>
            <w:tcW w:w="529" w:type="dxa"/>
            <w:vAlign w:val="center"/>
          </w:tcPr>
          <w:p w14:paraId="32E5BAE2"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4.</w:t>
            </w:r>
          </w:p>
        </w:tc>
        <w:tc>
          <w:tcPr>
            <w:tcW w:w="1564" w:type="dxa"/>
            <w:vAlign w:val="center"/>
          </w:tcPr>
          <w:p w14:paraId="323F31F7"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Дирекция за басейново управление на Черноморски реки</w:t>
            </w:r>
          </w:p>
          <w:p w14:paraId="3D6C9D9B"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Реф. № 04-01-923(А7)/04.03.2022г</w:t>
            </w:r>
          </w:p>
        </w:tc>
        <w:tc>
          <w:tcPr>
            <w:tcW w:w="8646" w:type="dxa"/>
          </w:tcPr>
          <w:p w14:paraId="0AE72B16"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Дирекция за басейново управление на Черноморски реки няма забележки по Доклада за стратегическа екологична оценка по Програма Interreg VI-A Румъния-България 2021-2027.</w:t>
            </w:r>
          </w:p>
        </w:tc>
        <w:tc>
          <w:tcPr>
            <w:tcW w:w="3261" w:type="dxa"/>
          </w:tcPr>
          <w:p w14:paraId="616CB46C"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Становището не съдържа коментари и препоръки.</w:t>
            </w:r>
          </w:p>
        </w:tc>
      </w:tr>
      <w:tr w:rsidR="004B75EB" w:rsidRPr="004A11D0" w14:paraId="39B11FB8" w14:textId="77777777" w:rsidTr="00F75F0E">
        <w:trPr>
          <w:gridAfter w:val="1"/>
          <w:wAfter w:w="48" w:type="dxa"/>
        </w:trPr>
        <w:tc>
          <w:tcPr>
            <w:tcW w:w="529" w:type="dxa"/>
            <w:vAlign w:val="center"/>
          </w:tcPr>
          <w:p w14:paraId="4F3AC30E" w14:textId="77777777" w:rsidR="004B75EB" w:rsidRPr="004A11D0" w:rsidRDefault="004B75EB" w:rsidP="004B75EB">
            <w:pPr>
              <w:pStyle w:val="ListParagraph"/>
              <w:numPr>
                <w:ilvl w:val="0"/>
                <w:numId w:val="34"/>
              </w:numPr>
              <w:spacing w:after="0"/>
              <w:ind w:left="0" w:firstLine="0"/>
              <w:jc w:val="both"/>
              <w:rPr>
                <w:rFonts w:ascii="Trebuchet MS" w:hAnsi="Trebuchet MS"/>
                <w:sz w:val="18"/>
                <w:szCs w:val="18"/>
                <w:lang w:val="bg-BG"/>
              </w:rPr>
            </w:pPr>
          </w:p>
        </w:tc>
        <w:tc>
          <w:tcPr>
            <w:tcW w:w="1564" w:type="dxa"/>
            <w:vAlign w:val="center"/>
          </w:tcPr>
          <w:p w14:paraId="1C59DF5B"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Варна</w:t>
            </w:r>
          </w:p>
          <w:p w14:paraId="3EDA75C8"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Реф. No 04-00-6747/А5</w:t>
            </w:r>
          </w:p>
        </w:tc>
        <w:tc>
          <w:tcPr>
            <w:tcW w:w="8646" w:type="dxa"/>
          </w:tcPr>
          <w:p w14:paraId="5DE55DAF"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РИОСВ – Варна няма забележки по Доклада за стратегическа екологична оценка по Програма Interreg VI-A Румъния-България 2021-2027 г., вкл. нейните приложения.</w:t>
            </w:r>
          </w:p>
        </w:tc>
        <w:tc>
          <w:tcPr>
            <w:tcW w:w="3261" w:type="dxa"/>
          </w:tcPr>
          <w:p w14:paraId="4347EF38"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Становището не съдържа коментари и препоръки.</w:t>
            </w:r>
          </w:p>
        </w:tc>
      </w:tr>
      <w:tr w:rsidR="004B75EB" w:rsidRPr="004A11D0" w14:paraId="3F9D94DB" w14:textId="77777777" w:rsidTr="00F75F0E">
        <w:trPr>
          <w:gridAfter w:val="1"/>
          <w:wAfter w:w="48" w:type="dxa"/>
        </w:trPr>
        <w:tc>
          <w:tcPr>
            <w:tcW w:w="529" w:type="dxa"/>
            <w:vAlign w:val="center"/>
          </w:tcPr>
          <w:p w14:paraId="5B1AB0A8" w14:textId="77777777" w:rsidR="004B75EB" w:rsidRPr="004A11D0" w:rsidRDefault="004B75EB" w:rsidP="004B75EB">
            <w:pPr>
              <w:pStyle w:val="ListParagraph"/>
              <w:numPr>
                <w:ilvl w:val="0"/>
                <w:numId w:val="34"/>
              </w:numPr>
              <w:spacing w:after="0"/>
              <w:ind w:left="0" w:firstLine="0"/>
              <w:jc w:val="both"/>
              <w:rPr>
                <w:rFonts w:ascii="Trebuchet MS" w:hAnsi="Trebuchet MS"/>
                <w:sz w:val="18"/>
                <w:szCs w:val="18"/>
                <w:lang w:val="bg-BG"/>
              </w:rPr>
            </w:pPr>
          </w:p>
        </w:tc>
        <w:tc>
          <w:tcPr>
            <w:tcW w:w="1564" w:type="dxa"/>
            <w:vAlign w:val="center"/>
          </w:tcPr>
          <w:p w14:paraId="29F7FC91"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 xml:space="preserve">Регионална </w:t>
            </w:r>
            <w:r w:rsidRPr="004A11D0">
              <w:rPr>
                <w:rFonts w:ascii="Trebuchet MS" w:hAnsi="Trebuchet MS"/>
                <w:sz w:val="18"/>
                <w:szCs w:val="18"/>
                <w:lang w:val="bg-BG"/>
              </w:rPr>
              <w:lastRenderedPageBreak/>
              <w:t>инспекция по околната среда и водите – Велико Търново</w:t>
            </w:r>
          </w:p>
          <w:p w14:paraId="29A110DB"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Реф. № 750(6)/ 24.03.2022г</w:t>
            </w:r>
          </w:p>
        </w:tc>
        <w:tc>
          <w:tcPr>
            <w:tcW w:w="8646" w:type="dxa"/>
          </w:tcPr>
          <w:p w14:paraId="231074A8" w14:textId="77777777" w:rsidR="004B75EB" w:rsidRPr="004A11D0" w:rsidRDefault="004B75EB" w:rsidP="004B75EB">
            <w:pPr>
              <w:spacing w:after="0"/>
              <w:jc w:val="both"/>
              <w:rPr>
                <w:rFonts w:ascii="Trebuchet MS" w:hAnsi="Trebuchet MS"/>
                <w:i/>
                <w:iCs/>
                <w:sz w:val="18"/>
                <w:szCs w:val="18"/>
                <w:lang w:val="bg-BG"/>
              </w:rPr>
            </w:pPr>
            <w:r w:rsidRPr="004A11D0">
              <w:rPr>
                <w:rFonts w:ascii="Trebuchet MS" w:hAnsi="Trebuchet MS"/>
                <w:sz w:val="18"/>
                <w:szCs w:val="18"/>
                <w:lang w:val="bg-BG"/>
              </w:rPr>
              <w:lastRenderedPageBreak/>
              <w:t xml:space="preserve">Има 2 SEVESO предприятия, разположени в град Свищов, които трябва да бъдат добавени към </w:t>
            </w:r>
            <w:r w:rsidRPr="004A11D0">
              <w:rPr>
                <w:rFonts w:ascii="Trebuchet MS" w:hAnsi="Trebuchet MS"/>
                <w:sz w:val="18"/>
                <w:szCs w:val="18"/>
                <w:lang w:val="bg-BG"/>
              </w:rPr>
              <w:lastRenderedPageBreak/>
              <w:t>Фигура 3-65 SEVESO местоположение в района на програмата.</w:t>
            </w:r>
          </w:p>
          <w:p w14:paraId="4958155E"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Да се ​​добави в раздел 9 обща мярка за предотвратяване и смекчаване на очакваните отрицателни въздействия, обхващаща всички дейности и мерки, предвидени за постигане на така поставените съответните екологични цели, със следния текст:</w:t>
            </w:r>
          </w:p>
          <w:p w14:paraId="533883CD"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Инвестиционни проекти / проектни предложения по Програмата за трансгранично сътрудничество INTERREG VI-A Румъния - България 2021-2027 г., очертаваща рамка за бъдещо развитие на инвестиционни предложения / планове, програми или проекти, за които се изисква процедура по ОВОС / СООС (съгл. със Закона за опазване на околната среда) и/или процедурата за оценка на съответствието с предмета и целите на опазване в защитените територии (по Закона за биологичното разнообразие), които се одобряват от Управляващия орган на Програмата и по съответния специален закон само след произнасяне. с акт за съгласуване от компетентните органи по околна среда и с условията и мерките в съответния акт.</w:t>
            </w:r>
          </w:p>
        </w:tc>
        <w:tc>
          <w:tcPr>
            <w:tcW w:w="3261" w:type="dxa"/>
          </w:tcPr>
          <w:p w14:paraId="3A252258" w14:textId="77777777" w:rsidR="004B75EB" w:rsidRPr="004A11D0" w:rsidRDefault="004B75EB" w:rsidP="004B75EB">
            <w:pPr>
              <w:spacing w:after="0"/>
              <w:jc w:val="both"/>
              <w:rPr>
                <w:rFonts w:ascii="Trebuchet MS" w:hAnsi="Trebuchet MS"/>
                <w:sz w:val="18"/>
                <w:szCs w:val="18"/>
                <w:lang w:val="bg-BG"/>
              </w:rPr>
            </w:pPr>
            <w:bookmarkStart w:id="3" w:name="_Hlk99357502"/>
            <w:r w:rsidRPr="004A11D0">
              <w:rPr>
                <w:rFonts w:ascii="Trebuchet MS" w:hAnsi="Trebuchet MS"/>
                <w:sz w:val="18"/>
                <w:szCs w:val="18"/>
                <w:lang w:val="bg-BG"/>
              </w:rPr>
              <w:lastRenderedPageBreak/>
              <w:t xml:space="preserve">Картата на сайтовете SEVESO е </w:t>
            </w:r>
            <w:r w:rsidRPr="004A11D0">
              <w:rPr>
                <w:rFonts w:ascii="Trebuchet MS" w:hAnsi="Trebuchet MS"/>
                <w:sz w:val="18"/>
                <w:szCs w:val="18"/>
                <w:lang w:val="bg-BG"/>
              </w:rPr>
              <w:lastRenderedPageBreak/>
              <w:t>актуализирана.</w:t>
            </w:r>
          </w:p>
          <w:p w14:paraId="3DA35FC3"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Всички следващи проекти RO-BG 2021-2027 ще бъдат избрани и изпълнени в пълно съответствие с изискванията на действащото екологично законодателство.</w:t>
            </w:r>
            <w:bookmarkEnd w:id="3"/>
          </w:p>
        </w:tc>
      </w:tr>
      <w:tr w:rsidR="004B75EB" w:rsidRPr="004A11D0" w14:paraId="7B9C2E6D" w14:textId="77777777" w:rsidTr="00F75F0E">
        <w:trPr>
          <w:gridAfter w:val="1"/>
          <w:wAfter w:w="48" w:type="dxa"/>
        </w:trPr>
        <w:tc>
          <w:tcPr>
            <w:tcW w:w="529" w:type="dxa"/>
            <w:vAlign w:val="center"/>
          </w:tcPr>
          <w:p w14:paraId="1B64674F" w14:textId="77777777" w:rsidR="004B75EB" w:rsidRPr="004A11D0" w:rsidRDefault="004B75EB" w:rsidP="004B75EB">
            <w:pPr>
              <w:pStyle w:val="ListParagraph"/>
              <w:numPr>
                <w:ilvl w:val="0"/>
                <w:numId w:val="34"/>
              </w:numPr>
              <w:spacing w:after="0"/>
              <w:ind w:left="0" w:firstLine="0"/>
              <w:jc w:val="both"/>
              <w:rPr>
                <w:rFonts w:ascii="Trebuchet MS" w:hAnsi="Trebuchet MS"/>
                <w:sz w:val="18"/>
                <w:szCs w:val="18"/>
                <w:lang w:val="bg-BG"/>
              </w:rPr>
            </w:pPr>
          </w:p>
        </w:tc>
        <w:tc>
          <w:tcPr>
            <w:tcW w:w="1564" w:type="dxa"/>
            <w:vAlign w:val="center"/>
          </w:tcPr>
          <w:p w14:paraId="75DBFBB1"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Монтана</w:t>
            </w:r>
          </w:p>
          <w:p w14:paraId="1353A5C5"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Реф. № 919/14.03.2022г</w:t>
            </w:r>
          </w:p>
        </w:tc>
        <w:tc>
          <w:tcPr>
            <w:tcW w:w="8646" w:type="dxa"/>
          </w:tcPr>
          <w:p w14:paraId="0B0B42C6"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Монтана няма забележки, предложения и препоръки за изменение или допълнение на доклада за ЕО.</w:t>
            </w:r>
          </w:p>
        </w:tc>
        <w:tc>
          <w:tcPr>
            <w:tcW w:w="3261" w:type="dxa"/>
          </w:tcPr>
          <w:p w14:paraId="4A0D4EFD"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Становището не съдържа коментари и препоръки.</w:t>
            </w:r>
          </w:p>
        </w:tc>
      </w:tr>
      <w:tr w:rsidR="004B75EB" w:rsidRPr="004A11D0" w14:paraId="0FEE1918" w14:textId="77777777" w:rsidTr="00F75F0E">
        <w:trPr>
          <w:gridAfter w:val="1"/>
          <w:wAfter w:w="48" w:type="dxa"/>
        </w:trPr>
        <w:tc>
          <w:tcPr>
            <w:tcW w:w="529" w:type="dxa"/>
            <w:vAlign w:val="center"/>
          </w:tcPr>
          <w:p w14:paraId="31AE08BB" w14:textId="77777777" w:rsidR="004B75EB" w:rsidRPr="004A11D0" w:rsidRDefault="004B75EB" w:rsidP="004B75EB">
            <w:pPr>
              <w:pStyle w:val="ListParagraph"/>
              <w:numPr>
                <w:ilvl w:val="0"/>
                <w:numId w:val="34"/>
              </w:numPr>
              <w:spacing w:after="0"/>
              <w:ind w:left="0" w:firstLine="0"/>
              <w:jc w:val="both"/>
              <w:rPr>
                <w:rFonts w:ascii="Trebuchet MS" w:hAnsi="Trebuchet MS"/>
                <w:sz w:val="18"/>
                <w:szCs w:val="18"/>
                <w:lang w:val="bg-BG"/>
              </w:rPr>
            </w:pPr>
          </w:p>
        </w:tc>
        <w:tc>
          <w:tcPr>
            <w:tcW w:w="1564" w:type="dxa"/>
            <w:vAlign w:val="center"/>
          </w:tcPr>
          <w:p w14:paraId="7C91AE98"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Русе,</w:t>
            </w:r>
          </w:p>
          <w:p w14:paraId="7BE3F40D" w14:textId="77777777" w:rsidR="004B75EB" w:rsidRPr="004A11D0" w:rsidRDefault="004B75EB" w:rsidP="004B75EB">
            <w:pPr>
              <w:spacing w:after="0" w:line="240" w:lineRule="auto"/>
              <w:jc w:val="center"/>
              <w:rPr>
                <w:rFonts w:ascii="Trebuchet MS" w:hAnsi="Trebuchet MS"/>
                <w:sz w:val="18"/>
                <w:szCs w:val="18"/>
                <w:lang w:val="bg-BG"/>
              </w:rPr>
            </w:pPr>
            <w:r w:rsidRPr="004A11D0">
              <w:rPr>
                <w:rFonts w:ascii="Trebuchet MS" w:hAnsi="Trebuchet MS"/>
                <w:sz w:val="18"/>
                <w:szCs w:val="18"/>
                <w:lang w:val="bg-BG"/>
              </w:rPr>
              <w:t>Реф. № М-1240/23.03.2022г</w:t>
            </w:r>
          </w:p>
        </w:tc>
        <w:tc>
          <w:tcPr>
            <w:tcW w:w="8646" w:type="dxa"/>
          </w:tcPr>
          <w:p w14:paraId="73169A38"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Регионална инспекция по околната среда и водите – Русе няма възражения, забележки и допълнения по представената документация по ЕО.</w:t>
            </w:r>
          </w:p>
        </w:tc>
        <w:tc>
          <w:tcPr>
            <w:tcW w:w="3261" w:type="dxa"/>
          </w:tcPr>
          <w:p w14:paraId="45274E27" w14:textId="77777777" w:rsidR="004B75EB" w:rsidRPr="004A11D0" w:rsidRDefault="004B75EB" w:rsidP="004B75EB">
            <w:pPr>
              <w:spacing w:after="0"/>
              <w:jc w:val="both"/>
              <w:rPr>
                <w:rFonts w:ascii="Trebuchet MS" w:hAnsi="Trebuchet MS"/>
                <w:sz w:val="18"/>
                <w:szCs w:val="18"/>
                <w:lang w:val="bg-BG"/>
              </w:rPr>
            </w:pPr>
            <w:r w:rsidRPr="004A11D0">
              <w:rPr>
                <w:rFonts w:ascii="Trebuchet MS" w:hAnsi="Trebuchet MS"/>
                <w:sz w:val="18"/>
                <w:szCs w:val="18"/>
                <w:lang w:val="bg-BG"/>
              </w:rPr>
              <w:t>Становището не съдържа коментари и препоръки.</w:t>
            </w:r>
          </w:p>
        </w:tc>
      </w:tr>
      <w:tr w:rsidR="00884A46" w:rsidRPr="004A11D0" w14:paraId="590A6D86" w14:textId="77777777" w:rsidTr="009016E2">
        <w:trPr>
          <w:gridAfter w:val="1"/>
          <w:wAfter w:w="48" w:type="dxa"/>
        </w:trPr>
        <w:tc>
          <w:tcPr>
            <w:tcW w:w="529" w:type="dxa"/>
            <w:vAlign w:val="center"/>
          </w:tcPr>
          <w:p w14:paraId="3C4568EA" w14:textId="77777777" w:rsidR="00884A46" w:rsidRPr="004A11D0" w:rsidRDefault="00884A46" w:rsidP="009016E2">
            <w:pPr>
              <w:pStyle w:val="ListParagraph"/>
              <w:spacing w:after="0"/>
              <w:ind w:left="0"/>
              <w:jc w:val="both"/>
              <w:rPr>
                <w:rFonts w:ascii="Trebuchet MS" w:hAnsi="Trebuchet MS"/>
                <w:sz w:val="18"/>
                <w:szCs w:val="18"/>
                <w:lang w:val="bg-BG"/>
              </w:rPr>
            </w:pPr>
          </w:p>
        </w:tc>
        <w:tc>
          <w:tcPr>
            <w:tcW w:w="1564" w:type="dxa"/>
            <w:vAlign w:val="center"/>
          </w:tcPr>
          <w:p w14:paraId="4DD69F84" w14:textId="77777777" w:rsidR="00884A46" w:rsidRPr="004A11D0" w:rsidRDefault="00884A46" w:rsidP="00884A46">
            <w:pPr>
              <w:spacing w:after="0" w:line="240" w:lineRule="auto"/>
              <w:jc w:val="center"/>
              <w:rPr>
                <w:rFonts w:ascii="Trebuchet MS" w:hAnsi="Trebuchet MS"/>
                <w:sz w:val="18"/>
                <w:szCs w:val="18"/>
                <w:lang w:val="bg-BG"/>
              </w:rPr>
            </w:pPr>
          </w:p>
        </w:tc>
        <w:tc>
          <w:tcPr>
            <w:tcW w:w="8646" w:type="dxa"/>
            <w:vAlign w:val="center"/>
          </w:tcPr>
          <w:p w14:paraId="3DB261DF" w14:textId="77777777" w:rsidR="00884A46" w:rsidRPr="004A11D0" w:rsidRDefault="00884A46" w:rsidP="009016E2">
            <w:pPr>
              <w:spacing w:after="0"/>
              <w:jc w:val="center"/>
              <w:rPr>
                <w:rFonts w:ascii="Trebuchet MS" w:hAnsi="Trebuchet MS"/>
                <w:sz w:val="18"/>
                <w:szCs w:val="18"/>
                <w:lang w:val="bg-BG"/>
              </w:rPr>
            </w:pPr>
            <w:r w:rsidRPr="004A11D0">
              <w:rPr>
                <w:rFonts w:ascii="Trebuchet MS" w:hAnsi="Trebuchet MS"/>
                <w:sz w:val="18"/>
                <w:szCs w:val="18"/>
                <w:lang w:val="bg-BG"/>
              </w:rPr>
              <w:t>Обществени консултации и обществени дебати</w:t>
            </w:r>
          </w:p>
        </w:tc>
        <w:tc>
          <w:tcPr>
            <w:tcW w:w="3261" w:type="dxa"/>
          </w:tcPr>
          <w:p w14:paraId="7F617675" w14:textId="77777777" w:rsidR="00884A46" w:rsidRPr="004A11D0" w:rsidRDefault="00884A46" w:rsidP="00884A46">
            <w:pPr>
              <w:spacing w:after="0"/>
              <w:jc w:val="both"/>
              <w:rPr>
                <w:rFonts w:ascii="Trebuchet MS" w:hAnsi="Trebuchet MS"/>
                <w:sz w:val="18"/>
                <w:szCs w:val="18"/>
                <w:lang w:val="bg-BG"/>
              </w:rPr>
            </w:pPr>
          </w:p>
        </w:tc>
      </w:tr>
      <w:tr w:rsidR="00884A46" w:rsidRPr="004A11D0" w14:paraId="7F169641" w14:textId="77777777" w:rsidTr="009016E2">
        <w:trPr>
          <w:gridAfter w:val="1"/>
          <w:wAfter w:w="48" w:type="dxa"/>
        </w:trPr>
        <w:tc>
          <w:tcPr>
            <w:tcW w:w="529" w:type="dxa"/>
            <w:vAlign w:val="center"/>
          </w:tcPr>
          <w:p w14:paraId="001893D0" w14:textId="77777777" w:rsidR="00884A46" w:rsidRPr="004A11D0" w:rsidRDefault="00884A46" w:rsidP="009016E2">
            <w:pPr>
              <w:pStyle w:val="ListParagraph"/>
              <w:spacing w:after="0"/>
              <w:ind w:left="0"/>
              <w:jc w:val="both"/>
              <w:rPr>
                <w:rFonts w:ascii="Trebuchet MS" w:hAnsi="Trebuchet MS"/>
                <w:sz w:val="18"/>
                <w:szCs w:val="18"/>
                <w:lang w:val="bg-BG"/>
              </w:rPr>
            </w:pPr>
          </w:p>
        </w:tc>
        <w:tc>
          <w:tcPr>
            <w:tcW w:w="1564" w:type="dxa"/>
            <w:vAlign w:val="center"/>
          </w:tcPr>
          <w:p w14:paraId="49EB35C7" w14:textId="77777777" w:rsidR="00884A46" w:rsidRPr="004A11D0" w:rsidRDefault="00884A46" w:rsidP="00884A46">
            <w:pPr>
              <w:spacing w:after="0" w:line="240" w:lineRule="auto"/>
              <w:jc w:val="center"/>
              <w:rPr>
                <w:rFonts w:ascii="Trebuchet MS" w:hAnsi="Trebuchet MS"/>
                <w:sz w:val="18"/>
                <w:szCs w:val="18"/>
                <w:lang w:val="bg-BG"/>
              </w:rPr>
            </w:pPr>
          </w:p>
        </w:tc>
        <w:tc>
          <w:tcPr>
            <w:tcW w:w="8646" w:type="dxa"/>
            <w:vAlign w:val="center"/>
          </w:tcPr>
          <w:p w14:paraId="5F7AFB5E" w14:textId="77777777" w:rsidR="00884A46" w:rsidRPr="004A11D0" w:rsidRDefault="00884A46" w:rsidP="009016E2">
            <w:pPr>
              <w:spacing w:after="0"/>
              <w:jc w:val="center"/>
              <w:rPr>
                <w:rFonts w:ascii="Trebuchet MS" w:hAnsi="Trebuchet MS"/>
                <w:sz w:val="18"/>
                <w:szCs w:val="18"/>
                <w:lang w:val="bg-BG"/>
              </w:rPr>
            </w:pPr>
            <w:r w:rsidRPr="004A11D0">
              <w:rPr>
                <w:rFonts w:ascii="Trebuchet MS" w:hAnsi="Trebuchet MS"/>
                <w:sz w:val="18"/>
                <w:szCs w:val="18"/>
                <w:lang w:val="bg-BG"/>
              </w:rPr>
              <w:t>Няма постъпили препоръки по време на общественото обсъждане.</w:t>
            </w:r>
          </w:p>
        </w:tc>
        <w:tc>
          <w:tcPr>
            <w:tcW w:w="3261" w:type="dxa"/>
          </w:tcPr>
          <w:p w14:paraId="0C0A3818" w14:textId="77777777" w:rsidR="00884A46" w:rsidRPr="004A11D0" w:rsidRDefault="00884A46" w:rsidP="00884A46">
            <w:pPr>
              <w:spacing w:after="0"/>
              <w:jc w:val="both"/>
              <w:rPr>
                <w:rFonts w:ascii="Trebuchet MS" w:hAnsi="Trebuchet MS"/>
                <w:sz w:val="18"/>
                <w:szCs w:val="18"/>
                <w:lang w:val="bg-BG"/>
              </w:rPr>
            </w:pPr>
          </w:p>
        </w:tc>
      </w:tr>
    </w:tbl>
    <w:p w14:paraId="208F3BE5" w14:textId="77777777" w:rsidR="009A2841" w:rsidRPr="004A11D0" w:rsidRDefault="009A2841" w:rsidP="00A94E73">
      <w:pPr>
        <w:rPr>
          <w:lang w:val="bg-BG"/>
        </w:rPr>
      </w:pPr>
    </w:p>
    <w:sectPr w:rsidR="009A2841" w:rsidRPr="004A11D0" w:rsidSect="0023692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B1497" w14:textId="77777777" w:rsidR="00CA69D9" w:rsidRDefault="00CA69D9" w:rsidP="006C2A37">
      <w:pPr>
        <w:spacing w:after="0" w:line="240" w:lineRule="auto"/>
      </w:pPr>
      <w:r>
        <w:separator/>
      </w:r>
    </w:p>
  </w:endnote>
  <w:endnote w:type="continuationSeparator" w:id="0">
    <w:p w14:paraId="6E17699E" w14:textId="77777777" w:rsidR="00CA69D9" w:rsidRDefault="00CA69D9" w:rsidP="006C2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ff34">
    <w:altName w:val="Times New Roman"/>
    <w:charset w:val="00"/>
    <w:family w:val="auto"/>
    <w:pitch w:val="default"/>
  </w:font>
  <w:font w:name="ff7">
    <w:altName w:val="Times New Roman"/>
    <w:charset w:val="00"/>
    <w:family w:val="auto"/>
    <w:pitch w:val="default"/>
  </w:font>
  <w:font w:name="ff16">
    <w:altName w:val="Times New Roman"/>
    <w:charset w:val="00"/>
    <w:family w:val="auto"/>
    <w:pitch w:val="default"/>
  </w:font>
  <w:font w:name="ff33">
    <w:altName w:val="Times New Roman"/>
    <w:charset w:val="00"/>
    <w:family w:val="auto"/>
    <w:pitch w:val="default"/>
  </w:font>
  <w:font w:name="ff17">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NewRomanPSMT">
    <w:panose1 w:val="00000000000000000000"/>
    <w:charset w:val="80"/>
    <w:family w:val="auto"/>
    <w:notTrueType/>
    <w:pitch w:val="default"/>
    <w:sig w:usb0="00000001" w:usb1="08070000" w:usb2="00000010" w:usb3="00000000" w:csb0="00020000" w:csb1="00000000"/>
  </w:font>
  <w:font w:name="Andale Sans UI">
    <w:charset w:val="00"/>
    <w:family w:val="auto"/>
    <w:pitch w:val="variable"/>
  </w:font>
  <w:font w:name="Times CY">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7527834"/>
      <w:docPartObj>
        <w:docPartGallery w:val="Page Numbers (Bottom of Page)"/>
        <w:docPartUnique/>
      </w:docPartObj>
    </w:sdtPr>
    <w:sdtEndPr>
      <w:rPr>
        <w:noProof/>
      </w:rPr>
    </w:sdtEndPr>
    <w:sdtContent>
      <w:p w14:paraId="4EAA1EC7" w14:textId="77777777" w:rsidR="005E7D3E" w:rsidRDefault="005E7D3E">
        <w:pPr>
          <w:pStyle w:val="Footer"/>
          <w:jc w:val="center"/>
        </w:pPr>
        <w:r>
          <w:fldChar w:fldCharType="begin"/>
        </w:r>
        <w:r>
          <w:instrText xml:space="preserve"> PAGE   \* MERGEFORMAT </w:instrText>
        </w:r>
        <w:r>
          <w:fldChar w:fldCharType="separate"/>
        </w:r>
        <w:r w:rsidR="00B61C15">
          <w:rPr>
            <w:noProof/>
          </w:rPr>
          <w:t>1</w:t>
        </w:r>
        <w:r>
          <w:rPr>
            <w:noProof/>
          </w:rPr>
          <w:fldChar w:fldCharType="end"/>
        </w:r>
      </w:p>
    </w:sdtContent>
  </w:sdt>
  <w:p w14:paraId="6F6BA77C" w14:textId="77777777" w:rsidR="005E7D3E" w:rsidRDefault="005E7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81AB3" w14:textId="77777777" w:rsidR="00CA69D9" w:rsidRDefault="00CA69D9" w:rsidP="006C2A37">
      <w:pPr>
        <w:spacing w:after="0" w:line="240" w:lineRule="auto"/>
      </w:pPr>
      <w:r>
        <w:separator/>
      </w:r>
    </w:p>
  </w:footnote>
  <w:footnote w:type="continuationSeparator" w:id="0">
    <w:p w14:paraId="5FF6345B" w14:textId="77777777" w:rsidR="00CA69D9" w:rsidRDefault="00CA69D9" w:rsidP="006C2A37">
      <w:pPr>
        <w:spacing w:after="0" w:line="240" w:lineRule="auto"/>
      </w:pPr>
      <w:r>
        <w:continuationSeparator/>
      </w:r>
    </w:p>
  </w:footnote>
  <w:footnote w:id="1">
    <w:p w14:paraId="15840306" w14:textId="77777777" w:rsidR="005E7D3E" w:rsidRPr="004A11D0" w:rsidRDefault="005E7D3E" w:rsidP="006C2A37">
      <w:pPr>
        <w:pStyle w:val="FootnoteText"/>
        <w:spacing w:before="0"/>
        <w:jc w:val="both"/>
        <w:rPr>
          <w:lang w:val="bg-BG"/>
        </w:rPr>
      </w:pPr>
      <w:r w:rsidRPr="004A11D0">
        <w:rPr>
          <w:rStyle w:val="FootnoteReference"/>
          <w:rFonts w:ascii="Calibri" w:hAnsi="Calibri"/>
          <w:sz w:val="16"/>
          <w:szCs w:val="16"/>
          <w:lang w:val="bg-BG"/>
        </w:rPr>
        <w:footnoteRef/>
      </w:r>
      <w:r w:rsidRPr="004A11D0">
        <w:rPr>
          <w:rFonts w:ascii="Calibri" w:hAnsi="Calibri"/>
          <w:sz w:val="16"/>
          <w:szCs w:val="16"/>
          <w:lang w:val="bg-BG"/>
        </w:rPr>
        <w:t xml:space="preserve"> </w:t>
      </w:r>
      <w:r w:rsidRPr="004A11D0">
        <w:rPr>
          <w:rFonts w:ascii="Calibri" w:eastAsia="Times CY" w:hAnsi="Calibri"/>
          <w:sz w:val="16"/>
          <w:szCs w:val="16"/>
          <w:lang w:val="bg-BG" w:eastAsia="ar-SA"/>
        </w:rPr>
        <w:t>Закон за опазване на околната среда – Обн., ДВ</w:t>
      </w:r>
      <w:r>
        <w:rPr>
          <w:rFonts w:ascii="Calibri" w:eastAsia="Times CY" w:hAnsi="Calibri"/>
          <w:sz w:val="16"/>
          <w:szCs w:val="16"/>
          <w:lang w:val="bg-BG" w:eastAsia="ar-SA"/>
        </w:rPr>
        <w:t>, бр. 91 /2002 г., посл. изм., о</w:t>
      </w:r>
      <w:r w:rsidRPr="004A11D0">
        <w:rPr>
          <w:rFonts w:ascii="Calibri" w:eastAsia="Times CY" w:hAnsi="Calibri"/>
          <w:sz w:val="16"/>
          <w:szCs w:val="16"/>
          <w:lang w:val="bg-BG" w:eastAsia="ar-SA"/>
        </w:rPr>
        <w:t>бн.</w:t>
      </w:r>
      <w:r>
        <w:rPr>
          <w:rFonts w:ascii="Calibri" w:eastAsia="Times CY" w:hAnsi="Calibri"/>
          <w:sz w:val="16"/>
          <w:szCs w:val="16"/>
          <w:lang w:val="bg-BG" w:eastAsia="ar-SA"/>
        </w:rPr>
        <w:t>, ДВ, бр. 22/2014</w:t>
      </w:r>
    </w:p>
  </w:footnote>
  <w:footnote w:id="2">
    <w:p w14:paraId="0474B0F6" w14:textId="77777777" w:rsidR="005E7D3E" w:rsidRPr="004A11D0" w:rsidRDefault="005E7D3E" w:rsidP="006C2A37">
      <w:pPr>
        <w:pStyle w:val="FootnoteText"/>
        <w:spacing w:before="0"/>
        <w:jc w:val="both"/>
        <w:rPr>
          <w:lang w:val="bg-BG"/>
        </w:rPr>
      </w:pPr>
      <w:r w:rsidRPr="004A11D0">
        <w:rPr>
          <w:rStyle w:val="FootnoteReference"/>
          <w:rFonts w:ascii="Calibri" w:hAnsi="Calibri"/>
          <w:sz w:val="16"/>
          <w:szCs w:val="16"/>
          <w:lang w:val="bg-BG"/>
        </w:rPr>
        <w:footnoteRef/>
      </w:r>
      <w:r w:rsidRPr="004A11D0">
        <w:rPr>
          <w:rFonts w:ascii="Calibri" w:hAnsi="Calibri"/>
          <w:sz w:val="16"/>
          <w:szCs w:val="16"/>
          <w:lang w:val="bg-BG"/>
        </w:rPr>
        <w:t xml:space="preserve"> </w:t>
      </w:r>
      <w:r w:rsidRPr="004A11D0">
        <w:rPr>
          <w:rFonts w:ascii="Calibri" w:eastAsia="Times CY" w:hAnsi="Calibri"/>
          <w:sz w:val="16"/>
          <w:szCs w:val="16"/>
          <w:lang w:val="bg-BG" w:eastAsia="ar-SA"/>
        </w:rPr>
        <w:t>Наредба за условията и реда за извършване на екологична оценка на планове и програми – обн., ДВ, бр.57/2004 г., посл. изм., обн., ДВ, бр.94/2012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67" w:type="dxa"/>
      <w:tblInd w:w="-1119" w:type="dxa"/>
      <w:tblLayout w:type="fixed"/>
      <w:tblLook w:val="04A0" w:firstRow="1" w:lastRow="0" w:firstColumn="1" w:lastColumn="0" w:noHBand="0" w:noVBand="1"/>
    </w:tblPr>
    <w:tblGrid>
      <w:gridCol w:w="4130"/>
      <w:gridCol w:w="4379"/>
      <w:gridCol w:w="3558"/>
    </w:tblGrid>
    <w:tr w:rsidR="005E7D3E" w14:paraId="21582159" w14:textId="77777777" w:rsidTr="002D4F6D">
      <w:trPr>
        <w:trHeight w:val="186"/>
      </w:trPr>
      <w:tc>
        <w:tcPr>
          <w:tcW w:w="4130" w:type="dxa"/>
        </w:tcPr>
        <w:p w14:paraId="6F5CA377" w14:textId="77777777" w:rsidR="005E7D3E" w:rsidRPr="008059AA" w:rsidRDefault="005E7D3E" w:rsidP="006C2A37">
          <w:pPr>
            <w:spacing w:after="0" w:line="240" w:lineRule="auto"/>
            <w:jc w:val="center"/>
            <w:rPr>
              <w:sz w:val="20"/>
              <w:szCs w:val="20"/>
            </w:rPr>
          </w:pPr>
          <w:r>
            <w:rPr>
              <w:noProof/>
            </w:rPr>
            <w:drawing>
              <wp:inline distT="0" distB="0" distL="0" distR="0" wp14:anchorId="436FCFEC" wp14:editId="33887883">
                <wp:extent cx="1820545" cy="555625"/>
                <wp:effectExtent l="0" t="0" r="825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0545" cy="555625"/>
                        </a:xfrm>
                        <a:prstGeom prst="rect">
                          <a:avLst/>
                        </a:prstGeom>
                        <a:noFill/>
                      </pic:spPr>
                    </pic:pic>
                  </a:graphicData>
                </a:graphic>
              </wp:inline>
            </w:drawing>
          </w:r>
        </w:p>
      </w:tc>
      <w:tc>
        <w:tcPr>
          <w:tcW w:w="4379" w:type="dxa"/>
        </w:tcPr>
        <w:p w14:paraId="4FF7F907" w14:textId="77777777" w:rsidR="005E7D3E" w:rsidRPr="008059AA" w:rsidRDefault="005E7D3E" w:rsidP="006C2A37">
          <w:pPr>
            <w:spacing w:after="0" w:line="240" w:lineRule="auto"/>
            <w:jc w:val="right"/>
            <w:rPr>
              <w:sz w:val="20"/>
              <w:szCs w:val="20"/>
            </w:rPr>
          </w:pPr>
        </w:p>
      </w:tc>
      <w:tc>
        <w:tcPr>
          <w:tcW w:w="3558" w:type="dxa"/>
        </w:tcPr>
        <w:p w14:paraId="7719517D" w14:textId="77777777" w:rsidR="005E7D3E" w:rsidRDefault="005E7D3E" w:rsidP="006C2A37">
          <w:pPr>
            <w:spacing w:after="0" w:line="240" w:lineRule="auto"/>
            <w:jc w:val="right"/>
            <w:rPr>
              <w:sz w:val="20"/>
              <w:szCs w:val="20"/>
            </w:rPr>
          </w:pPr>
        </w:p>
      </w:tc>
    </w:tr>
  </w:tbl>
  <w:p w14:paraId="4D040D67" w14:textId="77777777" w:rsidR="005E7D3E" w:rsidRDefault="005E7D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C28CE96"/>
    <w:lvl w:ilvl="0">
      <w:numFmt w:val="bullet"/>
      <w:lvlText w:val="-"/>
      <w:lvlJc w:val="left"/>
      <w:rPr>
        <w:rFonts w:ascii="Times New Roman" w:eastAsiaTheme="minorHAnsi" w:hAnsi="Times New Roman" w:cs="Times New Roman" w:hint="default"/>
        <w:b/>
        <w:bCs/>
        <w:i w:val="0"/>
        <w:iCs w:val="0"/>
        <w:smallCaps w:val="0"/>
        <w:strike w:val="0"/>
        <w:color w:val="000000"/>
        <w:spacing w:val="0"/>
        <w:w w:val="100"/>
        <w:position w:val="0"/>
        <w:sz w:val="19"/>
        <w:szCs w:val="19"/>
        <w:u w:val="none"/>
      </w:rPr>
    </w:lvl>
    <w:lvl w:ilvl="1">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2">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3">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4">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5">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6">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7">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8">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abstractNum>
  <w:abstractNum w:abstractNumId="1" w15:restartNumberingAfterBreak="0">
    <w:nsid w:val="002F459F"/>
    <w:multiLevelType w:val="hybridMultilevel"/>
    <w:tmpl w:val="B0FAD728"/>
    <w:lvl w:ilvl="0" w:tplc="D9F4E33E">
      <w:start w:val="1"/>
      <w:numFmt w:val="decimal"/>
      <w:lvlText w:val="%1."/>
      <w:lvlJc w:val="left"/>
      <w:pPr>
        <w:ind w:left="720" w:hanging="360"/>
      </w:pPr>
      <w:rPr>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0A01F16"/>
    <w:multiLevelType w:val="hybridMultilevel"/>
    <w:tmpl w:val="5B206F46"/>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6827BB"/>
    <w:multiLevelType w:val="multilevel"/>
    <w:tmpl w:val="5088C658"/>
    <w:lvl w:ilvl="0">
      <w:start w:val="1"/>
      <w:numFmt w:val="decimal"/>
      <w:pStyle w:val="v1"/>
      <w:lvlText w:val="%1."/>
      <w:lvlJc w:val="left"/>
      <w:pPr>
        <w:tabs>
          <w:tab w:val="num" w:pos="405"/>
        </w:tabs>
        <w:ind w:left="405" w:hanging="405"/>
      </w:pPr>
      <w:rPr>
        <w:rFonts w:cs="Times New Roman" w:hint="default"/>
      </w:rPr>
    </w:lvl>
    <w:lvl w:ilvl="1">
      <w:start w:val="1"/>
      <w:numFmt w:val="decimal"/>
      <w:pStyle w:val="v2"/>
      <w:lvlText w:val="%1.%2."/>
      <w:lvlJc w:val="left"/>
      <w:pPr>
        <w:tabs>
          <w:tab w:val="num" w:pos="720"/>
        </w:tabs>
        <w:ind w:left="720" w:hanging="720"/>
      </w:pPr>
      <w:rPr>
        <w:rFonts w:cs="Times New Roman" w:hint="default"/>
        <w:b w:val="0"/>
        <w:color w:val="auto"/>
      </w:rPr>
    </w:lvl>
    <w:lvl w:ilvl="2">
      <w:start w:val="1"/>
      <w:numFmt w:val="decimal"/>
      <w:pStyle w:val="v4"/>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046B30E6"/>
    <w:multiLevelType w:val="hybridMultilevel"/>
    <w:tmpl w:val="38E660A4"/>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FE5170"/>
    <w:multiLevelType w:val="hybridMultilevel"/>
    <w:tmpl w:val="23863C4A"/>
    <w:lvl w:ilvl="0" w:tplc="E9307D18">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15:restartNumberingAfterBreak="0">
    <w:nsid w:val="08084D8D"/>
    <w:multiLevelType w:val="hybridMultilevel"/>
    <w:tmpl w:val="B052EEF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FC7A1F"/>
    <w:multiLevelType w:val="multilevel"/>
    <w:tmpl w:val="0F989964"/>
    <w:lvl w:ilvl="0">
      <w:start w:val="1"/>
      <w:numFmt w:val="none"/>
      <w:lvlText w:val="4."/>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2370B1B"/>
    <w:multiLevelType w:val="multilevel"/>
    <w:tmpl w:val="2E165CA2"/>
    <w:lvl w:ilvl="0">
      <w:start w:val="1"/>
      <w:numFmt w:val="none"/>
      <w:lvlText w:val="1."/>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5734B7"/>
    <w:multiLevelType w:val="multilevel"/>
    <w:tmpl w:val="F62A630A"/>
    <w:lvl w:ilvl="0">
      <w:start w:val="1"/>
      <w:numFmt w:val="decimal"/>
      <w:lvlText w:val="%1."/>
      <w:lvlJc w:val="left"/>
      <w:pPr>
        <w:ind w:left="643"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65F66B7"/>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3F0020"/>
    <w:multiLevelType w:val="hybridMultilevel"/>
    <w:tmpl w:val="D5688CFA"/>
    <w:lvl w:ilvl="0" w:tplc="A3D4981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17D03166"/>
    <w:multiLevelType w:val="hybridMultilevel"/>
    <w:tmpl w:val="31948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894630"/>
    <w:multiLevelType w:val="multilevel"/>
    <w:tmpl w:val="5D1C6C40"/>
    <w:lvl w:ilvl="0">
      <w:start w:val="1"/>
      <w:numFmt w:val="none"/>
      <w:lvlText w:val="3.1."/>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9935EDB"/>
    <w:multiLevelType w:val="multilevel"/>
    <w:tmpl w:val="9B86FA04"/>
    <w:lvl w:ilvl="0">
      <w:start w:val="1"/>
      <w:numFmt w:val="none"/>
      <w:lvlText w:val="5."/>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9B6165A"/>
    <w:multiLevelType w:val="multilevel"/>
    <w:tmpl w:val="F1E80C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2B122E3"/>
    <w:multiLevelType w:val="multilevel"/>
    <w:tmpl w:val="B488515A"/>
    <w:lvl w:ilvl="0">
      <w:start w:val="1"/>
      <w:numFmt w:val="none"/>
      <w:lvlText w:val="2."/>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58B01A0"/>
    <w:multiLevelType w:val="hybridMultilevel"/>
    <w:tmpl w:val="EAB8209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6FB296E"/>
    <w:multiLevelType w:val="multilevel"/>
    <w:tmpl w:val="69962C8C"/>
    <w:lvl w:ilvl="0">
      <w:start w:val="1"/>
      <w:numFmt w:val="none"/>
      <w:lvlText w:val="15."/>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CB14BE5"/>
    <w:multiLevelType w:val="hybridMultilevel"/>
    <w:tmpl w:val="CE38E218"/>
    <w:lvl w:ilvl="0" w:tplc="04020003">
      <w:start w:val="1"/>
      <w:numFmt w:val="bullet"/>
      <w:lvlText w:val="o"/>
      <w:lvlJc w:val="left"/>
      <w:pPr>
        <w:ind w:left="1440" w:hanging="360"/>
      </w:pPr>
      <w:rPr>
        <w:rFonts w:ascii="Courier New" w:hAnsi="Courier New" w:cs="Courier Ne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0" w15:restartNumberingAfterBreak="0">
    <w:nsid w:val="30F13A1C"/>
    <w:multiLevelType w:val="hybridMultilevel"/>
    <w:tmpl w:val="95E01ECC"/>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CE41D6"/>
    <w:multiLevelType w:val="hybridMultilevel"/>
    <w:tmpl w:val="012C2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8E6A94"/>
    <w:multiLevelType w:val="hybridMultilevel"/>
    <w:tmpl w:val="44A2898A"/>
    <w:lvl w:ilvl="0" w:tplc="E9307D18">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15:restartNumberingAfterBreak="0">
    <w:nsid w:val="35595DDA"/>
    <w:multiLevelType w:val="hybridMultilevel"/>
    <w:tmpl w:val="8FE82012"/>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71030E6"/>
    <w:multiLevelType w:val="multilevel"/>
    <w:tmpl w:val="77AEAECC"/>
    <w:lvl w:ilvl="0">
      <w:start w:val="1"/>
      <w:numFmt w:val="none"/>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E852F00"/>
    <w:multiLevelType w:val="multilevel"/>
    <w:tmpl w:val="AB94DF48"/>
    <w:lvl w:ilvl="0">
      <w:start w:val="1"/>
      <w:numFmt w:val="none"/>
      <w:lvlText w:val="2."/>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F6F54AB"/>
    <w:multiLevelType w:val="multilevel"/>
    <w:tmpl w:val="7F00C92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32A6661"/>
    <w:multiLevelType w:val="multilevel"/>
    <w:tmpl w:val="E6E6AA3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765627"/>
    <w:multiLevelType w:val="multilevel"/>
    <w:tmpl w:val="D7461404"/>
    <w:styleLink w:val="WWNum3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496860A1"/>
    <w:multiLevelType w:val="multilevel"/>
    <w:tmpl w:val="65443826"/>
    <w:lvl w:ilvl="0">
      <w:start w:val="1"/>
      <w:numFmt w:val="decimal"/>
      <w:lvlText w:val="1.%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BC62962"/>
    <w:multiLevelType w:val="multilevel"/>
    <w:tmpl w:val="C270CEBC"/>
    <w:lvl w:ilvl="0">
      <w:start w:val="1"/>
      <w:numFmt w:val="none"/>
      <w:lvlText w:val="2."/>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FB1772E"/>
    <w:multiLevelType w:val="multilevel"/>
    <w:tmpl w:val="7A9C1958"/>
    <w:lvl w:ilvl="0">
      <w:start w:val="1"/>
      <w:numFmt w:val="none"/>
      <w:lvlText w:val="18."/>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4300948"/>
    <w:multiLevelType w:val="multilevel"/>
    <w:tmpl w:val="F12A7C44"/>
    <w:lvl w:ilvl="0">
      <w:start w:val="1"/>
      <w:numFmt w:val="none"/>
      <w:lvlText w:val="20."/>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B1E4545"/>
    <w:multiLevelType w:val="multilevel"/>
    <w:tmpl w:val="DF7079D8"/>
    <w:lvl w:ilvl="0">
      <w:start w:val="1"/>
      <w:numFmt w:val="none"/>
      <w:lvlText w:val="2."/>
      <w:lvlJc w:val="left"/>
      <w:pPr>
        <w:ind w:left="360" w:hanging="360"/>
      </w:pPr>
      <w:rPr>
        <w:rFonts w:hint="default"/>
      </w:rPr>
    </w:lvl>
    <w:lvl w:ilvl="1">
      <w:numFmt w:val="bullet"/>
      <w:lvlText w:val="-"/>
      <w:lvlJc w:val="left"/>
      <w:pPr>
        <w:ind w:left="720" w:hanging="360"/>
      </w:pPr>
      <w:rPr>
        <w:rFonts w:ascii="Times New Roman" w:eastAsiaTheme="minorHAnsi" w:hAnsi="Times New Roman" w:cs="Times New Roman" w:hint="default"/>
      </w:rPr>
    </w:lvl>
    <w:lvl w:ilvl="2">
      <w:start w:val="1"/>
      <w:numFmt w:val="none"/>
      <w:lvlText w:val="5.1.8."/>
      <w:lvlJc w:val="left"/>
      <w:pPr>
        <w:ind w:left="1080" w:hanging="360"/>
      </w:pPr>
      <w:rPr>
        <w:rFonts w:hint="default"/>
      </w:rPr>
    </w:lvl>
    <w:lvl w:ilvl="3">
      <w:start w:val="1"/>
      <w:numFmt w:val="none"/>
      <w:lvlText w:val="3.3."/>
      <w:lvlJc w:val="left"/>
      <w:pPr>
        <w:ind w:left="1440" w:hanging="360"/>
      </w:pPr>
      <w:rPr>
        <w:rFonts w:hint="default"/>
      </w:rPr>
    </w:lvl>
    <w:lvl w:ilvl="4">
      <w:start w:val="1"/>
      <w:numFmt w:val="none"/>
      <w:lvlText w:val="5.1.8."/>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B307780"/>
    <w:multiLevelType w:val="hybridMultilevel"/>
    <w:tmpl w:val="FF66B7A8"/>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5D1E0DAF"/>
    <w:multiLevelType w:val="multilevel"/>
    <w:tmpl w:val="BA061212"/>
    <w:lvl w:ilvl="0">
      <w:start w:val="1"/>
      <w:numFmt w:val="none"/>
      <w:lvlText w:val="19."/>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0D10DAE"/>
    <w:multiLevelType w:val="hybridMultilevel"/>
    <w:tmpl w:val="5B7C21C6"/>
    <w:lvl w:ilvl="0" w:tplc="37DAFCCA">
      <w:start w:val="9"/>
      <w:numFmt w:val="decimal"/>
      <w:lvlText w:val="%1."/>
      <w:lvlJc w:val="left"/>
      <w:pPr>
        <w:ind w:left="360" w:hanging="360"/>
      </w:pPr>
      <w:rPr>
        <w:rFonts w:hint="default"/>
        <w:color w:val="00000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64F27097"/>
    <w:multiLevelType w:val="multilevel"/>
    <w:tmpl w:val="06D698C8"/>
    <w:lvl w:ilvl="0">
      <w:start w:val="1"/>
      <w:numFmt w:val="none"/>
      <w:lvlText w:val="3."/>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7C53F3A"/>
    <w:multiLevelType w:val="hybridMultilevel"/>
    <w:tmpl w:val="C09EE0D8"/>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8A56157"/>
    <w:multiLevelType w:val="multilevel"/>
    <w:tmpl w:val="521C537A"/>
    <w:lvl w:ilvl="0">
      <w:start w:val="1"/>
      <w:numFmt w:val="none"/>
      <w:lvlText w:val="5."/>
      <w:lvlJc w:val="left"/>
      <w:pPr>
        <w:ind w:left="360" w:hanging="360"/>
      </w:pPr>
      <w:rPr>
        <w:rFonts w:hint="default"/>
      </w:rPr>
    </w:lvl>
    <w:lvl w:ilvl="1">
      <w:start w:val="1"/>
      <w:numFmt w:val="none"/>
      <w:lvlText w:val="3.1."/>
      <w:lvlJc w:val="left"/>
      <w:pPr>
        <w:ind w:left="720" w:hanging="360"/>
      </w:pPr>
      <w:rPr>
        <w:rFonts w:hint="default"/>
      </w:rPr>
    </w:lvl>
    <w:lvl w:ilvl="2">
      <w:start w:val="1"/>
      <w:numFmt w:val="none"/>
      <w:lvlText w:val="II"/>
      <w:lvlJc w:val="left"/>
      <w:pPr>
        <w:ind w:left="1080" w:hanging="360"/>
      </w:pPr>
      <w:rPr>
        <w:rFonts w:hint="default"/>
      </w:rPr>
    </w:lvl>
    <w:lvl w:ilvl="3">
      <w:start w:val="1"/>
      <w:numFmt w:val="none"/>
      <w:lvlText w:val="3.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92328A3"/>
    <w:multiLevelType w:val="hybridMultilevel"/>
    <w:tmpl w:val="B874BFEE"/>
    <w:lvl w:ilvl="0" w:tplc="C3CCDB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A521AE5"/>
    <w:multiLevelType w:val="hybridMultilevel"/>
    <w:tmpl w:val="1E9C9608"/>
    <w:lvl w:ilvl="0" w:tplc="A3D4981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6BC704EF"/>
    <w:multiLevelType w:val="hybridMultilevel"/>
    <w:tmpl w:val="2E20E824"/>
    <w:lvl w:ilvl="0" w:tplc="0409000F">
      <w:start w:val="1"/>
      <w:numFmt w:val="decimal"/>
      <w:lvlText w:val="%1."/>
      <w:lvlJc w:val="left"/>
      <w:pPr>
        <w:ind w:left="928"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6D8D1789"/>
    <w:multiLevelType w:val="hybridMultilevel"/>
    <w:tmpl w:val="40601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846F34"/>
    <w:multiLevelType w:val="multilevel"/>
    <w:tmpl w:val="F2A2B094"/>
    <w:lvl w:ilvl="0">
      <w:start w:val="1"/>
      <w:numFmt w:val="decimal"/>
      <w:lvlText w:val="%1."/>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4692A91"/>
    <w:multiLevelType w:val="multilevel"/>
    <w:tmpl w:val="031ED8A0"/>
    <w:lvl w:ilvl="0">
      <w:start w:val="1"/>
      <w:numFmt w:val="decimal"/>
      <w:pStyle w:val="berschriftber1"/>
      <w:lvlText w:val="%1"/>
      <w:lvlJc w:val="left"/>
      <w:pPr>
        <w:tabs>
          <w:tab w:val="num" w:pos="432"/>
        </w:tabs>
        <w:ind w:left="432" w:hanging="432"/>
      </w:pPr>
      <w:rPr>
        <w:rFonts w:cs="Times New Roman" w:hint="default"/>
      </w:rPr>
    </w:lvl>
    <w:lvl w:ilvl="1">
      <w:start w:val="1"/>
      <w:numFmt w:val="decimal"/>
      <w:pStyle w:val="berschriftber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770E257E"/>
    <w:multiLevelType w:val="multilevel"/>
    <w:tmpl w:val="55FE6AF0"/>
    <w:lvl w:ilvl="0">
      <w:start w:val="1"/>
      <w:numFmt w:val="none"/>
      <w:lvlText w:val="4"/>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8440977"/>
    <w:multiLevelType w:val="multilevel"/>
    <w:tmpl w:val="9B046908"/>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B2A5526"/>
    <w:multiLevelType w:val="multilevel"/>
    <w:tmpl w:val="77E2AF12"/>
    <w:lvl w:ilvl="0">
      <w:start w:val="1"/>
      <w:numFmt w:val="none"/>
      <w:lvlText w:val="3."/>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C4548DF"/>
    <w:multiLevelType w:val="multilevel"/>
    <w:tmpl w:val="F1E80C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7D185FDA"/>
    <w:multiLevelType w:val="multilevel"/>
    <w:tmpl w:val="0F0EE522"/>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1" w15:restartNumberingAfterBreak="0">
    <w:nsid w:val="7D6E35B4"/>
    <w:multiLevelType w:val="multilevel"/>
    <w:tmpl w:val="E8B4D86A"/>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DD763D3"/>
    <w:multiLevelType w:val="hybridMultilevel"/>
    <w:tmpl w:val="A4000FBA"/>
    <w:lvl w:ilvl="0" w:tplc="8ED04F2E">
      <w:start w:val="1"/>
      <w:numFmt w:val="lowerRoman"/>
      <w:pStyle w:val="appl19apuces"/>
      <w:lvlText w:val="(%1)"/>
      <w:lvlJc w:val="left"/>
      <w:pPr>
        <w:ind w:left="720" w:hanging="360"/>
      </w:pPr>
      <w:rPr>
        <w:rFonts w:hint="default"/>
      </w:rPr>
    </w:lvl>
    <w:lvl w:ilvl="1" w:tplc="04090019" w:tentative="1">
      <w:start w:val="1"/>
      <w:numFmt w:val="lowerLetter"/>
      <w:lvlText w:val="%2."/>
      <w:lvlJc w:val="left"/>
      <w:pPr>
        <w:ind w:left="1440" w:hanging="360"/>
      </w:pPr>
    </w:lvl>
    <w:lvl w:ilvl="2" w:tplc="BE08AF9E">
      <w:start w:val="1"/>
      <w:numFmt w:val="lowerRoman"/>
      <w:lvlText w:val="%3."/>
      <w:lvlJc w:val="right"/>
      <w:pPr>
        <w:ind w:left="2160" w:hanging="180"/>
      </w:pPr>
      <w:rPr>
        <w:sz w:val="20"/>
        <w:szCs w:val="2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A56345"/>
    <w:multiLevelType w:val="multilevel"/>
    <w:tmpl w:val="2D3E2684"/>
    <w:lvl w:ilvl="0">
      <w:start w:val="1"/>
      <w:numFmt w:val="none"/>
      <w:lvlText w:val="III"/>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43781663">
    <w:abstractNumId w:val="45"/>
  </w:num>
  <w:num w:numId="2" w16cid:durableId="1084381774">
    <w:abstractNumId w:val="42"/>
  </w:num>
  <w:num w:numId="3" w16cid:durableId="592587500">
    <w:abstractNumId w:val="3"/>
  </w:num>
  <w:num w:numId="4" w16cid:durableId="1249457731">
    <w:abstractNumId w:val="28"/>
  </w:num>
  <w:num w:numId="5" w16cid:durableId="199822697">
    <w:abstractNumId w:val="52"/>
  </w:num>
  <w:num w:numId="6" w16cid:durableId="106197770">
    <w:abstractNumId w:val="0"/>
  </w:num>
  <w:num w:numId="7" w16cid:durableId="1356879425">
    <w:abstractNumId w:val="1"/>
  </w:num>
  <w:num w:numId="8" w16cid:durableId="1454983788">
    <w:abstractNumId w:val="5"/>
  </w:num>
  <w:num w:numId="9" w16cid:durableId="1634171107">
    <w:abstractNumId w:val="40"/>
  </w:num>
  <w:num w:numId="10" w16cid:durableId="969476858">
    <w:abstractNumId w:val="24"/>
  </w:num>
  <w:num w:numId="11" w16cid:durableId="52580130">
    <w:abstractNumId w:val="23"/>
  </w:num>
  <w:num w:numId="12" w16cid:durableId="222642265">
    <w:abstractNumId w:val="13"/>
  </w:num>
  <w:num w:numId="13" w16cid:durableId="751972392">
    <w:abstractNumId w:val="25"/>
  </w:num>
  <w:num w:numId="14" w16cid:durableId="492990128">
    <w:abstractNumId w:val="53"/>
  </w:num>
  <w:num w:numId="15" w16cid:durableId="884102115">
    <w:abstractNumId w:val="8"/>
  </w:num>
  <w:num w:numId="16" w16cid:durableId="1046374008">
    <w:abstractNumId w:val="16"/>
  </w:num>
  <w:num w:numId="17" w16cid:durableId="261687770">
    <w:abstractNumId w:val="37"/>
  </w:num>
  <w:num w:numId="18" w16cid:durableId="2123062453">
    <w:abstractNumId w:val="7"/>
  </w:num>
  <w:num w:numId="19" w16cid:durableId="50732578">
    <w:abstractNumId w:val="14"/>
  </w:num>
  <w:num w:numId="20" w16cid:durableId="1608154624">
    <w:abstractNumId w:val="22"/>
  </w:num>
  <w:num w:numId="21" w16cid:durableId="1346908950">
    <w:abstractNumId w:val="39"/>
  </w:num>
  <w:num w:numId="22" w16cid:durableId="394667007">
    <w:abstractNumId w:val="38"/>
  </w:num>
  <w:num w:numId="23" w16cid:durableId="1565556124">
    <w:abstractNumId w:val="34"/>
  </w:num>
  <w:num w:numId="24" w16cid:durableId="144903495">
    <w:abstractNumId w:val="19"/>
  </w:num>
  <w:num w:numId="25" w16cid:durableId="588540708">
    <w:abstractNumId w:val="18"/>
  </w:num>
  <w:num w:numId="26" w16cid:durableId="283538872">
    <w:abstractNumId w:val="51"/>
  </w:num>
  <w:num w:numId="27" w16cid:durableId="125901563">
    <w:abstractNumId w:val="31"/>
  </w:num>
  <w:num w:numId="28" w16cid:durableId="550506567">
    <w:abstractNumId w:val="35"/>
  </w:num>
  <w:num w:numId="29" w16cid:durableId="138116265">
    <w:abstractNumId w:val="32"/>
  </w:num>
  <w:num w:numId="30" w16cid:durableId="1224416154">
    <w:abstractNumId w:val="50"/>
  </w:num>
  <w:num w:numId="31" w16cid:durableId="1933125213">
    <w:abstractNumId w:val="11"/>
  </w:num>
  <w:num w:numId="32" w16cid:durableId="156190072">
    <w:abstractNumId w:val="41"/>
  </w:num>
  <w:num w:numId="33" w16cid:durableId="1695303421">
    <w:abstractNumId w:val="26"/>
  </w:num>
  <w:num w:numId="34" w16cid:durableId="1958100208">
    <w:abstractNumId w:val="9"/>
  </w:num>
  <w:num w:numId="35" w16cid:durableId="1607423173">
    <w:abstractNumId w:val="20"/>
  </w:num>
  <w:num w:numId="36" w16cid:durableId="967125569">
    <w:abstractNumId w:val="47"/>
  </w:num>
  <w:num w:numId="37" w16cid:durableId="1864897503">
    <w:abstractNumId w:val="30"/>
  </w:num>
  <w:num w:numId="38" w16cid:durableId="1478524292">
    <w:abstractNumId w:val="48"/>
  </w:num>
  <w:num w:numId="39" w16cid:durableId="366297938">
    <w:abstractNumId w:val="46"/>
  </w:num>
  <w:num w:numId="40" w16cid:durableId="2134205114">
    <w:abstractNumId w:val="2"/>
  </w:num>
  <w:num w:numId="41" w16cid:durableId="1810974945">
    <w:abstractNumId w:val="4"/>
  </w:num>
  <w:num w:numId="42" w16cid:durableId="800271808">
    <w:abstractNumId w:val="33"/>
  </w:num>
  <w:num w:numId="43" w16cid:durableId="1320816001">
    <w:abstractNumId w:val="10"/>
  </w:num>
  <w:num w:numId="44" w16cid:durableId="559365611">
    <w:abstractNumId w:val="49"/>
  </w:num>
  <w:num w:numId="45" w16cid:durableId="752894658">
    <w:abstractNumId w:val="44"/>
  </w:num>
  <w:num w:numId="46" w16cid:durableId="1004822659">
    <w:abstractNumId w:val="36"/>
  </w:num>
  <w:num w:numId="47" w16cid:durableId="40175720">
    <w:abstractNumId w:val="17"/>
  </w:num>
  <w:num w:numId="48" w16cid:durableId="1792439336">
    <w:abstractNumId w:val="6"/>
  </w:num>
  <w:num w:numId="49" w16cid:durableId="1773083266">
    <w:abstractNumId w:val="12"/>
  </w:num>
  <w:num w:numId="50" w16cid:durableId="808480039">
    <w:abstractNumId w:val="43"/>
  </w:num>
  <w:num w:numId="51" w16cid:durableId="1620451823">
    <w:abstractNumId w:val="21"/>
  </w:num>
  <w:num w:numId="52" w16cid:durableId="676542268">
    <w:abstractNumId w:val="15"/>
  </w:num>
  <w:num w:numId="53" w16cid:durableId="847135417">
    <w:abstractNumId w:val="27"/>
  </w:num>
  <w:num w:numId="54" w16cid:durableId="1167601057">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3B69"/>
    <w:rsid w:val="0000436C"/>
    <w:rsid w:val="00025D95"/>
    <w:rsid w:val="00030B30"/>
    <w:rsid w:val="0006461C"/>
    <w:rsid w:val="00085130"/>
    <w:rsid w:val="000878EF"/>
    <w:rsid w:val="00092BC1"/>
    <w:rsid w:val="000A1CE8"/>
    <w:rsid w:val="000A50E7"/>
    <w:rsid w:val="000E4A9A"/>
    <w:rsid w:val="000F38CC"/>
    <w:rsid w:val="0010659E"/>
    <w:rsid w:val="0011093D"/>
    <w:rsid w:val="00147D0E"/>
    <w:rsid w:val="001519C3"/>
    <w:rsid w:val="001573E6"/>
    <w:rsid w:val="00157F15"/>
    <w:rsid w:val="001619F3"/>
    <w:rsid w:val="001714D1"/>
    <w:rsid w:val="00172148"/>
    <w:rsid w:val="00172577"/>
    <w:rsid w:val="00190FA8"/>
    <w:rsid w:val="001B32CE"/>
    <w:rsid w:val="001B5E89"/>
    <w:rsid w:val="001D56BB"/>
    <w:rsid w:val="001F13C2"/>
    <w:rsid w:val="002175E2"/>
    <w:rsid w:val="00226199"/>
    <w:rsid w:val="00236923"/>
    <w:rsid w:val="00241EEF"/>
    <w:rsid w:val="00247631"/>
    <w:rsid w:val="0026211B"/>
    <w:rsid w:val="00271515"/>
    <w:rsid w:val="002728A0"/>
    <w:rsid w:val="00282A12"/>
    <w:rsid w:val="00295288"/>
    <w:rsid w:val="002A0D48"/>
    <w:rsid w:val="002C0411"/>
    <w:rsid w:val="002D2F40"/>
    <w:rsid w:val="002D4F6D"/>
    <w:rsid w:val="00311B2D"/>
    <w:rsid w:val="003211EA"/>
    <w:rsid w:val="00323E8F"/>
    <w:rsid w:val="00333CF5"/>
    <w:rsid w:val="0036578C"/>
    <w:rsid w:val="003722ED"/>
    <w:rsid w:val="0037771D"/>
    <w:rsid w:val="00383394"/>
    <w:rsid w:val="0038632E"/>
    <w:rsid w:val="0039239E"/>
    <w:rsid w:val="003A2033"/>
    <w:rsid w:val="003B06C6"/>
    <w:rsid w:val="003C10B3"/>
    <w:rsid w:val="003C359D"/>
    <w:rsid w:val="003D71DB"/>
    <w:rsid w:val="00400A3D"/>
    <w:rsid w:val="00404C36"/>
    <w:rsid w:val="0040695D"/>
    <w:rsid w:val="004156A0"/>
    <w:rsid w:val="0042037E"/>
    <w:rsid w:val="004226B2"/>
    <w:rsid w:val="00435252"/>
    <w:rsid w:val="00455220"/>
    <w:rsid w:val="004942E2"/>
    <w:rsid w:val="004A11D0"/>
    <w:rsid w:val="004B75EB"/>
    <w:rsid w:val="004C0294"/>
    <w:rsid w:val="004C6E2E"/>
    <w:rsid w:val="004D2E81"/>
    <w:rsid w:val="004E60CF"/>
    <w:rsid w:val="00534582"/>
    <w:rsid w:val="00537853"/>
    <w:rsid w:val="0057307D"/>
    <w:rsid w:val="00591CD2"/>
    <w:rsid w:val="005B4368"/>
    <w:rsid w:val="005B5950"/>
    <w:rsid w:val="005E7D3E"/>
    <w:rsid w:val="00600173"/>
    <w:rsid w:val="00615990"/>
    <w:rsid w:val="00617976"/>
    <w:rsid w:val="0062226D"/>
    <w:rsid w:val="00624201"/>
    <w:rsid w:val="00630D91"/>
    <w:rsid w:val="00643C53"/>
    <w:rsid w:val="00646F24"/>
    <w:rsid w:val="00656538"/>
    <w:rsid w:val="00663755"/>
    <w:rsid w:val="006876D0"/>
    <w:rsid w:val="006955C4"/>
    <w:rsid w:val="006A0E28"/>
    <w:rsid w:val="006A6E42"/>
    <w:rsid w:val="006B5376"/>
    <w:rsid w:val="006C2A37"/>
    <w:rsid w:val="006C41E6"/>
    <w:rsid w:val="006C44F5"/>
    <w:rsid w:val="006D3E76"/>
    <w:rsid w:val="006F730F"/>
    <w:rsid w:val="00701619"/>
    <w:rsid w:val="00705C6C"/>
    <w:rsid w:val="00706522"/>
    <w:rsid w:val="007112AB"/>
    <w:rsid w:val="00735813"/>
    <w:rsid w:val="00737DF3"/>
    <w:rsid w:val="00744461"/>
    <w:rsid w:val="00761504"/>
    <w:rsid w:val="00773505"/>
    <w:rsid w:val="00792326"/>
    <w:rsid w:val="00793308"/>
    <w:rsid w:val="007933A6"/>
    <w:rsid w:val="007B4A41"/>
    <w:rsid w:val="007C0002"/>
    <w:rsid w:val="007C4AC6"/>
    <w:rsid w:val="00813052"/>
    <w:rsid w:val="00816F4A"/>
    <w:rsid w:val="0083665C"/>
    <w:rsid w:val="00846806"/>
    <w:rsid w:val="00850B28"/>
    <w:rsid w:val="00853B69"/>
    <w:rsid w:val="00865EDA"/>
    <w:rsid w:val="008720AB"/>
    <w:rsid w:val="0088173F"/>
    <w:rsid w:val="008834FA"/>
    <w:rsid w:val="00884A46"/>
    <w:rsid w:val="008A3AAB"/>
    <w:rsid w:val="008A5A42"/>
    <w:rsid w:val="008A6C86"/>
    <w:rsid w:val="008C5D77"/>
    <w:rsid w:val="008C6280"/>
    <w:rsid w:val="008C7A88"/>
    <w:rsid w:val="008D1906"/>
    <w:rsid w:val="008D2F50"/>
    <w:rsid w:val="008E2848"/>
    <w:rsid w:val="008F53E2"/>
    <w:rsid w:val="009016E2"/>
    <w:rsid w:val="009018A0"/>
    <w:rsid w:val="009315F7"/>
    <w:rsid w:val="00937224"/>
    <w:rsid w:val="00954B7B"/>
    <w:rsid w:val="00962F37"/>
    <w:rsid w:val="0096710B"/>
    <w:rsid w:val="009747D1"/>
    <w:rsid w:val="0097708B"/>
    <w:rsid w:val="009937EB"/>
    <w:rsid w:val="00994F16"/>
    <w:rsid w:val="009A2841"/>
    <w:rsid w:val="009A4D6F"/>
    <w:rsid w:val="009B4F4A"/>
    <w:rsid w:val="009D1DB1"/>
    <w:rsid w:val="009D1E73"/>
    <w:rsid w:val="009E01D2"/>
    <w:rsid w:val="00A05F6D"/>
    <w:rsid w:val="00A15C40"/>
    <w:rsid w:val="00A17565"/>
    <w:rsid w:val="00A41F06"/>
    <w:rsid w:val="00A54407"/>
    <w:rsid w:val="00A56ACE"/>
    <w:rsid w:val="00A65204"/>
    <w:rsid w:val="00A83315"/>
    <w:rsid w:val="00A86150"/>
    <w:rsid w:val="00A94E73"/>
    <w:rsid w:val="00AA7E90"/>
    <w:rsid w:val="00AB104A"/>
    <w:rsid w:val="00AB7B07"/>
    <w:rsid w:val="00AC785A"/>
    <w:rsid w:val="00AE1D15"/>
    <w:rsid w:val="00B2386E"/>
    <w:rsid w:val="00B27456"/>
    <w:rsid w:val="00B60CC5"/>
    <w:rsid w:val="00B61C15"/>
    <w:rsid w:val="00B85091"/>
    <w:rsid w:val="00BB0F4A"/>
    <w:rsid w:val="00BE6F06"/>
    <w:rsid w:val="00C11113"/>
    <w:rsid w:val="00C139FD"/>
    <w:rsid w:val="00C45185"/>
    <w:rsid w:val="00C754CA"/>
    <w:rsid w:val="00C81F1C"/>
    <w:rsid w:val="00C958B4"/>
    <w:rsid w:val="00C973C1"/>
    <w:rsid w:val="00CA1DF9"/>
    <w:rsid w:val="00CA69D9"/>
    <w:rsid w:val="00CA6AB5"/>
    <w:rsid w:val="00CD6E2F"/>
    <w:rsid w:val="00CE41A8"/>
    <w:rsid w:val="00CF38A9"/>
    <w:rsid w:val="00CF5F01"/>
    <w:rsid w:val="00CF6DA2"/>
    <w:rsid w:val="00D052F8"/>
    <w:rsid w:val="00D340C3"/>
    <w:rsid w:val="00D576BD"/>
    <w:rsid w:val="00D6381C"/>
    <w:rsid w:val="00D72365"/>
    <w:rsid w:val="00D724EC"/>
    <w:rsid w:val="00D7646C"/>
    <w:rsid w:val="00D83C97"/>
    <w:rsid w:val="00D85E10"/>
    <w:rsid w:val="00D9326A"/>
    <w:rsid w:val="00D93CDD"/>
    <w:rsid w:val="00DB57BB"/>
    <w:rsid w:val="00DB5D0B"/>
    <w:rsid w:val="00DB69BA"/>
    <w:rsid w:val="00DE267F"/>
    <w:rsid w:val="00DE467E"/>
    <w:rsid w:val="00DF106B"/>
    <w:rsid w:val="00DF2C61"/>
    <w:rsid w:val="00DF430B"/>
    <w:rsid w:val="00E15A87"/>
    <w:rsid w:val="00E74695"/>
    <w:rsid w:val="00EA6C06"/>
    <w:rsid w:val="00EB205D"/>
    <w:rsid w:val="00EB55B7"/>
    <w:rsid w:val="00EE6230"/>
    <w:rsid w:val="00F025CA"/>
    <w:rsid w:val="00F07F92"/>
    <w:rsid w:val="00F1733F"/>
    <w:rsid w:val="00F26AA6"/>
    <w:rsid w:val="00F45D8A"/>
    <w:rsid w:val="00F461EE"/>
    <w:rsid w:val="00F6305D"/>
    <w:rsid w:val="00F75F0E"/>
    <w:rsid w:val="00F958AC"/>
    <w:rsid w:val="00FB2B0D"/>
    <w:rsid w:val="00FB4AD0"/>
    <w:rsid w:val="00FC7E3A"/>
    <w:rsid w:val="00FF58D2"/>
    <w:rsid w:val="00FF62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3BE28"/>
  <w15:docId w15:val="{044A6DD3-FFA1-428F-ADDE-A083DE999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A37"/>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6C2A37"/>
    <w:pPr>
      <w:keepNext/>
      <w:spacing w:after="600" w:line="240" w:lineRule="auto"/>
      <w:ind w:left="720" w:hanging="360"/>
      <w:outlineLvl w:val="0"/>
    </w:pPr>
    <w:rPr>
      <w:rFonts w:ascii="Trebuchet MS" w:eastAsia="SimSun" w:hAnsi="Trebuchet MS" w:cs="Cambria"/>
      <w:b/>
      <w:caps/>
      <w:color w:val="44546A" w:themeColor="text2"/>
      <w:sz w:val="40"/>
      <w:szCs w:val="40"/>
    </w:rPr>
  </w:style>
  <w:style w:type="paragraph" w:styleId="Heading2">
    <w:name w:val="heading 2"/>
    <w:basedOn w:val="Normal"/>
    <w:next w:val="Normal"/>
    <w:link w:val="Heading2Char"/>
    <w:uiPriority w:val="9"/>
    <w:unhideWhenUsed/>
    <w:qFormat/>
    <w:rsid w:val="006C2A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B5D0B"/>
    <w:pPr>
      <w:keepNext/>
      <w:keepLines/>
      <w:spacing w:before="40" w:after="0" w:line="259" w:lineRule="auto"/>
      <w:outlineLvl w:val="2"/>
    </w:pPr>
    <w:rPr>
      <w:rFonts w:ascii="Calibri Light" w:eastAsia="Times New Roman" w:hAnsi="Calibri Light"/>
      <w:color w:val="1F4D78"/>
      <w:sz w:val="36"/>
      <w:lang w:val="en-GB"/>
    </w:rPr>
  </w:style>
  <w:style w:type="paragraph" w:styleId="Heading4">
    <w:name w:val="heading 4"/>
    <w:basedOn w:val="Normal"/>
    <w:next w:val="Normal"/>
    <w:link w:val="Heading4Char"/>
    <w:uiPriority w:val="9"/>
    <w:semiHidden/>
    <w:unhideWhenUsed/>
    <w:qFormat/>
    <w:rsid w:val="00DB5D0B"/>
    <w:pPr>
      <w:keepNext/>
      <w:keepLines/>
      <w:spacing w:before="40" w:after="0" w:line="259" w:lineRule="auto"/>
      <w:outlineLvl w:val="3"/>
    </w:pPr>
    <w:rPr>
      <w:rFonts w:ascii="Calibri Light" w:eastAsia="Times New Roman" w:hAnsi="Calibri Light"/>
      <w:i/>
      <w:iCs/>
      <w:color w:val="2E74B5"/>
      <w:sz w:val="28"/>
      <w:lang w:val="en-GB"/>
    </w:rPr>
  </w:style>
  <w:style w:type="paragraph" w:styleId="Heading5">
    <w:name w:val="heading 5"/>
    <w:basedOn w:val="Normal"/>
    <w:next w:val="Normal"/>
    <w:link w:val="Heading5Char"/>
    <w:uiPriority w:val="9"/>
    <w:semiHidden/>
    <w:unhideWhenUsed/>
    <w:qFormat/>
    <w:rsid w:val="00DB5D0B"/>
    <w:pPr>
      <w:keepNext/>
      <w:keepLines/>
      <w:spacing w:before="40" w:after="0" w:line="259" w:lineRule="auto"/>
      <w:outlineLvl w:val="4"/>
    </w:pPr>
    <w:rPr>
      <w:rFonts w:ascii="Calibri Light" w:eastAsia="Times New Roman" w:hAnsi="Calibri Light"/>
      <w:color w:val="2E74B5"/>
      <w:lang w:val="en-GB"/>
    </w:rPr>
  </w:style>
  <w:style w:type="paragraph" w:styleId="Heading6">
    <w:name w:val="heading 6"/>
    <w:basedOn w:val="Normal"/>
    <w:next w:val="Normal"/>
    <w:link w:val="Heading6Char"/>
    <w:uiPriority w:val="9"/>
    <w:semiHidden/>
    <w:unhideWhenUsed/>
    <w:qFormat/>
    <w:rsid w:val="00DB5D0B"/>
    <w:pPr>
      <w:keepNext/>
      <w:keepLines/>
      <w:spacing w:before="40" w:after="0" w:line="259" w:lineRule="auto"/>
      <w:outlineLvl w:val="5"/>
    </w:pPr>
    <w:rPr>
      <w:rFonts w:ascii="Calibri Light" w:eastAsia="Times New Roman" w:hAnsi="Calibri Light"/>
      <w:color w:val="1F4D78"/>
      <w:lang w:val="en-GB"/>
    </w:rPr>
  </w:style>
  <w:style w:type="paragraph" w:styleId="Heading7">
    <w:name w:val="heading 7"/>
    <w:basedOn w:val="Normal"/>
    <w:next w:val="Normal"/>
    <w:link w:val="Heading7Char"/>
    <w:uiPriority w:val="9"/>
    <w:semiHidden/>
    <w:unhideWhenUsed/>
    <w:qFormat/>
    <w:rsid w:val="00DB5D0B"/>
    <w:pPr>
      <w:keepNext/>
      <w:keepLines/>
      <w:spacing w:before="40" w:after="0" w:line="259" w:lineRule="auto"/>
      <w:outlineLvl w:val="6"/>
    </w:pPr>
    <w:rPr>
      <w:rFonts w:ascii="Calibri Light" w:eastAsia="Times New Roman" w:hAnsi="Calibri Light"/>
      <w:i/>
      <w:iCs/>
      <w:color w:val="1F4D78"/>
      <w:lang w:val="en-GB"/>
    </w:rPr>
  </w:style>
  <w:style w:type="paragraph" w:styleId="Heading8">
    <w:name w:val="heading 8"/>
    <w:basedOn w:val="Normal"/>
    <w:next w:val="Normal"/>
    <w:link w:val="Heading8Char"/>
    <w:uiPriority w:val="9"/>
    <w:semiHidden/>
    <w:unhideWhenUsed/>
    <w:qFormat/>
    <w:rsid w:val="00DB5D0B"/>
    <w:pPr>
      <w:keepNext/>
      <w:keepLines/>
      <w:spacing w:before="40" w:after="0" w:line="259" w:lineRule="auto"/>
      <w:outlineLvl w:val="7"/>
    </w:pPr>
    <w:rPr>
      <w:rFonts w:ascii="Calibri Light" w:eastAsia="Times New Roman" w:hAnsi="Calibri Light"/>
      <w:color w:val="272727"/>
      <w:sz w:val="21"/>
      <w:szCs w:val="21"/>
      <w:lang w:val="en-GB"/>
    </w:rPr>
  </w:style>
  <w:style w:type="paragraph" w:styleId="Heading9">
    <w:name w:val="heading 9"/>
    <w:basedOn w:val="Normal"/>
    <w:next w:val="Normal"/>
    <w:link w:val="Heading9Char"/>
    <w:uiPriority w:val="9"/>
    <w:semiHidden/>
    <w:unhideWhenUsed/>
    <w:qFormat/>
    <w:rsid w:val="00DB5D0B"/>
    <w:pPr>
      <w:keepNext/>
      <w:keepLines/>
      <w:spacing w:before="40" w:after="0" w:line="259" w:lineRule="auto"/>
      <w:outlineLvl w:val="8"/>
    </w:pPr>
    <w:rPr>
      <w:rFonts w:ascii="Calibri Light" w:eastAsia="Times New Roman" w:hAnsi="Calibri Light"/>
      <w:i/>
      <w:iCs/>
      <w:color w:val="272727"/>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 2,encabezado,Header Title,Header 1,Header Title Car Car,Header Title Car"/>
    <w:basedOn w:val="Normal"/>
    <w:link w:val="HeaderChar"/>
    <w:uiPriority w:val="99"/>
    <w:unhideWhenUsed/>
    <w:rsid w:val="006C2A37"/>
    <w:pPr>
      <w:tabs>
        <w:tab w:val="center" w:pos="4536"/>
        <w:tab w:val="right" w:pos="9072"/>
      </w:tabs>
      <w:spacing w:after="0" w:line="240" w:lineRule="auto"/>
    </w:pPr>
  </w:style>
  <w:style w:type="character" w:customStyle="1" w:styleId="HeaderChar">
    <w:name w:val="Header Char"/>
    <w:aliases w:val="Encabezado 2 Char,encabezado Char,Header Title Char,Header 1 Char,Header Title Car Car Char,Header Title Car Char"/>
    <w:basedOn w:val="DefaultParagraphFont"/>
    <w:link w:val="Header"/>
    <w:uiPriority w:val="99"/>
    <w:rsid w:val="006C2A37"/>
    <w:rPr>
      <w:rFonts w:ascii="Garamond" w:hAnsi="Garamond"/>
      <w:sz w:val="24"/>
      <w:szCs w:val="24"/>
    </w:rPr>
  </w:style>
  <w:style w:type="paragraph" w:styleId="Footer">
    <w:name w:val="footer"/>
    <w:basedOn w:val="Normal"/>
    <w:link w:val="FooterChar"/>
    <w:uiPriority w:val="99"/>
    <w:unhideWhenUsed/>
    <w:rsid w:val="006C2A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2A37"/>
    <w:rPr>
      <w:rFonts w:ascii="Garamond" w:hAnsi="Garamond"/>
      <w:sz w:val="24"/>
      <w:szCs w:val="24"/>
    </w:r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6C2A37"/>
    <w:pPr>
      <w:ind w:left="720"/>
      <w:contextualSpacing/>
    </w:pPr>
  </w:style>
  <w:style w:type="paragraph" w:styleId="FootnoteText">
    <w:name w:val="footnote text"/>
    <w:aliases w:val="Footnote Text Char Char,Fußnote,single space,FOOTNOTES,fn,Footnote,Fußnotentextf,Fußnotentextr,stile 1,Footnote1,Footnote2,Footnote3,Footnote4,Footnote5,Footnote6,Footnote7,Footnote8,Footnote9,Footnote10,Footnote11,RSK-FT,RSK-FT1"/>
    <w:basedOn w:val="Normal"/>
    <w:link w:val="FootnoteTextChar1"/>
    <w:uiPriority w:val="99"/>
    <w:qFormat/>
    <w:rsid w:val="006C2A37"/>
    <w:pPr>
      <w:spacing w:before="120" w:after="0" w:line="240" w:lineRule="auto"/>
    </w:pPr>
    <w:rPr>
      <w:rFonts w:ascii="Arial" w:eastAsia="Times New Roman" w:hAnsi="Arial"/>
      <w:szCs w:val="20"/>
      <w:lang w:val="de-AT" w:eastAsia="de-AT"/>
    </w:rPr>
  </w:style>
  <w:style w:type="character" w:customStyle="1" w:styleId="FootnoteTextChar1">
    <w:name w:val="Footnote Text Char1"/>
    <w:aliases w:val="Footnote Text Char Char Char,Fußnote Char,single space Char,FOOTNOTES Char,fn Char,Footnote Char,Fußnotentextf Char,Fußnotentextr Char,stile 1 Char,Footnote1 Char,Footnote2 Char,Footnote3 Char,Footnote4 Char,Footnote5 Char"/>
    <w:basedOn w:val="DefaultParagraphFont"/>
    <w:link w:val="FootnoteText"/>
    <w:uiPriority w:val="99"/>
    <w:qFormat/>
    <w:rsid w:val="006C2A37"/>
    <w:rPr>
      <w:rFonts w:ascii="Arial" w:eastAsia="Times New Roman" w:hAnsi="Arial" w:cs="Times New Roman"/>
      <w:szCs w:val="20"/>
      <w:lang w:val="de-AT" w:eastAsia="de-AT"/>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Яnotenzeichen2,FR"/>
    <w:uiPriority w:val="99"/>
    <w:qFormat/>
    <w:rsid w:val="006C2A37"/>
    <w:rPr>
      <w:rFonts w:cs="Times New Roman"/>
      <w:vertAlign w:val="superscript"/>
    </w:r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6C2A37"/>
    <w:rPr>
      <w:rFonts w:ascii="Calibri" w:eastAsia="Calibri" w:hAnsi="Calibri" w:cs="Times New Roman"/>
      <w:lang w:val="en-US"/>
    </w:rPr>
  </w:style>
  <w:style w:type="paragraph" w:customStyle="1" w:styleId="berschriftber1">
    <w:name w:val="Überschrift_ber1"/>
    <w:basedOn w:val="Normal"/>
    <w:uiPriority w:val="99"/>
    <w:rsid w:val="006C2A37"/>
    <w:pPr>
      <w:numPr>
        <w:numId w:val="1"/>
      </w:numPr>
      <w:spacing w:before="120" w:after="240" w:line="240" w:lineRule="auto"/>
    </w:pPr>
    <w:rPr>
      <w:rFonts w:ascii="Arial" w:eastAsia="Times New Roman" w:hAnsi="Arial" w:cs="Arial"/>
      <w:b/>
      <w:noProof/>
      <w:sz w:val="28"/>
      <w:szCs w:val="28"/>
      <w:lang w:val="en-GB" w:eastAsia="de-DE"/>
    </w:rPr>
  </w:style>
  <w:style w:type="paragraph" w:customStyle="1" w:styleId="berschriftber2">
    <w:name w:val="Überschrift_ber2"/>
    <w:basedOn w:val="Normal"/>
    <w:uiPriority w:val="99"/>
    <w:rsid w:val="006C2A37"/>
    <w:pPr>
      <w:numPr>
        <w:ilvl w:val="1"/>
        <w:numId w:val="1"/>
      </w:numPr>
      <w:spacing w:before="120" w:after="120" w:line="288" w:lineRule="auto"/>
      <w:jc w:val="both"/>
    </w:pPr>
    <w:rPr>
      <w:rFonts w:ascii="Arial" w:eastAsia="Times New Roman" w:hAnsi="Arial" w:cs="Arial"/>
      <w:b/>
      <w:noProof/>
      <w:sz w:val="24"/>
      <w:szCs w:val="24"/>
      <w:lang w:val="en-GB" w:eastAsia="de-DE"/>
    </w:rPr>
  </w:style>
  <w:style w:type="character" w:customStyle="1" w:styleId="hps">
    <w:name w:val="hps"/>
    <w:rsid w:val="006C2A37"/>
    <w:rPr>
      <w:rFonts w:cs="Times New Roman"/>
    </w:rPr>
  </w:style>
  <w:style w:type="character" w:customStyle="1" w:styleId="Heading1Char">
    <w:name w:val="Heading 1 Char"/>
    <w:basedOn w:val="DefaultParagraphFont"/>
    <w:link w:val="Heading1"/>
    <w:uiPriority w:val="9"/>
    <w:rsid w:val="006C2A37"/>
    <w:rPr>
      <w:rFonts w:ascii="Trebuchet MS" w:eastAsia="SimSun" w:hAnsi="Trebuchet MS" w:cs="Cambria"/>
      <w:b/>
      <w:caps/>
      <w:color w:val="44546A" w:themeColor="text2"/>
      <w:sz w:val="40"/>
      <w:szCs w:val="40"/>
      <w:lang w:val="en-US"/>
    </w:rPr>
  </w:style>
  <w:style w:type="character" w:customStyle="1" w:styleId="Heading2Char">
    <w:name w:val="Heading 2 Char"/>
    <w:basedOn w:val="DefaultParagraphFont"/>
    <w:link w:val="Heading2"/>
    <w:uiPriority w:val="9"/>
    <w:rsid w:val="006C2A37"/>
    <w:rPr>
      <w:rFonts w:asciiTheme="majorHAnsi" w:eastAsiaTheme="majorEastAsia" w:hAnsiTheme="majorHAnsi" w:cstheme="majorBidi"/>
      <w:color w:val="2F5496" w:themeColor="accent1" w:themeShade="BF"/>
      <w:sz w:val="26"/>
      <w:szCs w:val="26"/>
      <w:lang w:val="en-US"/>
    </w:rPr>
  </w:style>
  <w:style w:type="paragraph" w:customStyle="1" w:styleId="v1">
    <w:name w:val="v1"/>
    <w:basedOn w:val="Normal"/>
    <w:uiPriority w:val="99"/>
    <w:rsid w:val="006C2A37"/>
    <w:pPr>
      <w:numPr>
        <w:numId w:val="3"/>
      </w:numPr>
    </w:pPr>
  </w:style>
  <w:style w:type="paragraph" w:customStyle="1" w:styleId="v2">
    <w:name w:val="v2"/>
    <w:basedOn w:val="Normal"/>
    <w:link w:val="v2Char"/>
    <w:rsid w:val="006C2A37"/>
    <w:pPr>
      <w:numPr>
        <w:ilvl w:val="1"/>
        <w:numId w:val="3"/>
      </w:numPr>
    </w:pPr>
  </w:style>
  <w:style w:type="paragraph" w:customStyle="1" w:styleId="v4">
    <w:name w:val="v4"/>
    <w:basedOn w:val="Normal"/>
    <w:uiPriority w:val="99"/>
    <w:rsid w:val="006C2A37"/>
    <w:pPr>
      <w:numPr>
        <w:ilvl w:val="2"/>
        <w:numId w:val="3"/>
      </w:numPr>
    </w:pPr>
  </w:style>
  <w:style w:type="paragraph" w:styleId="BalloonText">
    <w:name w:val="Balloon Text"/>
    <w:basedOn w:val="Normal"/>
    <w:link w:val="BalloonTextChar"/>
    <w:uiPriority w:val="99"/>
    <w:semiHidden/>
    <w:unhideWhenUsed/>
    <w:rsid w:val="008A6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6C86"/>
    <w:rPr>
      <w:rFonts w:ascii="Segoe UI" w:eastAsia="Calibri" w:hAnsi="Segoe UI" w:cs="Segoe UI"/>
      <w:sz w:val="18"/>
      <w:szCs w:val="18"/>
      <w:lang w:val="en-US"/>
    </w:rPr>
  </w:style>
  <w:style w:type="character" w:customStyle="1" w:styleId="Heading3Char">
    <w:name w:val="Heading 3 Char"/>
    <w:basedOn w:val="DefaultParagraphFont"/>
    <w:link w:val="Heading3"/>
    <w:uiPriority w:val="9"/>
    <w:semiHidden/>
    <w:rsid w:val="00DB5D0B"/>
    <w:rPr>
      <w:rFonts w:ascii="Calibri Light" w:eastAsia="Times New Roman" w:hAnsi="Calibri Light" w:cs="Times New Roman"/>
      <w:color w:val="1F4D78"/>
      <w:sz w:val="36"/>
      <w:lang w:val="en-GB"/>
    </w:rPr>
  </w:style>
  <w:style w:type="character" w:customStyle="1" w:styleId="Heading4Char">
    <w:name w:val="Heading 4 Char"/>
    <w:basedOn w:val="DefaultParagraphFont"/>
    <w:link w:val="Heading4"/>
    <w:uiPriority w:val="9"/>
    <w:semiHidden/>
    <w:rsid w:val="00DB5D0B"/>
    <w:rPr>
      <w:rFonts w:ascii="Calibri Light" w:eastAsia="Times New Roman" w:hAnsi="Calibri Light" w:cs="Times New Roman"/>
      <w:i/>
      <w:iCs/>
      <w:color w:val="2E74B5"/>
      <w:sz w:val="28"/>
      <w:lang w:val="en-GB"/>
    </w:rPr>
  </w:style>
  <w:style w:type="character" w:customStyle="1" w:styleId="Heading5Char">
    <w:name w:val="Heading 5 Char"/>
    <w:basedOn w:val="DefaultParagraphFont"/>
    <w:link w:val="Heading5"/>
    <w:uiPriority w:val="9"/>
    <w:semiHidden/>
    <w:rsid w:val="00DB5D0B"/>
    <w:rPr>
      <w:rFonts w:ascii="Calibri Light" w:eastAsia="Times New Roman" w:hAnsi="Calibri Light" w:cs="Times New Roman"/>
      <w:color w:val="2E74B5"/>
      <w:lang w:val="en-GB"/>
    </w:rPr>
  </w:style>
  <w:style w:type="character" w:customStyle="1" w:styleId="Heading6Char">
    <w:name w:val="Heading 6 Char"/>
    <w:basedOn w:val="DefaultParagraphFont"/>
    <w:link w:val="Heading6"/>
    <w:uiPriority w:val="9"/>
    <w:semiHidden/>
    <w:rsid w:val="00DB5D0B"/>
    <w:rPr>
      <w:rFonts w:ascii="Calibri Light" w:eastAsia="Times New Roman" w:hAnsi="Calibri Light" w:cs="Times New Roman"/>
      <w:color w:val="1F4D78"/>
      <w:lang w:val="en-GB"/>
    </w:rPr>
  </w:style>
  <w:style w:type="character" w:customStyle="1" w:styleId="Heading7Char">
    <w:name w:val="Heading 7 Char"/>
    <w:basedOn w:val="DefaultParagraphFont"/>
    <w:link w:val="Heading7"/>
    <w:uiPriority w:val="9"/>
    <w:semiHidden/>
    <w:rsid w:val="00DB5D0B"/>
    <w:rPr>
      <w:rFonts w:ascii="Calibri Light" w:eastAsia="Times New Roman" w:hAnsi="Calibri Light" w:cs="Times New Roman"/>
      <w:i/>
      <w:iCs/>
      <w:color w:val="1F4D78"/>
      <w:lang w:val="en-GB"/>
    </w:rPr>
  </w:style>
  <w:style w:type="character" w:customStyle="1" w:styleId="Heading8Char">
    <w:name w:val="Heading 8 Char"/>
    <w:basedOn w:val="DefaultParagraphFont"/>
    <w:link w:val="Heading8"/>
    <w:uiPriority w:val="9"/>
    <w:semiHidden/>
    <w:rsid w:val="00DB5D0B"/>
    <w:rPr>
      <w:rFonts w:ascii="Calibri Light" w:eastAsia="Times New Roman" w:hAnsi="Calibri Light" w:cs="Times New Roman"/>
      <w:color w:val="272727"/>
      <w:sz w:val="21"/>
      <w:szCs w:val="21"/>
      <w:lang w:val="en-GB"/>
    </w:rPr>
  </w:style>
  <w:style w:type="character" w:customStyle="1" w:styleId="Heading9Char">
    <w:name w:val="Heading 9 Char"/>
    <w:basedOn w:val="DefaultParagraphFont"/>
    <w:link w:val="Heading9"/>
    <w:uiPriority w:val="9"/>
    <w:semiHidden/>
    <w:rsid w:val="00DB5D0B"/>
    <w:rPr>
      <w:rFonts w:ascii="Calibri Light" w:eastAsia="Times New Roman" w:hAnsi="Calibri Light" w:cs="Times New Roman"/>
      <w:i/>
      <w:iCs/>
      <w:color w:val="272727"/>
      <w:sz w:val="21"/>
      <w:szCs w:val="21"/>
      <w:lang w:val="en-GB"/>
    </w:rPr>
  </w:style>
  <w:style w:type="paragraph" w:customStyle="1" w:styleId="Heading11">
    <w:name w:val="Heading 11"/>
    <w:basedOn w:val="Normal"/>
    <w:next w:val="Normal"/>
    <w:uiPriority w:val="9"/>
    <w:qFormat/>
    <w:rsid w:val="00DB5D0B"/>
    <w:pPr>
      <w:keepNext/>
      <w:keepLines/>
      <w:spacing w:before="120" w:after="120" w:line="240" w:lineRule="auto"/>
      <w:jc w:val="both"/>
      <w:outlineLvl w:val="0"/>
    </w:pPr>
    <w:rPr>
      <w:rFonts w:ascii="Calibri Light" w:eastAsia="Times New Roman" w:hAnsi="Calibri Light"/>
      <w:b/>
      <w:caps/>
      <w:color w:val="EF7F31"/>
      <w:sz w:val="56"/>
      <w:szCs w:val="32"/>
      <w:lang w:val="ro-RO"/>
    </w:rPr>
  </w:style>
  <w:style w:type="paragraph" w:customStyle="1" w:styleId="Sub-capitol1">
    <w:name w:val="Sub-capitol1"/>
    <w:basedOn w:val="Normal"/>
    <w:next w:val="Normal"/>
    <w:uiPriority w:val="9"/>
    <w:unhideWhenUsed/>
    <w:qFormat/>
    <w:rsid w:val="00DB5D0B"/>
    <w:pPr>
      <w:keepNext/>
      <w:keepLines/>
      <w:spacing w:before="240" w:after="240" w:line="288" w:lineRule="auto"/>
      <w:jc w:val="both"/>
      <w:outlineLvl w:val="1"/>
    </w:pPr>
    <w:rPr>
      <w:rFonts w:ascii="Calibri Light" w:eastAsia="Times New Roman" w:hAnsi="Calibri Light"/>
      <w:smallCaps/>
      <w:color w:val="1F5E7D"/>
      <w:sz w:val="48"/>
      <w:szCs w:val="26"/>
      <w:lang w:val="ro-RO"/>
    </w:rPr>
  </w:style>
  <w:style w:type="paragraph" w:customStyle="1" w:styleId="heading110">
    <w:name w:val="heading 11"/>
    <w:basedOn w:val="Normal"/>
    <w:next w:val="Normal"/>
    <w:uiPriority w:val="9"/>
    <w:unhideWhenUsed/>
    <w:qFormat/>
    <w:rsid w:val="00DB5D0B"/>
    <w:pPr>
      <w:keepNext/>
      <w:keepLines/>
      <w:spacing w:before="120" w:after="120" w:line="288" w:lineRule="auto"/>
      <w:jc w:val="both"/>
      <w:outlineLvl w:val="2"/>
    </w:pPr>
    <w:rPr>
      <w:rFonts w:ascii="Calibri Light" w:eastAsia="Times New Roman" w:hAnsi="Calibri Light"/>
      <w:color w:val="1F4D78"/>
      <w:sz w:val="36"/>
      <w:szCs w:val="24"/>
      <w:lang w:val="ro-RO"/>
    </w:rPr>
  </w:style>
  <w:style w:type="paragraph" w:customStyle="1" w:styleId="Char2Char1">
    <w:name w:val="Char2 Char1"/>
    <w:basedOn w:val="Normal"/>
    <w:next w:val="Normal"/>
    <w:uiPriority w:val="9"/>
    <w:unhideWhenUsed/>
    <w:qFormat/>
    <w:rsid w:val="00DB5D0B"/>
    <w:pPr>
      <w:keepNext/>
      <w:keepLines/>
      <w:spacing w:before="120" w:after="120" w:line="288" w:lineRule="auto"/>
      <w:jc w:val="both"/>
      <w:outlineLvl w:val="3"/>
    </w:pPr>
    <w:rPr>
      <w:rFonts w:ascii="Calibri Light" w:eastAsia="Times New Roman" w:hAnsi="Calibri Light"/>
      <w:i/>
      <w:iCs/>
      <w:color w:val="2E74B5"/>
      <w:sz w:val="28"/>
      <w:szCs w:val="24"/>
      <w:lang w:val="ro-RO"/>
    </w:rPr>
  </w:style>
  <w:style w:type="paragraph" w:customStyle="1" w:styleId="Heading51">
    <w:name w:val="Heading 51"/>
    <w:basedOn w:val="Normal"/>
    <w:next w:val="Normal"/>
    <w:uiPriority w:val="9"/>
    <w:unhideWhenUsed/>
    <w:qFormat/>
    <w:rsid w:val="00DB5D0B"/>
    <w:pPr>
      <w:keepNext/>
      <w:keepLines/>
      <w:spacing w:before="40" w:after="0" w:line="288" w:lineRule="auto"/>
      <w:jc w:val="both"/>
      <w:outlineLvl w:val="4"/>
    </w:pPr>
    <w:rPr>
      <w:rFonts w:ascii="Calibri Light" w:eastAsia="Times New Roman" w:hAnsi="Calibri Light"/>
      <w:color w:val="2E74B5"/>
      <w:szCs w:val="24"/>
      <w:lang w:val="ro-RO"/>
    </w:rPr>
  </w:style>
  <w:style w:type="paragraph" w:customStyle="1" w:styleId="Heading61">
    <w:name w:val="Heading 61"/>
    <w:basedOn w:val="Normal"/>
    <w:next w:val="Normal"/>
    <w:uiPriority w:val="9"/>
    <w:unhideWhenUsed/>
    <w:qFormat/>
    <w:rsid w:val="00DB5D0B"/>
    <w:pPr>
      <w:keepNext/>
      <w:keepLines/>
      <w:spacing w:before="40" w:after="0" w:line="288" w:lineRule="auto"/>
      <w:jc w:val="both"/>
      <w:outlineLvl w:val="5"/>
    </w:pPr>
    <w:rPr>
      <w:rFonts w:ascii="Calibri Light" w:eastAsia="Times New Roman" w:hAnsi="Calibri Light"/>
      <w:color w:val="1F4D78"/>
      <w:szCs w:val="24"/>
      <w:lang w:val="ro-RO"/>
    </w:rPr>
  </w:style>
  <w:style w:type="paragraph" w:customStyle="1" w:styleId="Heading71">
    <w:name w:val="Heading 71"/>
    <w:basedOn w:val="Normal"/>
    <w:next w:val="Normal"/>
    <w:uiPriority w:val="9"/>
    <w:unhideWhenUsed/>
    <w:qFormat/>
    <w:rsid w:val="00DB5D0B"/>
    <w:pPr>
      <w:keepNext/>
      <w:keepLines/>
      <w:spacing w:before="40" w:after="0" w:line="288" w:lineRule="auto"/>
      <w:jc w:val="both"/>
      <w:outlineLvl w:val="6"/>
    </w:pPr>
    <w:rPr>
      <w:rFonts w:ascii="Calibri Light" w:eastAsia="Times New Roman" w:hAnsi="Calibri Light"/>
      <w:i/>
      <w:iCs/>
      <w:color w:val="1F4D78"/>
      <w:szCs w:val="24"/>
      <w:lang w:val="ro-RO"/>
    </w:rPr>
  </w:style>
  <w:style w:type="paragraph" w:customStyle="1" w:styleId="Heading81">
    <w:name w:val="Heading 81"/>
    <w:basedOn w:val="Normal"/>
    <w:next w:val="Normal"/>
    <w:uiPriority w:val="9"/>
    <w:unhideWhenUsed/>
    <w:qFormat/>
    <w:rsid w:val="00DB5D0B"/>
    <w:pPr>
      <w:keepNext/>
      <w:keepLines/>
      <w:spacing w:before="40" w:after="0" w:line="288" w:lineRule="auto"/>
      <w:jc w:val="both"/>
      <w:outlineLvl w:val="7"/>
    </w:pPr>
    <w:rPr>
      <w:rFonts w:ascii="Calibri Light" w:eastAsia="Times New Roman" w:hAnsi="Calibri Light"/>
      <w:color w:val="272727"/>
      <w:sz w:val="21"/>
      <w:szCs w:val="21"/>
      <w:lang w:val="ro-RO"/>
    </w:rPr>
  </w:style>
  <w:style w:type="paragraph" w:customStyle="1" w:styleId="Heading91">
    <w:name w:val="Heading 91"/>
    <w:basedOn w:val="Normal"/>
    <w:next w:val="Normal"/>
    <w:uiPriority w:val="9"/>
    <w:unhideWhenUsed/>
    <w:qFormat/>
    <w:rsid w:val="00DB5D0B"/>
    <w:pPr>
      <w:keepNext/>
      <w:keepLines/>
      <w:spacing w:before="40" w:after="0" w:line="288" w:lineRule="auto"/>
      <w:jc w:val="both"/>
      <w:outlineLvl w:val="8"/>
    </w:pPr>
    <w:rPr>
      <w:rFonts w:ascii="Calibri Light" w:eastAsia="Times New Roman" w:hAnsi="Calibri Light"/>
      <w:i/>
      <w:iCs/>
      <w:color w:val="272727"/>
      <w:sz w:val="21"/>
      <w:szCs w:val="21"/>
      <w:lang w:val="ro-RO"/>
    </w:rPr>
  </w:style>
  <w:style w:type="numbering" w:customStyle="1" w:styleId="NoList1">
    <w:name w:val="No List1"/>
    <w:next w:val="NoList"/>
    <w:uiPriority w:val="99"/>
    <w:semiHidden/>
    <w:unhideWhenUsed/>
    <w:rsid w:val="00DB5D0B"/>
  </w:style>
  <w:style w:type="table" w:styleId="TableGrid">
    <w:name w:val="Table Grid"/>
    <w:aliases w:val="Table Grid Arial,Table long document"/>
    <w:basedOn w:val="TableNormal"/>
    <w:uiPriority w:val="39"/>
    <w:rsid w:val="00DB5D0B"/>
    <w:pPr>
      <w:spacing w:after="0" w:line="240" w:lineRule="auto"/>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rsid w:val="00DB5D0B"/>
    <w:pPr>
      <w:keepLines/>
      <w:spacing w:before="240" w:after="0" w:line="259" w:lineRule="auto"/>
      <w:ind w:left="0" w:firstLine="0"/>
    </w:pPr>
    <w:rPr>
      <w:rFonts w:ascii="Calibri Light" w:eastAsia="Times New Roman" w:hAnsi="Calibri Light" w:cs="Times New Roman"/>
      <w:color w:val="EF7F31"/>
      <w:sz w:val="56"/>
      <w:szCs w:val="32"/>
      <w:lang w:val="en-GB"/>
    </w:rPr>
  </w:style>
  <w:style w:type="paragraph" w:styleId="TOC1">
    <w:name w:val="toc 1"/>
    <w:basedOn w:val="Normal"/>
    <w:next w:val="Normal"/>
    <w:autoRedefine/>
    <w:uiPriority w:val="39"/>
    <w:unhideWhenUsed/>
    <w:rsid w:val="00DB5D0B"/>
    <w:pPr>
      <w:tabs>
        <w:tab w:val="left" w:pos="440"/>
        <w:tab w:val="right" w:leader="dot" w:pos="9344"/>
      </w:tabs>
      <w:spacing w:before="120" w:after="100" w:line="288" w:lineRule="auto"/>
      <w:jc w:val="both"/>
    </w:pPr>
    <w:rPr>
      <w:rFonts w:ascii="Trebuchet MS" w:eastAsiaTheme="minorHAnsi" w:hAnsi="Trebuchet MS" w:cstheme="minorBidi"/>
      <w:szCs w:val="24"/>
      <w:lang w:val="ro-RO"/>
    </w:rPr>
  </w:style>
  <w:style w:type="paragraph" w:styleId="TOC2">
    <w:name w:val="toc 2"/>
    <w:basedOn w:val="Normal"/>
    <w:next w:val="Normal"/>
    <w:autoRedefine/>
    <w:uiPriority w:val="39"/>
    <w:unhideWhenUsed/>
    <w:rsid w:val="00DB5D0B"/>
    <w:pPr>
      <w:tabs>
        <w:tab w:val="left" w:pos="1100"/>
        <w:tab w:val="right" w:leader="dot" w:pos="9628"/>
      </w:tabs>
      <w:spacing w:before="120" w:after="100" w:line="288" w:lineRule="auto"/>
      <w:ind w:left="240"/>
      <w:jc w:val="both"/>
    </w:pPr>
    <w:rPr>
      <w:rFonts w:ascii="Trebuchet MS" w:eastAsiaTheme="minorHAnsi" w:hAnsi="Trebuchet MS" w:cstheme="minorBidi"/>
      <w:szCs w:val="24"/>
      <w:lang w:val="ro-RO"/>
    </w:rPr>
  </w:style>
  <w:style w:type="character" w:customStyle="1" w:styleId="Hyperlink1">
    <w:name w:val="Hyperlink1"/>
    <w:basedOn w:val="DefaultParagraphFont"/>
    <w:uiPriority w:val="99"/>
    <w:unhideWhenUsed/>
    <w:rsid w:val="00DB5D0B"/>
    <w:rPr>
      <w:color w:val="0563C1"/>
      <w:u w:val="single"/>
    </w:rPr>
  </w:style>
  <w:style w:type="paragraph" w:styleId="NoSpacing">
    <w:name w:val="No Spacing"/>
    <w:aliases w:val="Text Body"/>
    <w:link w:val="NoSpacingChar"/>
    <w:uiPriority w:val="1"/>
    <w:qFormat/>
    <w:rsid w:val="00DB5D0B"/>
    <w:pPr>
      <w:spacing w:after="0" w:line="240" w:lineRule="auto"/>
      <w:jc w:val="both"/>
    </w:pPr>
    <w:rPr>
      <w:rFonts w:ascii="Garamond" w:eastAsia="Times New Roman" w:hAnsi="Garamond" w:cs="Times New Roman"/>
      <w:sz w:val="24"/>
      <w:szCs w:val="24"/>
      <w:lang w:val="en-US"/>
    </w:rPr>
  </w:style>
  <w:style w:type="character" w:customStyle="1" w:styleId="NoSpacingChar">
    <w:name w:val="No Spacing Char"/>
    <w:aliases w:val="Text Body Char"/>
    <w:link w:val="NoSpacing"/>
    <w:uiPriority w:val="1"/>
    <w:locked/>
    <w:rsid w:val="00DB5D0B"/>
    <w:rPr>
      <w:rFonts w:ascii="Garamond" w:eastAsia="Times New Roman" w:hAnsi="Garamond" w:cs="Times New Roman"/>
      <w:sz w:val="24"/>
      <w:szCs w:val="24"/>
      <w:lang w:val="en-US"/>
    </w:rPr>
  </w:style>
  <w:style w:type="paragraph" w:styleId="TOC3">
    <w:name w:val="toc 3"/>
    <w:basedOn w:val="Normal"/>
    <w:next w:val="Normal"/>
    <w:autoRedefine/>
    <w:uiPriority w:val="39"/>
    <w:unhideWhenUsed/>
    <w:rsid w:val="00DB5D0B"/>
    <w:pPr>
      <w:spacing w:before="120" w:after="100" w:line="288" w:lineRule="auto"/>
      <w:ind w:left="480"/>
      <w:jc w:val="both"/>
    </w:pPr>
    <w:rPr>
      <w:rFonts w:ascii="Trebuchet MS" w:eastAsiaTheme="minorHAnsi" w:hAnsi="Trebuchet MS" w:cstheme="minorBidi"/>
      <w:szCs w:val="24"/>
      <w:lang w:val="ro-RO"/>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DB5D0B"/>
    <w:pPr>
      <w:spacing w:after="0" w:line="288" w:lineRule="auto"/>
      <w:jc w:val="center"/>
    </w:pPr>
    <w:rPr>
      <w:rFonts w:ascii="Trebuchet MS" w:eastAsiaTheme="minorHAnsi" w:hAnsi="Trebuchet MS" w:cstheme="minorBidi"/>
      <w:b/>
      <w:bCs/>
      <w:color w:val="1F5E7D"/>
      <w:szCs w:val="18"/>
      <w:lang w:val="ro-RO"/>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DB5D0B"/>
    <w:rPr>
      <w:rFonts w:ascii="Trebuchet MS" w:hAnsi="Trebuchet MS"/>
      <w:b/>
      <w:bCs/>
      <w:color w:val="1F5E7D"/>
      <w:szCs w:val="18"/>
    </w:rPr>
  </w:style>
  <w:style w:type="paragraph" w:styleId="TableofFigures">
    <w:name w:val="table of figures"/>
    <w:basedOn w:val="Normal"/>
    <w:next w:val="Normal"/>
    <w:uiPriority w:val="99"/>
    <w:unhideWhenUsed/>
    <w:rsid w:val="00DB5D0B"/>
    <w:pPr>
      <w:spacing w:before="120" w:after="0" w:line="288" w:lineRule="auto"/>
      <w:jc w:val="both"/>
    </w:pPr>
    <w:rPr>
      <w:rFonts w:ascii="Trebuchet MS" w:eastAsiaTheme="minorHAnsi" w:hAnsi="Trebuchet MS" w:cstheme="minorBidi"/>
      <w:szCs w:val="24"/>
      <w:lang w:val="ro-RO"/>
    </w:rPr>
  </w:style>
  <w:style w:type="character" w:customStyle="1" w:styleId="ListparagrafCaracter1">
    <w:name w:val="Listă paragraf Caracter1"/>
    <w:aliases w:val="body 2 Caracter1,List Paragraph1 Caracter1,List Paragraph11 Caracter1,Normal bullet 2 Caracter1,List_Paragraph Caracter,Multilevel para_II Caracter,Akapit z listą BS Caracter,Outlines a.b.c. Caracter,ERP-List Paragraph Caracter"/>
    <w:uiPriority w:val="34"/>
    <w:qFormat/>
    <w:locked/>
    <w:rsid w:val="00DB5D0B"/>
    <w:rPr>
      <w:rFonts w:ascii="Trebuchet MS" w:hAnsi="Trebuchet MS"/>
      <w:szCs w:val="24"/>
      <w:lang w:val="ro-RO"/>
    </w:rPr>
  </w:style>
  <w:style w:type="character" w:styleId="PlaceholderText">
    <w:name w:val="Placeholder Text"/>
    <w:basedOn w:val="DefaultParagraphFont"/>
    <w:uiPriority w:val="99"/>
    <w:semiHidden/>
    <w:rsid w:val="00DB5D0B"/>
    <w:rPr>
      <w:color w:val="808080"/>
    </w:rPr>
  </w:style>
  <w:style w:type="paragraph" w:customStyle="1" w:styleId="Default">
    <w:name w:val="Default"/>
    <w:rsid w:val="00DB5D0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DB5D0B"/>
    <w:pPr>
      <w:spacing w:before="100" w:beforeAutospacing="1" w:after="100" w:afterAutospacing="1" w:line="240" w:lineRule="auto"/>
    </w:pPr>
    <w:rPr>
      <w:rFonts w:ascii="Times New Roman" w:eastAsia="Times New Roman" w:hAnsi="Times New Roman"/>
      <w:szCs w:val="24"/>
      <w:lang w:val="ro-RO" w:eastAsia="ro-RO"/>
    </w:rPr>
  </w:style>
  <w:style w:type="paragraph" w:styleId="DocumentMap">
    <w:name w:val="Document Map"/>
    <w:basedOn w:val="Normal"/>
    <w:link w:val="DocumentMapChar"/>
    <w:uiPriority w:val="99"/>
    <w:semiHidden/>
    <w:unhideWhenUsed/>
    <w:rsid w:val="00DB5D0B"/>
    <w:pPr>
      <w:spacing w:after="0" w:line="240" w:lineRule="auto"/>
      <w:jc w:val="both"/>
    </w:pPr>
    <w:rPr>
      <w:rFonts w:ascii="Tahoma" w:eastAsiaTheme="minorHAnsi" w:hAnsi="Tahoma" w:cs="Tahoma"/>
      <w:sz w:val="16"/>
      <w:szCs w:val="16"/>
      <w:lang w:val="ro-RO"/>
    </w:rPr>
  </w:style>
  <w:style w:type="character" w:customStyle="1" w:styleId="DocumentMapChar">
    <w:name w:val="Document Map Char"/>
    <w:basedOn w:val="DefaultParagraphFont"/>
    <w:link w:val="DocumentMap"/>
    <w:uiPriority w:val="99"/>
    <w:semiHidden/>
    <w:rsid w:val="00DB5D0B"/>
    <w:rPr>
      <w:rFonts w:ascii="Tahoma" w:hAnsi="Tahoma" w:cs="Tahoma"/>
      <w:sz w:val="16"/>
      <w:szCs w:val="16"/>
    </w:rPr>
  </w:style>
  <w:style w:type="character" w:styleId="Strong">
    <w:name w:val="Strong"/>
    <w:basedOn w:val="DefaultParagraphFont"/>
    <w:uiPriority w:val="22"/>
    <w:qFormat/>
    <w:rsid w:val="00DB5D0B"/>
    <w:rPr>
      <w:b/>
      <w:bCs/>
    </w:rPr>
  </w:style>
  <w:style w:type="character" w:customStyle="1" w:styleId="FollowedHyperlink1">
    <w:name w:val="FollowedHyperlink1"/>
    <w:basedOn w:val="DefaultParagraphFont"/>
    <w:uiPriority w:val="99"/>
    <w:semiHidden/>
    <w:unhideWhenUsed/>
    <w:rsid w:val="00DB5D0B"/>
    <w:rPr>
      <w:color w:val="954F72"/>
      <w:u w:val="single"/>
    </w:rPr>
  </w:style>
  <w:style w:type="character" w:customStyle="1" w:styleId="ca1">
    <w:name w:val="ca1"/>
    <w:basedOn w:val="DefaultParagraphFont"/>
    <w:rsid w:val="00DB5D0B"/>
    <w:rPr>
      <w:b/>
      <w:bCs/>
      <w:color w:val="005F00"/>
      <w:sz w:val="24"/>
      <w:szCs w:val="24"/>
    </w:rPr>
  </w:style>
  <w:style w:type="character" w:customStyle="1" w:styleId="tpa1">
    <w:name w:val="tpa1"/>
    <w:basedOn w:val="DefaultParagraphFont"/>
    <w:rsid w:val="00DB5D0B"/>
  </w:style>
  <w:style w:type="character" w:customStyle="1" w:styleId="FootnoteTextChar">
    <w:name w:val="Footnote Text Char"/>
    <w:aliases w:val="RSK-FT Char1,RSK-FT1 Char1,RSK-FT2 Char1,footnote text Char Char Char,Footnotes Char Char Char,Footnote ak Char Char Char,ft Char"/>
    <w:basedOn w:val="DefaultParagraphFont"/>
    <w:uiPriority w:val="99"/>
    <w:qFormat/>
    <w:rsid w:val="00DB5D0B"/>
    <w:rPr>
      <w:sz w:val="20"/>
      <w:szCs w:val="20"/>
    </w:rPr>
  </w:style>
  <w:style w:type="paragraph" w:customStyle="1" w:styleId="font5">
    <w:name w:val="font5"/>
    <w:basedOn w:val="Normal"/>
    <w:uiPriority w:val="99"/>
    <w:rsid w:val="00DB5D0B"/>
    <w:pPr>
      <w:spacing w:before="100" w:beforeAutospacing="1" w:after="100" w:afterAutospacing="1" w:line="240" w:lineRule="auto"/>
    </w:pPr>
    <w:rPr>
      <w:rFonts w:ascii="Trebuchet MS" w:eastAsia="Times New Roman" w:hAnsi="Trebuchet MS"/>
      <w:color w:val="000000"/>
      <w:lang w:val="en-GB" w:eastAsia="en-GB"/>
    </w:rPr>
  </w:style>
  <w:style w:type="paragraph" w:customStyle="1" w:styleId="font6">
    <w:name w:val="font6"/>
    <w:basedOn w:val="Normal"/>
    <w:uiPriority w:val="99"/>
    <w:rsid w:val="00DB5D0B"/>
    <w:pPr>
      <w:spacing w:before="100" w:beforeAutospacing="1" w:after="100" w:afterAutospacing="1" w:line="240" w:lineRule="auto"/>
    </w:pPr>
    <w:rPr>
      <w:rFonts w:ascii="Trebuchet MS" w:eastAsia="Times New Roman" w:hAnsi="Trebuchet MS"/>
      <w:b/>
      <w:bCs/>
      <w:color w:val="000000"/>
      <w:lang w:val="en-GB" w:eastAsia="en-GB"/>
    </w:rPr>
  </w:style>
  <w:style w:type="paragraph" w:customStyle="1" w:styleId="font7">
    <w:name w:val="font7"/>
    <w:basedOn w:val="Normal"/>
    <w:uiPriority w:val="99"/>
    <w:rsid w:val="00DB5D0B"/>
    <w:pPr>
      <w:spacing w:before="100" w:beforeAutospacing="1" w:after="100" w:afterAutospacing="1" w:line="240" w:lineRule="auto"/>
    </w:pPr>
    <w:rPr>
      <w:rFonts w:ascii="Trebuchet MS" w:eastAsia="Times New Roman" w:hAnsi="Trebuchet MS"/>
      <w:color w:val="000000"/>
      <w:lang w:val="en-GB" w:eastAsia="en-GB"/>
    </w:rPr>
  </w:style>
  <w:style w:type="paragraph" w:customStyle="1" w:styleId="font8">
    <w:name w:val="font8"/>
    <w:basedOn w:val="Normal"/>
    <w:uiPriority w:val="99"/>
    <w:rsid w:val="00DB5D0B"/>
    <w:pPr>
      <w:spacing w:before="100" w:beforeAutospacing="1" w:after="100" w:afterAutospacing="1" w:line="240" w:lineRule="auto"/>
    </w:pPr>
    <w:rPr>
      <w:rFonts w:ascii="Segoe UI" w:eastAsia="Times New Roman" w:hAnsi="Segoe UI" w:cs="Segoe UI"/>
      <w:color w:val="000000"/>
      <w:sz w:val="18"/>
      <w:szCs w:val="18"/>
      <w:lang w:val="en-GB" w:eastAsia="en-GB"/>
    </w:rPr>
  </w:style>
  <w:style w:type="paragraph" w:customStyle="1" w:styleId="font9">
    <w:name w:val="font9"/>
    <w:basedOn w:val="Normal"/>
    <w:uiPriority w:val="99"/>
    <w:rsid w:val="00DB5D0B"/>
    <w:pPr>
      <w:spacing w:before="100" w:beforeAutospacing="1" w:after="100" w:afterAutospacing="1" w:line="240" w:lineRule="auto"/>
    </w:pPr>
    <w:rPr>
      <w:rFonts w:ascii="Segoe UI" w:eastAsia="Times New Roman" w:hAnsi="Segoe UI" w:cs="Segoe UI"/>
      <w:b/>
      <w:bCs/>
      <w:color w:val="000000"/>
      <w:sz w:val="18"/>
      <w:szCs w:val="18"/>
      <w:lang w:val="en-GB" w:eastAsia="en-GB"/>
    </w:rPr>
  </w:style>
  <w:style w:type="paragraph" w:customStyle="1" w:styleId="xl63">
    <w:name w:val="xl63"/>
    <w:basedOn w:val="Normal"/>
    <w:uiPriority w:val="99"/>
    <w:rsid w:val="00DB5D0B"/>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top"/>
    </w:pPr>
    <w:rPr>
      <w:rFonts w:ascii="Trebuchet MS" w:eastAsia="Times New Roman" w:hAnsi="Trebuchet MS"/>
      <w:szCs w:val="24"/>
      <w:lang w:val="en-GB" w:eastAsia="en-GB"/>
    </w:rPr>
  </w:style>
  <w:style w:type="paragraph" w:customStyle="1" w:styleId="xl64">
    <w:name w:val="xl64"/>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b/>
      <w:bCs/>
      <w:szCs w:val="24"/>
      <w:lang w:val="en-GB" w:eastAsia="en-GB"/>
    </w:rPr>
  </w:style>
  <w:style w:type="paragraph" w:customStyle="1" w:styleId="xl65">
    <w:name w:val="xl65"/>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6">
    <w:name w:val="xl66"/>
    <w:basedOn w:val="Normal"/>
    <w:uiPriority w:val="99"/>
    <w:rsid w:val="00DB5D0B"/>
    <w:pPr>
      <w:pBdr>
        <w:left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7">
    <w:name w:val="xl67"/>
    <w:basedOn w:val="Normal"/>
    <w:uiPriority w:val="99"/>
    <w:rsid w:val="00DB5D0B"/>
    <w:pPr>
      <w:pBdr>
        <w:left w:val="single" w:sz="4" w:space="0" w:color="auto"/>
        <w:bottom w:val="single" w:sz="4"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8">
    <w:name w:val="xl68"/>
    <w:basedOn w:val="Normal"/>
    <w:uiPriority w:val="99"/>
    <w:rsid w:val="00DB5D0B"/>
    <w:pPr>
      <w:pBdr>
        <w:left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9">
    <w:name w:val="xl69"/>
    <w:basedOn w:val="Normal"/>
    <w:uiPriority w:val="99"/>
    <w:rsid w:val="00DB5D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70">
    <w:name w:val="xl70"/>
    <w:basedOn w:val="Normal"/>
    <w:uiPriority w:val="99"/>
    <w:rsid w:val="00DB5D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1">
    <w:name w:val="xl71"/>
    <w:basedOn w:val="Normal"/>
    <w:uiPriority w:val="99"/>
    <w:rsid w:val="00DB5D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2">
    <w:name w:val="xl72"/>
    <w:basedOn w:val="Normal"/>
    <w:uiPriority w:val="99"/>
    <w:rsid w:val="00DB5D0B"/>
    <w:pP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3">
    <w:name w:val="xl73"/>
    <w:basedOn w:val="Normal"/>
    <w:uiPriority w:val="99"/>
    <w:rsid w:val="00DB5D0B"/>
    <w:pP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4">
    <w:name w:val="xl74"/>
    <w:basedOn w:val="Normal"/>
    <w:uiPriority w:val="99"/>
    <w:rsid w:val="00DB5D0B"/>
    <w:pPr>
      <w:pBdr>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5">
    <w:name w:val="xl75"/>
    <w:basedOn w:val="Normal"/>
    <w:uiPriority w:val="99"/>
    <w:rsid w:val="00DB5D0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6">
    <w:name w:val="xl76"/>
    <w:basedOn w:val="Normal"/>
    <w:uiPriority w:val="99"/>
    <w:rsid w:val="00DB5D0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7">
    <w:name w:val="xl77"/>
    <w:basedOn w:val="Normal"/>
    <w:uiPriority w:val="99"/>
    <w:rsid w:val="00DB5D0B"/>
    <w:pPr>
      <w:pBdr>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8">
    <w:name w:val="xl78"/>
    <w:basedOn w:val="Normal"/>
    <w:uiPriority w:val="99"/>
    <w:rsid w:val="00DB5D0B"/>
    <w:pPr>
      <w:pBdr>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9">
    <w:name w:val="xl79"/>
    <w:basedOn w:val="Normal"/>
    <w:uiPriority w:val="99"/>
    <w:rsid w:val="00DB5D0B"/>
    <w:pPr>
      <w:pBdr>
        <w:top w:val="single" w:sz="8" w:space="0" w:color="000000"/>
        <w:left w:val="single" w:sz="8" w:space="0" w:color="000000"/>
        <w:bottom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0">
    <w:name w:val="xl80"/>
    <w:basedOn w:val="Normal"/>
    <w:uiPriority w:val="99"/>
    <w:rsid w:val="00DB5D0B"/>
    <w:pPr>
      <w:pBdr>
        <w:top w:val="single" w:sz="8" w:space="0" w:color="000000"/>
        <w:bottom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1">
    <w:name w:val="xl81"/>
    <w:basedOn w:val="Normal"/>
    <w:uiPriority w:val="99"/>
    <w:rsid w:val="00DB5D0B"/>
    <w:pPr>
      <w:pBdr>
        <w:right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2">
    <w:name w:val="xl82"/>
    <w:basedOn w:val="Normal"/>
    <w:uiPriority w:val="99"/>
    <w:rsid w:val="00DB5D0B"/>
    <w:pPr>
      <w:pBdr>
        <w:top w:val="single" w:sz="8" w:space="0" w:color="auto"/>
        <w:left w:val="single" w:sz="8" w:space="0" w:color="auto"/>
        <w:bottom w:val="single" w:sz="4"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83">
    <w:name w:val="xl83"/>
    <w:basedOn w:val="Normal"/>
    <w:uiPriority w:val="99"/>
    <w:rsid w:val="00DB5D0B"/>
    <w:pPr>
      <w:pBdr>
        <w:top w:val="single" w:sz="4" w:space="0" w:color="auto"/>
        <w:left w:val="single" w:sz="8" w:space="0" w:color="auto"/>
        <w:bottom w:val="single" w:sz="4"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84">
    <w:name w:val="xl84"/>
    <w:basedOn w:val="Normal"/>
    <w:uiPriority w:val="99"/>
    <w:rsid w:val="00DB5D0B"/>
    <w:pPr>
      <w:pBdr>
        <w:top w:val="single" w:sz="4" w:space="0" w:color="auto"/>
        <w:left w:val="single" w:sz="8" w:space="0" w:color="auto"/>
        <w:bottom w:val="single" w:sz="8"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85">
    <w:name w:val="xl85"/>
    <w:basedOn w:val="Normal"/>
    <w:uiPriority w:val="99"/>
    <w:rsid w:val="00DB5D0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86">
    <w:name w:val="xl86"/>
    <w:basedOn w:val="Normal"/>
    <w:uiPriority w:val="99"/>
    <w:rsid w:val="00DB5D0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87">
    <w:name w:val="xl87"/>
    <w:basedOn w:val="Normal"/>
    <w:uiPriority w:val="99"/>
    <w:rsid w:val="00DB5D0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88">
    <w:name w:val="xl88"/>
    <w:basedOn w:val="Normal"/>
    <w:uiPriority w:val="99"/>
    <w:rsid w:val="00DB5D0B"/>
    <w:pPr>
      <w:pBdr>
        <w:top w:val="single" w:sz="8" w:space="0" w:color="auto"/>
        <w:left w:val="single" w:sz="8" w:space="0" w:color="auto"/>
        <w:bottom w:val="single" w:sz="8" w:space="0" w:color="auto"/>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9">
    <w:name w:val="xl89"/>
    <w:basedOn w:val="Normal"/>
    <w:uiPriority w:val="99"/>
    <w:rsid w:val="00DB5D0B"/>
    <w:pPr>
      <w:pBdr>
        <w:top w:val="single" w:sz="8" w:space="0" w:color="auto"/>
        <w:bottom w:val="single" w:sz="8" w:space="0" w:color="auto"/>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0">
    <w:name w:val="xl90"/>
    <w:basedOn w:val="Normal"/>
    <w:uiPriority w:val="99"/>
    <w:rsid w:val="00DB5D0B"/>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1">
    <w:name w:val="xl91"/>
    <w:basedOn w:val="Normal"/>
    <w:uiPriority w:val="99"/>
    <w:rsid w:val="00DB5D0B"/>
    <w:pPr>
      <w:pBdr>
        <w:top w:val="single" w:sz="8" w:space="0" w:color="auto"/>
        <w:bottom w:val="single" w:sz="4"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92">
    <w:name w:val="xl92"/>
    <w:basedOn w:val="Normal"/>
    <w:uiPriority w:val="99"/>
    <w:rsid w:val="00DB5D0B"/>
    <w:pPr>
      <w:pBdr>
        <w:top w:val="single" w:sz="4" w:space="0" w:color="auto"/>
        <w:bottom w:val="single" w:sz="4"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93">
    <w:name w:val="xl93"/>
    <w:basedOn w:val="Normal"/>
    <w:uiPriority w:val="99"/>
    <w:rsid w:val="00DB5D0B"/>
    <w:pPr>
      <w:pBdr>
        <w:top w:val="single" w:sz="4" w:space="0" w:color="auto"/>
        <w:bottom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94">
    <w:name w:val="xl94"/>
    <w:basedOn w:val="Normal"/>
    <w:uiPriority w:val="99"/>
    <w:rsid w:val="00DB5D0B"/>
    <w:pPr>
      <w:pBdr>
        <w:top w:val="single" w:sz="8" w:space="0" w:color="auto"/>
        <w:left w:val="single" w:sz="8" w:space="0" w:color="auto"/>
        <w:bottom w:val="single" w:sz="8" w:space="0" w:color="auto"/>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5">
    <w:name w:val="xl95"/>
    <w:basedOn w:val="Normal"/>
    <w:uiPriority w:val="99"/>
    <w:rsid w:val="00DB5D0B"/>
    <w:pPr>
      <w:pBdr>
        <w:top w:val="single" w:sz="8" w:space="0" w:color="auto"/>
        <w:bottom w:val="single" w:sz="8" w:space="0" w:color="auto"/>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6">
    <w:name w:val="xl96"/>
    <w:basedOn w:val="Normal"/>
    <w:uiPriority w:val="99"/>
    <w:rsid w:val="00DB5D0B"/>
    <w:pPr>
      <w:pBdr>
        <w:top w:val="single" w:sz="8" w:space="0" w:color="auto"/>
        <w:bottom w:val="single" w:sz="8" w:space="0" w:color="auto"/>
        <w:right w:val="single" w:sz="8" w:space="0" w:color="auto"/>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7">
    <w:name w:val="xl97"/>
    <w:basedOn w:val="Normal"/>
    <w:uiPriority w:val="99"/>
    <w:rsid w:val="00DB5D0B"/>
    <w:pPr>
      <w:pBdr>
        <w:top w:val="single" w:sz="8" w:space="0" w:color="000000"/>
        <w:bottom w:val="single" w:sz="8" w:space="0" w:color="000000"/>
        <w:right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8">
    <w:name w:val="xl98"/>
    <w:basedOn w:val="Normal"/>
    <w:uiPriority w:val="99"/>
    <w:rsid w:val="00DB5D0B"/>
    <w:pPr>
      <w:pBdr>
        <w:left w:val="single" w:sz="8" w:space="0" w:color="000000"/>
        <w:bottom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9">
    <w:name w:val="xl99"/>
    <w:basedOn w:val="Normal"/>
    <w:uiPriority w:val="99"/>
    <w:rsid w:val="00DB5D0B"/>
    <w:pPr>
      <w:pBdr>
        <w:top w:val="single" w:sz="8" w:space="0" w:color="000000"/>
        <w:left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100">
    <w:name w:val="xl100"/>
    <w:basedOn w:val="Normal"/>
    <w:uiPriority w:val="99"/>
    <w:rsid w:val="00DB5D0B"/>
    <w:pPr>
      <w:pBdr>
        <w:top w:val="single" w:sz="8" w:space="0" w:color="auto"/>
        <w:left w:val="single" w:sz="8" w:space="0" w:color="auto"/>
        <w:bottom w:val="single" w:sz="8" w:space="0" w:color="auto"/>
      </w:pBdr>
      <w:shd w:val="clear" w:color="000000" w:fill="F79646"/>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1">
    <w:name w:val="xl101"/>
    <w:basedOn w:val="Normal"/>
    <w:uiPriority w:val="99"/>
    <w:rsid w:val="00DB5D0B"/>
    <w:pPr>
      <w:pBdr>
        <w:top w:val="single" w:sz="8" w:space="0" w:color="auto"/>
        <w:bottom w:val="single" w:sz="8" w:space="0" w:color="auto"/>
      </w:pBdr>
      <w:shd w:val="clear" w:color="000000" w:fill="F79646"/>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2">
    <w:name w:val="xl102"/>
    <w:basedOn w:val="Normal"/>
    <w:uiPriority w:val="99"/>
    <w:rsid w:val="00DB5D0B"/>
    <w:pPr>
      <w:pBdr>
        <w:top w:val="single" w:sz="8" w:space="0" w:color="auto"/>
        <w:bottom w:val="single" w:sz="8" w:space="0" w:color="auto"/>
        <w:right w:val="single" w:sz="8" w:space="0" w:color="auto"/>
      </w:pBdr>
      <w:shd w:val="clear" w:color="000000" w:fill="F79646"/>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3">
    <w:name w:val="xl103"/>
    <w:basedOn w:val="Normal"/>
    <w:uiPriority w:val="99"/>
    <w:rsid w:val="00DB5D0B"/>
    <w:pPr>
      <w:pBdr>
        <w:top w:val="single" w:sz="8" w:space="0" w:color="auto"/>
        <w:left w:val="single" w:sz="8" w:space="0" w:color="auto"/>
        <w:bottom w:val="single" w:sz="8" w:space="0" w:color="auto"/>
      </w:pBdr>
      <w:shd w:val="clear" w:color="000000" w:fill="FDE9D9"/>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4">
    <w:name w:val="xl104"/>
    <w:basedOn w:val="Normal"/>
    <w:uiPriority w:val="99"/>
    <w:rsid w:val="00DB5D0B"/>
    <w:pPr>
      <w:pBdr>
        <w:top w:val="single" w:sz="8" w:space="0" w:color="auto"/>
        <w:bottom w:val="single" w:sz="8" w:space="0" w:color="auto"/>
      </w:pBdr>
      <w:shd w:val="clear" w:color="000000" w:fill="FDE9D9"/>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5">
    <w:name w:val="xl105"/>
    <w:basedOn w:val="Normal"/>
    <w:uiPriority w:val="99"/>
    <w:rsid w:val="00DB5D0B"/>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6">
    <w:name w:val="xl106"/>
    <w:basedOn w:val="Normal"/>
    <w:uiPriority w:val="99"/>
    <w:rsid w:val="00DB5D0B"/>
    <w:pPr>
      <w:pBdr>
        <w:top w:val="single" w:sz="8" w:space="0" w:color="000000"/>
        <w:left w:val="single" w:sz="8" w:space="0" w:color="000000"/>
        <w:bottom w:val="single" w:sz="8" w:space="0" w:color="000000"/>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107">
    <w:name w:val="xl107"/>
    <w:basedOn w:val="Normal"/>
    <w:uiPriority w:val="99"/>
    <w:rsid w:val="00DB5D0B"/>
    <w:pPr>
      <w:pBdr>
        <w:top w:val="single" w:sz="8" w:space="0" w:color="000000"/>
        <w:bottom w:val="single" w:sz="8" w:space="0" w:color="000000"/>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108">
    <w:name w:val="xl108"/>
    <w:basedOn w:val="Normal"/>
    <w:uiPriority w:val="99"/>
    <w:rsid w:val="00DB5D0B"/>
    <w:pPr>
      <w:pBdr>
        <w:top w:val="single" w:sz="8" w:space="0" w:color="000000"/>
        <w:bottom w:val="single" w:sz="8" w:space="0" w:color="000000"/>
        <w:right w:val="single" w:sz="8" w:space="0" w:color="000000"/>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109">
    <w:name w:val="xl109"/>
    <w:basedOn w:val="Normal"/>
    <w:uiPriority w:val="99"/>
    <w:rsid w:val="00DB5D0B"/>
    <w:pPr>
      <w:spacing w:before="100" w:beforeAutospacing="1" w:after="100" w:afterAutospacing="1" w:line="240" w:lineRule="auto"/>
      <w:jc w:val="center"/>
      <w:textAlignment w:val="center"/>
    </w:pPr>
    <w:rPr>
      <w:rFonts w:ascii="Times New Roman" w:eastAsia="Times New Roman" w:hAnsi="Times New Roman"/>
      <w:szCs w:val="24"/>
      <w:lang w:val="en-GB" w:eastAsia="en-GB"/>
    </w:rPr>
  </w:style>
  <w:style w:type="paragraph" w:customStyle="1" w:styleId="xl110">
    <w:name w:val="xl110"/>
    <w:basedOn w:val="Normal"/>
    <w:uiPriority w:val="99"/>
    <w:rsid w:val="00DB5D0B"/>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rebuchet MS" w:eastAsia="Times New Roman" w:hAnsi="Trebuchet MS"/>
      <w:szCs w:val="24"/>
      <w:lang w:val="en-GB" w:eastAsia="en-GB"/>
    </w:rPr>
  </w:style>
  <w:style w:type="paragraph" w:customStyle="1" w:styleId="xl111">
    <w:name w:val="xl111"/>
    <w:basedOn w:val="Normal"/>
    <w:uiPriority w:val="99"/>
    <w:rsid w:val="00DB5D0B"/>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rebuchet MS" w:eastAsia="Times New Roman" w:hAnsi="Trebuchet MS"/>
      <w:szCs w:val="24"/>
      <w:lang w:val="en-GB" w:eastAsia="en-GB"/>
    </w:rPr>
  </w:style>
  <w:style w:type="paragraph" w:customStyle="1" w:styleId="xl112">
    <w:name w:val="xl112"/>
    <w:basedOn w:val="Normal"/>
    <w:uiPriority w:val="99"/>
    <w:rsid w:val="00DB5D0B"/>
    <w:pPr>
      <w:pBdr>
        <w:top w:val="single" w:sz="8" w:space="0" w:color="auto"/>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rebuchet MS" w:eastAsia="Times New Roman" w:hAnsi="Trebuchet MS"/>
      <w:szCs w:val="24"/>
      <w:lang w:val="en-GB" w:eastAsia="en-GB"/>
    </w:rPr>
  </w:style>
  <w:style w:type="paragraph" w:customStyle="1" w:styleId="xl113">
    <w:name w:val="xl113"/>
    <w:basedOn w:val="Normal"/>
    <w:uiPriority w:val="99"/>
    <w:rsid w:val="00DB5D0B"/>
    <w:pPr>
      <w:pBdr>
        <w:bottom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14">
    <w:name w:val="xl114"/>
    <w:basedOn w:val="Normal"/>
    <w:uiPriority w:val="99"/>
    <w:rsid w:val="00DB5D0B"/>
    <w:pPr>
      <w:pBdr>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5">
    <w:name w:val="xl115"/>
    <w:basedOn w:val="Normal"/>
    <w:uiPriority w:val="99"/>
    <w:rsid w:val="00DB5D0B"/>
    <w:pPr>
      <w:pBdr>
        <w:bottom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6">
    <w:name w:val="xl116"/>
    <w:basedOn w:val="Normal"/>
    <w:uiPriority w:val="99"/>
    <w:rsid w:val="00DB5D0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7">
    <w:name w:val="xl117"/>
    <w:basedOn w:val="Normal"/>
    <w:uiPriority w:val="99"/>
    <w:rsid w:val="00DB5D0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18">
    <w:name w:val="xl118"/>
    <w:basedOn w:val="Normal"/>
    <w:uiPriority w:val="99"/>
    <w:rsid w:val="00DB5D0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9">
    <w:name w:val="xl119"/>
    <w:basedOn w:val="Normal"/>
    <w:uiPriority w:val="99"/>
    <w:rsid w:val="00DB5D0B"/>
    <w:pPr>
      <w:pBdr>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20">
    <w:name w:val="xl120"/>
    <w:basedOn w:val="Normal"/>
    <w:uiPriority w:val="99"/>
    <w:rsid w:val="00DB5D0B"/>
    <w:pPr>
      <w:pBdr>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21">
    <w:name w:val="xl121"/>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22">
    <w:name w:val="xl122"/>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font10">
    <w:name w:val="font10"/>
    <w:basedOn w:val="Normal"/>
    <w:uiPriority w:val="99"/>
    <w:rsid w:val="00DB5D0B"/>
    <w:pPr>
      <w:spacing w:before="100" w:beforeAutospacing="1" w:after="100" w:afterAutospacing="1" w:line="240" w:lineRule="auto"/>
    </w:pPr>
    <w:rPr>
      <w:rFonts w:ascii="Cambria" w:eastAsia="Times New Roman" w:hAnsi="Cambria"/>
      <w:lang w:val="en-GB" w:eastAsia="en-GB"/>
    </w:rPr>
  </w:style>
  <w:style w:type="paragraph" w:customStyle="1" w:styleId="font11">
    <w:name w:val="font11"/>
    <w:basedOn w:val="Normal"/>
    <w:uiPriority w:val="99"/>
    <w:rsid w:val="00DB5D0B"/>
    <w:pPr>
      <w:spacing w:before="100" w:beforeAutospacing="1" w:after="100" w:afterAutospacing="1" w:line="240" w:lineRule="auto"/>
    </w:pPr>
    <w:rPr>
      <w:rFonts w:ascii="Tahoma" w:eastAsia="Times New Roman" w:hAnsi="Tahoma" w:cs="Tahoma"/>
      <w:color w:val="000000"/>
      <w:sz w:val="18"/>
      <w:szCs w:val="18"/>
      <w:lang w:val="en-GB" w:eastAsia="en-GB"/>
    </w:rPr>
  </w:style>
  <w:style w:type="paragraph" w:customStyle="1" w:styleId="font12">
    <w:name w:val="font12"/>
    <w:basedOn w:val="Normal"/>
    <w:uiPriority w:val="99"/>
    <w:rsid w:val="00DB5D0B"/>
    <w:pPr>
      <w:spacing w:before="100" w:beforeAutospacing="1" w:after="100" w:afterAutospacing="1" w:line="240" w:lineRule="auto"/>
    </w:pPr>
    <w:rPr>
      <w:rFonts w:ascii="Tahoma" w:eastAsia="Times New Roman" w:hAnsi="Tahoma" w:cs="Tahoma"/>
      <w:b/>
      <w:bCs/>
      <w:color w:val="000000"/>
      <w:sz w:val="18"/>
      <w:szCs w:val="18"/>
      <w:lang w:val="en-GB" w:eastAsia="en-GB"/>
    </w:rPr>
  </w:style>
  <w:style w:type="paragraph" w:styleId="CommentText">
    <w:name w:val="annotation text"/>
    <w:basedOn w:val="Normal"/>
    <w:link w:val="CommentTextChar"/>
    <w:uiPriority w:val="99"/>
    <w:unhideWhenUsed/>
    <w:rsid w:val="00DB5D0B"/>
    <w:pPr>
      <w:widowControl w:val="0"/>
      <w:suppressAutoHyphens/>
      <w:spacing w:after="120"/>
      <w:jc w:val="both"/>
    </w:pPr>
    <w:rPr>
      <w:rFonts w:eastAsia="Cambria" w:cs="Calibri"/>
      <w:szCs w:val="20"/>
      <w:lang w:eastAsia="ar-SA"/>
    </w:rPr>
  </w:style>
  <w:style w:type="character" w:customStyle="1" w:styleId="CommentTextChar">
    <w:name w:val="Comment Text Char"/>
    <w:basedOn w:val="DefaultParagraphFont"/>
    <w:link w:val="CommentText"/>
    <w:uiPriority w:val="99"/>
    <w:rsid w:val="00DB5D0B"/>
    <w:rPr>
      <w:rFonts w:ascii="Calibri" w:eastAsia="Cambria" w:hAnsi="Calibri" w:cs="Calibri"/>
      <w:szCs w:val="20"/>
      <w:lang w:val="en-US" w:eastAsia="ar-SA"/>
    </w:rPr>
  </w:style>
  <w:style w:type="character" w:styleId="CommentReference">
    <w:name w:val="annotation reference"/>
    <w:uiPriority w:val="99"/>
    <w:semiHidden/>
    <w:unhideWhenUsed/>
    <w:qFormat/>
    <w:rsid w:val="00DB5D0B"/>
    <w:rPr>
      <w:sz w:val="16"/>
      <w:szCs w:val="16"/>
    </w:rPr>
  </w:style>
  <w:style w:type="paragraph" w:customStyle="1" w:styleId="TOC41">
    <w:name w:val="TOC 41"/>
    <w:basedOn w:val="Normal"/>
    <w:next w:val="Normal"/>
    <w:autoRedefine/>
    <w:uiPriority w:val="39"/>
    <w:unhideWhenUsed/>
    <w:rsid w:val="00DB5D0B"/>
    <w:pPr>
      <w:spacing w:after="100"/>
      <w:ind w:left="660"/>
    </w:pPr>
    <w:rPr>
      <w:rFonts w:asciiTheme="minorHAnsi" w:eastAsia="Times New Roman" w:hAnsiTheme="minorHAnsi" w:cstheme="minorBidi"/>
    </w:rPr>
  </w:style>
  <w:style w:type="paragraph" w:customStyle="1" w:styleId="TOC51">
    <w:name w:val="TOC 51"/>
    <w:basedOn w:val="Normal"/>
    <w:next w:val="Normal"/>
    <w:autoRedefine/>
    <w:uiPriority w:val="39"/>
    <w:unhideWhenUsed/>
    <w:rsid w:val="00DB5D0B"/>
    <w:pPr>
      <w:spacing w:after="100"/>
      <w:ind w:left="880"/>
    </w:pPr>
    <w:rPr>
      <w:rFonts w:asciiTheme="minorHAnsi" w:eastAsia="Times New Roman" w:hAnsiTheme="minorHAnsi" w:cstheme="minorBidi"/>
    </w:rPr>
  </w:style>
  <w:style w:type="paragraph" w:customStyle="1" w:styleId="TOC61">
    <w:name w:val="TOC 61"/>
    <w:basedOn w:val="Normal"/>
    <w:next w:val="Normal"/>
    <w:autoRedefine/>
    <w:uiPriority w:val="39"/>
    <w:unhideWhenUsed/>
    <w:rsid w:val="00DB5D0B"/>
    <w:pPr>
      <w:spacing w:after="100"/>
      <w:ind w:left="1100"/>
    </w:pPr>
    <w:rPr>
      <w:rFonts w:asciiTheme="minorHAnsi" w:eastAsia="Times New Roman" w:hAnsiTheme="minorHAnsi" w:cstheme="minorBidi"/>
    </w:rPr>
  </w:style>
  <w:style w:type="paragraph" w:customStyle="1" w:styleId="TOC71">
    <w:name w:val="TOC 71"/>
    <w:basedOn w:val="Normal"/>
    <w:next w:val="Normal"/>
    <w:autoRedefine/>
    <w:uiPriority w:val="39"/>
    <w:unhideWhenUsed/>
    <w:rsid w:val="00DB5D0B"/>
    <w:pPr>
      <w:spacing w:after="100"/>
      <w:ind w:left="1320"/>
    </w:pPr>
    <w:rPr>
      <w:rFonts w:asciiTheme="minorHAnsi" w:eastAsia="Times New Roman" w:hAnsiTheme="minorHAnsi" w:cstheme="minorBidi"/>
    </w:rPr>
  </w:style>
  <w:style w:type="paragraph" w:customStyle="1" w:styleId="TOC81">
    <w:name w:val="TOC 81"/>
    <w:basedOn w:val="Normal"/>
    <w:next w:val="Normal"/>
    <w:autoRedefine/>
    <w:uiPriority w:val="39"/>
    <w:unhideWhenUsed/>
    <w:rsid w:val="00DB5D0B"/>
    <w:pPr>
      <w:spacing w:after="100"/>
      <w:ind w:left="1540"/>
    </w:pPr>
    <w:rPr>
      <w:rFonts w:asciiTheme="minorHAnsi" w:eastAsia="Times New Roman" w:hAnsiTheme="minorHAnsi" w:cstheme="minorBidi"/>
    </w:rPr>
  </w:style>
  <w:style w:type="paragraph" w:customStyle="1" w:styleId="TOC91">
    <w:name w:val="TOC 91"/>
    <w:basedOn w:val="Normal"/>
    <w:next w:val="Normal"/>
    <w:autoRedefine/>
    <w:uiPriority w:val="39"/>
    <w:unhideWhenUsed/>
    <w:rsid w:val="00DB5D0B"/>
    <w:pPr>
      <w:spacing w:after="100"/>
      <w:ind w:left="1760"/>
    </w:pPr>
    <w:rPr>
      <w:rFonts w:asciiTheme="minorHAnsi" w:eastAsia="Times New Roman" w:hAnsiTheme="minorHAnsi" w:cstheme="minorBidi"/>
    </w:rPr>
  </w:style>
  <w:style w:type="character" w:customStyle="1" w:styleId="a1">
    <w:name w:val="a1"/>
    <w:basedOn w:val="DefaultParagraphFont"/>
    <w:rsid w:val="00DB5D0B"/>
    <w:rPr>
      <w:rFonts w:ascii="Times New Roman" w:hAnsi="Times New Roman" w:cs="Times New Roman" w:hint="default"/>
      <w:b/>
      <w:bCs/>
      <w:i w:val="0"/>
      <w:iCs w:val="0"/>
      <w:bdr w:val="none" w:sz="0" w:space="0" w:color="auto" w:frame="1"/>
    </w:rPr>
  </w:style>
  <w:style w:type="character" w:customStyle="1" w:styleId="a2">
    <w:name w:val="a2"/>
    <w:basedOn w:val="DefaultParagraphFont"/>
    <w:rsid w:val="00DB5D0B"/>
    <w:rPr>
      <w:rFonts w:ascii="Times New Roman" w:hAnsi="Times New Roman" w:cs="Times New Roman" w:hint="default"/>
      <w:b/>
      <w:bCs/>
      <w:i w:val="0"/>
      <w:iCs w:val="0"/>
      <w:bdr w:val="none" w:sz="0" w:space="0" w:color="auto" w:frame="1"/>
    </w:rPr>
  </w:style>
  <w:style w:type="character" w:customStyle="1" w:styleId="a3">
    <w:name w:val="a3"/>
    <w:basedOn w:val="DefaultParagraphFont"/>
    <w:rsid w:val="00DB5D0B"/>
    <w:rPr>
      <w:rFonts w:ascii="Times New Roman" w:hAnsi="Times New Roman" w:cs="Times New Roman" w:hint="default"/>
      <w:b w:val="0"/>
      <w:bCs w:val="0"/>
      <w:i w:val="0"/>
      <w:iCs w:val="0"/>
      <w:bdr w:val="none" w:sz="0" w:space="0" w:color="auto" w:frame="1"/>
    </w:rPr>
  </w:style>
  <w:style w:type="character" w:customStyle="1" w:styleId="a4">
    <w:name w:val="a4"/>
    <w:basedOn w:val="DefaultParagraphFont"/>
    <w:rsid w:val="00DB5D0B"/>
    <w:rPr>
      <w:rFonts w:ascii="Times New Roman" w:hAnsi="Times New Roman" w:cs="Times New Roman" w:hint="default"/>
      <w:b w:val="0"/>
      <w:bCs w:val="0"/>
      <w:i w:val="0"/>
      <w:iCs w:val="0"/>
      <w:bdr w:val="none" w:sz="0" w:space="0" w:color="auto" w:frame="1"/>
    </w:rPr>
  </w:style>
  <w:style w:type="character" w:customStyle="1" w:styleId="l62">
    <w:name w:val="l62"/>
    <w:basedOn w:val="DefaultParagraphFont"/>
    <w:rsid w:val="00DB5D0B"/>
    <w:rPr>
      <w:rFonts w:ascii="ff34" w:hAnsi="ff34" w:hint="default"/>
      <w:b w:val="0"/>
      <w:bCs w:val="0"/>
      <w:i w:val="0"/>
      <w:iCs w:val="0"/>
      <w:vanish w:val="0"/>
      <w:webHidden w:val="0"/>
      <w:bdr w:val="none" w:sz="0" w:space="0" w:color="auto" w:frame="1"/>
      <w:specVanish w:val="0"/>
    </w:rPr>
  </w:style>
  <w:style w:type="character" w:customStyle="1" w:styleId="l72">
    <w:name w:val="l72"/>
    <w:basedOn w:val="DefaultParagraphFont"/>
    <w:rsid w:val="00DB5D0B"/>
    <w:rPr>
      <w:rFonts w:ascii="ff34" w:hAnsi="ff34" w:hint="default"/>
      <w:b w:val="0"/>
      <w:bCs w:val="0"/>
      <w:i w:val="0"/>
      <w:iCs w:val="0"/>
      <w:vanish w:val="0"/>
      <w:webHidden w:val="0"/>
      <w:bdr w:val="none" w:sz="0" w:space="0" w:color="auto" w:frame="1"/>
      <w:specVanish w:val="0"/>
    </w:rPr>
  </w:style>
  <w:style w:type="character" w:customStyle="1" w:styleId="l92">
    <w:name w:val="l92"/>
    <w:basedOn w:val="DefaultParagraphFont"/>
    <w:rsid w:val="00DB5D0B"/>
    <w:rPr>
      <w:rFonts w:ascii="ff7" w:hAnsi="ff7" w:hint="default"/>
      <w:b w:val="0"/>
      <w:bCs w:val="0"/>
      <w:i w:val="0"/>
      <w:iCs w:val="0"/>
      <w:vanish w:val="0"/>
      <w:webHidden w:val="0"/>
      <w:bdr w:val="none" w:sz="0" w:space="0" w:color="auto" w:frame="1"/>
      <w:specVanish w:val="0"/>
    </w:rPr>
  </w:style>
  <w:style w:type="character" w:customStyle="1" w:styleId="l82">
    <w:name w:val="l82"/>
    <w:basedOn w:val="DefaultParagraphFont"/>
    <w:rsid w:val="00DB5D0B"/>
    <w:rPr>
      <w:rFonts w:ascii="ff7" w:hAnsi="ff7" w:hint="default"/>
      <w:b w:val="0"/>
      <w:bCs w:val="0"/>
      <w:i w:val="0"/>
      <w:iCs w:val="0"/>
      <w:vanish w:val="0"/>
      <w:webHidden w:val="0"/>
      <w:bdr w:val="none" w:sz="0" w:space="0" w:color="auto" w:frame="1"/>
      <w:specVanish w:val="0"/>
    </w:rPr>
  </w:style>
  <w:style w:type="character" w:customStyle="1" w:styleId="l102">
    <w:name w:val="l102"/>
    <w:basedOn w:val="DefaultParagraphFont"/>
    <w:rsid w:val="00DB5D0B"/>
    <w:rPr>
      <w:rFonts w:ascii="ff7" w:hAnsi="ff7" w:hint="default"/>
      <w:b w:val="0"/>
      <w:bCs w:val="0"/>
      <w:i w:val="0"/>
      <w:iCs w:val="0"/>
      <w:vanish w:val="0"/>
      <w:webHidden w:val="0"/>
      <w:bdr w:val="none" w:sz="0" w:space="0" w:color="auto" w:frame="1"/>
      <w:specVanish w:val="0"/>
    </w:rPr>
  </w:style>
  <w:style w:type="character" w:customStyle="1" w:styleId="a5">
    <w:name w:val="a5"/>
    <w:basedOn w:val="DefaultParagraphFont"/>
    <w:rsid w:val="00DB5D0B"/>
    <w:rPr>
      <w:rFonts w:ascii="ff16" w:hAnsi="ff16" w:hint="default"/>
      <w:b/>
      <w:bCs/>
      <w:i w:val="0"/>
      <w:iCs w:val="0"/>
      <w:bdr w:val="none" w:sz="0" w:space="0" w:color="auto" w:frame="1"/>
    </w:rPr>
  </w:style>
  <w:style w:type="character" w:customStyle="1" w:styleId="a6">
    <w:name w:val="a6"/>
    <w:basedOn w:val="DefaultParagraphFont"/>
    <w:rsid w:val="00DB5D0B"/>
    <w:rPr>
      <w:rFonts w:ascii="ff33" w:hAnsi="ff33" w:hint="default"/>
      <w:b w:val="0"/>
      <w:bCs w:val="0"/>
      <w:i w:val="0"/>
      <w:iCs w:val="0"/>
      <w:bdr w:val="none" w:sz="0" w:space="0" w:color="auto" w:frame="1"/>
    </w:rPr>
  </w:style>
  <w:style w:type="character" w:customStyle="1" w:styleId="a7">
    <w:name w:val="a7"/>
    <w:basedOn w:val="DefaultParagraphFont"/>
    <w:rsid w:val="00DB5D0B"/>
    <w:rPr>
      <w:rFonts w:ascii="ff17" w:hAnsi="ff17" w:hint="default"/>
      <w:b w:val="0"/>
      <w:bCs w:val="0"/>
      <w:i w:val="0"/>
      <w:iCs w:val="0"/>
      <w:bdr w:val="none" w:sz="0" w:space="0" w:color="auto" w:frame="1"/>
    </w:rPr>
  </w:style>
  <w:style w:type="character" w:customStyle="1" w:styleId="l63">
    <w:name w:val="l63"/>
    <w:basedOn w:val="DefaultParagraphFont"/>
    <w:rsid w:val="00DB5D0B"/>
    <w:rPr>
      <w:rFonts w:ascii="ff33" w:hAnsi="ff33" w:hint="default"/>
      <w:b w:val="0"/>
      <w:bCs w:val="0"/>
      <w:i w:val="0"/>
      <w:iCs w:val="0"/>
      <w:vanish w:val="0"/>
      <w:webHidden w:val="0"/>
      <w:bdr w:val="none" w:sz="0" w:space="0" w:color="auto" w:frame="1"/>
      <w:specVanish w:val="0"/>
    </w:rPr>
  </w:style>
  <w:style w:type="character" w:customStyle="1" w:styleId="apple-converted-space">
    <w:name w:val="apple-converted-space"/>
    <w:basedOn w:val="DefaultParagraphFont"/>
    <w:rsid w:val="00DB5D0B"/>
    <w:rPr>
      <w:rFonts w:cs="Times New Roman"/>
    </w:rPr>
  </w:style>
  <w:style w:type="paragraph" w:styleId="HTMLPreformatted">
    <w:name w:val="HTML Preformatted"/>
    <w:basedOn w:val="Normal"/>
    <w:link w:val="HTMLPreformattedChar"/>
    <w:uiPriority w:val="99"/>
    <w:unhideWhenUsed/>
    <w:rsid w:val="00DB5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5D0B"/>
    <w:rPr>
      <w:rFonts w:ascii="Courier New" w:eastAsia="Times New Roman" w:hAnsi="Courier New" w:cs="Courier New"/>
      <w:sz w:val="20"/>
      <w:szCs w:val="20"/>
      <w:lang w:val="en-US"/>
    </w:rPr>
  </w:style>
  <w:style w:type="paragraph" w:customStyle="1" w:styleId="table">
    <w:name w:val="table"/>
    <w:basedOn w:val="Normal"/>
    <w:uiPriority w:val="99"/>
    <w:rsid w:val="00DB5D0B"/>
    <w:pPr>
      <w:spacing w:after="120" w:line="288" w:lineRule="auto"/>
    </w:pPr>
    <w:rPr>
      <w:rFonts w:ascii="Trebuchet MS" w:eastAsia="Times New Roman" w:hAnsi="Trebuchet MS"/>
      <w:sz w:val="20"/>
      <w:szCs w:val="20"/>
      <w:lang w:val="en-GB"/>
    </w:rPr>
  </w:style>
  <w:style w:type="character" w:customStyle="1" w:styleId="tal1">
    <w:name w:val="tal1"/>
    <w:basedOn w:val="DefaultParagraphFont"/>
    <w:rsid w:val="00DB5D0B"/>
  </w:style>
  <w:style w:type="paragraph" w:customStyle="1" w:styleId="Textnormal">
    <w:name w:val="Text normal"/>
    <w:link w:val="TextnormalChar"/>
    <w:autoRedefine/>
    <w:rsid w:val="00DB5D0B"/>
    <w:pPr>
      <w:spacing w:before="80" w:line="240" w:lineRule="auto"/>
      <w:jc w:val="both"/>
    </w:pPr>
    <w:rPr>
      <w:rFonts w:ascii="Arial" w:eastAsia="Times New Roman" w:hAnsi="Arial" w:cs="Arial"/>
      <w:sz w:val="24"/>
      <w:lang w:val="en-US"/>
    </w:rPr>
  </w:style>
  <w:style w:type="character" w:customStyle="1" w:styleId="TextnormalChar">
    <w:name w:val="Text normal Char"/>
    <w:basedOn w:val="DefaultParagraphFont"/>
    <w:link w:val="Textnormal"/>
    <w:rsid w:val="00DB5D0B"/>
    <w:rPr>
      <w:rFonts w:ascii="Arial" w:eastAsia="Times New Roman" w:hAnsi="Arial" w:cs="Arial"/>
      <w:sz w:val="24"/>
      <w:lang w:val="en-US"/>
    </w:rPr>
  </w:style>
  <w:style w:type="character" w:customStyle="1" w:styleId="atn">
    <w:name w:val="atn"/>
    <w:basedOn w:val="DefaultParagraphFont"/>
    <w:rsid w:val="00DB5D0B"/>
  </w:style>
  <w:style w:type="character" w:customStyle="1" w:styleId="shorttext">
    <w:name w:val="short_text"/>
    <w:basedOn w:val="DefaultParagraphFont"/>
    <w:rsid w:val="00DB5D0B"/>
  </w:style>
  <w:style w:type="paragraph" w:styleId="Revision">
    <w:name w:val="Revision"/>
    <w:hidden/>
    <w:uiPriority w:val="99"/>
    <w:semiHidden/>
    <w:rsid w:val="00DB5D0B"/>
    <w:pPr>
      <w:spacing w:after="0" w:line="240" w:lineRule="auto"/>
    </w:pPr>
    <w:rPr>
      <w:rFonts w:ascii="Garamond" w:hAnsi="Garamond"/>
      <w:sz w:val="24"/>
      <w:szCs w:val="24"/>
    </w:rPr>
  </w:style>
  <w:style w:type="table" w:customStyle="1" w:styleId="TableGridArial1">
    <w:name w:val="Table Grid Arial1"/>
    <w:basedOn w:val="TableNormal"/>
    <w:next w:val="TableGrid"/>
    <w:uiPriority w:val="59"/>
    <w:rsid w:val="00DB5D0B"/>
    <w:pPr>
      <w:spacing w:after="0" w:line="240" w:lineRule="auto"/>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CommentText"/>
    <w:next w:val="CommentText"/>
    <w:uiPriority w:val="99"/>
    <w:semiHidden/>
    <w:unhideWhenUsed/>
    <w:rsid w:val="00DB5D0B"/>
    <w:pPr>
      <w:widowControl/>
      <w:suppressAutoHyphens w:val="0"/>
      <w:spacing w:before="120" w:line="240" w:lineRule="auto"/>
    </w:pPr>
    <w:rPr>
      <w:rFonts w:ascii="Garamond" w:eastAsia="Calibri" w:hAnsi="Garamond" w:cs="Times New Roman"/>
      <w:b/>
      <w:bCs/>
      <w:sz w:val="20"/>
      <w:lang w:val="ro-RO" w:eastAsia="en-US"/>
    </w:rPr>
  </w:style>
  <w:style w:type="character" w:customStyle="1" w:styleId="CommentSubjectChar">
    <w:name w:val="Comment Subject Char"/>
    <w:basedOn w:val="CommentTextChar"/>
    <w:link w:val="CommentSubject"/>
    <w:uiPriority w:val="99"/>
    <w:semiHidden/>
    <w:rsid w:val="00DB5D0B"/>
    <w:rPr>
      <w:rFonts w:ascii="Calibri" w:eastAsia="Cambria" w:hAnsi="Calibri" w:cs="Calibri"/>
      <w:b/>
      <w:bCs/>
      <w:szCs w:val="20"/>
      <w:lang w:val="en-US" w:eastAsia="ar-SA"/>
    </w:rPr>
  </w:style>
  <w:style w:type="table" w:customStyle="1" w:styleId="PlainTable21">
    <w:name w:val="Plain Table 21"/>
    <w:basedOn w:val="TableNormal"/>
    <w:next w:val="PlainTable23"/>
    <w:uiPriority w:val="42"/>
    <w:rsid w:val="00DB5D0B"/>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1">
    <w:name w:val="Grid Table 1 Light1"/>
    <w:basedOn w:val="TableNormal"/>
    <w:next w:val="GridTable1Light3"/>
    <w:uiPriority w:val="46"/>
    <w:rsid w:val="00DB5D0B"/>
    <w:pPr>
      <w:spacing w:after="0" w:line="240" w:lineRule="auto"/>
    </w:pPr>
    <w:rPr>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EndnoteText">
    <w:name w:val="endnote text"/>
    <w:basedOn w:val="Normal"/>
    <w:link w:val="EndnoteTextChar"/>
    <w:uiPriority w:val="99"/>
    <w:semiHidden/>
    <w:unhideWhenUsed/>
    <w:rsid w:val="00DB5D0B"/>
    <w:pPr>
      <w:spacing w:after="0" w:line="240" w:lineRule="auto"/>
      <w:jc w:val="both"/>
    </w:pPr>
    <w:rPr>
      <w:rFonts w:ascii="Trebuchet MS" w:eastAsiaTheme="minorHAnsi" w:hAnsi="Trebuchet MS" w:cstheme="minorBidi"/>
      <w:sz w:val="20"/>
      <w:szCs w:val="20"/>
      <w:lang w:val="ro-RO"/>
    </w:rPr>
  </w:style>
  <w:style w:type="character" w:customStyle="1" w:styleId="EndnoteTextChar">
    <w:name w:val="Endnote Text Char"/>
    <w:basedOn w:val="DefaultParagraphFont"/>
    <w:link w:val="EndnoteText"/>
    <w:uiPriority w:val="99"/>
    <w:semiHidden/>
    <w:rsid w:val="00DB5D0B"/>
    <w:rPr>
      <w:rFonts w:ascii="Trebuchet MS" w:hAnsi="Trebuchet MS"/>
      <w:sz w:val="20"/>
      <w:szCs w:val="20"/>
    </w:rPr>
  </w:style>
  <w:style w:type="character" w:styleId="EndnoteReference">
    <w:name w:val="endnote reference"/>
    <w:basedOn w:val="DefaultParagraphFont"/>
    <w:semiHidden/>
    <w:unhideWhenUsed/>
    <w:rsid w:val="00DB5D0B"/>
    <w:rPr>
      <w:vertAlign w:val="superscript"/>
    </w:rPr>
  </w:style>
  <w:style w:type="paragraph" w:customStyle="1" w:styleId="BodyText21">
    <w:name w:val="Body Text 21"/>
    <w:basedOn w:val="Normal"/>
    <w:next w:val="BodyText2"/>
    <w:link w:val="BodyText2Char"/>
    <w:uiPriority w:val="99"/>
    <w:rsid w:val="00DB5D0B"/>
    <w:pPr>
      <w:spacing w:after="120" w:line="480" w:lineRule="auto"/>
      <w:ind w:left="1134"/>
    </w:pPr>
    <w:rPr>
      <w:rFonts w:ascii="Arial" w:eastAsia="Times New Roman" w:hAnsi="Arial" w:cs="Arial"/>
      <w:lang w:val="en-GB"/>
    </w:rPr>
  </w:style>
  <w:style w:type="character" w:customStyle="1" w:styleId="BodyText2Char">
    <w:name w:val="Body Text 2 Char"/>
    <w:basedOn w:val="DefaultParagraphFont"/>
    <w:link w:val="BodyText21"/>
    <w:uiPriority w:val="99"/>
    <w:rsid w:val="00DB5D0B"/>
    <w:rPr>
      <w:rFonts w:ascii="Arial" w:eastAsia="Times New Roman" w:hAnsi="Arial" w:cs="Arial"/>
      <w:lang w:val="en-GB"/>
    </w:rPr>
  </w:style>
  <w:style w:type="table" w:customStyle="1" w:styleId="TableGrid41">
    <w:name w:val="Table Grid 41"/>
    <w:basedOn w:val="TableNormal"/>
    <w:next w:val="TableGrid4"/>
    <w:rsid w:val="00DB5D0B"/>
    <w:pPr>
      <w:spacing w:after="120" w:line="264" w:lineRule="auto"/>
    </w:pPr>
    <w:rPr>
      <w:rFonts w:eastAsia="Times New Roman"/>
      <w:sz w:val="21"/>
      <w:szCs w:val="21"/>
      <w:lang w:eastAsia="ro-RO"/>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character" w:customStyle="1" w:styleId="do1">
    <w:name w:val="do1"/>
    <w:basedOn w:val="DefaultParagraphFont"/>
    <w:rsid w:val="00DB5D0B"/>
    <w:rPr>
      <w:rFonts w:cs="Times New Roman"/>
      <w:b/>
      <w:bCs/>
      <w:sz w:val="26"/>
      <w:szCs w:val="26"/>
    </w:rPr>
  </w:style>
  <w:style w:type="paragraph" w:customStyle="1" w:styleId="bodytekst">
    <w:name w:val="bodytekst"/>
    <w:basedOn w:val="Normal"/>
    <w:uiPriority w:val="99"/>
    <w:rsid w:val="00DB5D0B"/>
    <w:pPr>
      <w:spacing w:after="120" w:line="260" w:lineRule="atLeast"/>
    </w:pPr>
    <w:rPr>
      <w:rFonts w:ascii="Verdana" w:eastAsia="Times New Roman" w:hAnsi="Verdana" w:cstheme="minorBidi"/>
      <w:spacing w:val="6"/>
      <w:sz w:val="17"/>
      <w:szCs w:val="18"/>
      <w:lang w:val="nl-NL"/>
    </w:rPr>
  </w:style>
  <w:style w:type="character" w:customStyle="1" w:styleId="text">
    <w:name w:val="text"/>
    <w:basedOn w:val="DefaultParagraphFont"/>
    <w:rsid w:val="00DB5D0B"/>
    <w:rPr>
      <w:rFonts w:cs="Times New Roman"/>
    </w:rPr>
  </w:style>
  <w:style w:type="character" w:customStyle="1" w:styleId="spelle">
    <w:name w:val="spelle"/>
    <w:basedOn w:val="DefaultParagraphFont"/>
    <w:rsid w:val="00DB5D0B"/>
    <w:rPr>
      <w:rFonts w:cs="Times New Roman"/>
    </w:rPr>
  </w:style>
  <w:style w:type="character" w:customStyle="1" w:styleId="grame">
    <w:name w:val="grame"/>
    <w:basedOn w:val="DefaultParagraphFont"/>
    <w:rsid w:val="00DB5D0B"/>
    <w:rPr>
      <w:rFonts w:cs="Times New Roman"/>
    </w:rPr>
  </w:style>
  <w:style w:type="character" w:styleId="Emphasis">
    <w:name w:val="Emphasis"/>
    <w:basedOn w:val="DefaultParagraphFont"/>
    <w:uiPriority w:val="20"/>
    <w:qFormat/>
    <w:rsid w:val="00DB5D0B"/>
    <w:rPr>
      <w:i/>
      <w:iCs/>
    </w:rPr>
  </w:style>
  <w:style w:type="paragraph" w:customStyle="1" w:styleId="BodyText1">
    <w:name w:val="Body Text1"/>
    <w:basedOn w:val="Normal"/>
    <w:next w:val="BodyText"/>
    <w:link w:val="BodyTextChar"/>
    <w:uiPriority w:val="99"/>
    <w:rsid w:val="00DB5D0B"/>
    <w:pPr>
      <w:spacing w:after="120" w:line="264" w:lineRule="auto"/>
    </w:pPr>
    <w:rPr>
      <w:rFonts w:eastAsia="Times New Roman" w:cstheme="minorBidi"/>
      <w:sz w:val="21"/>
      <w:szCs w:val="21"/>
    </w:rPr>
  </w:style>
  <w:style w:type="character" w:customStyle="1" w:styleId="BodyTextChar">
    <w:name w:val="Body Text Char"/>
    <w:basedOn w:val="DefaultParagraphFont"/>
    <w:link w:val="BodyText1"/>
    <w:uiPriority w:val="99"/>
    <w:rsid w:val="00DB5D0B"/>
    <w:rPr>
      <w:rFonts w:ascii="Calibri" w:eastAsia="Times New Roman" w:hAnsi="Calibri"/>
      <w:sz w:val="21"/>
      <w:szCs w:val="21"/>
      <w:lang w:val="en-US"/>
    </w:rPr>
  </w:style>
  <w:style w:type="paragraph" w:customStyle="1" w:styleId="Fig">
    <w:name w:val="Fig"/>
    <w:basedOn w:val="Normal"/>
    <w:uiPriority w:val="99"/>
    <w:rsid w:val="00DB5D0B"/>
    <w:pPr>
      <w:spacing w:after="120" w:line="264" w:lineRule="auto"/>
    </w:pPr>
    <w:rPr>
      <w:rFonts w:ascii="Arial" w:eastAsia="Times New Roman" w:hAnsi="Arial" w:cstheme="minorBidi"/>
      <w:b/>
      <w:sz w:val="21"/>
      <w:szCs w:val="24"/>
    </w:rPr>
  </w:style>
  <w:style w:type="paragraph" w:customStyle="1" w:styleId="BodyTextIndent21">
    <w:name w:val="Body Text Indent 21"/>
    <w:basedOn w:val="Normal"/>
    <w:next w:val="BodyTextIndent2"/>
    <w:link w:val="BodyTextIndent2Char"/>
    <w:uiPriority w:val="99"/>
    <w:rsid w:val="00DB5D0B"/>
    <w:pPr>
      <w:spacing w:after="120" w:line="480" w:lineRule="auto"/>
      <w:ind w:left="360"/>
    </w:pPr>
    <w:rPr>
      <w:rFonts w:eastAsia="Times New Roman" w:cstheme="minorBidi"/>
      <w:sz w:val="21"/>
      <w:szCs w:val="21"/>
    </w:rPr>
  </w:style>
  <w:style w:type="character" w:customStyle="1" w:styleId="BodyTextIndent2Char">
    <w:name w:val="Body Text Indent 2 Char"/>
    <w:basedOn w:val="DefaultParagraphFont"/>
    <w:link w:val="BodyTextIndent21"/>
    <w:uiPriority w:val="99"/>
    <w:rsid w:val="00DB5D0B"/>
    <w:rPr>
      <w:rFonts w:ascii="Calibri" w:eastAsia="Times New Roman" w:hAnsi="Calibri"/>
      <w:sz w:val="21"/>
      <w:szCs w:val="21"/>
      <w:lang w:val="en-US"/>
    </w:rPr>
  </w:style>
  <w:style w:type="paragraph" w:customStyle="1" w:styleId="CharCharCharCharCharCharCharCharCharCharCharCharCharChar">
    <w:name w:val="Char Char Char Char Char Char Char Char Char Char Char Char Char Char"/>
    <w:basedOn w:val="Normal"/>
    <w:uiPriority w:val="99"/>
    <w:rsid w:val="00DB5D0B"/>
    <w:pPr>
      <w:tabs>
        <w:tab w:val="left" w:pos="709"/>
      </w:tabs>
      <w:spacing w:after="120" w:line="264" w:lineRule="auto"/>
    </w:pPr>
    <w:rPr>
      <w:rFonts w:ascii="Tahoma" w:eastAsia="Times New Roman" w:hAnsi="Tahoma" w:cstheme="minorBidi"/>
      <w:sz w:val="21"/>
      <w:szCs w:val="24"/>
      <w:lang w:val="pl-PL" w:eastAsia="pl-PL"/>
    </w:rPr>
  </w:style>
  <w:style w:type="paragraph" w:customStyle="1" w:styleId="BodyTextIndent1">
    <w:name w:val="Body Text Indent1"/>
    <w:basedOn w:val="Normal"/>
    <w:next w:val="BodyTextIndent"/>
    <w:link w:val="BodyTextIndentChar"/>
    <w:uiPriority w:val="99"/>
    <w:rsid w:val="00DB5D0B"/>
    <w:pPr>
      <w:spacing w:after="120" w:line="264" w:lineRule="auto"/>
      <w:ind w:left="360"/>
    </w:pPr>
    <w:rPr>
      <w:rFonts w:eastAsia="Times New Roman" w:cstheme="minorBidi"/>
      <w:sz w:val="21"/>
      <w:szCs w:val="21"/>
    </w:rPr>
  </w:style>
  <w:style w:type="character" w:customStyle="1" w:styleId="BodyTextIndentChar">
    <w:name w:val="Body Text Indent Char"/>
    <w:basedOn w:val="DefaultParagraphFont"/>
    <w:link w:val="BodyTextIndent1"/>
    <w:uiPriority w:val="99"/>
    <w:rsid w:val="00DB5D0B"/>
    <w:rPr>
      <w:rFonts w:ascii="Calibri" w:eastAsia="Times New Roman" w:hAnsi="Calibri"/>
      <w:sz w:val="21"/>
      <w:szCs w:val="21"/>
      <w:lang w:val="en-US"/>
    </w:rPr>
  </w:style>
  <w:style w:type="table" w:customStyle="1" w:styleId="TableClassic11">
    <w:name w:val="Table Classic 11"/>
    <w:basedOn w:val="TableNormal"/>
    <w:next w:val="TableClassic1"/>
    <w:rsid w:val="00DB5D0B"/>
    <w:pPr>
      <w:spacing w:after="120" w:line="264" w:lineRule="auto"/>
    </w:pPr>
    <w:rPr>
      <w:rFonts w:eastAsia="Times New Roman"/>
      <w:sz w:val="21"/>
      <w:szCs w:val="21"/>
      <w:lang w:eastAsia="ro-RO"/>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itle1">
    <w:name w:val="Title1"/>
    <w:basedOn w:val="Normal"/>
    <w:next w:val="Normal"/>
    <w:uiPriority w:val="10"/>
    <w:qFormat/>
    <w:rsid w:val="00DB5D0B"/>
    <w:pPr>
      <w:spacing w:after="0" w:line="240" w:lineRule="auto"/>
      <w:contextualSpacing/>
    </w:pPr>
    <w:rPr>
      <w:rFonts w:ascii="Calibri Light" w:eastAsia="Times New Roman" w:hAnsi="Calibri Light"/>
      <w:color w:val="2E74B5"/>
      <w:spacing w:val="-7"/>
      <w:sz w:val="80"/>
      <w:szCs w:val="80"/>
    </w:rPr>
  </w:style>
  <w:style w:type="character" w:customStyle="1" w:styleId="TitleChar">
    <w:name w:val="Title Char"/>
    <w:basedOn w:val="DefaultParagraphFont"/>
    <w:link w:val="Title"/>
    <w:uiPriority w:val="10"/>
    <w:rsid w:val="00DB5D0B"/>
    <w:rPr>
      <w:rFonts w:ascii="Calibri Light" w:eastAsia="Times New Roman" w:hAnsi="Calibri Light" w:cs="Times New Roman"/>
      <w:color w:val="2E74B5"/>
      <w:spacing w:val="-7"/>
      <w:sz w:val="80"/>
      <w:szCs w:val="80"/>
      <w:lang w:val="en-US"/>
    </w:rPr>
  </w:style>
  <w:style w:type="paragraph" w:customStyle="1" w:styleId="Textbody">
    <w:name w:val="Text body"/>
    <w:basedOn w:val="Normal"/>
    <w:uiPriority w:val="99"/>
    <w:rsid w:val="00DB5D0B"/>
    <w:pPr>
      <w:widowControl w:val="0"/>
      <w:suppressAutoHyphens/>
      <w:spacing w:after="120" w:line="264" w:lineRule="auto"/>
    </w:pPr>
    <w:rPr>
      <w:rFonts w:asciiTheme="minorHAnsi" w:eastAsia="Times New Roman" w:hAnsiTheme="minorHAnsi" w:cstheme="minorBidi"/>
      <w:noProof/>
      <w:sz w:val="21"/>
      <w:szCs w:val="21"/>
    </w:rPr>
  </w:style>
  <w:style w:type="paragraph" w:customStyle="1" w:styleId="CharCharCaracterCharCharCaracterCharCharCaracter">
    <w:name w:val="Char Char Caracter Char Char Caracter Char Char Caracter"/>
    <w:basedOn w:val="Normal"/>
    <w:uiPriority w:val="99"/>
    <w:rsid w:val="00DB5D0B"/>
    <w:pPr>
      <w:spacing w:after="120" w:line="264" w:lineRule="auto"/>
    </w:pPr>
    <w:rPr>
      <w:rFonts w:asciiTheme="minorHAnsi" w:eastAsia="Times New Roman" w:hAnsiTheme="minorHAnsi" w:cstheme="minorBidi"/>
      <w:sz w:val="21"/>
      <w:szCs w:val="24"/>
      <w:lang w:val="pl-PL" w:eastAsia="pl-PL"/>
    </w:rPr>
  </w:style>
  <w:style w:type="paragraph" w:customStyle="1" w:styleId="CharCharCaracterCaracter">
    <w:name w:val="Char Char Caracter Caracter"/>
    <w:basedOn w:val="Normal"/>
    <w:uiPriority w:val="99"/>
    <w:rsid w:val="00DB5D0B"/>
    <w:pPr>
      <w:spacing w:after="120" w:line="264" w:lineRule="auto"/>
    </w:pPr>
    <w:rPr>
      <w:rFonts w:asciiTheme="minorHAnsi" w:eastAsia="Times New Roman" w:hAnsiTheme="minorHAnsi" w:cstheme="minorBidi"/>
      <w:sz w:val="21"/>
      <w:szCs w:val="24"/>
      <w:lang w:val="pl-PL" w:eastAsia="pl-PL"/>
    </w:rPr>
  </w:style>
  <w:style w:type="paragraph" w:customStyle="1" w:styleId="List1">
    <w:name w:val="List 1"/>
    <w:basedOn w:val="Normal"/>
    <w:uiPriority w:val="99"/>
    <w:rsid w:val="00DB5D0B"/>
    <w:pPr>
      <w:widowControl w:val="0"/>
      <w:spacing w:after="120" w:line="264" w:lineRule="auto"/>
      <w:ind w:left="720" w:hanging="360"/>
    </w:pPr>
    <w:rPr>
      <w:rFonts w:ascii="Arial Narrow" w:eastAsia="Times New Roman" w:hAnsi="Arial Narrow" w:cstheme="minorBidi"/>
      <w:szCs w:val="21"/>
      <w:lang w:val="en-GB" w:eastAsia="fr-FR"/>
    </w:rPr>
  </w:style>
  <w:style w:type="character" w:customStyle="1" w:styleId="IntenseEmphasis1">
    <w:name w:val="Intense Emphasis1"/>
    <w:basedOn w:val="DefaultParagraphFont"/>
    <w:rsid w:val="00DB5D0B"/>
    <w:rPr>
      <w:rFonts w:cs="Times New Roman"/>
      <w:b/>
      <w:bCs/>
      <w:i/>
      <w:iCs/>
      <w:color w:val="4F81BD"/>
    </w:rPr>
  </w:style>
  <w:style w:type="paragraph" w:customStyle="1" w:styleId="List2">
    <w:name w:val="List2"/>
    <w:basedOn w:val="List20"/>
    <w:uiPriority w:val="99"/>
    <w:rsid w:val="00DB5D0B"/>
    <w:pPr>
      <w:widowControl w:val="0"/>
      <w:spacing w:after="120" w:line="264" w:lineRule="auto"/>
      <w:ind w:left="1080" w:hanging="360"/>
      <w:contextualSpacing w:val="0"/>
    </w:pPr>
    <w:rPr>
      <w:rFonts w:ascii="Arial Narrow" w:eastAsia="Times New Roman" w:hAnsi="Arial Narrow"/>
      <w:szCs w:val="21"/>
      <w:lang w:eastAsia="fr-FR"/>
    </w:rPr>
  </w:style>
  <w:style w:type="paragraph" w:customStyle="1" w:styleId="List21">
    <w:name w:val="List 21"/>
    <w:basedOn w:val="Normal"/>
    <w:next w:val="List20"/>
    <w:uiPriority w:val="99"/>
    <w:rsid w:val="00DB5D0B"/>
    <w:pPr>
      <w:spacing w:after="120" w:line="264" w:lineRule="auto"/>
      <w:ind w:left="720" w:hanging="360"/>
    </w:pPr>
    <w:rPr>
      <w:rFonts w:asciiTheme="minorHAnsi" w:eastAsia="Times New Roman" w:hAnsiTheme="minorHAnsi" w:cstheme="minorBidi"/>
      <w:sz w:val="21"/>
      <w:szCs w:val="21"/>
    </w:rPr>
  </w:style>
  <w:style w:type="character" w:customStyle="1" w:styleId="tax1">
    <w:name w:val="tax1"/>
    <w:basedOn w:val="DefaultParagraphFont"/>
    <w:rsid w:val="00DB5D0B"/>
    <w:rPr>
      <w:rFonts w:cs="Times New Roman"/>
      <w:b/>
      <w:bCs/>
      <w:sz w:val="26"/>
      <w:szCs w:val="26"/>
    </w:rPr>
  </w:style>
  <w:style w:type="character" w:customStyle="1" w:styleId="CharChar12">
    <w:name w:val="Char Char12"/>
    <w:basedOn w:val="DefaultParagraphFont"/>
    <w:rsid w:val="00DB5D0B"/>
    <w:rPr>
      <w:rFonts w:ascii="Garamond" w:hAnsi="Garamond" w:cs="Times New Roman"/>
      <w:sz w:val="24"/>
      <w:lang w:val="ro-RO" w:eastAsia="en-US" w:bidi="ar-SA"/>
    </w:rPr>
  </w:style>
  <w:style w:type="paragraph" w:customStyle="1" w:styleId="Projectcode">
    <w:name w:val="Project_code"/>
    <w:basedOn w:val="Normal"/>
    <w:uiPriority w:val="99"/>
    <w:rsid w:val="00DB5D0B"/>
    <w:pPr>
      <w:widowControl w:val="0"/>
      <w:autoSpaceDE w:val="0"/>
      <w:autoSpaceDN w:val="0"/>
      <w:adjustRightInd w:val="0"/>
      <w:spacing w:after="120" w:line="264" w:lineRule="auto"/>
    </w:pPr>
    <w:rPr>
      <w:rFonts w:ascii="Arial Narrow" w:eastAsia="Times New Roman" w:hAnsi="Arial Narrow" w:cstheme="minorBidi"/>
      <w:color w:val="000000"/>
      <w:lang w:eastAsia="fr-FR"/>
    </w:rPr>
  </w:style>
  <w:style w:type="paragraph" w:customStyle="1" w:styleId="Boldtext">
    <w:name w:val="Bold text"/>
    <w:basedOn w:val="Normal"/>
    <w:uiPriority w:val="99"/>
    <w:rsid w:val="00DB5D0B"/>
    <w:pPr>
      <w:widowControl w:val="0"/>
      <w:autoSpaceDE w:val="0"/>
      <w:autoSpaceDN w:val="0"/>
      <w:adjustRightInd w:val="0"/>
      <w:spacing w:after="120" w:line="264" w:lineRule="auto"/>
    </w:pPr>
    <w:rPr>
      <w:rFonts w:ascii="Arial Narrow" w:eastAsia="Times New Roman" w:hAnsi="Arial Narrow" w:cstheme="minorBidi"/>
      <w:b/>
      <w:bCs/>
      <w:szCs w:val="21"/>
      <w:lang w:eastAsia="fr-FR"/>
    </w:rPr>
  </w:style>
  <w:style w:type="paragraph" w:customStyle="1" w:styleId="Char2">
    <w:name w:val="Char2"/>
    <w:basedOn w:val="Normal"/>
    <w:uiPriority w:val="99"/>
    <w:rsid w:val="00DB5D0B"/>
    <w:pPr>
      <w:tabs>
        <w:tab w:val="left" w:pos="709"/>
      </w:tabs>
      <w:spacing w:after="120" w:line="264" w:lineRule="auto"/>
    </w:pPr>
    <w:rPr>
      <w:rFonts w:ascii="Tahoma" w:eastAsia="Times New Roman" w:hAnsi="Tahoma" w:cstheme="minorBidi"/>
      <w:sz w:val="21"/>
      <w:szCs w:val="24"/>
      <w:lang w:val="pl-PL" w:eastAsia="pl-PL"/>
    </w:rPr>
  </w:style>
  <w:style w:type="character" w:customStyle="1" w:styleId="tsp1">
    <w:name w:val="tsp1"/>
    <w:basedOn w:val="DefaultParagraphFont"/>
    <w:rsid w:val="00DB5D0B"/>
    <w:rPr>
      <w:rFonts w:cs="Times New Roman"/>
    </w:rPr>
  </w:style>
  <w:style w:type="character" w:customStyle="1" w:styleId="tli1">
    <w:name w:val="tli1"/>
    <w:basedOn w:val="DefaultParagraphFont"/>
    <w:rsid w:val="00DB5D0B"/>
    <w:rPr>
      <w:rFonts w:cs="Times New Roman"/>
    </w:rPr>
  </w:style>
  <w:style w:type="paragraph" w:customStyle="1" w:styleId="Char1CharCharCharCharCharChar">
    <w:name w:val="Char1 Char Char Char Char Char Char"/>
    <w:basedOn w:val="Normal"/>
    <w:uiPriority w:val="99"/>
    <w:rsid w:val="00DB5D0B"/>
    <w:pPr>
      <w:spacing w:after="120" w:line="264" w:lineRule="auto"/>
    </w:pPr>
    <w:rPr>
      <w:rFonts w:ascii="Times New Roman" w:eastAsia="Times New Roman" w:hAnsi="Times New Roman" w:cstheme="minorBidi"/>
      <w:sz w:val="21"/>
      <w:szCs w:val="24"/>
      <w:lang w:val="pl-PL" w:eastAsia="pl-PL"/>
    </w:rPr>
  </w:style>
  <w:style w:type="character" w:customStyle="1" w:styleId="scrispovesti1">
    <w:name w:val="scrispovesti1"/>
    <w:basedOn w:val="DefaultParagraphFont"/>
    <w:rsid w:val="00DB5D0B"/>
    <w:rPr>
      <w:rFonts w:ascii="Verdana" w:hAnsi="Verdana" w:cs="Times New Roman"/>
      <w:color w:val="333333"/>
      <w:sz w:val="15"/>
      <w:szCs w:val="15"/>
      <w:u w:val="none"/>
      <w:effect w:val="none"/>
    </w:rPr>
  </w:style>
  <w:style w:type="paragraph" w:customStyle="1" w:styleId="BodyText31">
    <w:name w:val="Body Text 31"/>
    <w:basedOn w:val="Normal"/>
    <w:next w:val="BodyText3"/>
    <w:link w:val="BodyText3Char"/>
    <w:uiPriority w:val="99"/>
    <w:rsid w:val="00DB5D0B"/>
    <w:pPr>
      <w:spacing w:after="120" w:line="264" w:lineRule="auto"/>
    </w:pPr>
    <w:rPr>
      <w:rFonts w:ascii="Times New Roman" w:eastAsia="Times New Roman" w:hAnsi="Times New Roman" w:cstheme="minorBidi"/>
      <w:sz w:val="16"/>
      <w:szCs w:val="16"/>
      <w:lang w:eastAsia="ro-RO"/>
    </w:rPr>
  </w:style>
  <w:style w:type="character" w:customStyle="1" w:styleId="BodyText3Char">
    <w:name w:val="Body Text 3 Char"/>
    <w:basedOn w:val="DefaultParagraphFont"/>
    <w:link w:val="BodyText31"/>
    <w:uiPriority w:val="99"/>
    <w:rsid w:val="00DB5D0B"/>
    <w:rPr>
      <w:rFonts w:ascii="Times New Roman" w:eastAsia="Times New Roman" w:hAnsi="Times New Roman"/>
      <w:sz w:val="16"/>
      <w:szCs w:val="16"/>
      <w:lang w:val="en-US" w:eastAsia="ro-RO"/>
    </w:rPr>
  </w:style>
  <w:style w:type="paragraph" w:customStyle="1" w:styleId="NormalArial">
    <w:name w:val="Normal+Arial"/>
    <w:basedOn w:val="BodyText"/>
    <w:uiPriority w:val="99"/>
    <w:rsid w:val="00DB5D0B"/>
    <w:pPr>
      <w:spacing w:line="264" w:lineRule="auto"/>
    </w:pPr>
    <w:rPr>
      <w:rFonts w:ascii="Arial" w:eastAsia="Times New Roman" w:hAnsi="Arial" w:cs="Arial"/>
      <w:sz w:val="21"/>
      <w:szCs w:val="24"/>
      <w:lang w:val="es-ES"/>
    </w:rPr>
  </w:style>
  <w:style w:type="paragraph" w:customStyle="1" w:styleId="CaracterCharCharCharCharCaracter">
    <w:name w:val="Caracter Char Char Char Char Caracter"/>
    <w:basedOn w:val="Normal"/>
    <w:uiPriority w:val="99"/>
    <w:rsid w:val="00DB5D0B"/>
    <w:pPr>
      <w:spacing w:after="120" w:line="264" w:lineRule="auto"/>
    </w:pPr>
    <w:rPr>
      <w:rFonts w:ascii="Times New Roman" w:eastAsia="Times New Roman" w:hAnsi="Times New Roman" w:cstheme="minorBidi"/>
      <w:sz w:val="21"/>
      <w:szCs w:val="24"/>
      <w:lang w:val="pl-PL" w:eastAsia="pl-PL"/>
    </w:rPr>
  </w:style>
  <w:style w:type="paragraph" w:customStyle="1" w:styleId="Text0">
    <w:name w:val="Text"/>
    <w:basedOn w:val="Normal"/>
    <w:uiPriority w:val="99"/>
    <w:rsid w:val="00DB5D0B"/>
    <w:pPr>
      <w:spacing w:after="60" w:line="360" w:lineRule="atLeast"/>
    </w:pPr>
    <w:rPr>
      <w:rFonts w:ascii="Times New Roman" w:eastAsia="Times New Roman" w:hAnsi="Times New Roman" w:cstheme="minorBidi"/>
      <w:sz w:val="21"/>
      <w:szCs w:val="24"/>
      <w:lang w:val="en-GB"/>
    </w:rPr>
  </w:style>
  <w:style w:type="paragraph" w:customStyle="1" w:styleId="CaracterCaracter6CharChar">
    <w:name w:val="Caracter Caracter6 Char Char"/>
    <w:basedOn w:val="Normal"/>
    <w:uiPriority w:val="99"/>
    <w:rsid w:val="00DB5D0B"/>
    <w:pPr>
      <w:spacing w:after="120" w:line="264" w:lineRule="auto"/>
    </w:pPr>
    <w:rPr>
      <w:rFonts w:ascii="Times New Roman" w:eastAsia="Times New Roman" w:hAnsi="Times New Roman" w:cstheme="minorBidi"/>
      <w:sz w:val="21"/>
      <w:szCs w:val="24"/>
      <w:lang w:val="pl-PL" w:eastAsia="pl-PL"/>
    </w:rPr>
  </w:style>
  <w:style w:type="paragraph" w:customStyle="1" w:styleId="CarCarCharChar2CharCharCharCharCharCharCaracterCaracter1">
    <w:name w:val="Car Car Char Char2 Char Char Char Char Char Char Caracter Caracter1"/>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CarCarCharChar2CharCharCharCharCharCharCaracterCaracter14">
    <w:name w:val="Car Car Char Char2 Char Char Char Char Char Char Caracter Caracter14"/>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CarCarCharChar2CharCharCharCharCharCharCaracterCaracter13">
    <w:name w:val="Car Car Char Char2 Char Char Char Char Char Char Caracter Caracter13"/>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teksts">
    <w:name w:val="teksts"/>
    <w:uiPriority w:val="99"/>
    <w:rsid w:val="00DB5D0B"/>
    <w:pPr>
      <w:snapToGrid w:val="0"/>
      <w:spacing w:after="120" w:line="264" w:lineRule="auto"/>
      <w:jc w:val="both"/>
    </w:pPr>
    <w:rPr>
      <w:rFonts w:eastAsia="Times New Roman"/>
      <w:sz w:val="24"/>
      <w:szCs w:val="21"/>
      <w:lang w:val="lv-LV"/>
    </w:rPr>
  </w:style>
  <w:style w:type="paragraph" w:customStyle="1" w:styleId="CarCarCharChar2CharCharCharCharCharCharCaracterCaracter12">
    <w:name w:val="Car Car Char Char2 Char Char Char Char Char Char Caracter Caracter12"/>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CarCarCharChar2CharCharCharCharCharCharCaracterCaracter11">
    <w:name w:val="Car Car Char Char2 Char Char Char Char Char Char Caracter Caracter11"/>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character" w:customStyle="1" w:styleId="v2Char">
    <w:name w:val="v2 Char"/>
    <w:link w:val="v2"/>
    <w:rsid w:val="00DB5D0B"/>
    <w:rPr>
      <w:rFonts w:ascii="Calibri" w:eastAsia="Calibri" w:hAnsi="Calibri" w:cs="Times New Roman"/>
      <w:lang w:val="en-US"/>
    </w:rPr>
  </w:style>
  <w:style w:type="character" w:customStyle="1" w:styleId="st">
    <w:name w:val="st"/>
    <w:basedOn w:val="DefaultParagraphFont"/>
    <w:rsid w:val="00DB5D0B"/>
  </w:style>
  <w:style w:type="paragraph" w:styleId="BodyText">
    <w:name w:val="Body Text"/>
    <w:basedOn w:val="Normal"/>
    <w:link w:val="BodyTextChar1"/>
    <w:uiPriority w:val="99"/>
    <w:semiHidden/>
    <w:unhideWhenUsed/>
    <w:rsid w:val="00DB5D0B"/>
    <w:pPr>
      <w:spacing w:after="120" w:line="259" w:lineRule="auto"/>
    </w:pPr>
    <w:rPr>
      <w:rFonts w:asciiTheme="minorHAnsi" w:eastAsiaTheme="minorHAnsi" w:hAnsiTheme="minorHAnsi" w:cstheme="minorBidi"/>
      <w:lang w:val="en-GB"/>
    </w:rPr>
  </w:style>
  <w:style w:type="character" w:customStyle="1" w:styleId="BodyTextChar1">
    <w:name w:val="Body Text Char1"/>
    <w:basedOn w:val="DefaultParagraphFont"/>
    <w:link w:val="BodyText"/>
    <w:uiPriority w:val="99"/>
    <w:semiHidden/>
    <w:rsid w:val="00DB5D0B"/>
    <w:rPr>
      <w:lang w:val="en-GB"/>
    </w:rPr>
  </w:style>
  <w:style w:type="paragraph" w:styleId="BodyTextFirstIndent">
    <w:name w:val="Body Text First Indent"/>
    <w:basedOn w:val="BodyText"/>
    <w:link w:val="BodyTextFirstIndentChar"/>
    <w:uiPriority w:val="99"/>
    <w:rsid w:val="00DB5D0B"/>
    <w:pPr>
      <w:spacing w:line="264" w:lineRule="auto"/>
      <w:ind w:firstLine="210"/>
    </w:pPr>
    <w:rPr>
      <w:rFonts w:ascii="Times New Roman" w:eastAsia="Times New Roman" w:hAnsi="Times New Roman"/>
      <w:sz w:val="21"/>
      <w:szCs w:val="24"/>
      <w:lang w:val="en-US"/>
    </w:rPr>
  </w:style>
  <w:style w:type="character" w:customStyle="1" w:styleId="BodyTextFirstIndentChar">
    <w:name w:val="Body Text First Indent Char"/>
    <w:basedOn w:val="BodyTextChar1"/>
    <w:link w:val="BodyTextFirstIndent"/>
    <w:uiPriority w:val="99"/>
    <w:rsid w:val="00DB5D0B"/>
    <w:rPr>
      <w:rFonts w:ascii="Times New Roman" w:eastAsia="Times New Roman" w:hAnsi="Times New Roman"/>
      <w:sz w:val="21"/>
      <w:szCs w:val="24"/>
      <w:lang w:val="en-US"/>
    </w:rPr>
  </w:style>
  <w:style w:type="paragraph" w:customStyle="1" w:styleId="Subtitle1">
    <w:name w:val="Subtitle1"/>
    <w:basedOn w:val="Normal"/>
    <w:next w:val="Normal"/>
    <w:uiPriority w:val="11"/>
    <w:qFormat/>
    <w:rsid w:val="00DB5D0B"/>
    <w:pPr>
      <w:numPr>
        <w:ilvl w:val="1"/>
      </w:numPr>
      <w:spacing w:after="240" w:line="240" w:lineRule="auto"/>
    </w:pPr>
    <w:rPr>
      <w:rFonts w:ascii="Calibri Light" w:eastAsia="Times New Roman" w:hAnsi="Calibri Light"/>
      <w:color w:val="404040"/>
      <w:sz w:val="30"/>
      <w:szCs w:val="30"/>
    </w:rPr>
  </w:style>
  <w:style w:type="character" w:customStyle="1" w:styleId="SubtitleChar">
    <w:name w:val="Subtitle Char"/>
    <w:basedOn w:val="DefaultParagraphFont"/>
    <w:link w:val="Subtitle"/>
    <w:uiPriority w:val="11"/>
    <w:rsid w:val="00DB5D0B"/>
    <w:rPr>
      <w:rFonts w:ascii="Calibri Light" w:eastAsia="Times New Roman" w:hAnsi="Calibri Light" w:cs="Times New Roman"/>
      <w:color w:val="404040"/>
      <w:sz w:val="30"/>
      <w:szCs w:val="30"/>
      <w:lang w:val="en-US"/>
    </w:rPr>
  </w:style>
  <w:style w:type="paragraph" w:customStyle="1" w:styleId="Quote1">
    <w:name w:val="Quote1"/>
    <w:basedOn w:val="Normal"/>
    <w:next w:val="Normal"/>
    <w:uiPriority w:val="29"/>
    <w:qFormat/>
    <w:rsid w:val="00DB5D0B"/>
    <w:pPr>
      <w:spacing w:before="240" w:after="240" w:line="252" w:lineRule="auto"/>
      <w:ind w:left="864" w:right="864"/>
      <w:jc w:val="center"/>
    </w:pPr>
    <w:rPr>
      <w:rFonts w:asciiTheme="minorHAnsi" w:eastAsia="Times New Roman" w:hAnsiTheme="minorHAnsi" w:cstheme="minorBidi"/>
      <w:i/>
      <w:iCs/>
      <w:sz w:val="21"/>
      <w:szCs w:val="21"/>
    </w:rPr>
  </w:style>
  <w:style w:type="character" w:customStyle="1" w:styleId="QuoteChar">
    <w:name w:val="Quote Char"/>
    <w:basedOn w:val="DefaultParagraphFont"/>
    <w:link w:val="Quote"/>
    <w:uiPriority w:val="29"/>
    <w:rsid w:val="00DB5D0B"/>
    <w:rPr>
      <w:rFonts w:ascii="Calibri" w:eastAsia="Times New Roman" w:hAnsi="Calibri"/>
      <w:i/>
      <w:iCs/>
      <w:sz w:val="21"/>
      <w:szCs w:val="21"/>
      <w:lang w:val="en-US"/>
    </w:rPr>
  </w:style>
  <w:style w:type="paragraph" w:customStyle="1" w:styleId="IntenseQuote1">
    <w:name w:val="Intense Quote1"/>
    <w:basedOn w:val="Normal"/>
    <w:next w:val="Normal"/>
    <w:uiPriority w:val="30"/>
    <w:qFormat/>
    <w:rsid w:val="00DB5D0B"/>
    <w:pPr>
      <w:spacing w:before="100" w:beforeAutospacing="1" w:after="240" w:line="264" w:lineRule="auto"/>
      <w:ind w:left="864" w:right="864"/>
      <w:jc w:val="center"/>
    </w:pPr>
    <w:rPr>
      <w:rFonts w:ascii="Calibri Light" w:eastAsia="Times New Roman" w:hAnsi="Calibri Light"/>
      <w:color w:val="5B9BD5"/>
      <w:sz w:val="28"/>
      <w:szCs w:val="28"/>
    </w:rPr>
  </w:style>
  <w:style w:type="character" w:customStyle="1" w:styleId="IntenseQuoteChar">
    <w:name w:val="Intense Quote Char"/>
    <w:basedOn w:val="DefaultParagraphFont"/>
    <w:link w:val="IntenseQuote"/>
    <w:uiPriority w:val="30"/>
    <w:rsid w:val="00DB5D0B"/>
    <w:rPr>
      <w:rFonts w:ascii="Calibri Light" w:eastAsia="Times New Roman" w:hAnsi="Calibri Light" w:cs="Times New Roman"/>
      <w:color w:val="5B9BD5"/>
      <w:sz w:val="28"/>
      <w:szCs w:val="28"/>
      <w:lang w:val="en-US"/>
    </w:rPr>
  </w:style>
  <w:style w:type="character" w:customStyle="1" w:styleId="SubtleEmphasis1">
    <w:name w:val="Subtle Emphasis1"/>
    <w:basedOn w:val="DefaultParagraphFont"/>
    <w:uiPriority w:val="19"/>
    <w:qFormat/>
    <w:rsid w:val="00DB5D0B"/>
    <w:rPr>
      <w:i/>
      <w:iCs/>
      <w:color w:val="595959"/>
    </w:rPr>
  </w:style>
  <w:style w:type="character" w:styleId="IntenseEmphasis">
    <w:name w:val="Intense Emphasis"/>
    <w:basedOn w:val="DefaultParagraphFont"/>
    <w:uiPriority w:val="21"/>
    <w:qFormat/>
    <w:rsid w:val="00DB5D0B"/>
    <w:rPr>
      <w:b/>
      <w:bCs/>
      <w:i/>
      <w:iCs/>
    </w:rPr>
  </w:style>
  <w:style w:type="character" w:customStyle="1" w:styleId="SubtleReference1">
    <w:name w:val="Subtle Reference1"/>
    <w:basedOn w:val="DefaultParagraphFont"/>
    <w:uiPriority w:val="31"/>
    <w:qFormat/>
    <w:rsid w:val="00DB5D0B"/>
    <w:rPr>
      <w:smallCaps/>
      <w:color w:val="404040"/>
    </w:rPr>
  </w:style>
  <w:style w:type="character" w:styleId="IntenseReference">
    <w:name w:val="Intense Reference"/>
    <w:basedOn w:val="DefaultParagraphFont"/>
    <w:uiPriority w:val="32"/>
    <w:qFormat/>
    <w:rsid w:val="00DB5D0B"/>
    <w:rPr>
      <w:b/>
      <w:bCs/>
      <w:smallCaps/>
      <w:u w:val="single"/>
    </w:rPr>
  </w:style>
  <w:style w:type="character" w:styleId="BookTitle">
    <w:name w:val="Book Title"/>
    <w:basedOn w:val="DefaultParagraphFont"/>
    <w:uiPriority w:val="33"/>
    <w:qFormat/>
    <w:rsid w:val="00DB5D0B"/>
    <w:rPr>
      <w:b/>
      <w:bCs/>
      <w:smallCaps/>
    </w:rPr>
  </w:style>
  <w:style w:type="paragraph" w:customStyle="1" w:styleId="Text1">
    <w:name w:val="Text 1"/>
    <w:basedOn w:val="Normal"/>
    <w:link w:val="Text1Char"/>
    <w:rsid w:val="00DB5D0B"/>
    <w:pPr>
      <w:spacing w:after="240" w:line="264" w:lineRule="auto"/>
      <w:ind w:left="482"/>
      <w:jc w:val="both"/>
    </w:pPr>
    <w:rPr>
      <w:rFonts w:ascii="Times New Roman" w:eastAsia="Times New Roman" w:hAnsi="Times New Roman" w:cstheme="minorBidi"/>
      <w:sz w:val="21"/>
      <w:szCs w:val="21"/>
      <w:lang w:val="en-GB"/>
    </w:rPr>
  </w:style>
  <w:style w:type="character" w:customStyle="1" w:styleId="Text1Char">
    <w:name w:val="Text 1 Char"/>
    <w:link w:val="Text1"/>
    <w:locked/>
    <w:rsid w:val="00DB5D0B"/>
    <w:rPr>
      <w:rFonts w:ascii="Times New Roman" w:eastAsia="Times New Roman" w:hAnsi="Times New Roman"/>
      <w:sz w:val="21"/>
      <w:szCs w:val="21"/>
      <w:lang w:val="en-GB"/>
    </w:rPr>
  </w:style>
  <w:style w:type="table" w:customStyle="1" w:styleId="TableGrid1">
    <w:name w:val="Table Grid1"/>
    <w:basedOn w:val="TableNormal"/>
    <w:next w:val="TableGrid"/>
    <w:uiPriority w:val="59"/>
    <w:rsid w:val="00DB5D0B"/>
    <w:pPr>
      <w:spacing w:before="120" w:after="120" w:line="264" w:lineRule="auto"/>
      <w:jc w:val="both"/>
    </w:pPr>
    <w:rPr>
      <w:rFonts w:eastAsia="Times New Roman"/>
      <w:sz w:val="21"/>
      <w:szCs w:val="21"/>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B5D0B"/>
  </w:style>
  <w:style w:type="paragraph" w:customStyle="1" w:styleId="xl58">
    <w:name w:val="xl58"/>
    <w:basedOn w:val="Normal"/>
    <w:uiPriority w:val="99"/>
    <w:rsid w:val="00DB5D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rPr>
  </w:style>
  <w:style w:type="paragraph" w:customStyle="1" w:styleId="xl59">
    <w:name w:val="xl59"/>
    <w:basedOn w:val="Normal"/>
    <w:uiPriority w:val="99"/>
    <w:rsid w:val="00DB5D0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Cs w:val="24"/>
    </w:rPr>
  </w:style>
  <w:style w:type="paragraph" w:customStyle="1" w:styleId="xl60">
    <w:name w:val="xl60"/>
    <w:basedOn w:val="Normal"/>
    <w:uiPriority w:val="99"/>
    <w:rsid w:val="00DB5D0B"/>
    <w:pPr>
      <w:spacing w:before="100" w:beforeAutospacing="1" w:after="100" w:afterAutospacing="1" w:line="240" w:lineRule="auto"/>
    </w:pPr>
    <w:rPr>
      <w:rFonts w:ascii="Times New Roman" w:eastAsia="Times New Roman" w:hAnsi="Times New Roman"/>
      <w:szCs w:val="24"/>
    </w:rPr>
  </w:style>
  <w:style w:type="paragraph" w:customStyle="1" w:styleId="xl61">
    <w:name w:val="xl61"/>
    <w:basedOn w:val="Normal"/>
    <w:uiPriority w:val="99"/>
    <w:rsid w:val="00DB5D0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Cs w:val="24"/>
    </w:rPr>
  </w:style>
  <w:style w:type="paragraph" w:customStyle="1" w:styleId="xl62">
    <w:name w:val="xl62"/>
    <w:basedOn w:val="Normal"/>
    <w:uiPriority w:val="99"/>
    <w:rsid w:val="00DB5D0B"/>
    <w:pPr>
      <w:pBdr>
        <w:left w:val="single" w:sz="4" w:space="0" w:color="auto"/>
      </w:pBdr>
      <w:spacing w:before="100" w:beforeAutospacing="1" w:after="100" w:afterAutospacing="1" w:line="240" w:lineRule="auto"/>
    </w:pPr>
    <w:rPr>
      <w:rFonts w:ascii="Times New Roman" w:eastAsia="Times New Roman" w:hAnsi="Times New Roman"/>
      <w:szCs w:val="24"/>
    </w:rPr>
  </w:style>
  <w:style w:type="character" w:customStyle="1" w:styleId="y2iqfc">
    <w:name w:val="y2iqfc"/>
    <w:basedOn w:val="DefaultParagraphFont"/>
    <w:rsid w:val="00DB5D0B"/>
  </w:style>
  <w:style w:type="character" w:customStyle="1" w:styleId="a">
    <w:name w:val="Основен текст_"/>
    <w:basedOn w:val="DefaultParagraphFont"/>
    <w:link w:val="1"/>
    <w:rsid w:val="00DB5D0B"/>
    <w:rPr>
      <w:rFonts w:ascii="Times New Roman" w:eastAsia="Times New Roman" w:hAnsi="Times New Roman" w:cs="Times New Roman"/>
      <w:sz w:val="20"/>
      <w:szCs w:val="20"/>
      <w:shd w:val="clear" w:color="auto" w:fill="FFFFFF"/>
    </w:rPr>
  </w:style>
  <w:style w:type="character" w:customStyle="1" w:styleId="65pt">
    <w:name w:val="Основен текст + 6.5 pt"/>
    <w:aliases w:val="Разредка 0 pt,Основен текст + 5.5 pt,Основен текст + 4.5 pt,Малки букви,Основен текст + Georgia,6 pt,Удебелен,Основен текст + Tahoma,7 pt,7.5 pt,Основен текст + Arial Narrow,8.5 pt,8 pt,Основен текст + Calibri,9 pt,5 pt,5.5 pt"/>
    <w:basedOn w:val="a"/>
    <w:rsid w:val="00DB5D0B"/>
    <w:rPr>
      <w:rFonts w:ascii="Times New Roman" w:eastAsia="Times New Roman" w:hAnsi="Times New Roman" w:cs="Times New Roman"/>
      <w:color w:val="000000"/>
      <w:spacing w:val="1"/>
      <w:w w:val="100"/>
      <w:position w:val="0"/>
      <w:sz w:val="13"/>
      <w:szCs w:val="13"/>
      <w:shd w:val="clear" w:color="auto" w:fill="FFFFFF"/>
      <w:lang w:val="en-GB" w:eastAsia="en-GB" w:bidi="en-GB"/>
    </w:rPr>
  </w:style>
  <w:style w:type="paragraph" w:customStyle="1" w:styleId="1">
    <w:name w:val="Основен текст1"/>
    <w:basedOn w:val="Normal"/>
    <w:link w:val="a"/>
    <w:rsid w:val="00DB5D0B"/>
    <w:pPr>
      <w:widowControl w:val="0"/>
      <w:shd w:val="clear" w:color="auto" w:fill="FFFFFF"/>
      <w:spacing w:after="0" w:line="240" w:lineRule="auto"/>
    </w:pPr>
    <w:rPr>
      <w:rFonts w:ascii="Times New Roman" w:eastAsia="Times New Roman" w:hAnsi="Times New Roman"/>
      <w:sz w:val="20"/>
      <w:szCs w:val="20"/>
      <w:lang w:val="ro-RO"/>
    </w:rPr>
  </w:style>
  <w:style w:type="character" w:customStyle="1" w:styleId="MeniuneNerezolvat1">
    <w:name w:val="Mențiune Nerezolvat1"/>
    <w:basedOn w:val="DefaultParagraphFont"/>
    <w:uiPriority w:val="99"/>
    <w:semiHidden/>
    <w:unhideWhenUsed/>
    <w:rsid w:val="00DB5D0B"/>
    <w:rPr>
      <w:color w:val="605E5C"/>
      <w:shd w:val="clear" w:color="auto" w:fill="E1DFDD"/>
    </w:rPr>
  </w:style>
  <w:style w:type="character" w:customStyle="1" w:styleId="fontstyle01">
    <w:name w:val="fontstyle01"/>
    <w:basedOn w:val="DefaultParagraphFont"/>
    <w:rsid w:val="00DB5D0B"/>
    <w:rPr>
      <w:rFonts w:ascii="TimesNewRomanPSMT" w:hAnsi="TimesNewRomanPSMT" w:hint="default"/>
      <w:b w:val="0"/>
      <w:bCs w:val="0"/>
      <w:i w:val="0"/>
      <w:iCs w:val="0"/>
      <w:color w:val="000000"/>
      <w:sz w:val="24"/>
      <w:szCs w:val="24"/>
    </w:rPr>
  </w:style>
  <w:style w:type="paragraph" w:customStyle="1" w:styleId="msonormal0">
    <w:name w:val="msonormal"/>
    <w:basedOn w:val="Normal"/>
    <w:uiPriority w:val="99"/>
    <w:rsid w:val="00DB5D0B"/>
    <w:pPr>
      <w:spacing w:before="100" w:beforeAutospacing="1" w:after="100" w:afterAutospacing="1" w:line="240" w:lineRule="auto"/>
    </w:pPr>
    <w:rPr>
      <w:rFonts w:ascii="Times New Roman" w:eastAsia="Times New Roman" w:hAnsi="Times New Roman"/>
      <w:szCs w:val="24"/>
      <w:lang w:val="en-GB" w:eastAsia="en-GB"/>
    </w:rPr>
  </w:style>
  <w:style w:type="table" w:customStyle="1" w:styleId="GridTable4-Accent51">
    <w:name w:val="Grid Table 4 - Accent 51"/>
    <w:basedOn w:val="TableNormal"/>
    <w:next w:val="GridTable4-Accent53"/>
    <w:uiPriority w:val="49"/>
    <w:rsid w:val="00DB5D0B"/>
    <w:pPr>
      <w:spacing w:after="0" w:line="240" w:lineRule="auto"/>
    </w:pPr>
    <w:rPr>
      <w:lang w:val="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shmm">
    <w:name w:val="dshmm"/>
    <w:basedOn w:val="Normal"/>
    <w:uiPriority w:val="99"/>
    <w:rsid w:val="00DB5D0B"/>
    <w:pPr>
      <w:spacing w:before="100" w:beforeAutospacing="1" w:after="100" w:afterAutospacing="1" w:line="240" w:lineRule="auto"/>
    </w:pPr>
    <w:rPr>
      <w:rFonts w:ascii="Times New Roman" w:eastAsia="Times New Roman" w:hAnsi="Times New Roman"/>
      <w:szCs w:val="24"/>
      <w:lang w:val="bg-BG" w:eastAsia="bg-BG"/>
    </w:rPr>
  </w:style>
  <w:style w:type="character" w:customStyle="1" w:styleId="mtfg0">
    <w:name w:val="mtfg0"/>
    <w:basedOn w:val="DefaultParagraphFont"/>
    <w:rsid w:val="00DB5D0B"/>
  </w:style>
  <w:style w:type="paragraph" w:customStyle="1" w:styleId="gmail-msolistparagraph">
    <w:name w:val="gmail-msolistparagraph"/>
    <w:basedOn w:val="Normal"/>
    <w:rsid w:val="00DB5D0B"/>
    <w:pPr>
      <w:spacing w:before="100" w:beforeAutospacing="1" w:after="100" w:afterAutospacing="1" w:line="240" w:lineRule="auto"/>
    </w:pPr>
    <w:rPr>
      <w:rFonts w:ascii="Times New Roman" w:eastAsiaTheme="minorHAnsi" w:hAnsi="Times New Roman"/>
      <w:szCs w:val="24"/>
    </w:rPr>
  </w:style>
  <w:style w:type="character" w:customStyle="1" w:styleId="MeniuneNerezolvat2">
    <w:name w:val="Mențiune Nerezolvat2"/>
    <w:basedOn w:val="DefaultParagraphFont"/>
    <w:uiPriority w:val="99"/>
    <w:semiHidden/>
    <w:unhideWhenUsed/>
    <w:rsid w:val="00DB5D0B"/>
    <w:rPr>
      <w:color w:val="605E5C"/>
      <w:shd w:val="clear" w:color="auto" w:fill="E1DFDD"/>
    </w:rPr>
  </w:style>
  <w:style w:type="character" w:customStyle="1" w:styleId="UnresolvedMention1">
    <w:name w:val="Unresolved Mention1"/>
    <w:basedOn w:val="DefaultParagraphFont"/>
    <w:uiPriority w:val="99"/>
    <w:semiHidden/>
    <w:unhideWhenUsed/>
    <w:rsid w:val="00DB5D0B"/>
    <w:rPr>
      <w:color w:val="605E5C"/>
      <w:shd w:val="clear" w:color="auto" w:fill="E1DFDD"/>
    </w:rPr>
  </w:style>
  <w:style w:type="paragraph" w:customStyle="1" w:styleId="Standard">
    <w:name w:val="Standard"/>
    <w:rsid w:val="00DB5D0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10">
    <w:name w:val="Текст под линия Знак1"/>
    <w:aliases w:val="RSK-FT Знак1,RSK-FT1 Знак1,RSK-FT2 Знак1,Podrozdział Знак1,Footnote Text Char Char Знак1,Fußnote Знак1,single space Знак1,FOOTNOTES Знак1,fn Знак1,Char Знак1,Carattere Знак1,Footnotes Знак1,Footnote ak Знак1,fn Char Char Знак1"/>
    <w:basedOn w:val="DefaultParagraphFont"/>
    <w:uiPriority w:val="99"/>
    <w:semiHidden/>
    <w:rsid w:val="00DB5D0B"/>
    <w:rPr>
      <w:rFonts w:ascii="Trebuchet MS" w:hAnsi="Trebuchet MS"/>
      <w:sz w:val="20"/>
      <w:szCs w:val="20"/>
      <w:lang w:val="ro-RO"/>
    </w:rPr>
  </w:style>
  <w:style w:type="character" w:customStyle="1" w:styleId="21">
    <w:name w:val="Заглавие 2 Знак1"/>
    <w:aliases w:val="Sub-capitol Знак1"/>
    <w:basedOn w:val="DefaultParagraphFont"/>
    <w:uiPriority w:val="9"/>
    <w:semiHidden/>
    <w:rsid w:val="00DB5D0B"/>
    <w:rPr>
      <w:rFonts w:ascii="Calibri Light" w:eastAsia="Times New Roman" w:hAnsi="Calibri Light" w:cs="Times New Roman"/>
      <w:color w:val="2E74B5"/>
      <w:sz w:val="26"/>
      <w:szCs w:val="26"/>
    </w:rPr>
  </w:style>
  <w:style w:type="character" w:customStyle="1" w:styleId="31">
    <w:name w:val="Заглавие 3 Знак1"/>
    <w:aliases w:val="Char1 Знак1,heading 1 Знак1"/>
    <w:basedOn w:val="DefaultParagraphFont"/>
    <w:uiPriority w:val="9"/>
    <w:semiHidden/>
    <w:rsid w:val="00DB5D0B"/>
    <w:rPr>
      <w:rFonts w:ascii="Calibri Light" w:eastAsia="Times New Roman" w:hAnsi="Calibri Light" w:cs="Times New Roman"/>
      <w:color w:val="1F4D78"/>
    </w:rPr>
  </w:style>
  <w:style w:type="character" w:customStyle="1" w:styleId="41">
    <w:name w:val="Заглавие 4 Знак1"/>
    <w:aliases w:val="Char2 Char Знак1"/>
    <w:basedOn w:val="DefaultParagraphFont"/>
    <w:uiPriority w:val="9"/>
    <w:semiHidden/>
    <w:rsid w:val="00DB5D0B"/>
    <w:rPr>
      <w:rFonts w:ascii="Calibri Light" w:eastAsia="Times New Roman" w:hAnsi="Calibri Light" w:cs="Times New Roman"/>
      <w:i/>
      <w:iCs/>
      <w:color w:val="2E74B5"/>
      <w:sz w:val="22"/>
    </w:rPr>
  </w:style>
  <w:style w:type="character" w:customStyle="1" w:styleId="11">
    <w:name w:val="Горен колонтитул Знак1"/>
    <w:aliases w:val="Encabezado 2 Знак1,encabezado Знак1,Header Title Знак1,Header 1 Знак1,Header Title Car Car Знак1,Header Title Car Знак1"/>
    <w:basedOn w:val="DefaultParagraphFont"/>
    <w:uiPriority w:val="99"/>
    <w:semiHidden/>
    <w:rsid w:val="00DB5D0B"/>
    <w:rPr>
      <w:rFonts w:ascii="Trebuchet MS" w:hAnsi="Trebuchet MS"/>
      <w:szCs w:val="24"/>
      <w:lang w:val="ro-RO"/>
    </w:rPr>
  </w:style>
  <w:style w:type="numbering" w:customStyle="1" w:styleId="WWNum32">
    <w:name w:val="WWNum32"/>
    <w:basedOn w:val="NoList"/>
    <w:rsid w:val="00DB5D0B"/>
    <w:pPr>
      <w:numPr>
        <w:numId w:val="4"/>
      </w:numPr>
    </w:pPr>
  </w:style>
  <w:style w:type="paragraph" w:customStyle="1" w:styleId="12">
    <w:name w:val="Списък на абзаци1"/>
    <w:basedOn w:val="Normal"/>
    <w:rsid w:val="00DB5D0B"/>
    <w:pPr>
      <w:suppressAutoHyphens/>
      <w:spacing w:before="120" w:after="0" w:line="100" w:lineRule="atLeast"/>
      <w:ind w:left="720"/>
      <w:jc w:val="both"/>
    </w:pPr>
    <w:rPr>
      <w:rFonts w:eastAsia="SimSun" w:cs="Calibri"/>
      <w:color w:val="000000"/>
      <w:sz w:val="24"/>
      <w:szCs w:val="24"/>
      <w:lang w:val="ro-RO" w:eastAsia="ar-SA"/>
    </w:rPr>
  </w:style>
  <w:style w:type="paragraph" w:customStyle="1" w:styleId="appl19apuces">
    <w:name w:val="appl19_(a)_puces"/>
    <w:basedOn w:val="Normal"/>
    <w:rsid w:val="00DB5D0B"/>
    <w:pPr>
      <w:numPr>
        <w:numId w:val="5"/>
      </w:numPr>
      <w:spacing w:before="120" w:after="120" w:line="288" w:lineRule="auto"/>
      <w:jc w:val="both"/>
    </w:pPr>
    <w:rPr>
      <w:rFonts w:ascii="Trebuchet MS" w:eastAsiaTheme="minorHAnsi" w:hAnsi="Trebuchet MS" w:cstheme="minorBidi"/>
      <w:szCs w:val="24"/>
      <w:lang w:val="ro-RO"/>
    </w:rPr>
  </w:style>
  <w:style w:type="paragraph" w:customStyle="1" w:styleId="HTML1">
    <w:name w:val="HTML стандартен1"/>
    <w:basedOn w:val="Normal"/>
    <w:rsid w:val="00DB5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color w:val="000000"/>
      <w:sz w:val="20"/>
      <w:szCs w:val="20"/>
      <w:lang w:eastAsia="ar-SA"/>
    </w:rPr>
  </w:style>
  <w:style w:type="character" w:customStyle="1" w:styleId="jlqj4b">
    <w:name w:val="jlqj4b"/>
    <w:basedOn w:val="DefaultParagraphFont"/>
    <w:rsid w:val="00DB5D0B"/>
  </w:style>
  <w:style w:type="table" w:customStyle="1" w:styleId="211">
    <w:name w:val="Таблица с мрежа 2 – акцентиране 11"/>
    <w:basedOn w:val="TableNormal"/>
    <w:uiPriority w:val="47"/>
    <w:rsid w:val="00DB5D0B"/>
    <w:pPr>
      <w:spacing w:after="0" w:line="240" w:lineRule="auto"/>
    </w:pPr>
    <w:rPr>
      <w:lang w:val="en-GB"/>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NoList2">
    <w:name w:val="No List2"/>
    <w:next w:val="NoList"/>
    <w:uiPriority w:val="99"/>
    <w:semiHidden/>
    <w:unhideWhenUsed/>
    <w:rsid w:val="00DB5D0B"/>
  </w:style>
  <w:style w:type="table" w:customStyle="1" w:styleId="TableGrid2">
    <w:name w:val="Table Grid2"/>
    <w:basedOn w:val="TableNormal"/>
    <w:next w:val="TableGrid"/>
    <w:uiPriority w:val="39"/>
    <w:rsid w:val="00DB5D0B"/>
    <w:pPr>
      <w:spacing w:after="0" w:line="240" w:lineRule="auto"/>
    </w:pPr>
    <w:rPr>
      <w:rFonts w:ascii="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9">
    <w:name w:val="Body text (9)_"/>
    <w:basedOn w:val="DefaultParagraphFont"/>
    <w:link w:val="Bodytext90"/>
    <w:rsid w:val="00DB5D0B"/>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DB5D0B"/>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20">
    <w:name w:val="Body text (2)_"/>
    <w:basedOn w:val="DefaultParagraphFont"/>
    <w:link w:val="Bodytext22"/>
    <w:rsid w:val="00DB5D0B"/>
    <w:rPr>
      <w:rFonts w:ascii="Times New Roman" w:eastAsia="Times New Roman" w:hAnsi="Times New Roman" w:cs="Times New Roman"/>
      <w:shd w:val="clear" w:color="auto" w:fill="FFFFFF"/>
    </w:rPr>
  </w:style>
  <w:style w:type="paragraph" w:customStyle="1" w:styleId="Bodytext22">
    <w:name w:val="Body text (2)"/>
    <w:basedOn w:val="Normal"/>
    <w:link w:val="Bodytext20"/>
    <w:rsid w:val="00DB5D0B"/>
    <w:pPr>
      <w:widowControl w:val="0"/>
      <w:shd w:val="clear" w:color="auto" w:fill="FFFFFF"/>
      <w:spacing w:after="0" w:line="0" w:lineRule="atLeast"/>
    </w:pPr>
    <w:rPr>
      <w:rFonts w:ascii="Times New Roman" w:eastAsia="Times New Roman" w:hAnsi="Times New Roman"/>
      <w:lang w:val="ro-RO"/>
    </w:rPr>
  </w:style>
  <w:style w:type="paragraph" w:customStyle="1" w:styleId="Bodytext90">
    <w:name w:val="Body text (9)"/>
    <w:basedOn w:val="Normal"/>
    <w:link w:val="Bodytext9"/>
    <w:rsid w:val="00DB5D0B"/>
    <w:pPr>
      <w:widowControl w:val="0"/>
      <w:shd w:val="clear" w:color="auto" w:fill="FFFFFF"/>
      <w:spacing w:after="240" w:line="274" w:lineRule="exact"/>
      <w:jc w:val="both"/>
    </w:pPr>
    <w:rPr>
      <w:rFonts w:ascii="Times New Roman" w:eastAsia="Times New Roman" w:hAnsi="Times New Roman"/>
      <w:i/>
      <w:iCs/>
      <w:lang w:val="ro-RO"/>
    </w:rPr>
  </w:style>
  <w:style w:type="character" w:customStyle="1" w:styleId="UnresolvedMention2">
    <w:name w:val="Unresolved Mention2"/>
    <w:basedOn w:val="DefaultParagraphFont"/>
    <w:uiPriority w:val="99"/>
    <w:semiHidden/>
    <w:unhideWhenUsed/>
    <w:rsid w:val="00DB5D0B"/>
    <w:rPr>
      <w:color w:val="605E5C"/>
      <w:shd w:val="clear" w:color="auto" w:fill="E1DFDD"/>
    </w:rPr>
  </w:style>
  <w:style w:type="character" w:customStyle="1" w:styleId="Bodytext6">
    <w:name w:val="Body text (6)_"/>
    <w:basedOn w:val="DefaultParagraphFont"/>
    <w:link w:val="Bodytext60"/>
    <w:rsid w:val="00DB5D0B"/>
    <w:rPr>
      <w:rFonts w:ascii="Calibri" w:eastAsia="Calibri" w:hAnsi="Calibri" w:cs="Calibri"/>
      <w:i/>
      <w:iCs/>
      <w:sz w:val="19"/>
      <w:szCs w:val="19"/>
      <w:shd w:val="clear" w:color="auto" w:fill="FFFFFF"/>
    </w:rPr>
  </w:style>
  <w:style w:type="paragraph" w:customStyle="1" w:styleId="Bodytext60">
    <w:name w:val="Body text (6)"/>
    <w:basedOn w:val="Normal"/>
    <w:link w:val="Bodytext6"/>
    <w:rsid w:val="00DB5D0B"/>
    <w:pPr>
      <w:widowControl w:val="0"/>
      <w:shd w:val="clear" w:color="auto" w:fill="FFFFFF"/>
      <w:spacing w:before="300" w:after="600" w:line="0" w:lineRule="atLeast"/>
      <w:jc w:val="both"/>
    </w:pPr>
    <w:rPr>
      <w:rFonts w:cs="Calibri"/>
      <w:i/>
      <w:iCs/>
      <w:sz w:val="19"/>
      <w:szCs w:val="19"/>
      <w:lang w:val="ro-RO"/>
    </w:rPr>
  </w:style>
  <w:style w:type="character" w:customStyle="1" w:styleId="Bodytext30">
    <w:name w:val="Body text (3)_"/>
    <w:basedOn w:val="DefaultParagraphFont"/>
    <w:link w:val="Bodytext32"/>
    <w:rsid w:val="00DB5D0B"/>
    <w:rPr>
      <w:rFonts w:ascii="Times New Roman" w:eastAsia="Times New Roman" w:hAnsi="Times New Roman" w:cs="Times New Roman"/>
      <w:b/>
      <w:bCs/>
      <w:shd w:val="clear" w:color="auto" w:fill="FFFFFF"/>
    </w:rPr>
  </w:style>
  <w:style w:type="paragraph" w:customStyle="1" w:styleId="Bodytext32">
    <w:name w:val="Body text (3)"/>
    <w:basedOn w:val="Normal"/>
    <w:link w:val="Bodytext30"/>
    <w:rsid w:val="00DB5D0B"/>
    <w:pPr>
      <w:widowControl w:val="0"/>
      <w:shd w:val="clear" w:color="auto" w:fill="FFFFFF"/>
      <w:spacing w:after="480" w:line="529" w:lineRule="exact"/>
      <w:ind w:hanging="340"/>
    </w:pPr>
    <w:rPr>
      <w:rFonts w:ascii="Times New Roman" w:eastAsia="Times New Roman" w:hAnsi="Times New Roman"/>
      <w:b/>
      <w:bCs/>
      <w:lang w:val="ro-RO"/>
    </w:rPr>
  </w:style>
  <w:style w:type="numbering" w:customStyle="1" w:styleId="NoList3">
    <w:name w:val="No List3"/>
    <w:next w:val="NoList"/>
    <w:uiPriority w:val="99"/>
    <w:semiHidden/>
    <w:unhideWhenUsed/>
    <w:rsid w:val="00DB5D0B"/>
  </w:style>
  <w:style w:type="numbering" w:customStyle="1" w:styleId="NoList111">
    <w:name w:val="No List111"/>
    <w:next w:val="NoList"/>
    <w:uiPriority w:val="99"/>
    <w:semiHidden/>
    <w:unhideWhenUsed/>
    <w:rsid w:val="00DB5D0B"/>
  </w:style>
  <w:style w:type="table" w:customStyle="1" w:styleId="Tablelongdocument1">
    <w:name w:val="Table long document1"/>
    <w:basedOn w:val="TableNormal"/>
    <w:next w:val="TableGrid"/>
    <w:uiPriority w:val="39"/>
    <w:rsid w:val="00DB5D0B"/>
    <w:pPr>
      <w:spacing w:after="0" w:line="240" w:lineRule="auto"/>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Arial11">
    <w:name w:val="Table Grid Arial11"/>
    <w:basedOn w:val="TableNormal"/>
    <w:next w:val="TableGrid"/>
    <w:uiPriority w:val="59"/>
    <w:rsid w:val="00DB5D0B"/>
    <w:pPr>
      <w:spacing w:after="0" w:line="240" w:lineRule="auto"/>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
    <w:name w:val="Plain Table 211"/>
    <w:basedOn w:val="TableNormal"/>
    <w:next w:val="PlainTable23"/>
    <w:uiPriority w:val="42"/>
    <w:rsid w:val="00DB5D0B"/>
    <w:pPr>
      <w:spacing w:after="0" w:line="240" w:lineRule="auto"/>
    </w:pPr>
    <w:rPr>
      <w:rFonts w:ascii="Calibri" w:hAnsi="Calibri"/>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11">
    <w:name w:val="Grid Table 1 Light11"/>
    <w:basedOn w:val="TableNormal"/>
    <w:next w:val="GridTable1Light3"/>
    <w:uiPriority w:val="46"/>
    <w:rsid w:val="00DB5D0B"/>
    <w:pPr>
      <w:spacing w:after="0" w:line="240" w:lineRule="auto"/>
    </w:pPr>
    <w:rPr>
      <w:rFonts w:ascii="Calibri" w:hAnsi="Calibri"/>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411">
    <w:name w:val="Table Grid 411"/>
    <w:basedOn w:val="TableNormal"/>
    <w:next w:val="TableGrid4"/>
    <w:rsid w:val="00DB5D0B"/>
    <w:pPr>
      <w:spacing w:after="120" w:line="264" w:lineRule="auto"/>
    </w:pPr>
    <w:rPr>
      <w:rFonts w:ascii="Calibri" w:eastAsia="Times New Roman" w:hAnsi="Calibri"/>
      <w:sz w:val="21"/>
      <w:szCs w:val="21"/>
      <w:lang w:eastAsia="ro-RO"/>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Classic111">
    <w:name w:val="Table Classic 111"/>
    <w:basedOn w:val="TableNormal"/>
    <w:next w:val="TableClassic1"/>
    <w:rsid w:val="00DB5D0B"/>
    <w:pPr>
      <w:spacing w:after="120" w:line="264" w:lineRule="auto"/>
    </w:pPr>
    <w:rPr>
      <w:rFonts w:ascii="Calibri" w:eastAsia="Times New Roman" w:hAnsi="Calibri"/>
      <w:sz w:val="21"/>
      <w:szCs w:val="21"/>
      <w:lang w:eastAsia="ro-RO"/>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
    <w:name w:val="Table Grid11"/>
    <w:basedOn w:val="TableNormal"/>
    <w:next w:val="TableGrid"/>
    <w:uiPriority w:val="59"/>
    <w:rsid w:val="00DB5D0B"/>
    <w:pPr>
      <w:spacing w:before="120" w:after="120" w:line="264" w:lineRule="auto"/>
      <w:jc w:val="both"/>
    </w:pPr>
    <w:rPr>
      <w:rFonts w:ascii="Calibri" w:eastAsia="Times New Roman" w:hAnsi="Calibri"/>
      <w:sz w:val="21"/>
      <w:szCs w:val="21"/>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DB5D0B"/>
  </w:style>
  <w:style w:type="table" w:customStyle="1" w:styleId="GridTable4-Accent511">
    <w:name w:val="Grid Table 4 - Accent 511"/>
    <w:basedOn w:val="TableNormal"/>
    <w:next w:val="GridTable4-Accent53"/>
    <w:uiPriority w:val="49"/>
    <w:rsid w:val="00DB5D0B"/>
    <w:pPr>
      <w:spacing w:after="0" w:line="240" w:lineRule="auto"/>
    </w:pPr>
    <w:rPr>
      <w:rFonts w:ascii="Calibri" w:hAnsi="Calibri"/>
      <w:lang w:val="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WWNum321">
    <w:name w:val="WWNum321"/>
    <w:basedOn w:val="NoList"/>
    <w:rsid w:val="00DB5D0B"/>
  </w:style>
  <w:style w:type="table" w:customStyle="1" w:styleId="2111">
    <w:name w:val="Таблица с мрежа 2 – акцентиране 111"/>
    <w:basedOn w:val="TableNormal"/>
    <w:uiPriority w:val="47"/>
    <w:rsid w:val="00DB5D0B"/>
    <w:pPr>
      <w:spacing w:after="0" w:line="240" w:lineRule="auto"/>
    </w:pPr>
    <w:rPr>
      <w:rFonts w:ascii="Calibri" w:hAnsi="Calibri"/>
      <w:lang w:val="en-GB"/>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NoList21">
    <w:name w:val="No List21"/>
    <w:next w:val="NoList"/>
    <w:uiPriority w:val="99"/>
    <w:semiHidden/>
    <w:unhideWhenUsed/>
    <w:rsid w:val="00DB5D0B"/>
  </w:style>
  <w:style w:type="table" w:customStyle="1" w:styleId="TableGrid21">
    <w:name w:val="Table Grid21"/>
    <w:basedOn w:val="TableNormal"/>
    <w:next w:val="TableGrid"/>
    <w:uiPriority w:val="39"/>
    <w:rsid w:val="00DB5D0B"/>
    <w:pPr>
      <w:spacing w:after="0" w:line="240" w:lineRule="auto"/>
    </w:pPr>
    <w:rPr>
      <w:rFonts w:ascii="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DB5D0B"/>
    <w:rPr>
      <w:rFonts w:ascii="Calibri Light" w:eastAsia="Times New Roman" w:hAnsi="Calibri Light" w:cs="Times New Roman"/>
      <w:color w:val="2F5496"/>
      <w:sz w:val="32"/>
      <w:szCs w:val="32"/>
    </w:rPr>
  </w:style>
  <w:style w:type="character" w:customStyle="1" w:styleId="Heading2Char1">
    <w:name w:val="Heading 2 Char1"/>
    <w:basedOn w:val="DefaultParagraphFont"/>
    <w:uiPriority w:val="9"/>
    <w:semiHidden/>
    <w:rsid w:val="00DB5D0B"/>
    <w:rPr>
      <w:rFonts w:ascii="Calibri Light" w:eastAsia="Times New Roman" w:hAnsi="Calibri Light" w:cs="Times New Roman"/>
      <w:color w:val="2F5496"/>
      <w:sz w:val="26"/>
      <w:szCs w:val="26"/>
    </w:rPr>
  </w:style>
  <w:style w:type="character" w:customStyle="1" w:styleId="Heading3Char1">
    <w:name w:val="Heading 3 Char1"/>
    <w:basedOn w:val="DefaultParagraphFont"/>
    <w:uiPriority w:val="9"/>
    <w:semiHidden/>
    <w:rsid w:val="00DB5D0B"/>
    <w:rPr>
      <w:rFonts w:ascii="Calibri Light" w:eastAsia="Times New Roman" w:hAnsi="Calibri Light" w:cs="Times New Roman"/>
      <w:color w:val="1F3763"/>
      <w:sz w:val="24"/>
      <w:szCs w:val="24"/>
    </w:rPr>
  </w:style>
  <w:style w:type="character" w:customStyle="1" w:styleId="Heading4Char1">
    <w:name w:val="Heading 4 Char1"/>
    <w:basedOn w:val="DefaultParagraphFont"/>
    <w:uiPriority w:val="9"/>
    <w:semiHidden/>
    <w:rsid w:val="00DB5D0B"/>
    <w:rPr>
      <w:rFonts w:ascii="Calibri Light" w:eastAsia="Times New Roman" w:hAnsi="Calibri Light" w:cs="Times New Roman"/>
      <w:i/>
      <w:iCs/>
      <w:color w:val="2F5496"/>
    </w:rPr>
  </w:style>
  <w:style w:type="character" w:customStyle="1" w:styleId="Heading5Char1">
    <w:name w:val="Heading 5 Char1"/>
    <w:basedOn w:val="DefaultParagraphFont"/>
    <w:uiPriority w:val="9"/>
    <w:semiHidden/>
    <w:rsid w:val="00DB5D0B"/>
    <w:rPr>
      <w:rFonts w:ascii="Calibri Light" w:eastAsia="Times New Roman" w:hAnsi="Calibri Light" w:cs="Times New Roman"/>
      <w:color w:val="2F5496"/>
    </w:rPr>
  </w:style>
  <w:style w:type="character" w:customStyle="1" w:styleId="Heading6Char1">
    <w:name w:val="Heading 6 Char1"/>
    <w:basedOn w:val="DefaultParagraphFont"/>
    <w:uiPriority w:val="9"/>
    <w:semiHidden/>
    <w:rsid w:val="00DB5D0B"/>
    <w:rPr>
      <w:rFonts w:ascii="Calibri Light" w:eastAsia="Times New Roman" w:hAnsi="Calibri Light" w:cs="Times New Roman"/>
      <w:color w:val="1F3763"/>
    </w:rPr>
  </w:style>
  <w:style w:type="character" w:customStyle="1" w:styleId="Heading7Char1">
    <w:name w:val="Heading 7 Char1"/>
    <w:basedOn w:val="DefaultParagraphFont"/>
    <w:uiPriority w:val="9"/>
    <w:semiHidden/>
    <w:rsid w:val="00DB5D0B"/>
    <w:rPr>
      <w:rFonts w:ascii="Calibri Light" w:eastAsia="Times New Roman" w:hAnsi="Calibri Light" w:cs="Times New Roman"/>
      <w:i/>
      <w:iCs/>
      <w:color w:val="1F3763"/>
    </w:rPr>
  </w:style>
  <w:style w:type="character" w:customStyle="1" w:styleId="Heading8Char1">
    <w:name w:val="Heading 8 Char1"/>
    <w:basedOn w:val="DefaultParagraphFont"/>
    <w:uiPriority w:val="9"/>
    <w:semiHidden/>
    <w:rsid w:val="00DB5D0B"/>
    <w:rPr>
      <w:rFonts w:ascii="Calibri Light" w:eastAsia="Times New Roman" w:hAnsi="Calibri Light" w:cs="Times New Roman"/>
      <w:color w:val="272727"/>
      <w:sz w:val="21"/>
      <w:szCs w:val="21"/>
    </w:rPr>
  </w:style>
  <w:style w:type="character" w:customStyle="1" w:styleId="Heading9Char1">
    <w:name w:val="Heading 9 Char1"/>
    <w:basedOn w:val="DefaultParagraphFont"/>
    <w:uiPriority w:val="9"/>
    <w:semiHidden/>
    <w:rsid w:val="00DB5D0B"/>
    <w:rPr>
      <w:rFonts w:ascii="Calibri Light" w:eastAsia="Times New Roman" w:hAnsi="Calibri Light" w:cs="Times New Roman"/>
      <w:i/>
      <w:iCs/>
      <w:color w:val="272727"/>
      <w:sz w:val="21"/>
      <w:szCs w:val="21"/>
    </w:rPr>
  </w:style>
  <w:style w:type="character" w:customStyle="1" w:styleId="CommentSubjectChar1">
    <w:name w:val="Comment Subject Char1"/>
    <w:basedOn w:val="CommentTextChar"/>
    <w:uiPriority w:val="99"/>
    <w:semiHidden/>
    <w:rsid w:val="00DB5D0B"/>
    <w:rPr>
      <w:rFonts w:ascii="Calibri" w:eastAsia="Cambria" w:hAnsi="Calibri" w:cs="Calibri"/>
      <w:b/>
      <w:bCs/>
      <w:sz w:val="22"/>
      <w:szCs w:val="20"/>
      <w:lang w:val="en-US" w:eastAsia="ar-SA"/>
    </w:rPr>
  </w:style>
  <w:style w:type="table" w:customStyle="1" w:styleId="PlainTable22">
    <w:name w:val="Plain Table 22"/>
    <w:basedOn w:val="TableNormal"/>
    <w:next w:val="PlainTable23"/>
    <w:uiPriority w:val="42"/>
    <w:rsid w:val="00DB5D0B"/>
    <w:pPr>
      <w:spacing w:after="0" w:line="240" w:lineRule="auto"/>
    </w:pPr>
    <w:rPr>
      <w:rFonts w:ascii="Calibri" w:hAnsi="Calibri"/>
      <w:lang w:val="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2">
    <w:name w:val="Grid Table 1 Light2"/>
    <w:basedOn w:val="TableNormal"/>
    <w:next w:val="GridTable1Light3"/>
    <w:uiPriority w:val="46"/>
    <w:rsid w:val="00DB5D0B"/>
    <w:pPr>
      <w:spacing w:after="0" w:line="240" w:lineRule="auto"/>
    </w:pPr>
    <w:rPr>
      <w:rFonts w:ascii="Calibri" w:hAnsi="Calibri"/>
      <w:lang w:val="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BodyText2Char1">
    <w:name w:val="Body Text 2 Char1"/>
    <w:basedOn w:val="DefaultParagraphFont"/>
    <w:uiPriority w:val="99"/>
    <w:semiHidden/>
    <w:rsid w:val="00DB5D0B"/>
  </w:style>
  <w:style w:type="table" w:customStyle="1" w:styleId="TableGrid42">
    <w:name w:val="Table Grid 42"/>
    <w:basedOn w:val="TableNormal"/>
    <w:next w:val="TableGrid4"/>
    <w:uiPriority w:val="99"/>
    <w:semiHidden/>
    <w:unhideWhenUsed/>
    <w:rsid w:val="00DB5D0B"/>
    <w:rPr>
      <w:rFonts w:ascii="Calibri" w:hAnsi="Calibri"/>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character" w:customStyle="1" w:styleId="BodyTextIndent2Char1">
    <w:name w:val="Body Text Indent 2 Char1"/>
    <w:basedOn w:val="DefaultParagraphFont"/>
    <w:uiPriority w:val="99"/>
    <w:semiHidden/>
    <w:rsid w:val="00DB5D0B"/>
  </w:style>
  <w:style w:type="character" w:customStyle="1" w:styleId="BodyTextIndentChar1">
    <w:name w:val="Body Text Indent Char1"/>
    <w:basedOn w:val="DefaultParagraphFont"/>
    <w:uiPriority w:val="99"/>
    <w:semiHidden/>
    <w:rsid w:val="00DB5D0B"/>
  </w:style>
  <w:style w:type="table" w:customStyle="1" w:styleId="TableClassic12">
    <w:name w:val="Table Classic 12"/>
    <w:basedOn w:val="TableNormal"/>
    <w:next w:val="TableClassic1"/>
    <w:uiPriority w:val="99"/>
    <w:semiHidden/>
    <w:unhideWhenUsed/>
    <w:rsid w:val="00DB5D0B"/>
    <w:rPr>
      <w:rFonts w:ascii="Calibri" w:hAnsi="Calibri"/>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TitleChar1">
    <w:name w:val="Title Char1"/>
    <w:basedOn w:val="DefaultParagraphFont"/>
    <w:uiPriority w:val="10"/>
    <w:rsid w:val="00DB5D0B"/>
    <w:rPr>
      <w:rFonts w:ascii="Calibri Light" w:eastAsia="Times New Roman" w:hAnsi="Calibri Light" w:cs="Times New Roman"/>
      <w:spacing w:val="-10"/>
      <w:kern w:val="28"/>
      <w:sz w:val="56"/>
      <w:szCs w:val="56"/>
    </w:rPr>
  </w:style>
  <w:style w:type="character" w:customStyle="1" w:styleId="BodyText3Char1">
    <w:name w:val="Body Text 3 Char1"/>
    <w:basedOn w:val="DefaultParagraphFont"/>
    <w:uiPriority w:val="99"/>
    <w:semiHidden/>
    <w:rsid w:val="00DB5D0B"/>
    <w:rPr>
      <w:sz w:val="16"/>
      <w:szCs w:val="16"/>
    </w:rPr>
  </w:style>
  <w:style w:type="character" w:customStyle="1" w:styleId="SubtitleChar1">
    <w:name w:val="Subtitle Char1"/>
    <w:basedOn w:val="DefaultParagraphFont"/>
    <w:uiPriority w:val="11"/>
    <w:rsid w:val="00DB5D0B"/>
    <w:rPr>
      <w:rFonts w:eastAsia="Times New Roman"/>
      <w:color w:val="5A5A5A"/>
      <w:spacing w:val="15"/>
    </w:rPr>
  </w:style>
  <w:style w:type="character" w:customStyle="1" w:styleId="QuoteChar1">
    <w:name w:val="Quote Char1"/>
    <w:basedOn w:val="DefaultParagraphFont"/>
    <w:uiPriority w:val="29"/>
    <w:rsid w:val="00DB5D0B"/>
    <w:rPr>
      <w:i/>
      <w:iCs/>
      <w:color w:val="404040"/>
    </w:rPr>
  </w:style>
  <w:style w:type="character" w:customStyle="1" w:styleId="IntenseQuoteChar1">
    <w:name w:val="Intense Quote Char1"/>
    <w:basedOn w:val="DefaultParagraphFont"/>
    <w:uiPriority w:val="30"/>
    <w:rsid w:val="00DB5D0B"/>
    <w:rPr>
      <w:i/>
      <w:iCs/>
      <w:color w:val="4472C4"/>
    </w:rPr>
  </w:style>
  <w:style w:type="table" w:customStyle="1" w:styleId="GridTable4-Accent52">
    <w:name w:val="Grid Table 4 - Accent 52"/>
    <w:basedOn w:val="TableNormal"/>
    <w:next w:val="GridTable4-Accent53"/>
    <w:uiPriority w:val="49"/>
    <w:rsid w:val="00DB5D0B"/>
    <w:pPr>
      <w:spacing w:after="0" w:line="240" w:lineRule="auto"/>
    </w:pPr>
    <w:rPr>
      <w:rFonts w:ascii="Calibri" w:hAnsi="Calibri"/>
      <w:lang w:val="en-G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longdocument2">
    <w:name w:val="Table long document2"/>
    <w:basedOn w:val="TableNormal"/>
    <w:next w:val="TableGrid"/>
    <w:uiPriority w:val="39"/>
    <w:rsid w:val="00DB5D0B"/>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2">
    <w:name w:val="Heading 1 Char2"/>
    <w:basedOn w:val="DefaultParagraphFont"/>
    <w:uiPriority w:val="9"/>
    <w:rsid w:val="00DB5D0B"/>
    <w:rPr>
      <w:rFonts w:asciiTheme="majorHAnsi" w:eastAsiaTheme="majorEastAsia" w:hAnsiTheme="majorHAnsi" w:cstheme="majorBidi"/>
      <w:color w:val="2F5496" w:themeColor="accent1" w:themeShade="BF"/>
      <w:sz w:val="32"/>
      <w:szCs w:val="32"/>
    </w:rPr>
  </w:style>
  <w:style w:type="character" w:customStyle="1" w:styleId="Heading2Char2">
    <w:name w:val="Heading 2 Char2"/>
    <w:basedOn w:val="DefaultParagraphFont"/>
    <w:uiPriority w:val="9"/>
    <w:semiHidden/>
    <w:rsid w:val="00DB5D0B"/>
    <w:rPr>
      <w:rFonts w:asciiTheme="majorHAnsi" w:eastAsiaTheme="majorEastAsia" w:hAnsiTheme="majorHAnsi" w:cstheme="majorBidi"/>
      <w:color w:val="2F5496" w:themeColor="accent1" w:themeShade="BF"/>
      <w:sz w:val="26"/>
      <w:szCs w:val="26"/>
    </w:rPr>
  </w:style>
  <w:style w:type="character" w:customStyle="1" w:styleId="Heading3Char2">
    <w:name w:val="Heading 3 Char2"/>
    <w:basedOn w:val="DefaultParagraphFont"/>
    <w:uiPriority w:val="9"/>
    <w:semiHidden/>
    <w:rsid w:val="00DB5D0B"/>
    <w:rPr>
      <w:rFonts w:asciiTheme="majorHAnsi" w:eastAsiaTheme="majorEastAsia" w:hAnsiTheme="majorHAnsi" w:cstheme="majorBidi"/>
      <w:color w:val="1F3763" w:themeColor="accent1" w:themeShade="7F"/>
      <w:sz w:val="24"/>
      <w:szCs w:val="24"/>
    </w:rPr>
  </w:style>
  <w:style w:type="character" w:customStyle="1" w:styleId="Heading4Char2">
    <w:name w:val="Heading 4 Char2"/>
    <w:basedOn w:val="DefaultParagraphFont"/>
    <w:uiPriority w:val="9"/>
    <w:semiHidden/>
    <w:rsid w:val="00DB5D0B"/>
    <w:rPr>
      <w:rFonts w:asciiTheme="majorHAnsi" w:eastAsiaTheme="majorEastAsia" w:hAnsiTheme="majorHAnsi" w:cstheme="majorBidi"/>
      <w:i/>
      <w:iCs/>
      <w:color w:val="2F5496" w:themeColor="accent1" w:themeShade="BF"/>
    </w:rPr>
  </w:style>
  <w:style w:type="character" w:customStyle="1" w:styleId="Heading5Char2">
    <w:name w:val="Heading 5 Char2"/>
    <w:basedOn w:val="DefaultParagraphFont"/>
    <w:uiPriority w:val="9"/>
    <w:semiHidden/>
    <w:rsid w:val="00DB5D0B"/>
    <w:rPr>
      <w:rFonts w:asciiTheme="majorHAnsi" w:eastAsiaTheme="majorEastAsia" w:hAnsiTheme="majorHAnsi" w:cstheme="majorBidi"/>
      <w:color w:val="2F5496" w:themeColor="accent1" w:themeShade="BF"/>
    </w:rPr>
  </w:style>
  <w:style w:type="character" w:customStyle="1" w:styleId="Heading6Char2">
    <w:name w:val="Heading 6 Char2"/>
    <w:basedOn w:val="DefaultParagraphFont"/>
    <w:uiPriority w:val="9"/>
    <w:semiHidden/>
    <w:rsid w:val="00DB5D0B"/>
    <w:rPr>
      <w:rFonts w:asciiTheme="majorHAnsi" w:eastAsiaTheme="majorEastAsia" w:hAnsiTheme="majorHAnsi" w:cstheme="majorBidi"/>
      <w:color w:val="1F3763" w:themeColor="accent1" w:themeShade="7F"/>
    </w:rPr>
  </w:style>
  <w:style w:type="character" w:customStyle="1" w:styleId="Heading7Char2">
    <w:name w:val="Heading 7 Char2"/>
    <w:basedOn w:val="DefaultParagraphFont"/>
    <w:uiPriority w:val="9"/>
    <w:semiHidden/>
    <w:rsid w:val="00DB5D0B"/>
    <w:rPr>
      <w:rFonts w:asciiTheme="majorHAnsi" w:eastAsiaTheme="majorEastAsia" w:hAnsiTheme="majorHAnsi" w:cstheme="majorBidi"/>
      <w:i/>
      <w:iCs/>
      <w:color w:val="1F3763" w:themeColor="accent1" w:themeShade="7F"/>
    </w:rPr>
  </w:style>
  <w:style w:type="character" w:customStyle="1" w:styleId="Heading8Char2">
    <w:name w:val="Heading 8 Char2"/>
    <w:basedOn w:val="DefaultParagraphFont"/>
    <w:uiPriority w:val="9"/>
    <w:semiHidden/>
    <w:rsid w:val="00DB5D0B"/>
    <w:rPr>
      <w:rFonts w:asciiTheme="majorHAnsi" w:eastAsiaTheme="majorEastAsia" w:hAnsiTheme="majorHAnsi" w:cstheme="majorBidi"/>
      <w:color w:val="272727" w:themeColor="text1" w:themeTint="D8"/>
      <w:sz w:val="21"/>
      <w:szCs w:val="21"/>
    </w:rPr>
  </w:style>
  <w:style w:type="character" w:customStyle="1" w:styleId="Heading9Char2">
    <w:name w:val="Heading 9 Char2"/>
    <w:basedOn w:val="DefaultParagraphFont"/>
    <w:uiPriority w:val="9"/>
    <w:semiHidden/>
    <w:rsid w:val="00DB5D0B"/>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DB5D0B"/>
    <w:rPr>
      <w:color w:val="0563C1" w:themeColor="hyperlink"/>
      <w:u w:val="single"/>
    </w:rPr>
  </w:style>
  <w:style w:type="character" w:styleId="FollowedHyperlink">
    <w:name w:val="FollowedHyperlink"/>
    <w:basedOn w:val="DefaultParagraphFont"/>
    <w:uiPriority w:val="99"/>
    <w:semiHidden/>
    <w:unhideWhenUsed/>
    <w:rsid w:val="00DB5D0B"/>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B5D0B"/>
    <w:pPr>
      <w:widowControl/>
      <w:suppressAutoHyphens w:val="0"/>
      <w:spacing w:after="160" w:line="240" w:lineRule="auto"/>
      <w:jc w:val="left"/>
    </w:pPr>
    <w:rPr>
      <w:b/>
      <w:bCs/>
    </w:rPr>
  </w:style>
  <w:style w:type="character" w:customStyle="1" w:styleId="SubiectComentariuCaracter1">
    <w:name w:val="Subiect Comentariu Caracter1"/>
    <w:basedOn w:val="CommentTextChar"/>
    <w:uiPriority w:val="99"/>
    <w:semiHidden/>
    <w:rsid w:val="00DB5D0B"/>
    <w:rPr>
      <w:rFonts w:ascii="Calibri" w:eastAsia="Cambria" w:hAnsi="Calibri" w:cs="Calibri"/>
      <w:b/>
      <w:bCs/>
      <w:szCs w:val="20"/>
      <w:lang w:val="en-US" w:eastAsia="ar-SA"/>
    </w:rPr>
  </w:style>
  <w:style w:type="character" w:customStyle="1" w:styleId="CommentSubjectChar2">
    <w:name w:val="Comment Subject Char2"/>
    <w:basedOn w:val="CommentTextChar"/>
    <w:uiPriority w:val="99"/>
    <w:semiHidden/>
    <w:rsid w:val="00DB5D0B"/>
    <w:rPr>
      <w:rFonts w:ascii="Calibri" w:eastAsia="Cambria" w:hAnsi="Calibri" w:cs="Calibri"/>
      <w:b/>
      <w:bCs/>
      <w:szCs w:val="20"/>
      <w:lang w:val="en-US" w:eastAsia="ar-SA"/>
    </w:rPr>
  </w:style>
  <w:style w:type="table" w:customStyle="1" w:styleId="PlainTable23">
    <w:name w:val="Plain Table 23"/>
    <w:basedOn w:val="TableNormal"/>
    <w:uiPriority w:val="42"/>
    <w:rsid w:val="00DB5D0B"/>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3">
    <w:name w:val="Grid Table 1 Light3"/>
    <w:basedOn w:val="TableNormal"/>
    <w:uiPriority w:val="46"/>
    <w:rsid w:val="00DB5D0B"/>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odyText2">
    <w:name w:val="Body Text 2"/>
    <w:basedOn w:val="Normal"/>
    <w:link w:val="BodyText2Char2"/>
    <w:uiPriority w:val="99"/>
    <w:semiHidden/>
    <w:unhideWhenUsed/>
    <w:rsid w:val="00DB5D0B"/>
    <w:pPr>
      <w:spacing w:after="120" w:line="480" w:lineRule="auto"/>
    </w:pPr>
    <w:rPr>
      <w:rFonts w:asciiTheme="minorHAnsi" w:eastAsiaTheme="minorHAnsi" w:hAnsiTheme="minorHAnsi" w:cstheme="minorBidi"/>
      <w:lang w:val="en-GB"/>
    </w:rPr>
  </w:style>
  <w:style w:type="character" w:customStyle="1" w:styleId="BodyText2Char2">
    <w:name w:val="Body Text 2 Char2"/>
    <w:basedOn w:val="DefaultParagraphFont"/>
    <w:link w:val="BodyText2"/>
    <w:uiPriority w:val="99"/>
    <w:semiHidden/>
    <w:rsid w:val="00DB5D0B"/>
    <w:rPr>
      <w:lang w:val="en-GB"/>
    </w:rPr>
  </w:style>
  <w:style w:type="table" w:styleId="TableGrid4">
    <w:name w:val="Table Grid 4"/>
    <w:basedOn w:val="TableNormal"/>
    <w:uiPriority w:val="99"/>
    <w:semiHidden/>
    <w:unhideWhenUsed/>
    <w:rsid w:val="00DB5D0B"/>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BodyTextIndent2">
    <w:name w:val="Body Text Indent 2"/>
    <w:basedOn w:val="Normal"/>
    <w:link w:val="BodyTextIndent2Char2"/>
    <w:uiPriority w:val="99"/>
    <w:semiHidden/>
    <w:unhideWhenUsed/>
    <w:rsid w:val="00DB5D0B"/>
    <w:pPr>
      <w:spacing w:after="120" w:line="480" w:lineRule="auto"/>
      <w:ind w:left="283"/>
    </w:pPr>
    <w:rPr>
      <w:rFonts w:asciiTheme="minorHAnsi" w:eastAsiaTheme="minorHAnsi" w:hAnsiTheme="minorHAnsi" w:cstheme="minorBidi"/>
      <w:lang w:val="en-GB"/>
    </w:rPr>
  </w:style>
  <w:style w:type="character" w:customStyle="1" w:styleId="BodyTextIndent2Char2">
    <w:name w:val="Body Text Indent 2 Char2"/>
    <w:basedOn w:val="DefaultParagraphFont"/>
    <w:link w:val="BodyTextIndent2"/>
    <w:uiPriority w:val="99"/>
    <w:semiHidden/>
    <w:rsid w:val="00DB5D0B"/>
    <w:rPr>
      <w:lang w:val="en-GB"/>
    </w:rPr>
  </w:style>
  <w:style w:type="paragraph" w:styleId="BodyTextIndent">
    <w:name w:val="Body Text Indent"/>
    <w:basedOn w:val="Normal"/>
    <w:link w:val="BodyTextIndentChar2"/>
    <w:uiPriority w:val="99"/>
    <w:semiHidden/>
    <w:unhideWhenUsed/>
    <w:rsid w:val="00DB5D0B"/>
    <w:pPr>
      <w:spacing w:after="120" w:line="259" w:lineRule="auto"/>
      <w:ind w:left="283"/>
    </w:pPr>
    <w:rPr>
      <w:rFonts w:asciiTheme="minorHAnsi" w:eastAsiaTheme="minorHAnsi" w:hAnsiTheme="minorHAnsi" w:cstheme="minorBidi"/>
      <w:lang w:val="en-GB"/>
    </w:rPr>
  </w:style>
  <w:style w:type="character" w:customStyle="1" w:styleId="BodyTextIndentChar2">
    <w:name w:val="Body Text Indent Char2"/>
    <w:basedOn w:val="DefaultParagraphFont"/>
    <w:link w:val="BodyTextIndent"/>
    <w:uiPriority w:val="99"/>
    <w:semiHidden/>
    <w:rsid w:val="00DB5D0B"/>
    <w:rPr>
      <w:lang w:val="en-GB"/>
    </w:rPr>
  </w:style>
  <w:style w:type="table" w:styleId="TableClassic1">
    <w:name w:val="Table Classic 1"/>
    <w:basedOn w:val="TableNormal"/>
    <w:uiPriority w:val="99"/>
    <w:semiHidden/>
    <w:unhideWhenUsed/>
    <w:rsid w:val="00DB5D0B"/>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DB5D0B"/>
    <w:pPr>
      <w:spacing w:after="0" w:line="240" w:lineRule="auto"/>
      <w:contextualSpacing/>
    </w:pPr>
    <w:rPr>
      <w:rFonts w:ascii="Calibri Light" w:eastAsia="Times New Roman" w:hAnsi="Calibri Light"/>
      <w:color w:val="2E74B5"/>
      <w:spacing w:val="-7"/>
      <w:sz w:val="80"/>
      <w:szCs w:val="80"/>
    </w:rPr>
  </w:style>
  <w:style w:type="character" w:customStyle="1" w:styleId="TitluCaracter1">
    <w:name w:val="Titlu Caracter1"/>
    <w:basedOn w:val="DefaultParagraphFont"/>
    <w:uiPriority w:val="10"/>
    <w:rsid w:val="00DB5D0B"/>
    <w:rPr>
      <w:rFonts w:asciiTheme="majorHAnsi" w:eastAsiaTheme="majorEastAsia" w:hAnsiTheme="majorHAnsi" w:cstheme="majorBidi"/>
      <w:spacing w:val="-10"/>
      <w:kern w:val="28"/>
      <w:sz w:val="56"/>
      <w:szCs w:val="56"/>
      <w:lang w:val="en-US"/>
    </w:rPr>
  </w:style>
  <w:style w:type="character" w:customStyle="1" w:styleId="TitleChar2">
    <w:name w:val="Title Char2"/>
    <w:basedOn w:val="DefaultParagraphFont"/>
    <w:uiPriority w:val="10"/>
    <w:rsid w:val="00DB5D0B"/>
    <w:rPr>
      <w:rFonts w:asciiTheme="majorHAnsi" w:eastAsiaTheme="majorEastAsia" w:hAnsiTheme="majorHAnsi" w:cstheme="majorBidi"/>
      <w:spacing w:val="-10"/>
      <w:kern w:val="28"/>
      <w:sz w:val="56"/>
      <w:szCs w:val="56"/>
    </w:rPr>
  </w:style>
  <w:style w:type="paragraph" w:styleId="List20">
    <w:name w:val="List 2"/>
    <w:basedOn w:val="Normal"/>
    <w:uiPriority w:val="99"/>
    <w:semiHidden/>
    <w:unhideWhenUsed/>
    <w:rsid w:val="00DB5D0B"/>
    <w:pPr>
      <w:spacing w:after="160" w:line="259" w:lineRule="auto"/>
      <w:ind w:left="566" w:hanging="283"/>
      <w:contextualSpacing/>
    </w:pPr>
    <w:rPr>
      <w:rFonts w:asciiTheme="minorHAnsi" w:eastAsiaTheme="minorHAnsi" w:hAnsiTheme="minorHAnsi" w:cstheme="minorBidi"/>
      <w:lang w:val="en-GB"/>
    </w:rPr>
  </w:style>
  <w:style w:type="paragraph" w:styleId="BodyText3">
    <w:name w:val="Body Text 3"/>
    <w:basedOn w:val="Normal"/>
    <w:link w:val="BodyText3Char2"/>
    <w:uiPriority w:val="99"/>
    <w:semiHidden/>
    <w:unhideWhenUsed/>
    <w:rsid w:val="00DB5D0B"/>
    <w:pPr>
      <w:spacing w:after="120" w:line="259" w:lineRule="auto"/>
    </w:pPr>
    <w:rPr>
      <w:rFonts w:asciiTheme="minorHAnsi" w:eastAsiaTheme="minorHAnsi" w:hAnsiTheme="minorHAnsi" w:cstheme="minorBidi"/>
      <w:sz w:val="16"/>
      <w:szCs w:val="16"/>
      <w:lang w:val="en-GB"/>
    </w:rPr>
  </w:style>
  <w:style w:type="character" w:customStyle="1" w:styleId="BodyText3Char2">
    <w:name w:val="Body Text 3 Char2"/>
    <w:basedOn w:val="DefaultParagraphFont"/>
    <w:link w:val="BodyText3"/>
    <w:uiPriority w:val="99"/>
    <w:semiHidden/>
    <w:rsid w:val="00DB5D0B"/>
    <w:rPr>
      <w:sz w:val="16"/>
      <w:szCs w:val="16"/>
      <w:lang w:val="en-GB"/>
    </w:rPr>
  </w:style>
  <w:style w:type="paragraph" w:styleId="Subtitle">
    <w:name w:val="Subtitle"/>
    <w:basedOn w:val="Normal"/>
    <w:next w:val="Normal"/>
    <w:link w:val="SubtitleChar"/>
    <w:uiPriority w:val="11"/>
    <w:qFormat/>
    <w:rsid w:val="00DB5D0B"/>
    <w:pPr>
      <w:numPr>
        <w:ilvl w:val="1"/>
      </w:numPr>
      <w:spacing w:after="160" w:line="259" w:lineRule="auto"/>
    </w:pPr>
    <w:rPr>
      <w:rFonts w:ascii="Calibri Light" w:eastAsia="Times New Roman" w:hAnsi="Calibri Light"/>
      <w:color w:val="404040"/>
      <w:sz w:val="30"/>
      <w:szCs w:val="30"/>
    </w:rPr>
  </w:style>
  <w:style w:type="character" w:customStyle="1" w:styleId="SubtitluCaracter1">
    <w:name w:val="Subtitlu Caracter1"/>
    <w:basedOn w:val="DefaultParagraphFont"/>
    <w:uiPriority w:val="11"/>
    <w:rsid w:val="00DB5D0B"/>
    <w:rPr>
      <w:rFonts w:eastAsiaTheme="minorEastAsia"/>
      <w:color w:val="5A5A5A" w:themeColor="text1" w:themeTint="A5"/>
      <w:spacing w:val="15"/>
      <w:lang w:val="en-US"/>
    </w:rPr>
  </w:style>
  <w:style w:type="character" w:customStyle="1" w:styleId="SubtitleChar2">
    <w:name w:val="Subtitle Char2"/>
    <w:basedOn w:val="DefaultParagraphFont"/>
    <w:uiPriority w:val="11"/>
    <w:rsid w:val="00DB5D0B"/>
    <w:rPr>
      <w:rFonts w:eastAsiaTheme="minorEastAsia"/>
      <w:color w:val="5A5A5A" w:themeColor="text1" w:themeTint="A5"/>
      <w:spacing w:val="15"/>
    </w:rPr>
  </w:style>
  <w:style w:type="paragraph" w:styleId="Quote">
    <w:name w:val="Quote"/>
    <w:basedOn w:val="Normal"/>
    <w:next w:val="Normal"/>
    <w:link w:val="QuoteChar"/>
    <w:uiPriority w:val="29"/>
    <w:qFormat/>
    <w:rsid w:val="00DB5D0B"/>
    <w:pPr>
      <w:spacing w:before="200" w:after="160" w:line="259" w:lineRule="auto"/>
      <w:ind w:left="864" w:right="864"/>
      <w:jc w:val="center"/>
    </w:pPr>
    <w:rPr>
      <w:rFonts w:eastAsia="Times New Roman" w:cstheme="minorBidi"/>
      <w:i/>
      <w:iCs/>
      <w:sz w:val="21"/>
      <w:szCs w:val="21"/>
    </w:rPr>
  </w:style>
  <w:style w:type="character" w:customStyle="1" w:styleId="CitatCaracter1">
    <w:name w:val="Citat Caracter1"/>
    <w:basedOn w:val="DefaultParagraphFont"/>
    <w:uiPriority w:val="29"/>
    <w:rsid w:val="00DB5D0B"/>
    <w:rPr>
      <w:rFonts w:ascii="Calibri" w:eastAsia="Calibri" w:hAnsi="Calibri" w:cs="Times New Roman"/>
      <w:i/>
      <w:iCs/>
      <w:color w:val="404040" w:themeColor="text1" w:themeTint="BF"/>
      <w:lang w:val="en-US"/>
    </w:rPr>
  </w:style>
  <w:style w:type="character" w:customStyle="1" w:styleId="QuoteChar2">
    <w:name w:val="Quote Char2"/>
    <w:basedOn w:val="DefaultParagraphFont"/>
    <w:uiPriority w:val="29"/>
    <w:rsid w:val="00DB5D0B"/>
    <w:rPr>
      <w:i/>
      <w:iCs/>
      <w:color w:val="404040" w:themeColor="text1" w:themeTint="BF"/>
    </w:rPr>
  </w:style>
  <w:style w:type="paragraph" w:styleId="IntenseQuote">
    <w:name w:val="Intense Quote"/>
    <w:basedOn w:val="Normal"/>
    <w:next w:val="Normal"/>
    <w:link w:val="IntenseQuoteChar"/>
    <w:uiPriority w:val="30"/>
    <w:qFormat/>
    <w:rsid w:val="00DB5D0B"/>
    <w:pPr>
      <w:pBdr>
        <w:top w:val="single" w:sz="4" w:space="10" w:color="4472C4" w:themeColor="accent1"/>
        <w:bottom w:val="single" w:sz="4" w:space="10" w:color="4472C4" w:themeColor="accent1"/>
      </w:pBdr>
      <w:spacing w:before="360" w:after="360" w:line="259" w:lineRule="auto"/>
      <w:ind w:left="864" w:right="864"/>
      <w:jc w:val="center"/>
    </w:pPr>
    <w:rPr>
      <w:rFonts w:ascii="Calibri Light" w:eastAsia="Times New Roman" w:hAnsi="Calibri Light"/>
      <w:color w:val="5B9BD5"/>
      <w:sz w:val="28"/>
      <w:szCs w:val="28"/>
    </w:rPr>
  </w:style>
  <w:style w:type="character" w:customStyle="1" w:styleId="CitatintensCaracter1">
    <w:name w:val="Citat intens Caracter1"/>
    <w:basedOn w:val="DefaultParagraphFont"/>
    <w:uiPriority w:val="30"/>
    <w:rsid w:val="00DB5D0B"/>
    <w:rPr>
      <w:rFonts w:ascii="Calibri" w:eastAsia="Calibri" w:hAnsi="Calibri" w:cs="Times New Roman"/>
      <w:i/>
      <w:iCs/>
      <w:color w:val="4472C4" w:themeColor="accent1"/>
      <w:lang w:val="en-US"/>
    </w:rPr>
  </w:style>
  <w:style w:type="character" w:customStyle="1" w:styleId="IntenseQuoteChar2">
    <w:name w:val="Intense Quote Char2"/>
    <w:basedOn w:val="DefaultParagraphFont"/>
    <w:uiPriority w:val="30"/>
    <w:rsid w:val="00DB5D0B"/>
    <w:rPr>
      <w:i/>
      <w:iCs/>
      <w:color w:val="4472C4" w:themeColor="accent1"/>
    </w:rPr>
  </w:style>
  <w:style w:type="character" w:styleId="SubtleEmphasis">
    <w:name w:val="Subtle Emphasis"/>
    <w:basedOn w:val="DefaultParagraphFont"/>
    <w:uiPriority w:val="19"/>
    <w:qFormat/>
    <w:rsid w:val="00DB5D0B"/>
    <w:rPr>
      <w:i/>
      <w:iCs/>
      <w:color w:val="404040" w:themeColor="text1" w:themeTint="BF"/>
    </w:rPr>
  </w:style>
  <w:style w:type="character" w:styleId="SubtleReference">
    <w:name w:val="Subtle Reference"/>
    <w:basedOn w:val="DefaultParagraphFont"/>
    <w:uiPriority w:val="31"/>
    <w:qFormat/>
    <w:rsid w:val="00DB5D0B"/>
    <w:rPr>
      <w:smallCaps/>
      <w:color w:val="5A5A5A" w:themeColor="text1" w:themeTint="A5"/>
    </w:rPr>
  </w:style>
  <w:style w:type="table" w:customStyle="1" w:styleId="GridTable4-Accent53">
    <w:name w:val="Grid Table 4 - Accent 53"/>
    <w:basedOn w:val="TableNormal"/>
    <w:uiPriority w:val="49"/>
    <w:rsid w:val="00DB5D0B"/>
    <w:pPr>
      <w:spacing w:after="0" w:line="240" w:lineRule="auto"/>
    </w:pPr>
    <w:rPr>
      <w:lang w:val="en-GB"/>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MeniuneNerezolvat3">
    <w:name w:val="Mențiune Nerezolvat3"/>
    <w:basedOn w:val="DefaultParagraphFont"/>
    <w:uiPriority w:val="99"/>
    <w:semiHidden/>
    <w:unhideWhenUsed/>
    <w:rsid w:val="00DB5D0B"/>
    <w:rPr>
      <w:color w:val="605E5C"/>
      <w:shd w:val="clear" w:color="auto" w:fill="E1DFDD"/>
    </w:rPr>
  </w:style>
  <w:style w:type="character" w:customStyle="1" w:styleId="UnresolvedMention3">
    <w:name w:val="Unresolved Mention3"/>
    <w:basedOn w:val="DefaultParagraphFont"/>
    <w:uiPriority w:val="99"/>
    <w:semiHidden/>
    <w:unhideWhenUsed/>
    <w:rsid w:val="00F45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86258">
      <w:bodyDiv w:val="1"/>
      <w:marLeft w:val="0"/>
      <w:marRight w:val="0"/>
      <w:marTop w:val="0"/>
      <w:marBottom w:val="0"/>
      <w:divBdr>
        <w:top w:val="none" w:sz="0" w:space="0" w:color="auto"/>
        <w:left w:val="none" w:sz="0" w:space="0" w:color="auto"/>
        <w:bottom w:val="none" w:sz="0" w:space="0" w:color="auto"/>
        <w:right w:val="none" w:sz="0" w:space="0" w:color="auto"/>
      </w:divBdr>
    </w:div>
    <w:div w:id="372122606">
      <w:bodyDiv w:val="1"/>
      <w:marLeft w:val="0"/>
      <w:marRight w:val="0"/>
      <w:marTop w:val="0"/>
      <w:marBottom w:val="0"/>
      <w:divBdr>
        <w:top w:val="none" w:sz="0" w:space="0" w:color="auto"/>
        <w:left w:val="none" w:sz="0" w:space="0" w:color="auto"/>
        <w:bottom w:val="none" w:sz="0" w:space="0" w:color="auto"/>
        <w:right w:val="none" w:sz="0" w:space="0" w:color="auto"/>
      </w:divBdr>
    </w:div>
    <w:div w:id="506677782">
      <w:bodyDiv w:val="1"/>
      <w:marLeft w:val="0"/>
      <w:marRight w:val="0"/>
      <w:marTop w:val="0"/>
      <w:marBottom w:val="0"/>
      <w:divBdr>
        <w:top w:val="none" w:sz="0" w:space="0" w:color="auto"/>
        <w:left w:val="none" w:sz="0" w:space="0" w:color="auto"/>
        <w:bottom w:val="none" w:sz="0" w:space="0" w:color="auto"/>
        <w:right w:val="none" w:sz="0" w:space="0" w:color="auto"/>
      </w:divBdr>
    </w:div>
    <w:div w:id="776220983">
      <w:bodyDiv w:val="1"/>
      <w:marLeft w:val="0"/>
      <w:marRight w:val="0"/>
      <w:marTop w:val="0"/>
      <w:marBottom w:val="0"/>
      <w:divBdr>
        <w:top w:val="none" w:sz="0" w:space="0" w:color="auto"/>
        <w:left w:val="none" w:sz="0" w:space="0" w:color="auto"/>
        <w:bottom w:val="none" w:sz="0" w:space="0" w:color="auto"/>
        <w:right w:val="none" w:sz="0" w:space="0" w:color="auto"/>
      </w:divBdr>
      <w:divsChild>
        <w:div w:id="164976561">
          <w:marLeft w:val="0"/>
          <w:marRight w:val="0"/>
          <w:marTop w:val="0"/>
          <w:marBottom w:val="0"/>
          <w:divBdr>
            <w:top w:val="none" w:sz="0" w:space="0" w:color="auto"/>
            <w:left w:val="none" w:sz="0" w:space="0" w:color="auto"/>
            <w:bottom w:val="none" w:sz="0" w:space="0" w:color="auto"/>
            <w:right w:val="none" w:sz="0" w:space="0" w:color="auto"/>
          </w:divBdr>
        </w:div>
        <w:div w:id="1411853476">
          <w:marLeft w:val="0"/>
          <w:marRight w:val="0"/>
          <w:marTop w:val="0"/>
          <w:marBottom w:val="0"/>
          <w:divBdr>
            <w:top w:val="none" w:sz="0" w:space="0" w:color="auto"/>
            <w:left w:val="none" w:sz="0" w:space="0" w:color="auto"/>
            <w:bottom w:val="none" w:sz="0" w:space="0" w:color="auto"/>
            <w:right w:val="none" w:sz="0" w:space="0" w:color="auto"/>
          </w:divBdr>
        </w:div>
      </w:divsChild>
    </w:div>
    <w:div w:id="970405465">
      <w:bodyDiv w:val="1"/>
      <w:marLeft w:val="0"/>
      <w:marRight w:val="0"/>
      <w:marTop w:val="0"/>
      <w:marBottom w:val="0"/>
      <w:divBdr>
        <w:top w:val="none" w:sz="0" w:space="0" w:color="auto"/>
        <w:left w:val="none" w:sz="0" w:space="0" w:color="auto"/>
        <w:bottom w:val="none" w:sz="0" w:space="0" w:color="auto"/>
        <w:right w:val="none" w:sz="0" w:space="0" w:color="auto"/>
      </w:divBdr>
    </w:div>
    <w:div w:id="1303804200">
      <w:bodyDiv w:val="1"/>
      <w:marLeft w:val="0"/>
      <w:marRight w:val="0"/>
      <w:marTop w:val="0"/>
      <w:marBottom w:val="0"/>
      <w:divBdr>
        <w:top w:val="none" w:sz="0" w:space="0" w:color="auto"/>
        <w:left w:val="none" w:sz="0" w:space="0" w:color="auto"/>
        <w:bottom w:val="none" w:sz="0" w:space="0" w:color="auto"/>
        <w:right w:val="none" w:sz="0" w:space="0" w:color="auto"/>
      </w:divBdr>
    </w:div>
    <w:div w:id="1350642391">
      <w:bodyDiv w:val="1"/>
      <w:marLeft w:val="0"/>
      <w:marRight w:val="0"/>
      <w:marTop w:val="0"/>
      <w:marBottom w:val="0"/>
      <w:divBdr>
        <w:top w:val="none" w:sz="0" w:space="0" w:color="auto"/>
        <w:left w:val="none" w:sz="0" w:space="0" w:color="auto"/>
        <w:bottom w:val="none" w:sz="0" w:space="0" w:color="auto"/>
        <w:right w:val="none" w:sz="0" w:space="0" w:color="auto"/>
      </w:divBdr>
    </w:div>
    <w:div w:id="1677809656">
      <w:bodyDiv w:val="1"/>
      <w:marLeft w:val="0"/>
      <w:marRight w:val="0"/>
      <w:marTop w:val="0"/>
      <w:marBottom w:val="0"/>
      <w:divBdr>
        <w:top w:val="none" w:sz="0" w:space="0" w:color="auto"/>
        <w:left w:val="none" w:sz="0" w:space="0" w:color="auto"/>
        <w:bottom w:val="none" w:sz="0" w:space="0" w:color="auto"/>
        <w:right w:val="none" w:sz="0" w:space="0" w:color="auto"/>
      </w:divBdr>
    </w:div>
    <w:div w:id="1745763229">
      <w:bodyDiv w:val="1"/>
      <w:marLeft w:val="0"/>
      <w:marRight w:val="0"/>
      <w:marTop w:val="0"/>
      <w:marBottom w:val="0"/>
      <w:divBdr>
        <w:top w:val="none" w:sz="0" w:space="0" w:color="auto"/>
        <w:left w:val="none" w:sz="0" w:space="0" w:color="auto"/>
        <w:bottom w:val="none" w:sz="0" w:space="0" w:color="auto"/>
        <w:right w:val="none" w:sz="0" w:space="0" w:color="auto"/>
      </w:divBdr>
      <w:divsChild>
        <w:div w:id="298341046">
          <w:marLeft w:val="0"/>
          <w:marRight w:val="0"/>
          <w:marTop w:val="0"/>
          <w:marBottom w:val="0"/>
          <w:divBdr>
            <w:top w:val="none" w:sz="0" w:space="0" w:color="auto"/>
            <w:left w:val="none" w:sz="0" w:space="0" w:color="auto"/>
            <w:bottom w:val="none" w:sz="0" w:space="0" w:color="auto"/>
            <w:right w:val="none" w:sz="0" w:space="0" w:color="auto"/>
          </w:divBdr>
        </w:div>
        <w:div w:id="755978705">
          <w:marLeft w:val="0"/>
          <w:marRight w:val="0"/>
          <w:marTop w:val="0"/>
          <w:marBottom w:val="0"/>
          <w:divBdr>
            <w:top w:val="none" w:sz="0" w:space="0" w:color="auto"/>
            <w:left w:val="none" w:sz="0" w:space="0" w:color="auto"/>
            <w:bottom w:val="none" w:sz="0" w:space="0" w:color="auto"/>
            <w:right w:val="none" w:sz="0" w:space="0" w:color="auto"/>
          </w:divBdr>
        </w:div>
      </w:divsChild>
    </w:div>
    <w:div w:id="214585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ddunav.6rg/Content/registri/razreshitelni-i-resheniia" TargetMode="External"/><Relationship Id="rId18" Type="http://schemas.openxmlformats.org/officeDocument/2006/relationships/hyperlink" Target="http://eea.govemment.bg/bg/soer/201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d-dunav.org" TargetMode="External"/><Relationship Id="rId17" Type="http://schemas.openxmlformats.org/officeDocument/2006/relationships/hyperlink" Target="http://eea.government.bg/bg/nsmos/air" TargetMode="External"/><Relationship Id="rId2" Type="http://schemas.openxmlformats.org/officeDocument/2006/relationships/numbering" Target="numbering.xml"/><Relationship Id="rId16" Type="http://schemas.openxmlformats.org/officeDocument/2006/relationships/hyperlink" Target="http://eea.governance.bg/bg/output/bd-ro/inde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sbd.org/bg/register.html" TargetMode="External"/><Relationship Id="rId5" Type="http://schemas.openxmlformats.org/officeDocument/2006/relationships/webSettings" Target="webSettings.xml"/><Relationship Id="rId15" Type="http://schemas.openxmlformats.org/officeDocument/2006/relationships/hyperlink" Target="https://public-seveso.moew.government.bg/enterprises" TargetMode="External"/><Relationship Id="rId10" Type="http://schemas.openxmlformats.org/officeDocument/2006/relationships/footer" Target="footer1.xml"/><Relationship Id="rId19" Type="http://schemas.openxmlformats.org/officeDocument/2006/relationships/hyperlink" Target="http://eea.government.bg/bg/dokladi/God_bul_KAV/inde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riosv-montan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38FEB-318C-447C-867F-BA2EDF364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17419</Words>
  <Characters>101035</Characters>
  <Application>Microsoft Office Word</Application>
  <DocSecurity>0</DocSecurity>
  <Lines>841</Lines>
  <Paragraphs>236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Coman</dc:creator>
  <cp:lastModifiedBy>vlad irimia</cp:lastModifiedBy>
  <cp:revision>3</cp:revision>
  <cp:lastPrinted>2022-04-01T06:15:00Z</cp:lastPrinted>
  <dcterms:created xsi:type="dcterms:W3CDTF">2022-12-19T20:22:00Z</dcterms:created>
  <dcterms:modified xsi:type="dcterms:W3CDTF">2022-12-20T08:32:00Z</dcterms:modified>
</cp:coreProperties>
</file>