
<file path=[Content_Types].xml><?xml version="1.0" encoding="utf-8"?>
<Types xmlns="http://schemas.openxmlformats.org/package/2006/content-types">
  <Default Extension="png" ContentType="image/png"/>
  <Default Extension="svg" ContentType="image/svg+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55DB1E" w14:textId="1FCDE3CA" w:rsidR="00712DFC" w:rsidRPr="00D915A1" w:rsidRDefault="00712DFC" w:rsidP="00FD03A4">
      <w:pPr>
        <w:rPr>
          <w:rFonts w:ascii="Trebuchet MS" w:hAnsi="Trebuchet MS" w:cs="Tahoma"/>
          <w:sz w:val="20"/>
          <w:szCs w:val="20"/>
          <w:lang w:val="en-GB"/>
        </w:rPr>
      </w:pPr>
      <w:bookmarkStart w:id="0" w:name="_GoBack"/>
      <w:bookmarkEnd w:id="0"/>
    </w:p>
    <w:p w14:paraId="4B936770" w14:textId="2EBB6BD6" w:rsidR="00FD03A4" w:rsidRPr="002A047F" w:rsidRDefault="00256394" w:rsidP="00FD03A4">
      <w:pPr>
        <w:rPr>
          <w:lang w:val="en-GB"/>
        </w:rPr>
      </w:pPr>
      <w:r w:rsidRPr="00122056">
        <w:rPr>
          <w:noProof/>
        </w:rPr>
        <w:drawing>
          <wp:anchor distT="0" distB="0" distL="114300" distR="114300" simplePos="0" relativeHeight="251659264" behindDoc="0" locked="0" layoutInCell="1" allowOverlap="1" wp14:anchorId="1E512D1B" wp14:editId="09ED1B12">
            <wp:simplePos x="0" y="0"/>
            <wp:positionH relativeFrom="column">
              <wp:posOffset>-914400</wp:posOffset>
            </wp:positionH>
            <wp:positionV relativeFrom="paragraph">
              <wp:posOffset>0</wp:posOffset>
            </wp:positionV>
            <wp:extent cx="7784999" cy="5174348"/>
            <wp:effectExtent l="0" t="0" r="6985" b="7620"/>
            <wp:wrapTopAndBottom/>
            <wp:docPr id="12" name="Picture 12" descr="Bench in th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Bench in the park"/>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90186" cy="5177795"/>
                    </a:xfrm>
                    <a:prstGeom prst="rect">
                      <a:avLst/>
                    </a:prstGeom>
                  </pic:spPr>
                </pic:pic>
              </a:graphicData>
            </a:graphic>
            <wp14:sizeRelH relativeFrom="page">
              <wp14:pctWidth>0</wp14:pctWidth>
            </wp14:sizeRelH>
            <wp14:sizeRelV relativeFrom="page">
              <wp14:pctHeight>0</wp14:pctHeight>
            </wp14:sizeRelV>
          </wp:anchor>
        </w:drawing>
      </w:r>
    </w:p>
    <w:p w14:paraId="70F400DC" w14:textId="58474BCD" w:rsidR="00FD03A4" w:rsidRPr="00FD03A4" w:rsidRDefault="00FD03A4" w:rsidP="00FD03A4">
      <w:pPr>
        <w:rPr>
          <w:rFonts w:ascii="Trebuchet MS" w:hAnsi="Trebuchet MS"/>
          <w:b/>
          <w:bCs/>
          <w:color w:val="4472C4" w:themeColor="accent1"/>
          <w:sz w:val="32"/>
          <w:szCs w:val="32"/>
          <w:lang w:val="en-GB"/>
        </w:rPr>
      </w:pPr>
      <w:r w:rsidRPr="00FD03A4">
        <w:rPr>
          <w:rFonts w:ascii="Trebuchet MS" w:hAnsi="Trebuchet MS"/>
          <w:b/>
          <w:bCs/>
          <w:color w:val="4472C4" w:themeColor="accent1"/>
          <w:sz w:val="32"/>
          <w:szCs w:val="32"/>
          <w:lang w:val="en-GB"/>
        </w:rPr>
        <w:t xml:space="preserve">Priority </w:t>
      </w:r>
      <w:r w:rsidR="00E4711D">
        <w:rPr>
          <w:rFonts w:ascii="Trebuchet MS" w:hAnsi="Trebuchet MS"/>
          <w:b/>
          <w:bCs/>
          <w:color w:val="4472C4" w:themeColor="accent1"/>
          <w:sz w:val="32"/>
          <w:szCs w:val="32"/>
          <w:lang w:val="en-GB"/>
        </w:rPr>
        <w:t>2</w:t>
      </w:r>
      <w:r w:rsidRPr="00FD03A4">
        <w:rPr>
          <w:rFonts w:ascii="Trebuchet MS" w:hAnsi="Trebuchet MS"/>
          <w:b/>
          <w:bCs/>
          <w:color w:val="4472C4" w:themeColor="accent1"/>
          <w:sz w:val="32"/>
          <w:szCs w:val="32"/>
          <w:lang w:val="en-GB"/>
        </w:rPr>
        <w:t xml:space="preserve"> </w:t>
      </w:r>
      <w:r w:rsidR="00E4711D">
        <w:rPr>
          <w:rFonts w:ascii="Trebuchet MS" w:hAnsi="Trebuchet MS"/>
          <w:b/>
          <w:bCs/>
          <w:color w:val="4472C4" w:themeColor="accent1"/>
          <w:sz w:val="32"/>
          <w:szCs w:val="32"/>
          <w:lang w:val="en-GB"/>
        </w:rPr>
        <w:t>‘</w:t>
      </w:r>
      <w:r w:rsidRPr="00FD03A4">
        <w:rPr>
          <w:rFonts w:ascii="Trebuchet MS" w:hAnsi="Trebuchet MS"/>
          <w:b/>
          <w:bCs/>
          <w:color w:val="4472C4" w:themeColor="accent1"/>
          <w:sz w:val="32"/>
          <w:szCs w:val="32"/>
          <w:lang w:val="en-GB"/>
        </w:rPr>
        <w:t xml:space="preserve">A </w:t>
      </w:r>
      <w:r w:rsidR="00E4711D">
        <w:rPr>
          <w:rFonts w:ascii="Trebuchet MS" w:hAnsi="Trebuchet MS"/>
          <w:b/>
          <w:bCs/>
          <w:color w:val="4472C4" w:themeColor="accent1"/>
          <w:sz w:val="32"/>
          <w:szCs w:val="32"/>
          <w:lang w:val="en-GB"/>
        </w:rPr>
        <w:t>greener</w:t>
      </w:r>
      <w:r w:rsidRPr="00FD03A4">
        <w:rPr>
          <w:rFonts w:ascii="Trebuchet MS" w:hAnsi="Trebuchet MS"/>
          <w:b/>
          <w:bCs/>
          <w:color w:val="4472C4" w:themeColor="accent1"/>
          <w:sz w:val="32"/>
          <w:szCs w:val="32"/>
          <w:lang w:val="en-GB"/>
        </w:rPr>
        <w:t xml:space="preserve"> region</w:t>
      </w:r>
      <w:r w:rsidR="00E4711D">
        <w:rPr>
          <w:rFonts w:ascii="Trebuchet MS" w:hAnsi="Trebuchet MS"/>
          <w:b/>
          <w:bCs/>
          <w:color w:val="4472C4" w:themeColor="accent1"/>
          <w:sz w:val="32"/>
          <w:szCs w:val="32"/>
          <w:lang w:val="en-GB"/>
        </w:rPr>
        <w:t>’</w:t>
      </w:r>
    </w:p>
    <w:p w14:paraId="68D0D4D3" w14:textId="2B928314" w:rsidR="003D27AB" w:rsidRDefault="00ED7888" w:rsidP="002A047F">
      <w:pPr>
        <w:pStyle w:val="Title"/>
        <w:spacing w:after="120"/>
        <w:contextualSpacing w:val="0"/>
        <w:jc w:val="both"/>
        <w:rPr>
          <w:rFonts w:ascii="Trebuchet MS" w:hAnsi="Trebuchet MS" w:cs="Tahoma"/>
          <w:color w:val="2F5496" w:themeColor="accent1" w:themeShade="BF"/>
          <w:spacing w:val="0"/>
          <w:kern w:val="0"/>
          <w:sz w:val="32"/>
          <w:szCs w:val="32"/>
          <w:lang w:val="en-GB"/>
        </w:rPr>
      </w:pPr>
      <w:r w:rsidRPr="00712DFC">
        <w:rPr>
          <w:rFonts w:ascii="Trebuchet MS" w:hAnsi="Trebuchet MS" w:cs="Tahoma"/>
          <w:color w:val="2F5496" w:themeColor="accent1" w:themeShade="BF"/>
          <w:spacing w:val="0"/>
          <w:kern w:val="0"/>
          <w:sz w:val="32"/>
          <w:szCs w:val="32"/>
          <w:lang w:val="en-GB"/>
        </w:rPr>
        <w:t xml:space="preserve">Methodological descriptions of </w:t>
      </w:r>
      <w:r w:rsidR="002A047F">
        <w:rPr>
          <w:rFonts w:ascii="Trebuchet MS" w:hAnsi="Trebuchet MS" w:cs="Tahoma"/>
          <w:color w:val="2F5496" w:themeColor="accent1" w:themeShade="BF"/>
          <w:spacing w:val="0"/>
          <w:kern w:val="0"/>
          <w:sz w:val="32"/>
          <w:szCs w:val="32"/>
          <w:lang w:val="en-GB"/>
        </w:rPr>
        <w:t xml:space="preserve">Interreg VI-A Romania-Bulgaria </w:t>
      </w:r>
      <w:r w:rsidR="003D27AB">
        <w:rPr>
          <w:rFonts w:ascii="Trebuchet MS" w:hAnsi="Trebuchet MS" w:cs="Tahoma"/>
          <w:color w:val="2F5496" w:themeColor="accent1" w:themeShade="BF"/>
          <w:spacing w:val="0"/>
          <w:kern w:val="0"/>
          <w:sz w:val="32"/>
          <w:szCs w:val="32"/>
          <w:lang w:val="en-GB"/>
        </w:rPr>
        <w:t xml:space="preserve"> indicators </w:t>
      </w:r>
    </w:p>
    <w:p w14:paraId="21D7783C" w14:textId="2E8183C0" w:rsidR="00ED7888" w:rsidRPr="00712DFC" w:rsidRDefault="003D27AB" w:rsidP="002A047F">
      <w:pPr>
        <w:pStyle w:val="Title"/>
        <w:spacing w:after="120"/>
        <w:contextualSpacing w:val="0"/>
        <w:jc w:val="both"/>
        <w:rPr>
          <w:rFonts w:ascii="Trebuchet MS" w:hAnsi="Trebuchet MS" w:cs="Tahoma"/>
          <w:color w:val="2F5496" w:themeColor="accent1" w:themeShade="BF"/>
          <w:spacing w:val="0"/>
          <w:kern w:val="0"/>
          <w:sz w:val="32"/>
          <w:szCs w:val="32"/>
          <w:lang w:val="en-GB"/>
        </w:rPr>
      </w:pPr>
      <w:r w:rsidRPr="003D27AB">
        <w:rPr>
          <w:rFonts w:ascii="Trebuchet MS" w:hAnsi="Trebuchet MS" w:cs="Tahoma"/>
          <w:color w:val="2F5496" w:themeColor="accent1" w:themeShade="BF"/>
          <w:spacing w:val="0"/>
          <w:kern w:val="0"/>
          <w:sz w:val="28"/>
          <w:szCs w:val="28"/>
          <w:lang w:val="en-GB"/>
        </w:rPr>
        <w:t>Specific objective 2.4. Promoting climate change adaptation and disaster risk prevention, resilience taking into account eco-system based approaches – climate change adaptation</w:t>
      </w:r>
    </w:p>
    <w:p w14:paraId="5BD1FB92" w14:textId="77777777" w:rsidR="00FD03A4" w:rsidRPr="003B5BF1" w:rsidRDefault="00FD03A4" w:rsidP="002A047F">
      <w:pPr>
        <w:jc w:val="both"/>
        <w:rPr>
          <w:rFonts w:ascii="Trebuchet MS" w:hAnsi="Trebuchet MS" w:cs="Tahoma"/>
          <w:lang w:val="en-GB"/>
        </w:rPr>
      </w:pPr>
    </w:p>
    <w:p w14:paraId="21ACEF6D" w14:textId="4AACBED2" w:rsidR="00FD03A4" w:rsidRPr="003D27AB" w:rsidRDefault="004B6902" w:rsidP="002A047F">
      <w:pPr>
        <w:jc w:val="both"/>
        <w:rPr>
          <w:rFonts w:ascii="Trebuchet MS" w:hAnsi="Trebuchet MS" w:cs="Tahoma"/>
          <w:color w:val="1F3864" w:themeColor="accent1" w:themeShade="80"/>
          <w:sz w:val="28"/>
          <w:szCs w:val="28"/>
          <w:lang w:val="en-GB"/>
        </w:rPr>
      </w:pPr>
      <w:r w:rsidRPr="003D27AB">
        <w:rPr>
          <w:rFonts w:ascii="Trebuchet MS" w:hAnsi="Trebuchet MS" w:cs="Tahoma"/>
          <w:color w:val="1F3864" w:themeColor="accent1" w:themeShade="80"/>
          <w:sz w:val="28"/>
          <w:szCs w:val="28"/>
          <w:lang w:val="en-GB"/>
        </w:rPr>
        <w:t>April</w:t>
      </w:r>
      <w:r w:rsidR="00FD03A4" w:rsidRPr="003D27AB">
        <w:rPr>
          <w:rFonts w:ascii="Trebuchet MS" w:hAnsi="Trebuchet MS" w:cs="Tahoma"/>
          <w:color w:val="1F3864" w:themeColor="accent1" w:themeShade="80"/>
          <w:sz w:val="28"/>
          <w:szCs w:val="28"/>
          <w:lang w:val="en-GB"/>
        </w:rPr>
        <w:t xml:space="preserve"> 202</w:t>
      </w:r>
      <w:r w:rsidR="00A156B8" w:rsidRPr="003D27AB">
        <w:rPr>
          <w:rFonts w:ascii="Trebuchet MS" w:hAnsi="Trebuchet MS" w:cs="Tahoma"/>
          <w:color w:val="1F3864" w:themeColor="accent1" w:themeShade="80"/>
          <w:sz w:val="28"/>
          <w:szCs w:val="28"/>
          <w:lang w:val="en-GB"/>
        </w:rPr>
        <w:t>3</w:t>
      </w:r>
    </w:p>
    <w:p w14:paraId="0FEBD1DD" w14:textId="77777777" w:rsidR="003D27AB" w:rsidRDefault="003D27AB" w:rsidP="00FD03A4">
      <w:pPr>
        <w:rPr>
          <w:rFonts w:ascii="Trebuchet MS" w:hAnsi="Trebuchet MS" w:cs="Tahoma"/>
          <w:color w:val="4472C4" w:themeColor="accent1"/>
          <w:sz w:val="24"/>
          <w:szCs w:val="24"/>
          <w:lang w:val="en-GB"/>
        </w:rPr>
      </w:pPr>
    </w:p>
    <w:p w14:paraId="48ABB617" w14:textId="77777777" w:rsidR="00FD03A4" w:rsidRPr="003B5BF1" w:rsidRDefault="00FD03A4" w:rsidP="00FD03A4">
      <w:pPr>
        <w:rPr>
          <w:rFonts w:ascii="Trebuchet MS" w:hAnsi="Trebuchet MS" w:cs="Tahoma"/>
          <w:color w:val="4472C4" w:themeColor="accent1"/>
          <w:sz w:val="24"/>
          <w:szCs w:val="24"/>
          <w:lang w:val="en-GB"/>
        </w:rPr>
      </w:pPr>
      <w:r w:rsidRPr="003B5BF1">
        <w:rPr>
          <w:rFonts w:ascii="Trebuchet MS" w:hAnsi="Trebuchet MS" w:cs="Tahoma"/>
          <w:color w:val="4472C4" w:themeColor="accent1"/>
          <w:sz w:val="24"/>
          <w:szCs w:val="24"/>
          <w:lang w:val="en-GB"/>
        </w:rPr>
        <w:t>Contents</w:t>
      </w:r>
    </w:p>
    <w:p w14:paraId="5C35AD86" w14:textId="77777777" w:rsidR="00584D8B" w:rsidRDefault="00FD03A4">
      <w:pPr>
        <w:pStyle w:val="TOC4"/>
        <w:rPr>
          <w:noProof/>
        </w:rPr>
      </w:pPr>
      <w:r w:rsidRPr="006C0B0B">
        <w:rPr>
          <w:rFonts w:ascii="Trebuchet MS" w:hAnsi="Trebuchet MS" w:cs="Tahoma"/>
          <w:sz w:val="20"/>
          <w:szCs w:val="20"/>
          <w:lang w:val="en-GB"/>
        </w:rPr>
        <w:fldChar w:fldCharType="begin"/>
      </w:r>
      <w:r w:rsidRPr="003B5BF1">
        <w:rPr>
          <w:rFonts w:ascii="Trebuchet MS" w:hAnsi="Trebuchet MS" w:cs="Tahoma"/>
          <w:sz w:val="20"/>
          <w:szCs w:val="20"/>
          <w:lang w:val="en-GB"/>
        </w:rPr>
        <w:instrText xml:space="preserve"> TOC \o "1-5" \h \z \u </w:instrText>
      </w:r>
      <w:r w:rsidRPr="006C0B0B">
        <w:rPr>
          <w:rFonts w:ascii="Trebuchet MS" w:hAnsi="Trebuchet MS" w:cs="Tahoma"/>
          <w:sz w:val="20"/>
          <w:szCs w:val="20"/>
          <w:lang w:val="en-GB"/>
        </w:rPr>
        <w:fldChar w:fldCharType="separate"/>
      </w:r>
      <w:hyperlink w:anchor="_Toc120105525" w:history="1">
        <w:r w:rsidR="00584D8B" w:rsidRPr="00382307">
          <w:rPr>
            <w:rStyle w:val="Hyperlink"/>
            <w:rFonts w:ascii="Trebuchet MS" w:hAnsi="Trebuchet MS"/>
            <w:b/>
            <w:bCs/>
            <w:noProof/>
            <w:lang w:val="en-GB"/>
          </w:rPr>
          <w:t>RCO84 Pilot actions developed jointly and implemented in projects</w:t>
        </w:r>
        <w:r w:rsidR="00584D8B">
          <w:rPr>
            <w:noProof/>
            <w:webHidden/>
          </w:rPr>
          <w:tab/>
        </w:r>
        <w:r w:rsidR="00584D8B">
          <w:rPr>
            <w:noProof/>
            <w:webHidden/>
          </w:rPr>
          <w:fldChar w:fldCharType="begin"/>
        </w:r>
        <w:r w:rsidR="00584D8B">
          <w:rPr>
            <w:noProof/>
            <w:webHidden/>
          </w:rPr>
          <w:instrText xml:space="preserve"> PAGEREF _Toc120105525 \h </w:instrText>
        </w:r>
        <w:r w:rsidR="00584D8B">
          <w:rPr>
            <w:noProof/>
            <w:webHidden/>
          </w:rPr>
        </w:r>
        <w:r w:rsidR="00584D8B">
          <w:rPr>
            <w:noProof/>
            <w:webHidden/>
          </w:rPr>
          <w:fldChar w:fldCharType="separate"/>
        </w:r>
        <w:r w:rsidR="00584D8B">
          <w:rPr>
            <w:noProof/>
            <w:webHidden/>
          </w:rPr>
          <w:t>5</w:t>
        </w:r>
        <w:r w:rsidR="00584D8B">
          <w:rPr>
            <w:noProof/>
            <w:webHidden/>
          </w:rPr>
          <w:fldChar w:fldCharType="end"/>
        </w:r>
      </w:hyperlink>
    </w:p>
    <w:p w14:paraId="124EDE86" w14:textId="77777777" w:rsidR="00584D8B" w:rsidRDefault="005523D8">
      <w:pPr>
        <w:pStyle w:val="TOC4"/>
        <w:rPr>
          <w:noProof/>
        </w:rPr>
      </w:pPr>
      <w:hyperlink w:anchor="_Toc120105526" w:history="1">
        <w:r w:rsidR="00584D8B" w:rsidRPr="00382307">
          <w:rPr>
            <w:rStyle w:val="Hyperlink"/>
            <w:rFonts w:ascii="Trebuchet MS" w:hAnsi="Trebuchet MS"/>
            <w:b/>
            <w:bCs/>
            <w:noProof/>
            <w:lang w:val="en-GB"/>
          </w:rPr>
          <w:t>RCR 104 Solutions taken up or up scaled by organizations</w:t>
        </w:r>
        <w:r w:rsidR="00584D8B">
          <w:rPr>
            <w:noProof/>
            <w:webHidden/>
          </w:rPr>
          <w:tab/>
        </w:r>
        <w:r w:rsidR="00584D8B">
          <w:rPr>
            <w:noProof/>
            <w:webHidden/>
          </w:rPr>
          <w:fldChar w:fldCharType="begin"/>
        </w:r>
        <w:r w:rsidR="00584D8B">
          <w:rPr>
            <w:noProof/>
            <w:webHidden/>
          </w:rPr>
          <w:instrText xml:space="preserve"> PAGEREF _Toc120105526 \h </w:instrText>
        </w:r>
        <w:r w:rsidR="00584D8B">
          <w:rPr>
            <w:noProof/>
            <w:webHidden/>
          </w:rPr>
        </w:r>
        <w:r w:rsidR="00584D8B">
          <w:rPr>
            <w:noProof/>
            <w:webHidden/>
          </w:rPr>
          <w:fldChar w:fldCharType="separate"/>
        </w:r>
        <w:r w:rsidR="00584D8B">
          <w:rPr>
            <w:noProof/>
            <w:webHidden/>
          </w:rPr>
          <w:t>9</w:t>
        </w:r>
        <w:r w:rsidR="00584D8B">
          <w:rPr>
            <w:noProof/>
            <w:webHidden/>
          </w:rPr>
          <w:fldChar w:fldCharType="end"/>
        </w:r>
      </w:hyperlink>
    </w:p>
    <w:p w14:paraId="76BB8348" w14:textId="77777777" w:rsidR="00584D8B" w:rsidRDefault="005523D8">
      <w:pPr>
        <w:pStyle w:val="TOC4"/>
        <w:rPr>
          <w:noProof/>
        </w:rPr>
      </w:pPr>
      <w:hyperlink w:anchor="_Toc120105527" w:history="1">
        <w:r w:rsidR="00584D8B" w:rsidRPr="00382307">
          <w:rPr>
            <w:rStyle w:val="Hyperlink"/>
            <w:rFonts w:ascii="Trebuchet MS" w:hAnsi="Trebuchet MS"/>
            <w:b/>
            <w:bCs/>
            <w:noProof/>
            <w:lang w:val="en-GB"/>
          </w:rPr>
          <w:t>RCO87 Organizations cooperating across borders</w:t>
        </w:r>
        <w:r w:rsidR="00584D8B">
          <w:rPr>
            <w:noProof/>
            <w:webHidden/>
          </w:rPr>
          <w:tab/>
        </w:r>
        <w:r w:rsidR="00584D8B">
          <w:rPr>
            <w:noProof/>
            <w:webHidden/>
          </w:rPr>
          <w:fldChar w:fldCharType="begin"/>
        </w:r>
        <w:r w:rsidR="00584D8B">
          <w:rPr>
            <w:noProof/>
            <w:webHidden/>
          </w:rPr>
          <w:instrText xml:space="preserve"> PAGEREF _Toc120105527 \h </w:instrText>
        </w:r>
        <w:r w:rsidR="00584D8B">
          <w:rPr>
            <w:noProof/>
            <w:webHidden/>
          </w:rPr>
        </w:r>
        <w:r w:rsidR="00584D8B">
          <w:rPr>
            <w:noProof/>
            <w:webHidden/>
          </w:rPr>
          <w:fldChar w:fldCharType="separate"/>
        </w:r>
        <w:r w:rsidR="00584D8B">
          <w:rPr>
            <w:noProof/>
            <w:webHidden/>
          </w:rPr>
          <w:t>12</w:t>
        </w:r>
        <w:r w:rsidR="00584D8B">
          <w:rPr>
            <w:noProof/>
            <w:webHidden/>
          </w:rPr>
          <w:fldChar w:fldCharType="end"/>
        </w:r>
      </w:hyperlink>
    </w:p>
    <w:p w14:paraId="12A861BC" w14:textId="77777777" w:rsidR="00584D8B" w:rsidRDefault="005523D8">
      <w:pPr>
        <w:pStyle w:val="TOC4"/>
        <w:rPr>
          <w:noProof/>
        </w:rPr>
      </w:pPr>
      <w:hyperlink w:anchor="_Toc120105528" w:history="1">
        <w:r w:rsidR="00584D8B" w:rsidRPr="00382307">
          <w:rPr>
            <w:rStyle w:val="Hyperlink"/>
            <w:rFonts w:ascii="Trebuchet MS" w:hAnsi="Trebuchet MS"/>
            <w:b/>
            <w:bCs/>
            <w:noProof/>
            <w:lang w:val="en-GB"/>
          </w:rPr>
          <w:t>RCR84 Organizations cooperating across borders after project completion</w:t>
        </w:r>
        <w:r w:rsidR="00584D8B">
          <w:rPr>
            <w:noProof/>
            <w:webHidden/>
          </w:rPr>
          <w:tab/>
        </w:r>
        <w:r w:rsidR="00584D8B">
          <w:rPr>
            <w:noProof/>
            <w:webHidden/>
          </w:rPr>
          <w:fldChar w:fldCharType="begin"/>
        </w:r>
        <w:r w:rsidR="00584D8B">
          <w:rPr>
            <w:noProof/>
            <w:webHidden/>
          </w:rPr>
          <w:instrText xml:space="preserve"> PAGEREF _Toc120105528 \h </w:instrText>
        </w:r>
        <w:r w:rsidR="00584D8B">
          <w:rPr>
            <w:noProof/>
            <w:webHidden/>
          </w:rPr>
        </w:r>
        <w:r w:rsidR="00584D8B">
          <w:rPr>
            <w:noProof/>
            <w:webHidden/>
          </w:rPr>
          <w:fldChar w:fldCharType="separate"/>
        </w:r>
        <w:r w:rsidR="00584D8B">
          <w:rPr>
            <w:noProof/>
            <w:webHidden/>
          </w:rPr>
          <w:t>14</w:t>
        </w:r>
        <w:r w:rsidR="00584D8B">
          <w:rPr>
            <w:noProof/>
            <w:webHidden/>
          </w:rPr>
          <w:fldChar w:fldCharType="end"/>
        </w:r>
      </w:hyperlink>
    </w:p>
    <w:p w14:paraId="60BA3772" w14:textId="77777777" w:rsidR="00584D8B" w:rsidRDefault="005523D8">
      <w:pPr>
        <w:pStyle w:val="TOC4"/>
        <w:rPr>
          <w:noProof/>
        </w:rPr>
      </w:pPr>
      <w:hyperlink w:anchor="_Toc120105529" w:history="1">
        <w:r w:rsidR="00584D8B" w:rsidRPr="00382307">
          <w:rPr>
            <w:rStyle w:val="Hyperlink"/>
            <w:rFonts w:ascii="Trebuchet MS" w:hAnsi="Trebuchet MS"/>
            <w:b/>
            <w:bCs/>
            <w:noProof/>
            <w:lang w:val="en-GB"/>
          </w:rPr>
          <w:t>RCO24 Investments in new or upgraded disaster monitoring, preparedness, warning and response systems against natural disasters</w:t>
        </w:r>
        <w:r w:rsidR="00584D8B">
          <w:rPr>
            <w:noProof/>
            <w:webHidden/>
          </w:rPr>
          <w:tab/>
        </w:r>
        <w:r w:rsidR="00584D8B">
          <w:rPr>
            <w:noProof/>
            <w:webHidden/>
          </w:rPr>
          <w:fldChar w:fldCharType="begin"/>
        </w:r>
        <w:r w:rsidR="00584D8B">
          <w:rPr>
            <w:noProof/>
            <w:webHidden/>
          </w:rPr>
          <w:instrText xml:space="preserve"> PAGEREF _Toc120105529 \h </w:instrText>
        </w:r>
        <w:r w:rsidR="00584D8B">
          <w:rPr>
            <w:noProof/>
            <w:webHidden/>
          </w:rPr>
        </w:r>
        <w:r w:rsidR="00584D8B">
          <w:rPr>
            <w:noProof/>
            <w:webHidden/>
          </w:rPr>
          <w:fldChar w:fldCharType="separate"/>
        </w:r>
        <w:r w:rsidR="00584D8B">
          <w:rPr>
            <w:noProof/>
            <w:webHidden/>
          </w:rPr>
          <w:t>16</w:t>
        </w:r>
        <w:r w:rsidR="00584D8B">
          <w:rPr>
            <w:noProof/>
            <w:webHidden/>
          </w:rPr>
          <w:fldChar w:fldCharType="end"/>
        </w:r>
      </w:hyperlink>
    </w:p>
    <w:p w14:paraId="62EDFB8F" w14:textId="77777777" w:rsidR="00584D8B" w:rsidRDefault="005523D8">
      <w:pPr>
        <w:pStyle w:val="TOC4"/>
        <w:rPr>
          <w:noProof/>
        </w:rPr>
      </w:pPr>
      <w:hyperlink w:anchor="_Toc120105530" w:history="1">
        <w:r w:rsidR="00584D8B" w:rsidRPr="00382307">
          <w:rPr>
            <w:rStyle w:val="Hyperlink"/>
            <w:rFonts w:ascii="Trebuchet MS" w:hAnsi="Trebuchet MS"/>
            <w:b/>
            <w:bCs/>
            <w:noProof/>
            <w:lang w:val="en-GB"/>
          </w:rPr>
          <w:t>RCO26 Green infrastructure built or upgraded for adaptation to climate change</w:t>
        </w:r>
        <w:r w:rsidR="00584D8B">
          <w:rPr>
            <w:noProof/>
            <w:webHidden/>
          </w:rPr>
          <w:tab/>
        </w:r>
        <w:r w:rsidR="00584D8B">
          <w:rPr>
            <w:noProof/>
            <w:webHidden/>
          </w:rPr>
          <w:fldChar w:fldCharType="begin"/>
        </w:r>
        <w:r w:rsidR="00584D8B">
          <w:rPr>
            <w:noProof/>
            <w:webHidden/>
          </w:rPr>
          <w:instrText xml:space="preserve"> PAGEREF _Toc120105530 \h </w:instrText>
        </w:r>
        <w:r w:rsidR="00584D8B">
          <w:rPr>
            <w:noProof/>
            <w:webHidden/>
          </w:rPr>
        </w:r>
        <w:r w:rsidR="00584D8B">
          <w:rPr>
            <w:noProof/>
            <w:webHidden/>
          </w:rPr>
          <w:fldChar w:fldCharType="separate"/>
        </w:r>
        <w:r w:rsidR="00584D8B">
          <w:rPr>
            <w:noProof/>
            <w:webHidden/>
          </w:rPr>
          <w:t>18</w:t>
        </w:r>
        <w:r w:rsidR="00584D8B">
          <w:rPr>
            <w:noProof/>
            <w:webHidden/>
          </w:rPr>
          <w:fldChar w:fldCharType="end"/>
        </w:r>
      </w:hyperlink>
    </w:p>
    <w:p w14:paraId="5ED89369" w14:textId="77777777" w:rsidR="00584D8B" w:rsidRDefault="005523D8">
      <w:pPr>
        <w:pStyle w:val="TOC4"/>
        <w:rPr>
          <w:noProof/>
        </w:rPr>
      </w:pPr>
      <w:hyperlink w:anchor="_Toc120105531" w:history="1">
        <w:r w:rsidR="00584D8B" w:rsidRPr="00382307">
          <w:rPr>
            <w:rStyle w:val="Hyperlink"/>
            <w:rFonts w:ascii="Trebuchet MS" w:hAnsi="Trebuchet MS"/>
            <w:b/>
            <w:bCs/>
            <w:noProof/>
            <w:lang w:val="en-GB"/>
          </w:rPr>
          <w:t>RCR35 Population benefiting from flood protection measures</w:t>
        </w:r>
        <w:r w:rsidR="00584D8B">
          <w:rPr>
            <w:noProof/>
            <w:webHidden/>
          </w:rPr>
          <w:tab/>
        </w:r>
        <w:r w:rsidR="00584D8B">
          <w:rPr>
            <w:noProof/>
            <w:webHidden/>
          </w:rPr>
          <w:fldChar w:fldCharType="begin"/>
        </w:r>
        <w:r w:rsidR="00584D8B">
          <w:rPr>
            <w:noProof/>
            <w:webHidden/>
          </w:rPr>
          <w:instrText xml:space="preserve"> PAGEREF _Toc120105531 \h </w:instrText>
        </w:r>
        <w:r w:rsidR="00584D8B">
          <w:rPr>
            <w:noProof/>
            <w:webHidden/>
          </w:rPr>
        </w:r>
        <w:r w:rsidR="00584D8B">
          <w:rPr>
            <w:noProof/>
            <w:webHidden/>
          </w:rPr>
          <w:fldChar w:fldCharType="separate"/>
        </w:r>
        <w:r w:rsidR="00584D8B">
          <w:rPr>
            <w:noProof/>
            <w:webHidden/>
          </w:rPr>
          <w:t>19</w:t>
        </w:r>
        <w:r w:rsidR="00584D8B">
          <w:rPr>
            <w:noProof/>
            <w:webHidden/>
          </w:rPr>
          <w:fldChar w:fldCharType="end"/>
        </w:r>
      </w:hyperlink>
    </w:p>
    <w:p w14:paraId="359C03A7" w14:textId="77777777" w:rsidR="00584D8B" w:rsidRDefault="005523D8">
      <w:pPr>
        <w:pStyle w:val="TOC4"/>
        <w:rPr>
          <w:noProof/>
        </w:rPr>
      </w:pPr>
      <w:hyperlink w:anchor="_Toc120105532" w:history="1">
        <w:r w:rsidR="00584D8B" w:rsidRPr="00382307">
          <w:rPr>
            <w:rStyle w:val="Hyperlink"/>
            <w:rFonts w:ascii="Trebuchet MS" w:hAnsi="Trebuchet MS"/>
            <w:b/>
            <w:bCs/>
            <w:noProof/>
            <w:lang w:val="en-GB"/>
          </w:rPr>
          <w:t>RCO122 Investments in new or upgraded disaster monitoring, preparedness, warning and response systems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_Toc120105532 \h </w:instrText>
        </w:r>
        <w:r w:rsidR="00584D8B">
          <w:rPr>
            <w:noProof/>
            <w:webHidden/>
          </w:rPr>
        </w:r>
        <w:r w:rsidR="00584D8B">
          <w:rPr>
            <w:noProof/>
            <w:webHidden/>
          </w:rPr>
          <w:fldChar w:fldCharType="separate"/>
        </w:r>
        <w:r w:rsidR="00584D8B">
          <w:rPr>
            <w:noProof/>
            <w:webHidden/>
          </w:rPr>
          <w:t>22</w:t>
        </w:r>
        <w:r w:rsidR="00584D8B">
          <w:rPr>
            <w:noProof/>
            <w:webHidden/>
          </w:rPr>
          <w:fldChar w:fldCharType="end"/>
        </w:r>
      </w:hyperlink>
    </w:p>
    <w:p w14:paraId="3D44F5B6" w14:textId="77777777" w:rsidR="00584D8B" w:rsidRDefault="005523D8">
      <w:pPr>
        <w:pStyle w:val="TOC4"/>
        <w:rPr>
          <w:noProof/>
        </w:rPr>
      </w:pPr>
      <w:hyperlink w:anchor="_Toc120105533" w:history="1">
        <w:r w:rsidR="00584D8B" w:rsidRPr="00382307">
          <w:rPr>
            <w:rStyle w:val="Hyperlink"/>
            <w:rFonts w:ascii="Trebuchet MS" w:hAnsi="Trebuchet MS"/>
            <w:b/>
            <w:bCs/>
            <w:noProof/>
            <w:lang w:val="en-GB"/>
          </w:rPr>
          <w:t>RCR37 Population benefiting from protection measures against climate related natural disasters (other than floods or wildfire)</w:t>
        </w:r>
        <w:r w:rsidR="00584D8B">
          <w:rPr>
            <w:noProof/>
            <w:webHidden/>
          </w:rPr>
          <w:tab/>
        </w:r>
        <w:r w:rsidR="00584D8B">
          <w:rPr>
            <w:noProof/>
            <w:webHidden/>
          </w:rPr>
          <w:fldChar w:fldCharType="begin"/>
        </w:r>
        <w:r w:rsidR="00584D8B">
          <w:rPr>
            <w:noProof/>
            <w:webHidden/>
          </w:rPr>
          <w:instrText xml:space="preserve"> PAGEREF _Toc120105533 \h </w:instrText>
        </w:r>
        <w:r w:rsidR="00584D8B">
          <w:rPr>
            <w:noProof/>
            <w:webHidden/>
          </w:rPr>
        </w:r>
        <w:r w:rsidR="00584D8B">
          <w:rPr>
            <w:noProof/>
            <w:webHidden/>
          </w:rPr>
          <w:fldChar w:fldCharType="separate"/>
        </w:r>
        <w:r w:rsidR="00584D8B">
          <w:rPr>
            <w:noProof/>
            <w:webHidden/>
          </w:rPr>
          <w:t>23</w:t>
        </w:r>
        <w:r w:rsidR="00584D8B">
          <w:rPr>
            <w:noProof/>
            <w:webHidden/>
          </w:rPr>
          <w:fldChar w:fldCharType="end"/>
        </w:r>
      </w:hyperlink>
    </w:p>
    <w:p w14:paraId="19930B01" w14:textId="77777777" w:rsidR="00584D8B" w:rsidRDefault="005523D8">
      <w:pPr>
        <w:pStyle w:val="TOC4"/>
        <w:rPr>
          <w:noProof/>
        </w:rPr>
      </w:pPr>
      <w:hyperlink w:anchor="_Toc120105534" w:history="1">
        <w:r w:rsidR="00584D8B" w:rsidRPr="00382307">
          <w:rPr>
            <w:rStyle w:val="Hyperlink"/>
            <w:rFonts w:ascii="Trebuchet MS" w:hAnsi="Trebuchet MS"/>
            <w:b/>
            <w:bCs/>
            <w:noProof/>
            <w:lang w:val="en-GB"/>
          </w:rPr>
          <w:t>RCR96 Population benefiting from protection measures against non-climate related natural risks and risks related to human activities</w:t>
        </w:r>
        <w:r w:rsidR="00584D8B">
          <w:rPr>
            <w:noProof/>
            <w:webHidden/>
          </w:rPr>
          <w:tab/>
        </w:r>
        <w:r w:rsidR="00584D8B">
          <w:rPr>
            <w:noProof/>
            <w:webHidden/>
          </w:rPr>
          <w:fldChar w:fldCharType="begin"/>
        </w:r>
        <w:r w:rsidR="00584D8B">
          <w:rPr>
            <w:noProof/>
            <w:webHidden/>
          </w:rPr>
          <w:instrText xml:space="preserve"> PAGEREF _Toc120105534 \h </w:instrText>
        </w:r>
        <w:r w:rsidR="00584D8B">
          <w:rPr>
            <w:noProof/>
            <w:webHidden/>
          </w:rPr>
        </w:r>
        <w:r w:rsidR="00584D8B">
          <w:rPr>
            <w:noProof/>
            <w:webHidden/>
          </w:rPr>
          <w:fldChar w:fldCharType="separate"/>
        </w:r>
        <w:r w:rsidR="00584D8B">
          <w:rPr>
            <w:noProof/>
            <w:webHidden/>
          </w:rPr>
          <w:t>25</w:t>
        </w:r>
        <w:r w:rsidR="00584D8B">
          <w:rPr>
            <w:noProof/>
            <w:webHidden/>
          </w:rPr>
          <w:fldChar w:fldCharType="end"/>
        </w:r>
      </w:hyperlink>
    </w:p>
    <w:p w14:paraId="0AAF9591" w14:textId="759E9EB1" w:rsidR="00FD03A4" w:rsidRPr="006C0B0B" w:rsidRDefault="00FD03A4" w:rsidP="00B73587">
      <w:pPr>
        <w:spacing w:after="0" w:line="240" w:lineRule="auto"/>
        <w:rPr>
          <w:rFonts w:ascii="Trebuchet MS" w:hAnsi="Trebuchet MS" w:cs="Tahoma"/>
          <w:sz w:val="20"/>
          <w:szCs w:val="20"/>
          <w:lang w:val="en-GB"/>
        </w:rPr>
      </w:pPr>
      <w:r w:rsidRPr="006C0B0B">
        <w:rPr>
          <w:rFonts w:ascii="Trebuchet MS" w:hAnsi="Trebuchet MS" w:cs="Tahoma"/>
          <w:sz w:val="20"/>
          <w:szCs w:val="20"/>
          <w:lang w:val="en-GB"/>
        </w:rPr>
        <w:fldChar w:fldCharType="end"/>
      </w:r>
    </w:p>
    <w:p w14:paraId="0D0984F7" w14:textId="77777777" w:rsidR="00FD03A4" w:rsidRPr="00D915A1" w:rsidRDefault="00FD03A4" w:rsidP="00FD03A4">
      <w:pPr>
        <w:spacing w:after="0" w:line="240" w:lineRule="auto"/>
        <w:rPr>
          <w:rFonts w:ascii="Trebuchet MS" w:hAnsi="Trebuchet MS" w:cs="Tahoma"/>
          <w:sz w:val="20"/>
          <w:szCs w:val="20"/>
          <w:lang w:val="en-GB"/>
        </w:rPr>
      </w:pPr>
      <w:r w:rsidRPr="00D915A1">
        <w:rPr>
          <w:rFonts w:ascii="Trebuchet MS" w:hAnsi="Trebuchet MS" w:cs="Tahoma"/>
          <w:sz w:val="20"/>
          <w:szCs w:val="20"/>
          <w:lang w:val="en-GB"/>
        </w:rPr>
        <w:br w:type="page"/>
      </w:r>
    </w:p>
    <w:p w14:paraId="25618325" w14:textId="2098AF44" w:rsidR="006A5D9E" w:rsidRPr="00D23EDC" w:rsidRDefault="006A5D9E" w:rsidP="00D23EDC">
      <w:pPr>
        <w:shd w:val="clear" w:color="auto" w:fill="70AD47" w:themeFill="accent6"/>
        <w:rPr>
          <w:rFonts w:ascii="Trebuchet MS" w:hAnsi="Trebuchet MS"/>
          <w:b/>
          <w:bCs/>
          <w:sz w:val="24"/>
          <w:szCs w:val="24"/>
          <w:lang w:val="en-GB"/>
        </w:rPr>
      </w:pPr>
      <w:r w:rsidRPr="00D23EDC">
        <w:rPr>
          <w:rFonts w:ascii="Trebuchet MS" w:hAnsi="Trebuchet MS"/>
          <w:b/>
          <w:bCs/>
          <w:sz w:val="24"/>
          <w:szCs w:val="24"/>
          <w:lang w:val="en-GB"/>
        </w:rPr>
        <w:lastRenderedPageBreak/>
        <w:t xml:space="preserve">SO </w:t>
      </w:r>
      <w:r w:rsidR="003F5769" w:rsidRPr="00D23EDC">
        <w:rPr>
          <w:rFonts w:ascii="Trebuchet MS" w:hAnsi="Trebuchet MS"/>
          <w:b/>
          <w:bCs/>
          <w:sz w:val="24"/>
          <w:szCs w:val="24"/>
          <w:lang w:val="en-GB"/>
        </w:rPr>
        <w:t xml:space="preserve">2.4. </w:t>
      </w:r>
      <w:r w:rsidR="00A44E89" w:rsidRPr="00D23EDC">
        <w:rPr>
          <w:rFonts w:ascii="Trebuchet MS" w:hAnsi="Trebuchet MS"/>
          <w:b/>
          <w:bCs/>
          <w:sz w:val="24"/>
          <w:szCs w:val="24"/>
          <w:lang w:val="en-GB"/>
        </w:rPr>
        <w:t>Promoting climate change adaptation and disaster risk prevention and resilience, taking into account ecosystem</w:t>
      </w:r>
      <w:r w:rsidR="002341C8" w:rsidRPr="00D23EDC">
        <w:rPr>
          <w:rFonts w:ascii="Trebuchet MS" w:hAnsi="Trebuchet MS"/>
          <w:b/>
          <w:bCs/>
          <w:sz w:val="24"/>
          <w:szCs w:val="24"/>
          <w:lang w:val="en-GB"/>
        </w:rPr>
        <w:t>-</w:t>
      </w:r>
      <w:r w:rsidR="00A44E89" w:rsidRPr="00D23EDC">
        <w:rPr>
          <w:rFonts w:ascii="Trebuchet MS" w:hAnsi="Trebuchet MS"/>
          <w:b/>
          <w:bCs/>
          <w:sz w:val="24"/>
          <w:szCs w:val="24"/>
          <w:lang w:val="en-GB"/>
        </w:rPr>
        <w:t>based approaches</w:t>
      </w:r>
      <w:r w:rsidRPr="00D23EDC">
        <w:rPr>
          <w:rFonts w:ascii="Trebuchet MS" w:hAnsi="Trebuchet MS"/>
          <w:b/>
          <w:bCs/>
          <w:sz w:val="24"/>
          <w:szCs w:val="24"/>
          <w:lang w:val="en-GB"/>
        </w:rPr>
        <w:t xml:space="preserve"> </w:t>
      </w:r>
    </w:p>
    <w:p w14:paraId="3B335A83" w14:textId="6B8D8995" w:rsidR="00E668CE" w:rsidRPr="006C0B0B" w:rsidRDefault="00E668CE" w:rsidP="00EF5B6C">
      <w:pPr>
        <w:spacing w:before="120" w:after="120" w:line="240" w:lineRule="auto"/>
        <w:jc w:val="both"/>
        <w:rPr>
          <w:rFonts w:ascii="Trebuchet MS" w:hAnsi="Trebuchet MS"/>
          <w:lang w:val="en-GB"/>
        </w:rPr>
      </w:pPr>
      <w:r w:rsidRPr="006C0B0B">
        <w:rPr>
          <w:rFonts w:ascii="Trebuchet MS" w:hAnsi="Trebuchet MS"/>
          <w:lang w:val="en-GB"/>
        </w:rPr>
        <w:t xml:space="preserve">The Programme will support actions related to the following fields: </w:t>
      </w:r>
    </w:p>
    <w:p w14:paraId="3C241454"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D915A1">
        <w:rPr>
          <w:rFonts w:ascii="Trebuchet MS" w:hAnsi="Trebuchet MS"/>
          <w:lang w:val="en-GB"/>
        </w:rPr>
        <w:t>climate change adaptation measures to reduce the vulnerabili</w:t>
      </w:r>
      <w:r w:rsidRPr="003B5BF1">
        <w:rPr>
          <w:rFonts w:ascii="Trebuchet MS" w:hAnsi="Trebuchet MS"/>
          <w:lang w:val="en-GB"/>
        </w:rPr>
        <w:t>ty of natural and human systems to actual or expected effects of climate change. These actions aim at anticipating the adverse effects of climate change, at supporting appropriate actions to prevent or minimise the damage they can cause and/or at taking advantage of opportunities that may arise from their presence.</w:t>
      </w:r>
    </w:p>
    <w:p w14:paraId="4F2CB1F5"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 xml:space="preserve">risk prevention and management of natural and hazardous events (e.g., flood, fires, droughts, erosion, earthquakes and landslides) and risks linked to human activities. </w:t>
      </w:r>
    </w:p>
    <w:p w14:paraId="00B3DCE0" w14:textId="77777777" w:rsidR="00E668CE" w:rsidRPr="003B5BF1" w:rsidRDefault="00E668CE">
      <w:pPr>
        <w:pStyle w:val="ListParagraph"/>
        <w:numPr>
          <w:ilvl w:val="0"/>
          <w:numId w:val="7"/>
        </w:numPr>
        <w:spacing w:after="120" w:line="240" w:lineRule="auto"/>
        <w:jc w:val="both"/>
        <w:rPr>
          <w:rFonts w:ascii="Trebuchet MS" w:hAnsi="Trebuchet MS"/>
          <w:lang w:val="en-GB"/>
        </w:rPr>
      </w:pPr>
      <w:r w:rsidRPr="003B5BF1">
        <w:rPr>
          <w:rFonts w:ascii="Trebuchet MS" w:hAnsi="Trebuchet MS"/>
          <w:lang w:val="en-GB"/>
        </w:rPr>
        <w:t>promoting disaster resilience.</w:t>
      </w:r>
    </w:p>
    <w:p w14:paraId="0F2D1AD3" w14:textId="77777777" w:rsidR="00E668CE" w:rsidRPr="003B5BF1" w:rsidRDefault="00E668CE" w:rsidP="00E668CE">
      <w:pPr>
        <w:spacing w:after="120" w:line="240" w:lineRule="auto"/>
        <w:jc w:val="both"/>
        <w:rPr>
          <w:rFonts w:ascii="Trebuchet MS" w:hAnsi="Trebuchet MS"/>
          <w:lang w:val="en-GB"/>
        </w:rPr>
      </w:pPr>
      <w:r w:rsidRPr="003B5BF1">
        <w:rPr>
          <w:rFonts w:ascii="Trebuchet MS" w:hAnsi="Trebuchet MS"/>
          <w:lang w:val="en-GB"/>
        </w:rPr>
        <w:t xml:space="preserve">The supported actions will include both soft measures (such as studies, strategies, plans, programs, tools, campaigns, trainings etc.) and hard measures (for example, investments in green infrastructure, endowments, buildings etc.). </w:t>
      </w:r>
    </w:p>
    <w:p w14:paraId="27FB52C3" w14:textId="77777777" w:rsidR="00B97BAE" w:rsidRDefault="00E668CE" w:rsidP="00E668CE">
      <w:pPr>
        <w:jc w:val="both"/>
        <w:rPr>
          <w:rFonts w:ascii="Trebuchet MS" w:hAnsi="Trebuchet MS"/>
          <w:lang w:val="en-GB"/>
        </w:rPr>
      </w:pPr>
      <w:r w:rsidRPr="003B5BF1">
        <w:rPr>
          <w:rFonts w:ascii="Trebuchet MS" w:hAnsi="Trebuchet MS"/>
          <w:lang w:val="en-GB"/>
        </w:rPr>
        <w:t xml:space="preserve">Climate change adaptation measures will be implemented through competitive calls. </w:t>
      </w:r>
      <w:r w:rsidR="00B97BAE" w:rsidRPr="003B5BF1">
        <w:rPr>
          <w:rFonts w:ascii="Trebuchet MS" w:hAnsi="Trebuchet MS"/>
          <w:lang w:val="en-GB"/>
        </w:rPr>
        <w:t>All three types of actions will be implemented through competitive calls.</w:t>
      </w:r>
      <w:r w:rsidR="00B97BAE">
        <w:rPr>
          <w:rFonts w:ascii="Trebuchet MS" w:hAnsi="Trebuchet MS"/>
          <w:lang w:val="en-GB"/>
        </w:rPr>
        <w:t xml:space="preserve"> </w:t>
      </w:r>
    </w:p>
    <w:p w14:paraId="506AD2E4" w14:textId="6FA2C54C" w:rsidR="00E668CE" w:rsidRPr="003B5BF1" w:rsidRDefault="00B97BAE" w:rsidP="00E668CE">
      <w:pPr>
        <w:jc w:val="both"/>
        <w:rPr>
          <w:rFonts w:ascii="Trebuchet MS" w:hAnsi="Trebuchet MS"/>
          <w:lang w:val="en-GB"/>
        </w:rPr>
      </w:pPr>
      <w:r>
        <w:rPr>
          <w:rFonts w:ascii="Trebuchet MS" w:hAnsi="Trebuchet MS"/>
          <w:lang w:val="en-GB"/>
        </w:rPr>
        <w:t xml:space="preserve">The pairs of indicators must be observed by the projects. </w:t>
      </w:r>
    </w:p>
    <w:p w14:paraId="2D2949B0" w14:textId="77777777" w:rsidR="00E668CE" w:rsidRPr="003B5BF1" w:rsidRDefault="00E668CE" w:rsidP="00E668CE">
      <w:pPr>
        <w:jc w:val="both"/>
        <w:rPr>
          <w:rFonts w:ascii="Trebuchet MS" w:hAnsi="Trebuchet MS"/>
          <w:lang w:val="en-GB"/>
        </w:rPr>
      </w:pPr>
      <w:r w:rsidRPr="003B5BF1">
        <w:rPr>
          <w:rFonts w:ascii="Trebuchet MS" w:hAnsi="Trebuchet MS"/>
          <w:lang w:val="en-GB"/>
        </w:rPr>
        <w:t>Risk prevention and disaster resilience actions will be implemented through the following strategic projects:</w:t>
      </w:r>
    </w:p>
    <w:p w14:paraId="23FCA06F" w14:textId="77777777" w:rsidR="00E668CE" w:rsidRPr="003B5BF1" w:rsidRDefault="00E668CE">
      <w:pPr>
        <w:pStyle w:val="ListParagraph"/>
        <w:numPr>
          <w:ilvl w:val="0"/>
          <w:numId w:val="6"/>
        </w:numPr>
        <w:ind w:left="720" w:hanging="360"/>
        <w:jc w:val="both"/>
        <w:rPr>
          <w:rFonts w:ascii="Trebuchet MS" w:hAnsi="Trebuchet MS"/>
          <w:b/>
          <w:lang w:val="en-GB"/>
        </w:rPr>
      </w:pPr>
      <w:r w:rsidRPr="003B5BF1">
        <w:rPr>
          <w:rFonts w:ascii="Trebuchet MS" w:hAnsi="Trebuchet MS"/>
          <w:b/>
          <w:lang w:val="en-GB"/>
        </w:rPr>
        <w:t xml:space="preserve">Danube Risk Prevention (Danube RISK) </w:t>
      </w:r>
    </w:p>
    <w:p w14:paraId="2DA37E58" w14:textId="77777777" w:rsidR="00E668CE" w:rsidRPr="003B5BF1" w:rsidRDefault="00E668CE">
      <w:pPr>
        <w:pStyle w:val="ListParagraph"/>
        <w:numPr>
          <w:ilvl w:val="0"/>
          <w:numId w:val="6"/>
        </w:numPr>
        <w:spacing w:after="120" w:line="240" w:lineRule="auto"/>
        <w:ind w:left="720" w:hanging="360"/>
        <w:jc w:val="both"/>
        <w:rPr>
          <w:rFonts w:ascii="Trebuchet MS" w:hAnsi="Trebuchet MS"/>
          <w:b/>
          <w:lang w:val="en-GB"/>
        </w:rPr>
      </w:pPr>
      <w:r w:rsidRPr="003B5BF1">
        <w:rPr>
          <w:rFonts w:ascii="Trebuchet MS" w:hAnsi="Trebuchet MS"/>
          <w:b/>
          <w:lang w:val="en-GB"/>
        </w:rPr>
        <w:t xml:space="preserve">STREAM 2 </w:t>
      </w:r>
    </w:p>
    <w:tbl>
      <w:tblPr>
        <w:tblW w:w="9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6"/>
        <w:gridCol w:w="1842"/>
        <w:gridCol w:w="2776"/>
        <w:gridCol w:w="2236"/>
      </w:tblGrid>
      <w:tr w:rsidR="00B72C04" w:rsidRPr="003B5BF1" w14:paraId="561D202D" w14:textId="57C0BB0E" w:rsidTr="001F72DB">
        <w:trPr>
          <w:trHeight w:val="360"/>
          <w:tblHeader/>
        </w:trPr>
        <w:tc>
          <w:tcPr>
            <w:tcW w:w="2586" w:type="dxa"/>
            <w:shd w:val="clear" w:color="auto" w:fill="70AD47" w:themeFill="accent6"/>
            <w:vAlign w:val="center"/>
            <w:hideMark/>
          </w:tcPr>
          <w:p w14:paraId="0DB0F6B6" w14:textId="77777777"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Output Indicator</w:t>
            </w:r>
          </w:p>
        </w:tc>
        <w:tc>
          <w:tcPr>
            <w:tcW w:w="1842" w:type="dxa"/>
            <w:shd w:val="clear" w:color="auto" w:fill="70AD47" w:themeFill="accent6"/>
          </w:tcPr>
          <w:p w14:paraId="08F52C1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Target</w:t>
            </w:r>
          </w:p>
          <w:p w14:paraId="7CED5842" w14:textId="19BF6784"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c>
          <w:tcPr>
            <w:tcW w:w="2776" w:type="dxa"/>
            <w:shd w:val="clear" w:color="auto" w:fill="70AD47" w:themeFill="accent6"/>
            <w:vAlign w:val="center"/>
            <w:hideMark/>
          </w:tcPr>
          <w:p w14:paraId="58F55079" w14:textId="147C3AED" w:rsidR="00B72C04" w:rsidRPr="003B5BF1" w:rsidRDefault="00B72C04"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Result Indicator</w:t>
            </w:r>
          </w:p>
        </w:tc>
        <w:tc>
          <w:tcPr>
            <w:tcW w:w="2236" w:type="dxa"/>
            <w:shd w:val="clear" w:color="auto" w:fill="70AD47" w:themeFill="accent6"/>
          </w:tcPr>
          <w:p w14:paraId="14618957" w14:textId="77777777" w:rsidR="00B72C04"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 xml:space="preserve">Target </w:t>
            </w:r>
          </w:p>
          <w:p w14:paraId="17D4D9D6" w14:textId="636C1FE0" w:rsidR="00FD6ED3" w:rsidRPr="003B5BF1" w:rsidRDefault="00FD6ED3" w:rsidP="00ED5D01">
            <w:pPr>
              <w:spacing w:before="120" w:after="120" w:line="240" w:lineRule="auto"/>
              <w:jc w:val="center"/>
              <w:rPr>
                <w:rFonts w:ascii="Trebuchet MS" w:eastAsia="Times New Roman" w:hAnsi="Trebuchet MS" w:cstheme="minorHAnsi"/>
                <w:b/>
                <w:color w:val="000000"/>
                <w:lang w:val="en-GB"/>
              </w:rPr>
            </w:pPr>
            <w:r w:rsidRPr="003B5BF1">
              <w:rPr>
                <w:rFonts w:ascii="Trebuchet MS" w:eastAsia="Times New Roman" w:hAnsi="Trebuchet MS" w:cstheme="minorHAnsi"/>
                <w:b/>
                <w:color w:val="000000"/>
                <w:lang w:val="en-GB"/>
              </w:rPr>
              <w:t>(2029)</w:t>
            </w:r>
          </w:p>
        </w:tc>
      </w:tr>
      <w:tr w:rsidR="00B72C04" w:rsidRPr="003B5BF1" w14:paraId="282ED89D" w14:textId="5BB5A0BC" w:rsidTr="001F72DB">
        <w:trPr>
          <w:trHeight w:val="710"/>
        </w:trPr>
        <w:tc>
          <w:tcPr>
            <w:tcW w:w="2586" w:type="dxa"/>
            <w:shd w:val="clear" w:color="auto" w:fill="E2EFD9" w:themeFill="accent6" w:themeFillTint="33"/>
            <w:vAlign w:val="center"/>
          </w:tcPr>
          <w:p w14:paraId="36683F9B"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RCO26 Green infrastructure built or upgraded for adaptation to climate change</w:t>
            </w:r>
          </w:p>
        </w:tc>
        <w:tc>
          <w:tcPr>
            <w:tcW w:w="1842" w:type="dxa"/>
            <w:shd w:val="clear" w:color="auto" w:fill="E2EFD9" w:themeFill="accent6" w:themeFillTint="33"/>
            <w:vAlign w:val="center"/>
          </w:tcPr>
          <w:p w14:paraId="4D0AEB03" w14:textId="23A149B1"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67 hectares</w:t>
            </w:r>
          </w:p>
        </w:tc>
        <w:tc>
          <w:tcPr>
            <w:tcW w:w="2776" w:type="dxa"/>
            <w:shd w:val="clear" w:color="auto" w:fill="E2EFD9" w:themeFill="accent6" w:themeFillTint="33"/>
            <w:vAlign w:val="center"/>
          </w:tcPr>
          <w:p w14:paraId="585CEE4E" w14:textId="385FC4B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RCR35 Population benefiting from flood protection measure</w:t>
            </w:r>
          </w:p>
          <w:p w14:paraId="002F0DBE"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p>
        </w:tc>
        <w:tc>
          <w:tcPr>
            <w:tcW w:w="2236" w:type="dxa"/>
            <w:shd w:val="clear" w:color="auto" w:fill="E2EFD9" w:themeFill="accent6" w:themeFillTint="33"/>
            <w:vAlign w:val="center"/>
          </w:tcPr>
          <w:p w14:paraId="61E43CC3" w14:textId="310345D2"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1,000,000 persons</w:t>
            </w:r>
          </w:p>
        </w:tc>
      </w:tr>
      <w:tr w:rsidR="00B72C04" w:rsidRPr="003B5BF1" w14:paraId="35C5BB65" w14:textId="0BFBF755" w:rsidTr="001F72DB">
        <w:trPr>
          <w:trHeight w:val="251"/>
        </w:trPr>
        <w:tc>
          <w:tcPr>
            <w:tcW w:w="2586" w:type="dxa"/>
            <w:shd w:val="clear" w:color="auto" w:fill="E2EFD9" w:themeFill="accent6" w:themeFillTint="33"/>
            <w:vAlign w:val="center"/>
          </w:tcPr>
          <w:p w14:paraId="2838C76B" w14:textId="77777777" w:rsidR="00B72C04" w:rsidRPr="006C0B0B"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RCO84</w:t>
            </w:r>
            <w:r w:rsidRPr="003B5BF1">
              <w:rPr>
                <w:rFonts w:ascii="Trebuchet MS" w:eastAsia="Times New Roman" w:hAnsi="Trebuchet MS" w:cstheme="minorHAnsi"/>
                <w:color w:val="000000"/>
                <w:lang w:val="en-GB"/>
              </w:rPr>
              <w:tab/>
              <w:t>Pilot actions developed jointly and implemented i</w:t>
            </w:r>
            <w:r w:rsidRPr="006C0B0B">
              <w:rPr>
                <w:rFonts w:ascii="Trebuchet MS" w:eastAsia="Times New Roman" w:hAnsi="Trebuchet MS" w:cstheme="minorHAnsi"/>
                <w:color w:val="000000"/>
                <w:lang w:val="en-GB"/>
              </w:rPr>
              <w:t>n projects</w:t>
            </w:r>
          </w:p>
        </w:tc>
        <w:tc>
          <w:tcPr>
            <w:tcW w:w="1842" w:type="dxa"/>
            <w:shd w:val="clear" w:color="auto" w:fill="E2EFD9" w:themeFill="accent6" w:themeFillTint="33"/>
            <w:vAlign w:val="center"/>
          </w:tcPr>
          <w:p w14:paraId="4A393CD0" w14:textId="019DD7A6"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 pilot actions</w:t>
            </w:r>
          </w:p>
        </w:tc>
        <w:tc>
          <w:tcPr>
            <w:tcW w:w="2776" w:type="dxa"/>
            <w:shd w:val="clear" w:color="auto" w:fill="E2EFD9" w:themeFill="accent6" w:themeFillTint="33"/>
            <w:vAlign w:val="center"/>
          </w:tcPr>
          <w:p w14:paraId="25472791" w14:textId="36E6AAF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 104 Solutions taken up or up-scaled by organizations</w:t>
            </w:r>
          </w:p>
        </w:tc>
        <w:tc>
          <w:tcPr>
            <w:tcW w:w="2236" w:type="dxa"/>
            <w:shd w:val="clear" w:color="auto" w:fill="E2EFD9" w:themeFill="accent6" w:themeFillTint="33"/>
            <w:vAlign w:val="center"/>
          </w:tcPr>
          <w:p w14:paraId="5C4C4055" w14:textId="3DD26859"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2 solutions</w:t>
            </w:r>
          </w:p>
        </w:tc>
      </w:tr>
      <w:tr w:rsidR="00B72C04" w:rsidRPr="003B5BF1" w14:paraId="350FDE2D" w14:textId="744CEF84" w:rsidTr="001F72DB">
        <w:trPr>
          <w:trHeight w:val="239"/>
        </w:trPr>
        <w:tc>
          <w:tcPr>
            <w:tcW w:w="2586" w:type="dxa"/>
            <w:shd w:val="clear" w:color="auto" w:fill="E2EFD9" w:themeFill="accent6" w:themeFillTint="33"/>
            <w:vAlign w:val="center"/>
          </w:tcPr>
          <w:p w14:paraId="7DB2E3BC"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RCO87 Organizations cooperating across borders</w:t>
            </w:r>
          </w:p>
        </w:tc>
        <w:tc>
          <w:tcPr>
            <w:tcW w:w="1842" w:type="dxa"/>
            <w:shd w:val="clear" w:color="auto" w:fill="E2EFD9" w:themeFill="accent6" w:themeFillTint="33"/>
            <w:vAlign w:val="center"/>
          </w:tcPr>
          <w:p w14:paraId="514A749D" w14:textId="13C9C519"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t>13 organisations</w:t>
            </w:r>
          </w:p>
        </w:tc>
        <w:tc>
          <w:tcPr>
            <w:tcW w:w="2776" w:type="dxa"/>
            <w:shd w:val="clear" w:color="auto" w:fill="E2EFD9" w:themeFill="accent6" w:themeFillTint="33"/>
            <w:vAlign w:val="center"/>
          </w:tcPr>
          <w:p w14:paraId="52D79F87" w14:textId="10DEE02A" w:rsidR="00B72C04" w:rsidRPr="00D915A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RCR84</w:t>
            </w:r>
            <w:r w:rsidRPr="00D915A1">
              <w:rPr>
                <w:rFonts w:ascii="Trebuchet MS" w:eastAsia="Times New Roman" w:hAnsi="Trebuchet MS" w:cstheme="minorHAnsi"/>
                <w:color w:val="000000"/>
                <w:lang w:val="en-GB"/>
              </w:rPr>
              <w:tab/>
              <w:t>Organizations cooperating across borders after project completion</w:t>
            </w:r>
          </w:p>
        </w:tc>
        <w:tc>
          <w:tcPr>
            <w:tcW w:w="2236" w:type="dxa"/>
            <w:shd w:val="clear" w:color="auto" w:fill="E2EFD9" w:themeFill="accent6" w:themeFillTint="33"/>
            <w:vAlign w:val="center"/>
          </w:tcPr>
          <w:p w14:paraId="468D97B5" w14:textId="20CD5670"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7 organisations</w:t>
            </w:r>
          </w:p>
        </w:tc>
      </w:tr>
      <w:tr w:rsidR="00B72C04" w:rsidRPr="003B5BF1" w14:paraId="5C75540C" w14:textId="4101E53A" w:rsidTr="001F72DB">
        <w:trPr>
          <w:trHeight w:val="239"/>
        </w:trPr>
        <w:tc>
          <w:tcPr>
            <w:tcW w:w="2586" w:type="dxa"/>
            <w:shd w:val="clear" w:color="auto" w:fill="E2EFD9" w:themeFill="accent6" w:themeFillTint="33"/>
            <w:vAlign w:val="center"/>
          </w:tcPr>
          <w:p w14:paraId="3CCB3FE9" w14:textId="77777777" w:rsidR="00B72C04" w:rsidRPr="003B5BF1"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 xml:space="preserve">RCO24 Investments in new or upgraded disaster monitoring, preparedness, warning and response systems </w:t>
            </w:r>
            <w:r w:rsidRPr="003B5BF1">
              <w:rPr>
                <w:rFonts w:ascii="Trebuchet MS" w:eastAsia="Times New Roman" w:hAnsi="Trebuchet MS" w:cstheme="minorHAnsi"/>
                <w:color w:val="000000"/>
                <w:lang w:val="en-GB"/>
              </w:rPr>
              <w:lastRenderedPageBreak/>
              <w:t>against natural disasters</w:t>
            </w:r>
          </w:p>
        </w:tc>
        <w:tc>
          <w:tcPr>
            <w:tcW w:w="1842" w:type="dxa"/>
            <w:shd w:val="clear" w:color="auto" w:fill="E2EFD9" w:themeFill="accent6" w:themeFillTint="33"/>
            <w:vAlign w:val="center"/>
          </w:tcPr>
          <w:p w14:paraId="33BE828F" w14:textId="62C5FA08" w:rsidR="00B72C04" w:rsidRPr="006C0B0B" w:rsidRDefault="00FD6ED3" w:rsidP="00ED5D01">
            <w:pPr>
              <w:spacing w:before="120" w:after="120" w:line="240" w:lineRule="auto"/>
              <w:rPr>
                <w:rFonts w:ascii="Trebuchet MS" w:eastAsia="Times New Roman" w:hAnsi="Trebuchet MS" w:cstheme="minorHAnsi"/>
                <w:color w:val="000000"/>
                <w:lang w:val="en-GB"/>
              </w:rPr>
            </w:pPr>
            <w:r w:rsidRPr="006C0B0B">
              <w:rPr>
                <w:rFonts w:ascii="Trebuchet MS" w:eastAsia="Times New Roman" w:hAnsi="Trebuchet MS" w:cstheme="minorHAnsi"/>
                <w:color w:val="000000"/>
                <w:lang w:val="en-GB"/>
              </w:rPr>
              <w:lastRenderedPageBreak/>
              <w:t>20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w:t>
            </w:r>
            <w:r w:rsidR="0013299C" w:rsidRPr="006C0B0B">
              <w:rPr>
                <w:rFonts w:ascii="Trebuchet MS" w:eastAsia="Times New Roman" w:hAnsi="Trebuchet MS" w:cstheme="minorHAnsi"/>
                <w:color w:val="000000"/>
                <w:lang w:val="en-GB"/>
              </w:rPr>
              <w:t>,</w:t>
            </w:r>
            <w:r w:rsidRPr="006C0B0B">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5C5FA622" w14:textId="30687E35" w:rsidR="00B72C04" w:rsidRPr="003B5BF1" w:rsidRDefault="00B72C04"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 xml:space="preserve">RCR 37 Population benefiting from protection measures against climate related </w:t>
            </w:r>
            <w:r w:rsidRPr="00D915A1">
              <w:rPr>
                <w:rFonts w:ascii="Trebuchet MS" w:eastAsia="Times New Roman" w:hAnsi="Trebuchet MS" w:cstheme="minorHAnsi"/>
                <w:color w:val="000000"/>
                <w:lang w:val="en-GB"/>
              </w:rPr>
              <w:lastRenderedPageBreak/>
              <w:t>natural disasters (other than floods or w</w:t>
            </w:r>
            <w:r w:rsidRPr="003B5BF1">
              <w:rPr>
                <w:rFonts w:ascii="Trebuchet MS" w:eastAsia="Times New Roman" w:hAnsi="Trebuchet MS" w:cstheme="minorHAnsi"/>
                <w:color w:val="000000"/>
                <w:lang w:val="en-GB"/>
              </w:rPr>
              <w:t>ildfire)</w:t>
            </w:r>
          </w:p>
        </w:tc>
        <w:tc>
          <w:tcPr>
            <w:tcW w:w="2236" w:type="dxa"/>
            <w:shd w:val="clear" w:color="auto" w:fill="E2EFD9" w:themeFill="accent6" w:themeFillTint="33"/>
            <w:vAlign w:val="center"/>
          </w:tcPr>
          <w:p w14:paraId="00C3C02F" w14:textId="68D962D8"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lastRenderedPageBreak/>
              <w:t>1,000,000 persons</w:t>
            </w:r>
          </w:p>
        </w:tc>
      </w:tr>
      <w:tr w:rsidR="00B72C04" w:rsidRPr="003B5BF1" w14:paraId="5CFFCA4A" w14:textId="70B083F1" w:rsidTr="001F72DB">
        <w:trPr>
          <w:trHeight w:val="239"/>
        </w:trPr>
        <w:tc>
          <w:tcPr>
            <w:tcW w:w="2586" w:type="dxa"/>
            <w:shd w:val="clear" w:color="auto" w:fill="E2EFD9" w:themeFill="accent6" w:themeFillTint="33"/>
            <w:vAlign w:val="center"/>
          </w:tcPr>
          <w:p w14:paraId="1C262734" w14:textId="77777777" w:rsidR="00B72C04" w:rsidRPr="006C0B0B"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RCO122 Investments in new or upgraded disaster monitoring, preparedness, warning and response systems against non-climate related natural risks and risks related to human activities</w:t>
            </w:r>
          </w:p>
        </w:tc>
        <w:tc>
          <w:tcPr>
            <w:tcW w:w="1842" w:type="dxa"/>
            <w:shd w:val="clear" w:color="auto" w:fill="E2EFD9" w:themeFill="accent6" w:themeFillTint="33"/>
            <w:vAlign w:val="center"/>
          </w:tcPr>
          <w:p w14:paraId="4F1EF1EE" w14:textId="730F86DC" w:rsidR="00B72C04" w:rsidRPr="003B5BF1" w:rsidRDefault="00FD6ED3" w:rsidP="00ED5D01">
            <w:pPr>
              <w:spacing w:before="120" w:after="120" w:line="240" w:lineRule="auto"/>
              <w:rPr>
                <w:rFonts w:ascii="Trebuchet MS" w:eastAsia="Times New Roman" w:hAnsi="Trebuchet MS" w:cstheme="minorHAnsi"/>
                <w:color w:val="000000"/>
                <w:lang w:val="en-GB"/>
              </w:rPr>
            </w:pPr>
            <w:r w:rsidRPr="00D915A1">
              <w:rPr>
                <w:rFonts w:ascii="Trebuchet MS" w:eastAsia="Times New Roman" w:hAnsi="Trebuchet MS" w:cstheme="minorHAnsi"/>
                <w:color w:val="000000"/>
                <w:lang w:val="en-GB"/>
              </w:rPr>
              <w:t>4</w:t>
            </w:r>
            <w:r w:rsidR="0013299C" w:rsidRPr="00D915A1">
              <w:rPr>
                <w:rFonts w:ascii="Trebuchet MS" w:eastAsia="Times New Roman" w:hAnsi="Trebuchet MS" w:cstheme="minorHAnsi"/>
                <w:color w:val="000000"/>
                <w:lang w:val="en-GB"/>
              </w:rPr>
              <w:t>,</w:t>
            </w:r>
            <w:r w:rsidRPr="00D915A1">
              <w:rPr>
                <w:rFonts w:ascii="Trebuchet MS" w:eastAsia="Times New Roman" w:hAnsi="Trebuchet MS" w:cstheme="minorHAnsi"/>
                <w:color w:val="000000"/>
                <w:lang w:val="en-GB"/>
              </w:rPr>
              <w:t>000</w:t>
            </w:r>
            <w:r w:rsidR="0013299C" w:rsidRPr="00264963">
              <w:rPr>
                <w:rFonts w:ascii="Trebuchet MS" w:eastAsia="Times New Roman" w:hAnsi="Trebuchet MS" w:cstheme="minorHAnsi"/>
                <w:color w:val="000000"/>
                <w:lang w:val="en-GB"/>
              </w:rPr>
              <w:t>,</w:t>
            </w:r>
            <w:r w:rsidRPr="003B5BF1">
              <w:rPr>
                <w:rFonts w:ascii="Trebuchet MS" w:eastAsia="Times New Roman" w:hAnsi="Trebuchet MS" w:cstheme="minorHAnsi"/>
                <w:color w:val="000000"/>
                <w:lang w:val="en-GB"/>
              </w:rPr>
              <w:t>000 euro</w:t>
            </w:r>
          </w:p>
        </w:tc>
        <w:tc>
          <w:tcPr>
            <w:tcW w:w="2776" w:type="dxa"/>
            <w:shd w:val="clear" w:color="auto" w:fill="E2EFD9" w:themeFill="accent6" w:themeFillTint="33"/>
            <w:vAlign w:val="center"/>
          </w:tcPr>
          <w:p w14:paraId="7EBABD5E" w14:textId="2EA3707B" w:rsidR="00B72C04" w:rsidRPr="003B5BF1" w:rsidDel="00C31D33" w:rsidRDefault="00B72C04"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RCR96 Population benefiting from protection measures against non-climate related natural risks and risks related to human activities</w:t>
            </w:r>
          </w:p>
        </w:tc>
        <w:tc>
          <w:tcPr>
            <w:tcW w:w="2236" w:type="dxa"/>
            <w:shd w:val="clear" w:color="auto" w:fill="E2EFD9" w:themeFill="accent6" w:themeFillTint="33"/>
            <w:vAlign w:val="center"/>
          </w:tcPr>
          <w:p w14:paraId="3EC2AF96" w14:textId="23E664AB" w:rsidR="00B72C04" w:rsidRPr="003B5BF1" w:rsidRDefault="0013299C" w:rsidP="00ED5D01">
            <w:pPr>
              <w:spacing w:before="120" w:after="120" w:line="240" w:lineRule="auto"/>
              <w:rPr>
                <w:rFonts w:ascii="Trebuchet MS" w:eastAsia="Times New Roman" w:hAnsi="Trebuchet MS" w:cstheme="minorHAnsi"/>
                <w:color w:val="000000"/>
                <w:lang w:val="en-GB"/>
              </w:rPr>
            </w:pPr>
            <w:r w:rsidRPr="003B5BF1">
              <w:rPr>
                <w:rFonts w:ascii="Trebuchet MS" w:eastAsia="Times New Roman" w:hAnsi="Trebuchet MS" w:cstheme="minorHAnsi"/>
                <w:color w:val="000000"/>
                <w:lang w:val="en-GB"/>
              </w:rPr>
              <w:t>300,000 persons</w:t>
            </w:r>
          </w:p>
        </w:tc>
      </w:tr>
    </w:tbl>
    <w:p w14:paraId="7C752B27" w14:textId="544FFC3D" w:rsidR="00E668CE" w:rsidRPr="00122056" w:rsidRDefault="00E668CE" w:rsidP="00E668CE">
      <w:pPr>
        <w:rPr>
          <w:rFonts w:ascii="Trebuchet MS" w:hAnsi="Trebuchet MS"/>
          <w:lang w:val="en-GB"/>
        </w:rPr>
      </w:pPr>
    </w:p>
    <w:p w14:paraId="1B8C8847" w14:textId="271E6E67" w:rsidR="00ED5D01" w:rsidRDefault="00ED5D01" w:rsidP="00E668CE">
      <w:pPr>
        <w:rPr>
          <w:rFonts w:ascii="Trebuchet MS" w:hAnsi="Trebuchet MS"/>
          <w:lang w:val="en-GB"/>
        </w:rPr>
      </w:pPr>
    </w:p>
    <w:p w14:paraId="557E378A" w14:textId="662585F8" w:rsidR="0008357E" w:rsidRDefault="0008357E" w:rsidP="00E668CE">
      <w:pPr>
        <w:rPr>
          <w:rFonts w:ascii="Trebuchet MS" w:hAnsi="Trebuchet MS"/>
          <w:lang w:val="en-GB"/>
        </w:rPr>
      </w:pPr>
    </w:p>
    <w:p w14:paraId="489156F5" w14:textId="596811BE" w:rsidR="0008357E" w:rsidRDefault="0008357E" w:rsidP="00E668CE">
      <w:pPr>
        <w:rPr>
          <w:rFonts w:ascii="Trebuchet MS" w:hAnsi="Trebuchet MS"/>
          <w:lang w:val="en-GB"/>
        </w:rPr>
      </w:pPr>
    </w:p>
    <w:p w14:paraId="087D85C9" w14:textId="503922EF" w:rsidR="0008357E" w:rsidRDefault="0008357E" w:rsidP="00E668CE">
      <w:pPr>
        <w:rPr>
          <w:rFonts w:ascii="Trebuchet MS" w:hAnsi="Trebuchet MS"/>
          <w:lang w:val="en-GB"/>
        </w:rPr>
      </w:pPr>
    </w:p>
    <w:p w14:paraId="3AFE1346" w14:textId="44073A76" w:rsidR="0008357E" w:rsidRDefault="0008357E" w:rsidP="00E668CE">
      <w:pPr>
        <w:rPr>
          <w:rFonts w:ascii="Trebuchet MS" w:hAnsi="Trebuchet MS"/>
          <w:lang w:val="en-GB"/>
        </w:rPr>
      </w:pPr>
    </w:p>
    <w:p w14:paraId="645A9084" w14:textId="53740D8F" w:rsidR="0008357E" w:rsidRDefault="0008357E" w:rsidP="00E668CE">
      <w:pPr>
        <w:rPr>
          <w:rFonts w:ascii="Trebuchet MS" w:hAnsi="Trebuchet MS"/>
          <w:lang w:val="en-GB"/>
        </w:rPr>
      </w:pPr>
    </w:p>
    <w:p w14:paraId="263910C0" w14:textId="7AE4CAE2" w:rsidR="0008357E" w:rsidRDefault="0008357E" w:rsidP="00E668CE">
      <w:pPr>
        <w:rPr>
          <w:rFonts w:ascii="Trebuchet MS" w:hAnsi="Trebuchet MS"/>
          <w:lang w:val="en-GB"/>
        </w:rPr>
      </w:pPr>
    </w:p>
    <w:p w14:paraId="36482AF3" w14:textId="30B4F71E" w:rsidR="0008357E" w:rsidRDefault="0008357E" w:rsidP="00E668CE">
      <w:pPr>
        <w:rPr>
          <w:rFonts w:ascii="Trebuchet MS" w:hAnsi="Trebuchet MS"/>
          <w:lang w:val="en-GB"/>
        </w:rPr>
      </w:pPr>
    </w:p>
    <w:p w14:paraId="29790C9F" w14:textId="246B8308" w:rsidR="0008357E" w:rsidRDefault="0008357E" w:rsidP="00E668CE">
      <w:pPr>
        <w:rPr>
          <w:rFonts w:ascii="Trebuchet MS" w:hAnsi="Trebuchet MS"/>
          <w:lang w:val="en-GB"/>
        </w:rPr>
      </w:pPr>
    </w:p>
    <w:p w14:paraId="4B8E8AF2" w14:textId="66A4F336" w:rsidR="0008357E" w:rsidRDefault="0008357E" w:rsidP="00E668CE">
      <w:pPr>
        <w:rPr>
          <w:rFonts w:ascii="Trebuchet MS" w:hAnsi="Trebuchet MS"/>
          <w:lang w:val="en-GB"/>
        </w:rPr>
      </w:pPr>
    </w:p>
    <w:p w14:paraId="61135F7E" w14:textId="7A66F786" w:rsidR="0008357E" w:rsidRDefault="0008357E" w:rsidP="00E668CE">
      <w:pPr>
        <w:rPr>
          <w:rFonts w:ascii="Trebuchet MS" w:hAnsi="Trebuchet MS"/>
          <w:lang w:val="en-GB"/>
        </w:rPr>
      </w:pPr>
    </w:p>
    <w:p w14:paraId="5B32C876" w14:textId="7956D6F0" w:rsidR="0008357E" w:rsidRDefault="0008357E" w:rsidP="00E668CE">
      <w:pPr>
        <w:rPr>
          <w:rFonts w:ascii="Trebuchet MS" w:hAnsi="Trebuchet MS"/>
          <w:lang w:val="en-GB"/>
        </w:rPr>
      </w:pPr>
    </w:p>
    <w:p w14:paraId="1380AAAE" w14:textId="1F32198F" w:rsidR="0008357E" w:rsidRDefault="0008357E" w:rsidP="00E668CE">
      <w:pPr>
        <w:rPr>
          <w:rFonts w:ascii="Trebuchet MS" w:hAnsi="Trebuchet MS"/>
          <w:lang w:val="en-GB"/>
        </w:rPr>
      </w:pPr>
    </w:p>
    <w:p w14:paraId="600B5392" w14:textId="73B7529A" w:rsidR="0008357E" w:rsidRDefault="0008357E" w:rsidP="00E668CE">
      <w:pPr>
        <w:rPr>
          <w:rFonts w:ascii="Trebuchet MS" w:hAnsi="Trebuchet MS"/>
          <w:lang w:val="en-GB"/>
        </w:rPr>
      </w:pPr>
    </w:p>
    <w:p w14:paraId="5AE8DB39" w14:textId="6AF90A6F" w:rsidR="0008357E" w:rsidRDefault="0008357E" w:rsidP="00E668CE">
      <w:pPr>
        <w:rPr>
          <w:rFonts w:ascii="Trebuchet MS" w:hAnsi="Trebuchet MS"/>
          <w:lang w:val="en-GB"/>
        </w:rPr>
      </w:pPr>
    </w:p>
    <w:p w14:paraId="6F122654" w14:textId="6537A864" w:rsidR="0008357E" w:rsidRDefault="0008357E" w:rsidP="00E668CE">
      <w:pPr>
        <w:rPr>
          <w:rFonts w:ascii="Trebuchet MS" w:hAnsi="Trebuchet MS"/>
          <w:lang w:val="en-GB"/>
        </w:rPr>
      </w:pPr>
    </w:p>
    <w:p w14:paraId="2343F21A" w14:textId="1ACE8061" w:rsidR="0008357E" w:rsidRDefault="0008357E" w:rsidP="00E668CE">
      <w:pPr>
        <w:rPr>
          <w:rFonts w:ascii="Trebuchet MS" w:hAnsi="Trebuchet MS"/>
          <w:lang w:val="en-GB"/>
        </w:rPr>
      </w:pPr>
    </w:p>
    <w:p w14:paraId="7F1FD06B" w14:textId="1F792861" w:rsidR="0008357E" w:rsidRDefault="0008357E" w:rsidP="00E668CE">
      <w:pPr>
        <w:rPr>
          <w:rFonts w:ascii="Trebuchet MS" w:hAnsi="Trebuchet MS"/>
          <w:lang w:val="en-GB"/>
        </w:rPr>
      </w:pPr>
    </w:p>
    <w:p w14:paraId="060EC40B" w14:textId="174C395A" w:rsidR="0008357E" w:rsidRDefault="0008357E" w:rsidP="00E668CE">
      <w:pPr>
        <w:rPr>
          <w:rFonts w:ascii="Trebuchet MS" w:hAnsi="Trebuchet MS"/>
          <w:lang w:val="en-GB"/>
        </w:rPr>
      </w:pPr>
    </w:p>
    <w:p w14:paraId="6240F6DA" w14:textId="77777777" w:rsidR="0008357E" w:rsidRPr="00122056" w:rsidRDefault="0008357E" w:rsidP="00E668CE">
      <w:pPr>
        <w:rPr>
          <w:rFonts w:ascii="Trebuchet MS" w:hAnsi="Trebuchet MS"/>
          <w:lang w:val="en-GB"/>
        </w:rPr>
      </w:pPr>
    </w:p>
    <w:p w14:paraId="2063E510" w14:textId="313099E0" w:rsidR="003C015B" w:rsidRPr="00122056" w:rsidRDefault="003C015B" w:rsidP="00B8385B">
      <w:pPr>
        <w:pStyle w:val="Heading4"/>
        <w:rPr>
          <w:rFonts w:ascii="Trebuchet MS" w:hAnsi="Trebuchet MS"/>
          <w:b/>
          <w:bCs/>
          <w:i w:val="0"/>
          <w:iCs w:val="0"/>
          <w:sz w:val="24"/>
          <w:szCs w:val="24"/>
          <w:lang w:val="en-GB"/>
        </w:rPr>
      </w:pPr>
      <w:bookmarkStart w:id="1" w:name="_Toc120105525"/>
      <w:r w:rsidRPr="00122056">
        <w:rPr>
          <w:rFonts w:ascii="Trebuchet MS" w:hAnsi="Trebuchet MS"/>
          <w:b/>
          <w:bCs/>
          <w:i w:val="0"/>
          <w:iCs w:val="0"/>
          <w:sz w:val="24"/>
          <w:szCs w:val="24"/>
          <w:lang w:val="en-GB"/>
        </w:rPr>
        <w:lastRenderedPageBreak/>
        <w:t>RCO84</w:t>
      </w:r>
      <w:r w:rsidR="00D202A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Pilot actions developed jointly and implemented in projects</w:t>
      </w:r>
      <w:bookmarkEnd w:id="1"/>
    </w:p>
    <w:tbl>
      <w:tblPr>
        <w:tblStyle w:val="GridTable1Light-Accent31"/>
        <w:tblW w:w="9918" w:type="dxa"/>
        <w:tblLayout w:type="fixed"/>
        <w:tblLook w:val="04A0" w:firstRow="1" w:lastRow="0" w:firstColumn="1" w:lastColumn="0" w:noHBand="0" w:noVBand="1"/>
      </w:tblPr>
      <w:tblGrid>
        <w:gridCol w:w="992"/>
        <w:gridCol w:w="2238"/>
        <w:gridCol w:w="6688"/>
      </w:tblGrid>
      <w:tr w:rsidR="00540184" w:rsidRPr="003B5BF1" w14:paraId="731F6C39" w14:textId="77777777" w:rsidTr="001A2618">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992" w:type="dxa"/>
            <w:shd w:val="clear" w:color="auto" w:fill="70AD47" w:themeFill="accent6"/>
            <w:noWrap/>
            <w:hideMark/>
          </w:tcPr>
          <w:p w14:paraId="355F417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38" w:type="dxa"/>
            <w:shd w:val="clear" w:color="auto" w:fill="70AD47" w:themeFill="accent6"/>
            <w:noWrap/>
            <w:hideMark/>
          </w:tcPr>
          <w:p w14:paraId="226023C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688" w:type="dxa"/>
            <w:shd w:val="clear" w:color="auto" w:fill="70AD47" w:themeFill="accent6"/>
            <w:noWrap/>
            <w:hideMark/>
          </w:tcPr>
          <w:p w14:paraId="5D49CBE1" w14:textId="77777777" w:rsidR="00540184" w:rsidRPr="00D915A1"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540184" w:rsidRPr="003B5BF1" w14:paraId="6EED7C93"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1787BFB8"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w:t>
            </w:r>
          </w:p>
        </w:tc>
        <w:tc>
          <w:tcPr>
            <w:tcW w:w="2238" w:type="dxa"/>
            <w:noWrap/>
            <w:hideMark/>
          </w:tcPr>
          <w:p w14:paraId="4DD2B6CE"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code</w:t>
            </w:r>
          </w:p>
        </w:tc>
        <w:tc>
          <w:tcPr>
            <w:tcW w:w="6688" w:type="dxa"/>
            <w:noWrap/>
          </w:tcPr>
          <w:p w14:paraId="27BBE92F"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RCO84</w:t>
            </w:r>
          </w:p>
        </w:tc>
      </w:tr>
      <w:tr w:rsidR="00540184" w:rsidRPr="003B5BF1" w14:paraId="49294D0E"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27D0FEB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2</w:t>
            </w:r>
          </w:p>
        </w:tc>
        <w:tc>
          <w:tcPr>
            <w:tcW w:w="2238" w:type="dxa"/>
            <w:noWrap/>
            <w:hideMark/>
          </w:tcPr>
          <w:p w14:paraId="17C7F71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Indicator name</w:t>
            </w:r>
          </w:p>
        </w:tc>
        <w:tc>
          <w:tcPr>
            <w:tcW w:w="6688" w:type="dxa"/>
          </w:tcPr>
          <w:p w14:paraId="6D5DF913" w14:textId="77777777" w:rsidR="00540184" w:rsidRPr="0008357E" w:rsidRDefault="00540184"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Pilot actions developed jointly and implemented in projects</w:t>
            </w:r>
          </w:p>
        </w:tc>
      </w:tr>
      <w:tr w:rsidR="00540184" w:rsidRPr="003B5BF1" w14:paraId="222BB15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05846D4"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3</w:t>
            </w:r>
          </w:p>
        </w:tc>
        <w:tc>
          <w:tcPr>
            <w:tcW w:w="2238" w:type="dxa"/>
            <w:noWrap/>
            <w:hideMark/>
          </w:tcPr>
          <w:p w14:paraId="05A21972"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Measurement unit</w:t>
            </w:r>
          </w:p>
        </w:tc>
        <w:tc>
          <w:tcPr>
            <w:tcW w:w="6688" w:type="dxa"/>
            <w:noWrap/>
          </w:tcPr>
          <w:p w14:paraId="36B6E994" w14:textId="2BE09ACE" w:rsidR="00540184" w:rsidRPr="0008357E" w:rsidRDefault="0008357E"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Pr="00D915A1">
              <w:rPr>
                <w:rFonts w:ascii="Trebuchet MS" w:hAnsi="Trebuchet MS" w:cs="Tahoma"/>
                <w:color w:val="000000"/>
                <w:sz w:val="20"/>
                <w:lang w:val="en-GB" w:eastAsia="en-IE"/>
              </w:rPr>
              <w:t>ilot action</w:t>
            </w:r>
            <w:r>
              <w:rPr>
                <w:rFonts w:ascii="Trebuchet MS" w:hAnsi="Trebuchet MS" w:cs="Tahoma"/>
                <w:color w:val="000000"/>
                <w:sz w:val="20"/>
                <w:lang w:val="en-GB" w:eastAsia="en-IE"/>
              </w:rPr>
              <w:t>s (number)</w:t>
            </w:r>
          </w:p>
        </w:tc>
      </w:tr>
      <w:tr w:rsidR="00540184" w:rsidRPr="003B5BF1" w14:paraId="22E3A1F4"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013E9FD6" w14:textId="77777777" w:rsidR="00540184" w:rsidRPr="0008357E"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4</w:t>
            </w:r>
          </w:p>
        </w:tc>
        <w:tc>
          <w:tcPr>
            <w:tcW w:w="2238" w:type="dxa"/>
            <w:noWrap/>
            <w:hideMark/>
          </w:tcPr>
          <w:p w14:paraId="5A8690AF"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Type of indicator</w:t>
            </w:r>
          </w:p>
        </w:tc>
        <w:tc>
          <w:tcPr>
            <w:tcW w:w="6688" w:type="dxa"/>
            <w:noWrap/>
          </w:tcPr>
          <w:p w14:paraId="77696F66" w14:textId="1459B58A" w:rsidR="00540184" w:rsidRPr="0008357E" w:rsidRDefault="00773577"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O</w:t>
            </w:r>
            <w:r w:rsidR="00540184" w:rsidRPr="0008357E">
              <w:rPr>
                <w:rFonts w:ascii="Trebuchet MS" w:hAnsi="Trebuchet MS" w:cs="Tahoma"/>
                <w:color w:val="000000"/>
                <w:sz w:val="20"/>
                <w:lang w:val="en-GB" w:eastAsia="en-IE"/>
              </w:rPr>
              <w:t>utput</w:t>
            </w:r>
          </w:p>
        </w:tc>
      </w:tr>
      <w:tr w:rsidR="00540184" w:rsidRPr="003B5BF1" w14:paraId="0451AED5" w14:textId="77777777" w:rsidTr="001A2618">
        <w:trPr>
          <w:trHeight w:val="386"/>
        </w:trPr>
        <w:tc>
          <w:tcPr>
            <w:cnfStyle w:val="001000000000" w:firstRow="0" w:lastRow="0" w:firstColumn="1" w:lastColumn="0" w:oddVBand="0" w:evenVBand="0" w:oddHBand="0" w:evenHBand="0" w:firstRowFirstColumn="0" w:firstRowLastColumn="0" w:lastRowFirstColumn="0" w:lastRowLastColumn="0"/>
            <w:tcW w:w="992" w:type="dxa"/>
            <w:noWrap/>
          </w:tcPr>
          <w:p w14:paraId="11C8D7E6"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5</w:t>
            </w:r>
          </w:p>
        </w:tc>
        <w:tc>
          <w:tcPr>
            <w:tcW w:w="2238" w:type="dxa"/>
            <w:noWrap/>
          </w:tcPr>
          <w:p w14:paraId="610F4641"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Policy objective</w:t>
            </w:r>
          </w:p>
        </w:tc>
        <w:tc>
          <w:tcPr>
            <w:tcW w:w="6688" w:type="dxa"/>
          </w:tcPr>
          <w:p w14:paraId="03C5DBBF" w14:textId="35C4C6A2" w:rsidR="00886AB8" w:rsidRPr="0008357E" w:rsidRDefault="0052140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PO2</w:t>
            </w:r>
            <w:r w:rsidR="00886AB8" w:rsidRPr="0008357E">
              <w:rPr>
                <w:rFonts w:ascii="Trebuchet MS" w:hAnsi="Trebuchet MS" w:cs="Tahoma"/>
                <w:color w:val="000000"/>
                <w:sz w:val="20"/>
                <w:lang w:val="en-GB" w:eastAsia="en-IE"/>
              </w:rPr>
              <w:t>.</w:t>
            </w:r>
            <w:r w:rsidR="00886AB8" w:rsidRPr="0008357E">
              <w:rPr>
                <w:rFonts w:ascii="Trebuchet MS" w:hAnsi="Trebuchet MS"/>
                <w:lang w:val="en-GB"/>
              </w:rPr>
              <w:t xml:space="preserve"> </w:t>
            </w:r>
            <w:r w:rsidR="00886AB8" w:rsidRPr="0008357E">
              <w:rPr>
                <w:rFonts w:ascii="Trebuchet MS" w:hAnsi="Trebuchet MS" w:cs="Tahoma"/>
                <w:color w:val="000000"/>
                <w:sz w:val="20"/>
                <w:lang w:val="en-GB" w:eastAsia="en-IE"/>
              </w:rPr>
              <w:t xml:space="preserve">A greener, low-carbon transitioning towards a net zero carbon </w:t>
            </w:r>
          </w:p>
          <w:p w14:paraId="22071231" w14:textId="588BD101" w:rsidR="00540184" w:rsidRPr="0008357E" w:rsidRDefault="00886AB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economy and resilient Europe</w:t>
            </w:r>
          </w:p>
        </w:tc>
      </w:tr>
      <w:tr w:rsidR="00540184" w:rsidRPr="003B5BF1" w14:paraId="759B40D9"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4CACCA5D" w14:textId="77777777" w:rsidR="00540184" w:rsidRPr="0008357E" w:rsidDel="00B03980" w:rsidRDefault="00540184" w:rsidP="00F323CE">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6</w:t>
            </w:r>
          </w:p>
        </w:tc>
        <w:tc>
          <w:tcPr>
            <w:tcW w:w="2238" w:type="dxa"/>
            <w:noWrap/>
          </w:tcPr>
          <w:p w14:paraId="1BDC3957" w14:textId="77777777" w:rsidR="00540184" w:rsidRPr="0008357E"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Specific objective(s) and actions</w:t>
            </w:r>
          </w:p>
        </w:tc>
        <w:tc>
          <w:tcPr>
            <w:tcW w:w="6688" w:type="dxa"/>
          </w:tcPr>
          <w:p w14:paraId="6A907321" w14:textId="1AEDB09D" w:rsidR="00540184" w:rsidRPr="0008357E" w:rsidRDefault="0054018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This indicator is used </w:t>
            </w:r>
            <w:r w:rsidR="002341C8" w:rsidRPr="0008357E">
              <w:rPr>
                <w:rFonts w:ascii="Trebuchet MS" w:hAnsi="Trebuchet MS" w:cs="Tahoma"/>
                <w:color w:val="000000"/>
                <w:sz w:val="20"/>
                <w:lang w:val="en-GB" w:eastAsia="en-IE"/>
              </w:rPr>
              <w:t xml:space="preserve">for monitoring SO </w:t>
            </w:r>
            <w:r w:rsidR="00267128" w:rsidRPr="0008357E">
              <w:rPr>
                <w:rFonts w:ascii="Trebuchet MS" w:hAnsi="Trebuchet MS" w:cs="Tahoma"/>
                <w:color w:val="000000"/>
                <w:sz w:val="20"/>
                <w:lang w:val="en-GB" w:eastAsia="en-IE"/>
              </w:rPr>
              <w:t>2.4</w:t>
            </w:r>
            <w:r w:rsidR="002341C8" w:rsidRPr="0008357E">
              <w:rPr>
                <w:rFonts w:ascii="Trebuchet MS" w:hAnsi="Trebuchet MS" w:cs="Tahoma"/>
                <w:color w:val="000000"/>
                <w:sz w:val="20"/>
                <w:lang w:val="en-GB" w:eastAsia="en-IE"/>
              </w:rPr>
              <w:t xml:space="preserve"> Promoting climate change adaptation and disaster risk prevention and resilience, taking into account ecosystem-based approaches</w:t>
            </w:r>
            <w:r w:rsidR="00E028B7" w:rsidRPr="0008357E">
              <w:rPr>
                <w:rFonts w:ascii="Trebuchet MS" w:hAnsi="Trebuchet MS" w:cs="Tahoma"/>
                <w:color w:val="000000"/>
                <w:sz w:val="20"/>
                <w:lang w:val="en-GB" w:eastAsia="en-IE"/>
              </w:rPr>
              <w:t>, in respect to:</w:t>
            </w:r>
          </w:p>
          <w:p w14:paraId="083BA081" w14:textId="67FFDF55"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3CC8C420" w14:textId="103A99CB" w:rsidR="00E028B7" w:rsidRPr="0008357E" w:rsidRDefault="00E028B7">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Actions promoting disaster resilience.</w:t>
            </w:r>
          </w:p>
          <w:p w14:paraId="332ABD5D" w14:textId="2B51A945" w:rsidR="00C75F36" w:rsidRPr="0008357E" w:rsidRDefault="00C75F36">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C332BFD" w14:textId="64D40BB4"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The indicator is also used for monitoring</w:t>
            </w:r>
            <w:r w:rsidR="00A91BC6" w:rsidRPr="00B26E4A">
              <w:rPr>
                <w:rFonts w:ascii="Trebuchet MS" w:hAnsi="Trebuchet MS" w:cs="Tahoma"/>
                <w:i/>
                <w:iCs/>
                <w:color w:val="000000"/>
                <w:sz w:val="20"/>
                <w:lang w:val="en-GB" w:eastAsia="en-IE"/>
              </w:rPr>
              <w:t>:</w:t>
            </w:r>
            <w:r w:rsidRPr="00B26E4A">
              <w:rPr>
                <w:rFonts w:ascii="Trebuchet MS" w:hAnsi="Trebuchet MS" w:cs="Tahoma"/>
                <w:i/>
                <w:iCs/>
                <w:color w:val="000000"/>
                <w:sz w:val="20"/>
                <w:lang w:val="en-GB" w:eastAsia="en-IE"/>
              </w:rPr>
              <w:t xml:space="preserve"> </w:t>
            </w:r>
          </w:p>
          <w:p w14:paraId="26C7A9A6" w14:textId="70CF103A" w:rsidR="002341C8" w:rsidRPr="00B26E4A"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3.2</w:t>
            </w:r>
            <w:r w:rsidR="009349EB" w:rsidRP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developing and enhancing sustainable, climate resilient, intelligent and intermodal national, regional and local mobility,</w:t>
            </w:r>
            <w:r w:rsidR="00B26E4A">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including improved access to TEN-T and cross-border mobility</w:t>
            </w:r>
            <w:r w:rsidR="00B26E4A">
              <w:rPr>
                <w:rFonts w:ascii="Trebuchet MS" w:hAnsi="Trebuchet MS" w:cs="Tahoma"/>
                <w:i/>
                <w:iCs/>
                <w:color w:val="000000"/>
                <w:sz w:val="20"/>
                <w:lang w:val="en-GB" w:eastAsia="en-IE"/>
              </w:rPr>
              <w:t>;</w:t>
            </w:r>
          </w:p>
          <w:p w14:paraId="33FC6AD5" w14:textId="6AF2F8CB" w:rsidR="002341C8" w:rsidRPr="0008357E" w:rsidRDefault="002341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B26E4A">
              <w:rPr>
                <w:rFonts w:ascii="Trebuchet MS" w:hAnsi="Trebuchet MS" w:cs="Tahoma"/>
                <w:i/>
                <w:iCs/>
                <w:color w:val="000000"/>
                <w:sz w:val="20"/>
                <w:lang w:val="en-GB" w:eastAsia="en-IE"/>
              </w:rPr>
              <w:t xml:space="preserve">SO </w:t>
            </w:r>
            <w:r w:rsidR="00267128" w:rsidRPr="00B26E4A">
              <w:rPr>
                <w:rFonts w:ascii="Trebuchet MS" w:hAnsi="Trebuchet MS" w:cs="Tahoma"/>
                <w:i/>
                <w:iCs/>
                <w:color w:val="000000"/>
                <w:sz w:val="20"/>
                <w:lang w:val="en-GB" w:eastAsia="en-IE"/>
              </w:rPr>
              <w:t>2.7</w:t>
            </w:r>
            <w:r w:rsidR="00A91BC6" w:rsidRPr="00B26E4A">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1B53FD">
              <w:rPr>
                <w:rFonts w:ascii="Trebuchet MS" w:hAnsi="Trebuchet MS" w:cs="Tahoma"/>
                <w:i/>
                <w:iCs/>
                <w:color w:val="000000"/>
                <w:sz w:val="20"/>
                <w:lang w:val="en-GB" w:eastAsia="en-IE"/>
              </w:rPr>
              <w:t xml:space="preserve"> </w:t>
            </w:r>
            <w:r w:rsidR="00A91BC6" w:rsidRPr="00B26E4A">
              <w:rPr>
                <w:rFonts w:ascii="Trebuchet MS" w:hAnsi="Trebuchet MS" w:cs="Tahoma"/>
                <w:i/>
                <w:iCs/>
                <w:color w:val="000000"/>
                <w:sz w:val="20"/>
                <w:lang w:val="en-GB" w:eastAsia="en-IE"/>
              </w:rPr>
              <w:t>reducing all forms of pollution</w:t>
            </w:r>
            <w:r w:rsidR="001B53FD">
              <w:rPr>
                <w:rFonts w:ascii="Trebuchet MS" w:hAnsi="Trebuchet MS" w:cs="Tahoma"/>
                <w:i/>
                <w:iCs/>
                <w:color w:val="000000"/>
                <w:sz w:val="20"/>
                <w:lang w:val="en-GB" w:eastAsia="en-IE"/>
              </w:rPr>
              <w:t>.</w:t>
            </w:r>
          </w:p>
        </w:tc>
      </w:tr>
      <w:tr w:rsidR="00661A24" w:rsidRPr="003B5BF1" w14:paraId="57D7370D" w14:textId="77777777" w:rsidTr="001A2618">
        <w:trPr>
          <w:trHeight w:val="692"/>
        </w:trPr>
        <w:tc>
          <w:tcPr>
            <w:cnfStyle w:val="001000000000" w:firstRow="0" w:lastRow="0" w:firstColumn="1" w:lastColumn="0" w:oddVBand="0" w:evenVBand="0" w:oddHBand="0" w:evenHBand="0" w:firstRowFirstColumn="0" w:firstRowLastColumn="0" w:lastRowFirstColumn="0" w:lastRowLastColumn="0"/>
            <w:tcW w:w="992" w:type="dxa"/>
            <w:noWrap/>
          </w:tcPr>
          <w:p w14:paraId="6013AC02" w14:textId="7FC0CB43" w:rsidR="00661A24" w:rsidRPr="0008357E" w:rsidRDefault="00661A24" w:rsidP="00661A24">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7</w:t>
            </w:r>
          </w:p>
        </w:tc>
        <w:tc>
          <w:tcPr>
            <w:tcW w:w="2238" w:type="dxa"/>
            <w:noWrap/>
            <w:hideMark/>
          </w:tcPr>
          <w:p w14:paraId="6DBAA735" w14:textId="2242BFA7" w:rsidR="00661A24" w:rsidRPr="0008357E" w:rsidRDefault="00661A24" w:rsidP="00661A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Definition and concepts</w:t>
            </w:r>
          </w:p>
        </w:tc>
        <w:tc>
          <w:tcPr>
            <w:tcW w:w="6688" w:type="dxa"/>
          </w:tcPr>
          <w:p w14:paraId="14ADDE04" w14:textId="77777777" w:rsidR="00661A24" w:rsidRPr="001B53FD"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B53FD">
              <w:rPr>
                <w:rFonts w:ascii="Trebuchet MS" w:hAnsi="Trebuchet MS" w:cs="Tahoma"/>
                <w:b/>
                <w:bCs/>
                <w:color w:val="4472C4" w:themeColor="accent1"/>
                <w:szCs w:val="24"/>
                <w:lang w:val="en-GB" w:eastAsia="en-IE"/>
              </w:rPr>
              <w:t>EC instructions:</w:t>
            </w:r>
          </w:p>
          <w:p w14:paraId="72E0BC98" w14:textId="3DC15374"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sz w:val="20"/>
              </w:rPr>
              <mc:AlternateContent>
                <mc:Choice Requires="wpg">
                  <w:drawing>
                    <wp:anchor distT="0" distB="0" distL="114300" distR="114300" simplePos="0" relativeHeight="251661312" behindDoc="0" locked="0" layoutInCell="1" allowOverlap="1" wp14:anchorId="6BC06F8D" wp14:editId="309B114F">
                      <wp:simplePos x="0" y="0"/>
                      <wp:positionH relativeFrom="column">
                        <wp:posOffset>-65405</wp:posOffset>
                      </wp:positionH>
                      <wp:positionV relativeFrom="paragraph">
                        <wp:posOffset>630555</wp:posOffset>
                      </wp:positionV>
                      <wp:extent cx="4123055" cy="1098550"/>
                      <wp:effectExtent l="0" t="0" r="10795" b="25400"/>
                      <wp:wrapSquare wrapText="bothSides"/>
                      <wp:docPr id="1" name="Group 1"/>
                      <wp:cNvGraphicFramePr/>
                      <a:graphic xmlns:a="http://schemas.openxmlformats.org/drawingml/2006/main">
                        <a:graphicData uri="http://schemas.microsoft.com/office/word/2010/wordprocessingGroup">
                          <wpg:wgp>
                            <wpg:cNvGrpSpPr/>
                            <wpg:grpSpPr>
                              <a:xfrm>
                                <a:off x="0" y="0"/>
                                <a:ext cx="4123055" cy="1098550"/>
                                <a:chOff x="0" y="0"/>
                                <a:chExt cx="4528275" cy="1099003"/>
                              </a:xfrm>
                            </wpg:grpSpPr>
                            <wps:wsp>
                              <wps:cNvPr id="2" name="Text Box 2"/>
                              <wps:cNvSpPr txBox="1"/>
                              <wps:spPr>
                                <a:xfrm>
                                  <a:off x="946830" y="0"/>
                                  <a:ext cx="3581445" cy="1099003"/>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the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the implementation of the pilot action should be finalised by the end of the project</w:t>
                                    </w:r>
                                    <w:r>
                                      <w:rPr>
                                        <w:rFonts w:ascii="Trebuchet MS" w:hAnsi="Trebuchet MS" w:cs="Tahoma"/>
                                        <w:sz w:val="20"/>
                                        <w:lang w:val="en-GB" w:eastAsia="en-I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 name="Picture 3"/>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119743"/>
                                  <a:ext cx="881380" cy="881380"/>
                                </a:xfrm>
                                <a:prstGeom prst="rect">
                                  <a:avLst/>
                                </a:prstGeom>
                                <a:noFill/>
                                <a:ln>
                                  <a:noFill/>
                                </a:ln>
                              </pic:spPr>
                            </pic:pic>
                          </wpg:wgp>
                        </a:graphicData>
                      </a:graphic>
                      <wp14:sizeRelH relativeFrom="margin">
                        <wp14:pctWidth>0</wp14:pctWidth>
                      </wp14:sizeRelH>
                    </wp:anchor>
                  </w:drawing>
                </mc:Choice>
                <mc:Fallback>
                  <w:pict>
                    <v:group w14:anchorId="6BC06F8D" id="Group 1" o:spid="_x0000_s1026" style="position:absolute;left:0;text-align:left;margin-left:-5.15pt;margin-top:49.65pt;width:324.65pt;height:86.5pt;z-index:251661312;mso-width-relative:margin" coordsize="45282,109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">
                      <v:roundrect id="Text Box 2" o:spid="_x0000_s1027" style="position:absolute;left:9468;width:35814;height:10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rDcMA&#10;AADaAAAADwAAAGRycy9kb3ducmV2LnhtbESPwWrDMBBE74H+g9hCbolUH0JxI5ukUGjIIW3cHnpb&#10;rI1tYq2MpDjO30eFQo/DzLxh1uVkezGSD51jDU9LBYK4dqbjRsNX9bZ4BhEissHeMWm4UYCyeJit&#10;MTfuyp80HmMjEoRDjhraGIdcylC3ZDEs3UCcvJPzFmOSvpHG4zXBbS8zpVbSYsdpocWBXluqz8eL&#10;1fCxo3FqNj8DHb4zf672ym1JaT1/nDYvICJN8T/81343GjL4vZJugC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DrDcMAAADaAAAADwAAAAAAAAAAAAAAAACYAgAAZHJzL2Rv&#10;d25yZXYueG1sUEsFBgAAAAAEAAQA9QAAAIgDAAAAAA==&#10;" fillcolor="#e2efd9 [665]" strokecolor="#70ad47 [3209]" strokeweight="1pt">
                        <v:stroke joinstyle="miter"/>
                        <v:textbox>
                          <w:txbxContent>
                            <w:p w14:paraId="53FC9459" w14:textId="77777777" w:rsidR="00224CCF" w:rsidRPr="003B5BF1" w:rsidRDefault="00224CCF" w:rsidP="001A2618">
                              <w:pPr>
                                <w:spacing w:after="60"/>
                                <w:jc w:val="both"/>
                                <w:rPr>
                                  <w:rFonts w:ascii="Trebuchet MS" w:hAnsi="Trebuchet MS" w:cs="Tahoma"/>
                                  <w:sz w:val="20"/>
                                  <w:lang w:val="en-GB" w:eastAsia="en-IE"/>
                                </w:rPr>
                              </w:pPr>
                              <w:r w:rsidRPr="003B5BF1">
                                <w:rPr>
                                  <w:rFonts w:ascii="Trebuchet MS" w:hAnsi="Trebuchet MS" w:cs="Tahoma"/>
                                  <w:sz w:val="20"/>
                                  <w:lang w:val="en-GB" w:eastAsia="en-IE"/>
                                </w:rPr>
                                <w:t>To be counted by this indicator</w:t>
                              </w:r>
                              <w:r>
                                <w:rPr>
                                  <w:rFonts w:ascii="Trebuchet MS" w:hAnsi="Trebuchet MS" w:cs="Tahoma"/>
                                  <w:sz w:val="20"/>
                                  <w:lang w:val="en-GB" w:eastAsia="en-IE"/>
                                </w:rPr>
                                <w:t>:</w:t>
                              </w:r>
                              <w:r w:rsidRPr="003B5BF1">
                                <w:rPr>
                                  <w:rFonts w:ascii="Trebuchet MS" w:hAnsi="Trebuchet MS" w:cs="Tahoma"/>
                                  <w:sz w:val="20"/>
                                  <w:lang w:val="en-GB" w:eastAsia="en-IE"/>
                                </w:rPr>
                                <w:t xml:space="preserve"> </w:t>
                              </w:r>
                            </w:p>
                            <w:p w14:paraId="1BD3FFF0" w14:textId="77777777" w:rsidR="00224CCF" w:rsidRPr="003B5BF1" w:rsidRDefault="00224CCF" w:rsidP="001A2618">
                              <w:pPr>
                                <w:spacing w:before="60" w:after="60"/>
                                <w:jc w:val="both"/>
                                <w:rPr>
                                  <w:rFonts w:ascii="Trebuchet MS" w:hAnsi="Trebuchet MS" w:cs="Tahoma"/>
                                  <w:sz w:val="20"/>
                                  <w:lang w:val="en-GB" w:eastAsia="en-IE"/>
                                </w:rPr>
                              </w:pPr>
                              <w:r w:rsidRPr="003B5BF1">
                                <w:rPr>
                                  <w:rFonts w:ascii="Trebuchet MS" w:hAnsi="Trebuchet MS" w:cs="Tahoma"/>
                                  <w:sz w:val="20"/>
                                  <w:lang w:val="en-GB" w:eastAsia="en-IE"/>
                                </w:rPr>
                                <w:t xml:space="preserve">- the pilot action needs </w:t>
                              </w:r>
                              <w:r>
                                <w:rPr>
                                  <w:rFonts w:ascii="Trebuchet MS" w:hAnsi="Trebuchet MS" w:cs="Tahoma"/>
                                  <w:sz w:val="20"/>
                                  <w:lang w:val="en-GB" w:eastAsia="en-IE"/>
                                </w:rPr>
                                <w:t xml:space="preserve">to </w:t>
                              </w:r>
                              <w:r w:rsidRPr="003B5BF1">
                                <w:rPr>
                                  <w:rFonts w:ascii="Trebuchet MS" w:hAnsi="Trebuchet MS" w:cs="Tahoma"/>
                                  <w:sz w:val="20"/>
                                  <w:lang w:val="en-GB" w:eastAsia="en-IE"/>
                                </w:rPr>
                                <w:t>be</w:t>
                              </w:r>
                              <w:r>
                                <w:rPr>
                                  <w:rFonts w:ascii="Trebuchet MS" w:hAnsi="Trebuchet MS" w:cs="Tahoma"/>
                                  <w:sz w:val="20"/>
                                  <w:lang w:val="en-GB" w:eastAsia="en-IE"/>
                                </w:rPr>
                                <w:t xml:space="preserve"> jointly</w:t>
                              </w:r>
                              <w:r w:rsidRPr="003B5BF1">
                                <w:rPr>
                                  <w:rFonts w:ascii="Trebuchet MS" w:hAnsi="Trebuchet MS" w:cs="Tahoma"/>
                                  <w:sz w:val="20"/>
                                  <w:lang w:val="en-GB" w:eastAsia="en-IE"/>
                                </w:rPr>
                                <w:t xml:space="preserve"> developed, </w:t>
                              </w:r>
                              <w:r>
                                <w:rPr>
                                  <w:rFonts w:ascii="Trebuchet MS" w:hAnsi="Trebuchet MS" w:cs="Tahoma"/>
                                  <w:sz w:val="20"/>
                                  <w:lang w:val="en-GB" w:eastAsia="en-IE"/>
                                </w:rPr>
                                <w:t>and</w:t>
                              </w:r>
                              <w:r w:rsidRPr="003B5BF1">
                                <w:rPr>
                                  <w:rFonts w:ascii="Trebuchet MS" w:hAnsi="Trebuchet MS" w:cs="Tahoma"/>
                                  <w:sz w:val="20"/>
                                  <w:lang w:val="en-GB" w:eastAsia="en-IE"/>
                                </w:rPr>
                                <w:t xml:space="preserve"> implemented within the project</w:t>
                              </w:r>
                              <w:r>
                                <w:rPr>
                                  <w:rFonts w:ascii="Trebuchet MS" w:hAnsi="Trebuchet MS" w:cs="Tahoma"/>
                                  <w:sz w:val="20"/>
                                  <w:lang w:val="en-GB" w:eastAsia="en-IE"/>
                                </w:rPr>
                                <w:t>, and</w:t>
                              </w:r>
                            </w:p>
                            <w:p w14:paraId="2F0E595A" w14:textId="77777777" w:rsidR="00224CCF" w:rsidRPr="0019328E" w:rsidRDefault="00224CCF" w:rsidP="001A2618">
                              <w:pPr>
                                <w:spacing w:before="60" w:after="60"/>
                                <w:jc w:val="both"/>
                                <w:rPr>
                                  <w:lang w:val="en-GB"/>
                                </w:rPr>
                              </w:pPr>
                              <w:r w:rsidRPr="003B5BF1">
                                <w:rPr>
                                  <w:rFonts w:ascii="Trebuchet MS" w:hAnsi="Trebuchet MS" w:cs="Tahoma"/>
                                  <w:sz w:val="20"/>
                                  <w:lang w:val="en-GB" w:eastAsia="en-IE"/>
                                </w:rPr>
                                <w:t>- the implementation of the pilot action should be finalised by the end of the project</w:t>
                              </w:r>
                              <w:r>
                                <w:rPr>
                                  <w:rFonts w:ascii="Trebuchet MS" w:hAnsi="Trebuchet MS" w:cs="Tahoma"/>
                                  <w:sz w:val="20"/>
                                  <w:lang w:val="en-GB" w:eastAsia="en-IE"/>
                                </w:rPr>
                                <w:t>.</w:t>
                              </w:r>
                            </w:p>
                          </w:txbxContent>
                        </v:textbox>
                      </v:roundrect>
                      <v:shape id="Picture 3" o:spid="_x0000_s1028" type="#_x0000_t75" style="position:absolute;top:1197;width:8813;height:88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zj1CLBAAAA2gAAAA8AAABkcnMvZG93bnJldi54bWxEj0FrwkAUhO+F/oflFXqrGy1USV2lFYWe&#10;JGp7f2Rfs9Hs25B9NfHfuwXB4zAz3zDz5eAbdaYu1oENjEcZKOIy2JorA9+HzcsMVBRki01gMnCh&#10;CMvF48Mccxt63tF5L5VKEI45GnAiba51LB15jKPQEifvN3QeJcmu0rbDPsF9oydZ9qY91pwWHLa0&#10;clSe9n/ewGF8KfTRbz6L9XTtfkSo6KutMc9Pw8c7KKFB7uFb+8saeIX/K+kG6MUV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zj1CLBAAAA2gAAAA8AAAAAAAAAAAAAAAAAnwIA&#10;AGRycy9kb3ducmV2LnhtbFBLBQYAAAAABAAEAPcAAACNAwAAAAA=&#10;">
                        <v:imagedata r:id="rId10" o:title=""/>
                        <v:path arrowok="t"/>
                      </v:shape>
                      <w10:wrap type="square"/>
                    </v:group>
                  </w:pict>
                </mc:Fallback>
              </mc:AlternateContent>
            </w:r>
            <w:r w:rsidR="00661A24" w:rsidRPr="0008357E">
              <w:rPr>
                <w:rFonts w:ascii="Trebuchet MS" w:hAnsi="Trebuchet MS" w:cs="Tahoma"/>
                <w:sz w:val="20"/>
                <w:lang w:val="en-GB" w:eastAsia="en-IE"/>
              </w:rPr>
              <w:t xml:space="preserve">The indicator counts the pilot actions developed jointly and implemented by supported projects. The scope of a jointly developed pilot action could be to test procedures, new instruments, tools, experimentation or the transfer of practices. </w:t>
            </w:r>
          </w:p>
          <w:p w14:paraId="62E5099E" w14:textId="656062F6" w:rsidR="00661A24" w:rsidRDefault="00661A24"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08357E">
              <w:rPr>
                <w:rFonts w:ascii="Trebuchet MS" w:hAnsi="Trebuchet MS" w:cs="Tahoma"/>
                <w:sz w:val="20"/>
                <w:lang w:val="en-GB" w:eastAsia="en-IE"/>
              </w:rPr>
              <w:t>Jointly developed pilot action implies the involvement of organizations from both participating countries in its implementation.</w:t>
            </w:r>
            <w:r w:rsidRPr="0008357E">
              <w:rPr>
                <w:rFonts w:ascii="Trebuchet MS" w:hAnsi="Trebuchet MS" w:cs="Tahoma"/>
                <w:sz w:val="20"/>
                <w:lang w:val="en-GB" w:eastAsia="en-IE"/>
              </w:rPr>
              <w:cr/>
            </w:r>
          </w:p>
          <w:p w14:paraId="16255F6E" w14:textId="32CAA97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23D36AE2" w14:textId="00B82C3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4859BE4" w14:textId="04BA461C"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205BB3" w14:textId="696ADB12"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43633F7E" w14:textId="5187AB93"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09364F2C" w14:textId="77777777"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1FD77208" w14:textId="1FAE9F2D" w:rsidR="001A2618" w:rsidRPr="007B77C8" w:rsidRDefault="007B77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1A2618">
              <w:rPr>
                <w:rFonts w:ascii="Trebuchet MS" w:hAnsi="Trebuchet MS" w:cs="Tahoma"/>
                <w:noProof/>
                <w:color w:val="4472C4" w:themeColor="accent1"/>
                <w:sz w:val="20"/>
              </w:rPr>
              <mc:AlternateContent>
                <mc:Choice Requires="wps">
                  <w:drawing>
                    <wp:anchor distT="0" distB="0" distL="114300" distR="114300" simplePos="0" relativeHeight="251663360" behindDoc="0" locked="0" layoutInCell="1" allowOverlap="1" wp14:anchorId="6E3BE888" wp14:editId="71D099C6">
                      <wp:simplePos x="0" y="0"/>
                      <wp:positionH relativeFrom="column">
                        <wp:posOffset>-65405</wp:posOffset>
                      </wp:positionH>
                      <wp:positionV relativeFrom="paragraph">
                        <wp:posOffset>205105</wp:posOffset>
                      </wp:positionV>
                      <wp:extent cx="4199255" cy="2251710"/>
                      <wp:effectExtent l="0" t="0" r="10795" b="15240"/>
                      <wp:wrapSquare wrapText="bothSides"/>
                      <wp:docPr id="4" name="Text Box 4"/>
                      <wp:cNvGraphicFramePr/>
                      <a:graphic xmlns:a="http://schemas.openxmlformats.org/drawingml/2006/main">
                        <a:graphicData uri="http://schemas.microsoft.com/office/word/2010/wordprocessingShape">
                          <wps:wsp>
                            <wps:cNvSpPr txBox="1"/>
                            <wps:spPr>
                              <a:xfrm>
                                <a:off x="0" y="0"/>
                                <a:ext cx="4199255" cy="2251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3BE888" id="Text Box 4" o:spid="_x0000_s1029" style="position:absolute;left:0;text-align:left;margin-left:-5.15pt;margin-top:16.15pt;width:330.65pt;height:177.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" fillcolor="#e2efd9 [665]" strokecolor="#70ad47 [3209]" strokeweight="1pt">
                      <v:stroke joinstyle="miter"/>
                      <v:textbox>
                        <w:txbxContent>
                          <w:p w14:paraId="4F7FB0B4" w14:textId="77777777" w:rsidR="00224CCF" w:rsidRPr="008D1353" w:rsidRDefault="00224CCF" w:rsidP="001A2618">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‘pilot action’?</w:t>
                            </w:r>
                          </w:p>
                          <w:p w14:paraId="70AAB72A"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pilot action is defined as an activity or a set of activities implemented in a project, with the aim of testing procedures, instruments, tools, experimentation or the transfer of good practices found in another region. </w:t>
                            </w:r>
                          </w:p>
                          <w:p w14:paraId="6041B4ED" w14:textId="77777777" w:rsidR="00224CCF"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It should be noted that these pilot actions should have an impact on the specific objective of the programme on their own and should implement concrete measures. </w:t>
                            </w:r>
                          </w:p>
                          <w:p w14:paraId="53C6CCE0" w14:textId="77777777" w:rsidR="00224CCF" w:rsidRPr="008D1353" w:rsidRDefault="00224CCF" w:rsidP="001A2618">
                            <w:pPr>
                              <w:spacing w:before="60" w:after="60"/>
                              <w:jc w:val="both"/>
                              <w:rPr>
                                <w:rFonts w:ascii="Trebuchet MS" w:hAnsi="Trebuchet MS" w:cs="Tahoma"/>
                                <w:b/>
                                <w:bCs/>
                                <w:i/>
                                <w:iCs/>
                                <w:color w:val="000000"/>
                                <w:sz w:val="20"/>
                                <w:lang w:val="en-GB" w:eastAsia="en-IE"/>
                              </w:rPr>
                            </w:pPr>
                            <w:r w:rsidRPr="008D1353">
                              <w:rPr>
                                <w:rFonts w:ascii="Trebuchet MS" w:hAnsi="Trebuchet MS" w:cs="Tahoma"/>
                                <w:b/>
                                <w:bCs/>
                                <w:i/>
                                <w:iCs/>
                                <w:color w:val="000000"/>
                                <w:sz w:val="20"/>
                                <w:lang w:val="en-GB" w:eastAsia="en-IE"/>
                              </w:rPr>
                              <w:t xml:space="preserve">While preparatory activities such as meetings and events, can be carried out as part of the pilot actions, they cannot be the focus. </w:t>
                            </w:r>
                          </w:p>
                          <w:p w14:paraId="0CAE92FB" w14:textId="77777777" w:rsidR="00224CCF" w:rsidRPr="0019328E" w:rsidRDefault="00224CCF" w:rsidP="001A2618">
                            <w:pPr>
                              <w:spacing w:before="60" w:after="60"/>
                              <w:jc w:val="both"/>
                              <w:rPr>
                                <w:rFonts w:ascii="Trebuchet MS" w:hAnsi="Trebuchet MS" w:cs="Tahoma"/>
                                <w:color w:val="000000"/>
                                <w:sz w:val="20"/>
                                <w:lang w:val="en-GB" w:eastAsia="en-IE"/>
                              </w:rPr>
                            </w:pPr>
                          </w:p>
                          <w:p w14:paraId="2049665A" w14:textId="77777777" w:rsidR="00224CCF" w:rsidRPr="0019328E" w:rsidRDefault="00224CCF" w:rsidP="001A2618">
                            <w:pPr>
                              <w:rPr>
                                <w:lang w:val="en-GB"/>
                              </w:rPr>
                            </w:pPr>
                          </w:p>
                        </w:txbxContent>
                      </v:textbox>
                      <w10:wrap type="square"/>
                    </v:roundrect>
                  </w:pict>
                </mc:Fallback>
              </mc:AlternateContent>
            </w:r>
          </w:p>
          <w:p w14:paraId="301C79F6" w14:textId="446C0EC8" w:rsidR="001A2618"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noProof/>
                <w:color w:val="4472C4" w:themeColor="accent1"/>
                <w:sz w:val="20"/>
              </w:rPr>
              <mc:AlternateContent>
                <mc:Choice Requires="wps">
                  <w:drawing>
                    <wp:anchor distT="0" distB="0" distL="114300" distR="114300" simplePos="0" relativeHeight="251665408" behindDoc="0" locked="0" layoutInCell="1" allowOverlap="1" wp14:anchorId="3DA1A1FD" wp14:editId="1909471D">
                      <wp:simplePos x="0" y="0"/>
                      <wp:positionH relativeFrom="column">
                        <wp:posOffset>-65405</wp:posOffset>
                      </wp:positionH>
                      <wp:positionV relativeFrom="paragraph">
                        <wp:posOffset>2426335</wp:posOffset>
                      </wp:positionV>
                      <wp:extent cx="4199255" cy="1870710"/>
                      <wp:effectExtent l="0" t="0" r="10795" b="15240"/>
                      <wp:wrapSquare wrapText="bothSides"/>
                      <wp:docPr id="5" name="Text Box 5"/>
                      <wp:cNvGraphicFramePr/>
                      <a:graphic xmlns:a="http://schemas.openxmlformats.org/drawingml/2006/main">
                        <a:graphicData uri="http://schemas.microsoft.com/office/word/2010/wordprocessingShape">
                          <wps:wsp>
                            <wps:cNvSpPr txBox="1"/>
                            <wps:spPr>
                              <a:xfrm>
                                <a:off x="0" y="0"/>
                                <a:ext cx="4199255" cy="187071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A1A1FD" id="Text Box 5" o:spid="_x0000_s1030" style="position:absolute;left:0;text-align:left;margin-left:-5.15pt;margin-top:191.05pt;width:330.65pt;height:147.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" fillcolor="#e2efd9 [665]" strokecolor="#70ad47 [3209]" strokeweight="1pt">
                      <v:stroke joinstyle="miter"/>
                      <v:textbox>
                        <w:txbxContent>
                          <w:p w14:paraId="015C0751" w14:textId="77777777" w:rsidR="00224CCF" w:rsidRPr="008D1353" w:rsidRDefault="00224CCF" w:rsidP="001A2618">
                            <w:pPr>
                              <w:spacing w:before="60" w:after="60"/>
                              <w:jc w:val="both"/>
                              <w:rPr>
                                <w:b/>
                                <w:bCs/>
                                <w:i/>
                                <w:iCs/>
                                <w:sz w:val="24"/>
                                <w:szCs w:val="24"/>
                                <w:lang w:val="en-GB"/>
                              </w:rPr>
                            </w:pPr>
                            <w:r w:rsidRPr="008D1353">
                              <w:rPr>
                                <w:b/>
                                <w:bCs/>
                                <w:i/>
                                <w:iCs/>
                                <w:sz w:val="24"/>
                                <w:szCs w:val="24"/>
                                <w:lang w:val="en-GB"/>
                              </w:rPr>
                              <w:t>WHAT do we mean by 'testing'?</w:t>
                            </w:r>
                          </w:p>
                          <w:p w14:paraId="4291669F" w14:textId="77777777"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Testing is understood as evaluating and/or demonstrating the feasibility and effectiveness of the procedures, instruments etc. </w:t>
                            </w:r>
                          </w:p>
                          <w:p w14:paraId="5F1AC471" w14:textId="359BEC7E" w:rsidR="00224CCF" w:rsidRPr="003B5BF1" w:rsidRDefault="00224CCF" w:rsidP="001A2618">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tested procedures, instruments etc</w:t>
                            </w:r>
                            <w:r w:rsidR="00A92DAA">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need to have an innovative character, i.e., they have to be new for the targeted area/groups. Therefore, they can be developed as part of the project or can be already existing. Instruments and tools developed in other contexts, for example in other cross-border regions, may be used for this purpose. </w:t>
                            </w:r>
                          </w:p>
                          <w:p w14:paraId="20EF10D3" w14:textId="77777777" w:rsidR="00224CCF" w:rsidRPr="0019328E" w:rsidRDefault="00224CCF" w:rsidP="001A2618">
                            <w:pPr>
                              <w:rPr>
                                <w:lang w:val="en-GB"/>
                              </w:rPr>
                            </w:pPr>
                          </w:p>
                        </w:txbxContent>
                      </v:textbox>
                      <w10:wrap type="square"/>
                    </v:roundrect>
                  </w:pict>
                </mc:Fallback>
              </mc:AlternateContent>
            </w:r>
          </w:p>
          <w:p w14:paraId="24917A1F" w14:textId="31A5E5C2" w:rsidR="001A2618" w:rsidRPr="0008357E" w:rsidRDefault="001A261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7991A536" w14:textId="77777777" w:rsidR="001A2618" w:rsidRPr="003B5BF1" w:rsidRDefault="001A2618" w:rsidP="001A26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measures proposed by the applicant for ensuring sustainability and durability of the project need to be clear and focused towards: </w:t>
            </w:r>
          </w:p>
          <w:p w14:paraId="637C02AC" w14:textId="77777777" w:rsidR="001A2618" w:rsidRDefault="001A2618">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E0ED2">
              <w:rPr>
                <w:rFonts w:ascii="Trebuchet MS" w:hAnsi="Trebuchet MS" w:cs="Tahoma"/>
                <w:color w:val="000000"/>
                <w:sz w:val="20"/>
                <w:lang w:val="en-GB" w:eastAsia="en-IE"/>
              </w:rPr>
              <w:t xml:space="preserve">increasing visibility of the pilot actions so that other organizations can adopt/up-scale them; </w:t>
            </w:r>
          </w:p>
          <w:p w14:paraId="320729B1" w14:textId="0EF066F8" w:rsidR="00244F3A" w:rsidRPr="000B40C8" w:rsidRDefault="00244F3A">
            <w:pPr>
              <w:pStyle w:val="ListParagraph"/>
              <w:numPr>
                <w:ilvl w:val="0"/>
                <w:numId w:val="11"/>
              </w:numPr>
              <w:spacing w:before="60" w:after="60"/>
              <w:ind w:left="60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color w:val="000000"/>
                <w:sz w:val="20"/>
              </w:rPr>
              <mc:AlternateContent>
                <mc:Choice Requires="wpg">
                  <w:drawing>
                    <wp:anchor distT="0" distB="0" distL="114300" distR="114300" simplePos="0" relativeHeight="251667456" behindDoc="0" locked="0" layoutInCell="1" allowOverlap="1" wp14:anchorId="72E6BB02" wp14:editId="421752D8">
                      <wp:simplePos x="0" y="0"/>
                      <wp:positionH relativeFrom="column">
                        <wp:posOffset>-65405</wp:posOffset>
                      </wp:positionH>
                      <wp:positionV relativeFrom="paragraph">
                        <wp:posOffset>542925</wp:posOffset>
                      </wp:positionV>
                      <wp:extent cx="4199255" cy="2324735"/>
                      <wp:effectExtent l="0" t="0" r="10795" b="18415"/>
                      <wp:wrapSquare wrapText="bothSides"/>
                      <wp:docPr id="7" name="Group 7"/>
                      <wp:cNvGraphicFramePr/>
                      <a:graphic xmlns:a="http://schemas.openxmlformats.org/drawingml/2006/main">
                        <a:graphicData uri="http://schemas.microsoft.com/office/word/2010/wordprocessingGroup">
                          <wpg:wgp>
                            <wpg:cNvGrpSpPr/>
                            <wpg:grpSpPr>
                              <a:xfrm>
                                <a:off x="0" y="0"/>
                                <a:ext cx="4199255" cy="2324735"/>
                                <a:chOff x="0" y="0"/>
                                <a:chExt cx="4526590" cy="2181225"/>
                              </a:xfrm>
                            </wpg:grpSpPr>
                            <wps:wsp>
                              <wps:cNvPr id="6" name="Text Box 6"/>
                              <wps:cNvSpPr txBox="1"/>
                              <wps:spPr>
                                <a:xfrm>
                                  <a:off x="935665" y="0"/>
                                  <a:ext cx="3590925" cy="218122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 name="Graphic 10"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2"/>
                                    </a:ext>
                                  </a:extLst>
                                </a:blip>
                                <a:stretch>
                                  <a:fillRect/>
                                </a:stretch>
                              </pic:blipFill>
                              <pic:spPr>
                                <a:xfrm>
                                  <a:off x="0" y="584791"/>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2E6BB02" id="Group 7" o:spid="_x0000_s1031" style="position:absolute;left:0;text-align:left;margin-left:-5.15pt;margin-top:42.75pt;width:330.65pt;height:183.05pt;z-index:251667456;mso-width-relative:margin;mso-height-relative:margin" coordsize="45265,21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">
                      <v:roundrect id="Text Box 6" o:spid="_x0000_s1032" style="position:absolute;left:9356;width:35909;height:2181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Nx+74A&#10;AADaAAAADwAAAGRycy9kb3ducmV2LnhtbESPzQrCMBCE74LvEFbwpqmKItUoogiexN+Dt6VZ22qz&#10;KU3U+vZGEDwOM/MNM53XphBPqlxuWUGvG4EgTqzOOVVwOq47YxDOI2ssLJOCNzmYz5qNKcbavnhP&#10;z4NPRYCwi1FB5n0ZS+mSjAy6ri2Jg3e1lUEfZJVKXeErwE0h+1E0kgZzDgsZlrTMKLkfHkZBdNyZ&#10;9VDj5cy783Cw1Td/1Sul2q16MQHhqfb/8K+90QpG8L0SboC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tDcfu+AAAA2gAAAA8AAAAAAAAAAAAAAAAAmAIAAGRycy9kb3ducmV2&#10;LnhtbFBLBQYAAAAABAAEAPUAAACDAwAAAAA=&#10;" fillcolor="#f4b083 [1941]" strokecolor="red" strokeweight="1pt">
                        <v:stroke joinstyle="miter"/>
                        <v:textbox>
                          <w:txbxContent>
                            <w:p w14:paraId="12D09658" w14:textId="77777777" w:rsidR="00224CCF" w:rsidRPr="008D1353" w:rsidRDefault="00224CCF" w:rsidP="00244F3A">
                              <w:pPr>
                                <w:jc w:val="both"/>
                                <w:rPr>
                                  <w:rFonts w:ascii="Trebuchet MS" w:hAnsi="Trebuchet MS" w:cs="Tahoma"/>
                                  <w:b/>
                                  <w:bCs/>
                                  <w:color w:val="000000"/>
                                  <w:sz w:val="20"/>
                                  <w:lang w:val="en-GB" w:eastAsia="en-IE"/>
                                </w:rPr>
                              </w:pPr>
                              <w:r w:rsidRPr="008D1353">
                                <w:rPr>
                                  <w:rFonts w:ascii="Trebuchet MS" w:hAnsi="Trebuchet MS" w:cs="Tahoma"/>
                                  <w:b/>
                                  <w:bCs/>
                                  <w:color w:val="000000"/>
                                  <w:sz w:val="20"/>
                                  <w:lang w:val="en-GB" w:eastAsia="en-IE"/>
                                </w:rPr>
                                <w:t xml:space="preserve">Pilot actions developed by organisations from only one country should not be counted under this indicator. </w:t>
                              </w:r>
                            </w:p>
                            <w:p w14:paraId="67246471" w14:textId="77777777" w:rsidR="00224CCF" w:rsidRPr="008D1353" w:rsidRDefault="00224CCF" w:rsidP="00244F3A">
                              <w:pPr>
                                <w:jc w:val="both"/>
                                <w:rPr>
                                  <w:i/>
                                  <w:iCs/>
                                  <w:lang w:val="en-GB"/>
                                </w:rPr>
                              </w:pPr>
                              <w:r w:rsidRPr="008D1353">
                                <w:rPr>
                                  <w:rFonts w:ascii="Trebuchet MS" w:hAnsi="Trebuchet MS" w:cs="Tahoma"/>
                                  <w:i/>
                                  <w:iCs/>
                                  <w:color w:val="000000"/>
                                  <w:sz w:val="20"/>
                                  <w:lang w:val="en-GB" w:eastAsia="en-IE"/>
                                </w:rPr>
                                <w:t>If the organisations from both countries were involved in the development and implementation (e.g., in a co-design or co-creation process, including, for example, peer reviews) of a pilot action focusing only on one territory, thus being implemented in one country only, such pilot action can still be counted under this indicator as fulfilling the necessary requirement of being “jointly developed and implemented”.</w:t>
                              </w:r>
                            </w:p>
                          </w:txbxContent>
                        </v:textbox>
                      </v:roundrect>
                      <v:shape id="Graphic 10" o:spid="_x0000_s1033" type="#_x0000_t75" alt="Megaphone1 with solid fill" style="position:absolute;top:5847;width:10121;height:101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qhDnBAAAA2wAAAA8AAABkcnMvZG93bnJldi54bWxEj0FrwzAMhe+D/gejQi9jdZZDKVndMgqF&#10;jpya9gdosRaHxXKI3ST799Oh0JvEe3rv0+4w+06NNMQ2sIH3dQaKuA625cbA7Xp624KKCdliF5gM&#10;/FGEw37xssPChokvNFapURLCsUADLqW+0DrWjjzGdeiJRfsJg8ck69BoO+Ak4b7TeZZttMeWpcFh&#10;T0dH9W919wboOJ08Z99lzlTyOOfjK39pY1bL+fMDVKI5Pc2P67MVfKGXX2QAvf8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hqhDnBAAAA2wAAAA8AAAAAAAAAAAAAAAAAnwIA&#10;AGRycy9kb3ducmV2LnhtbFBLBQYAAAAABAAEAPcAAACNAwAAAAA=&#10;">
                        <v:imagedata r:id="rId13" o:title="Megaphone1 with solid fill"/>
                        <v:path arrowok="t"/>
                      </v:shape>
                      <w10:wrap type="square"/>
                    </v:group>
                  </w:pict>
                </mc:Fallback>
              </mc:AlternateContent>
            </w:r>
            <w:r w:rsidR="001A2618" w:rsidRPr="00DE0ED2">
              <w:rPr>
                <w:rFonts w:ascii="Trebuchet MS" w:hAnsi="Trebuchet MS" w:cs="Tahoma"/>
                <w:color w:val="000000"/>
                <w:sz w:val="20"/>
                <w:lang w:val="en-GB" w:eastAsia="en-IE"/>
              </w:rPr>
              <w:t xml:space="preserve">propose clear measures for facilitating the adoption/ scaling-up of the pilot actions by the partners of the project themselves (indicate the distribution channels of the tested pilot actions). </w:t>
            </w:r>
          </w:p>
        </w:tc>
      </w:tr>
      <w:tr w:rsidR="00D202AC" w:rsidRPr="003B5BF1" w14:paraId="62B49051"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7667E00F" w14:textId="75BF3C5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lastRenderedPageBreak/>
              <w:t>8</w:t>
            </w:r>
          </w:p>
        </w:tc>
        <w:tc>
          <w:tcPr>
            <w:tcW w:w="2238" w:type="dxa"/>
            <w:noWrap/>
            <w:hideMark/>
          </w:tcPr>
          <w:p w14:paraId="0A0BA6B3" w14:textId="0B6DD298"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Data collection</w:t>
            </w:r>
          </w:p>
        </w:tc>
        <w:tc>
          <w:tcPr>
            <w:tcW w:w="6688" w:type="dxa"/>
            <w:noWrap/>
          </w:tcPr>
          <w:p w14:paraId="198F7C9B"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0ABF3DE"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6E60DBBD" w14:textId="091D3414" w:rsidR="007B77C8" w:rsidRPr="00527EAB" w:rsidRDefault="007B77C8" w:rsidP="007B77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A92DAA">
              <w:rPr>
                <w:rFonts w:ascii="Trebuchet MS" w:hAnsi="Trebuchet MS" w:cs="Tahoma"/>
                <w:b/>
                <w:bCs/>
                <w:color w:val="4472C4" w:themeColor="accent1"/>
                <w:szCs w:val="24"/>
                <w:lang w:val="en-GB" w:eastAsia="en-IE"/>
              </w:rPr>
              <w:t>indications</w:t>
            </w:r>
          </w:p>
          <w:p w14:paraId="46816354" w14:textId="7B4CD491"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576005">
              <w:rPr>
                <w:rFonts w:ascii="Trebuchet MS" w:hAnsi="Trebuchet MS" w:cs="Tahoma"/>
                <w:b/>
                <w:bCs/>
                <w:color w:val="000000"/>
                <w:sz w:val="20"/>
                <w:lang w:val="en-GB" w:eastAsia="en-IE"/>
              </w:rPr>
              <w:t>D</w:t>
            </w:r>
            <w:r w:rsidRPr="005F50E8">
              <w:rPr>
                <w:rFonts w:ascii="Trebuchet MS" w:hAnsi="Trebuchet MS" w:cs="Tahoma"/>
                <w:b/>
                <w:bCs/>
                <w:color w:val="000000"/>
                <w:sz w:val="20"/>
                <w:lang w:val="en-GB" w:eastAsia="en-IE"/>
              </w:rPr>
              <w:t>ata</w:t>
            </w:r>
            <w:r>
              <w:rPr>
                <w:rFonts w:ascii="Trebuchet MS" w:hAnsi="Trebuchet MS" w:cs="Tahoma"/>
                <w:b/>
                <w:bCs/>
                <w:color w:val="000000"/>
                <w:sz w:val="20"/>
                <w:lang w:val="en-GB" w:eastAsia="en-IE"/>
              </w:rPr>
              <w:t xml:space="preserve"> on this indicator is collected from JEMS, for all completed projects</w:t>
            </w:r>
            <w:r w:rsidR="00A92DAA">
              <w:rPr>
                <w:rFonts w:ascii="Trebuchet MS" w:hAnsi="Trebuchet MS" w:cs="Tahoma"/>
                <w:b/>
                <w:bCs/>
                <w:color w:val="000000"/>
                <w:sz w:val="20"/>
                <w:lang w:val="en-GB" w:eastAsia="en-IE"/>
              </w:rPr>
              <w:t>, by the programme structures</w:t>
            </w:r>
            <w:r>
              <w:rPr>
                <w:rFonts w:ascii="Trebuchet MS" w:hAnsi="Trebuchet MS" w:cs="Tahoma"/>
                <w:b/>
                <w:bCs/>
                <w:color w:val="000000"/>
                <w:sz w:val="20"/>
                <w:lang w:val="en-GB" w:eastAsia="en-IE"/>
              </w:rPr>
              <w:t>.</w:t>
            </w:r>
            <w:r w:rsidRPr="00576005">
              <w:rPr>
                <w:rFonts w:ascii="Trebuchet MS" w:hAnsi="Trebuchet MS" w:cs="Tahoma"/>
                <w:b/>
                <w:bCs/>
                <w:color w:val="000000"/>
                <w:sz w:val="20"/>
                <w:lang w:val="en-GB" w:eastAsia="en-IE"/>
              </w:rPr>
              <w:t xml:space="preserve"> </w:t>
            </w:r>
          </w:p>
          <w:p w14:paraId="626CD2C9"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 xml:space="preserve">Pilot actions must be clearly defined by the Partners, from the onset of the project, in the application form, in term of activities comprising the pilot action, including those meant to ensure the visibility of the pilot action and to facilitate the future adoption/ scaling-up of the pilot actions. </w:t>
            </w:r>
          </w:p>
          <w:p w14:paraId="28BE3075" w14:textId="4355B6F0" w:rsidR="00D202AC" w:rsidRPr="0008357E"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w:t>
            </w:r>
            <w:r w:rsidR="00D202AC" w:rsidRPr="0008357E">
              <w:rPr>
                <w:rFonts w:ascii="Trebuchet MS" w:hAnsi="Trebuchet MS" w:cs="Tahoma"/>
                <w:color w:val="000000"/>
                <w:sz w:val="20"/>
                <w:lang w:val="en-GB" w:eastAsia="en-IE"/>
              </w:rPr>
              <w:t xml:space="preserve">he indicator will be considered as achieved once all activities comprised in the pilot action are completed. It is advisable that clear explanations be provided in the application form, in respect to how this will be achieved (for example: equipment purchased, methodology applied in practice at least once, events organized etc.). </w:t>
            </w:r>
          </w:p>
          <w:p w14:paraId="2355AF6E" w14:textId="77777777" w:rsidR="00D202AC" w:rsidRPr="0008357E"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partners need to provide proof of completion for each activity. Given the wide range of possible activities, supporting documents may vary. Proof of implementation can be e.g.: publication of results on the websites of the project partners, reception of works, proof of acquisition, photo documentation, attendance lists etc.</w:t>
            </w:r>
          </w:p>
          <w:p w14:paraId="38D1C663" w14:textId="254EADDD" w:rsidR="00D202AC" w:rsidRPr="000B40C8" w:rsidRDefault="00D202AC"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sidRPr="000B40C8">
              <w:rPr>
                <w:rFonts w:ascii="Trebuchet MS" w:hAnsi="Trebuchet MS" w:cs="Tahoma"/>
                <w:b/>
                <w:bCs/>
                <w:color w:val="000000"/>
                <w:sz w:val="20"/>
                <w:u w:val="single"/>
                <w:lang w:val="en-GB" w:eastAsia="en-IE"/>
              </w:rPr>
              <w:t xml:space="preserve">It is the responsibility of the project partner to provide sufficient and relevant proof to demonstrate the completion of each activity comprised in the pilot action. </w:t>
            </w:r>
          </w:p>
        </w:tc>
      </w:tr>
      <w:tr w:rsidR="00D202AC" w:rsidRPr="003B5BF1" w14:paraId="28EF9776"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41150C9" w14:textId="55C3F19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9</w:t>
            </w:r>
          </w:p>
        </w:tc>
        <w:tc>
          <w:tcPr>
            <w:tcW w:w="2238" w:type="dxa"/>
            <w:noWrap/>
            <w:hideMark/>
          </w:tcPr>
          <w:p w14:paraId="6755154B" w14:textId="25E9CF02"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Time measurement achieved</w:t>
            </w:r>
          </w:p>
        </w:tc>
        <w:tc>
          <w:tcPr>
            <w:tcW w:w="6688" w:type="dxa"/>
            <w:noWrap/>
          </w:tcPr>
          <w:p w14:paraId="136BC6F6" w14:textId="77777777" w:rsidR="000B40C8" w:rsidRPr="00740972"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AF0FC53" w14:textId="1D6867D2" w:rsidR="00D202AC" w:rsidRDefault="00D202AC"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8357E">
              <w:rPr>
                <w:rFonts w:ascii="Trebuchet MS" w:hAnsi="Trebuchet MS" w:cs="Tahoma"/>
                <w:color w:val="000000"/>
                <w:sz w:val="20"/>
                <w:lang w:val="en-GB" w:eastAsia="en-IE"/>
              </w:rPr>
              <w:t>The achievement of this indicator will be measured upon project finalization.</w:t>
            </w:r>
          </w:p>
          <w:p w14:paraId="7BFDDA89" w14:textId="669C3347" w:rsidR="004005AB" w:rsidRPr="00527EAB" w:rsidRDefault="004005AB" w:rsidP="004005A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E10F67">
              <w:rPr>
                <w:rFonts w:ascii="Trebuchet MS" w:hAnsi="Trebuchet MS" w:cs="Tahoma"/>
                <w:b/>
                <w:bCs/>
                <w:color w:val="4472C4" w:themeColor="accent1"/>
                <w:szCs w:val="24"/>
                <w:lang w:val="en-GB" w:eastAsia="en-IE"/>
              </w:rPr>
              <w:t>indications</w:t>
            </w:r>
          </w:p>
          <w:p w14:paraId="56DADC0A" w14:textId="6D064000"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to assess achievements at programme level</w:t>
            </w:r>
            <w:r w:rsidR="000C2BB7">
              <w:rPr>
                <w:rFonts w:ascii="Trebuchet MS" w:hAnsi="Trebuchet MS" w:cs="Tahoma"/>
                <w:color w:val="000000"/>
                <w:sz w:val="20"/>
                <w:lang w:val="en-GB" w:eastAsia="en-IE"/>
              </w:rPr>
              <w:t>, by the programme structures, for reporting purposes</w:t>
            </w:r>
            <w:r>
              <w:rPr>
                <w:rFonts w:ascii="Trebuchet MS" w:hAnsi="Trebuchet MS" w:cs="Tahoma"/>
                <w:color w:val="000000"/>
                <w:sz w:val="20"/>
                <w:lang w:val="en-GB" w:eastAsia="en-IE"/>
              </w:rPr>
              <w:t>. Please note that only completed projects must be taken into account for programme-level measurements and reporting.</w:t>
            </w:r>
          </w:p>
          <w:p w14:paraId="468A2A53" w14:textId="07E3C143" w:rsidR="000B40C8" w:rsidRDefault="000B40C8" w:rsidP="000B40C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68480" behindDoc="0" locked="0" layoutInCell="1" allowOverlap="1" wp14:anchorId="1ED91FE7" wp14:editId="0F48E623">
                      <wp:simplePos x="0" y="0"/>
                      <wp:positionH relativeFrom="column">
                        <wp:posOffset>-65405</wp:posOffset>
                      </wp:positionH>
                      <wp:positionV relativeFrom="paragraph">
                        <wp:posOffset>772795</wp:posOffset>
                      </wp:positionV>
                      <wp:extent cx="4156710" cy="1718310"/>
                      <wp:effectExtent l="0" t="0" r="15240" b="15240"/>
                      <wp:wrapSquare wrapText="bothSides"/>
                      <wp:docPr id="23" name="Group 23"/>
                      <wp:cNvGraphicFramePr/>
                      <a:graphic xmlns:a="http://schemas.openxmlformats.org/drawingml/2006/main">
                        <a:graphicData uri="http://schemas.microsoft.com/office/word/2010/wordprocessingGroup">
                          <wpg:wgp>
                            <wpg:cNvGrpSpPr/>
                            <wpg:grpSpPr>
                              <a:xfrm>
                                <a:off x="0" y="0"/>
                                <a:ext cx="4156710" cy="1718310"/>
                                <a:chOff x="0" y="0"/>
                                <a:chExt cx="4147394" cy="1219200"/>
                              </a:xfrm>
                            </wpg:grpSpPr>
                            <wps:wsp>
                              <wps:cNvPr id="24" name="Text Box 24"/>
                              <wps:cNvSpPr txBox="1"/>
                              <wps:spPr>
                                <a:xfrm>
                                  <a:off x="946845" y="0"/>
                                  <a:ext cx="3200549" cy="1219200"/>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5" name="Picture 2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ED91FE7" id="Group 23" o:spid="_x0000_s1034" style="position:absolute;left:0;text-align:left;margin-left:-5.15pt;margin-top:60.85pt;width:327.3pt;height:135.3pt;z-index:251668480;mso-width-relative:margin;mso-height-relative:margin" coordsize="41473,12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">
                      <v:roundrect id="Text Box 24" o:spid="_x0000_s1035" style="position:absolute;left:9468;width:32005;height:1219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yPHsMA&#10;AADbAAAADwAAAGRycy9kb3ducmV2LnhtbESPT2sCMRTE7wW/Q3hCbzVxESmrUVQQKj1o/XPw9tg8&#10;dxc3L0uSrttv3wiFHoeZ+Q0zX/a2ER35UDvWMB4pEMSFMzWXGs6n7ds7iBCRDTaOScMPBVguBi9z&#10;zI178Bd1x1iKBOGQo4YqxjaXMhQVWQwj1xIn7+a8xZikL6Xx+Ehw28hMqam0WHNaqLClTUXF/fht&#10;NRx21PXl6trS/pL5++lTuTUprV+H/WoGIlIf/8N/7Q+jIZvA8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ayPHsMAAADbAAAADwAAAAAAAAAAAAAAAACYAgAAZHJzL2Rv&#10;d25yZXYueG1sUEsFBgAAAAAEAAQA9QAAAIgDAAAAAA==&#10;" fillcolor="#e2efd9 [665]" strokecolor="#70ad47 [3209]" strokeweight="1pt">
                        <v:stroke joinstyle="miter"/>
                        <v:textbox>
                          <w:txbxContent>
                            <w:p w14:paraId="050E0149" w14:textId="77777777" w:rsidR="00224CCF" w:rsidRPr="00621F12" w:rsidRDefault="00224CCF" w:rsidP="000B40C8">
                              <w:pPr>
                                <w:spacing w:before="60" w:after="60"/>
                                <w:jc w:val="both"/>
                                <w:rPr>
                                  <w:rFonts w:ascii="Trebuchet MS" w:hAnsi="Trebuchet MS" w:cs="Tahoma"/>
                                  <w:b/>
                                  <w:bCs/>
                                  <w:color w:val="000000"/>
                                  <w:sz w:val="20"/>
                                  <w:lang w:val="en-GB" w:eastAsia="en-IE"/>
                                </w:rPr>
                              </w:pPr>
                              <w:r w:rsidRPr="00621F12">
                                <w:rPr>
                                  <w:rFonts w:ascii="Trebuchet MS" w:hAnsi="Trebuchet MS" w:cs="Tahoma"/>
                                  <w:b/>
                                  <w:bCs/>
                                  <w:color w:val="000000"/>
                                  <w:sz w:val="20"/>
                                  <w:lang w:val="en-GB" w:eastAsia="en-IE"/>
                                </w:rPr>
                                <w:t xml:space="preserve">The indicator will be considered as achieved once all activities comprised in the pilot action are completed. </w:t>
                              </w:r>
                            </w:p>
                            <w:p w14:paraId="0553FC21" w14:textId="77777777" w:rsidR="00224CCF" w:rsidRPr="00621F12" w:rsidRDefault="00224CCF" w:rsidP="000B40C8">
                              <w:pPr>
                                <w:spacing w:before="60" w:after="60"/>
                                <w:jc w:val="both"/>
                                <w:rPr>
                                  <w:rFonts w:ascii="Trebuchet MS" w:hAnsi="Trebuchet MS" w:cs="Tahoma"/>
                                  <w:i/>
                                  <w:iCs/>
                                  <w:color w:val="000000"/>
                                  <w:sz w:val="20"/>
                                  <w:lang w:val="en-GB" w:eastAsia="en-IE"/>
                                </w:rPr>
                              </w:pPr>
                              <w:r w:rsidRPr="00621F12">
                                <w:rPr>
                                  <w:rFonts w:ascii="Trebuchet MS" w:hAnsi="Trebuchet MS" w:cs="Tahoma"/>
                                  <w:i/>
                                  <w:iCs/>
                                  <w:color w:val="000000"/>
                                  <w:sz w:val="20"/>
                                  <w:lang w:val="en-GB" w:eastAsia="en-IE"/>
                                </w:rPr>
                                <w:t xml:space="preserve">It is advisable that clear explanations be provided in the application form, in respect to how this will be achieved (for example: equipment purchased, methodology applied in practice at least once, events organized etc.). </w:t>
                              </w:r>
                            </w:p>
                            <w:p w14:paraId="01FC30B8" w14:textId="77777777" w:rsidR="00224CCF" w:rsidRPr="0019328E" w:rsidRDefault="00224CCF" w:rsidP="000B40C8">
                              <w:pPr>
                                <w:spacing w:before="60" w:after="60"/>
                                <w:jc w:val="both"/>
                                <w:rPr>
                                  <w:lang w:val="en-GB"/>
                                </w:rPr>
                              </w:pPr>
                            </w:p>
                          </w:txbxContent>
                        </v:textbox>
                      </v:roundrect>
                      <v:shape id="Picture 25" o:spid="_x0000_s1036"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o9lT7DAAAA2wAAAA8AAABkcnMvZG93bnJldi54bWxEj19rwkAQxN+FfodjC33Ti4JVUk9pi0Kf&#10;SvzT9yW35mJzeyG3mvjte4VCH4eZ+Q2z2gy+UTfqYh3YwHSSgSIug625MnA67sZLUFGQLTaBycCd&#10;ImzWD6MV5jb0vKfbQSqVIBxzNOBE2lzrWDryGCehJU7eOXQeJcmu0rbDPsF9o2dZ9qw91pwWHLb0&#10;7qj8Ply9geP0XuiL370V28XWfYlQ0Vefxjw9Dq8voIQG+Q//tT+sgdkc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j2VPsMAAADbAAAADwAAAAAAAAAAAAAAAACf&#10;AgAAZHJzL2Rvd25yZXYueG1sUEsFBgAAAAAEAAQA9wAAAI8DAAAAAA==&#10;">
                        <v:imagedata r:id="rId10" o:title=""/>
                        <v:path arrowok="t"/>
                      </v:shape>
                      <w10:wrap type="square"/>
                    </v:group>
                  </w:pict>
                </mc:Fallback>
              </mc:AlternateContent>
            </w:r>
            <w:r>
              <w:rPr>
                <w:rFonts w:ascii="Trebuchet MS" w:hAnsi="Trebuchet MS" w:cs="Tahoma"/>
                <w:color w:val="000000"/>
                <w:sz w:val="20"/>
                <w:lang w:val="en-GB" w:eastAsia="en-IE"/>
              </w:rPr>
              <w:t xml:space="preserve">For each project, achievements will be measured upon completion of all activities comprised in the pilot, according to </w:t>
            </w:r>
            <w:r w:rsidRPr="00145E73">
              <w:rPr>
                <w:rFonts w:ascii="Trebuchet MS" w:hAnsi="Trebuchet MS" w:cs="Tahoma"/>
                <w:color w:val="000000"/>
                <w:sz w:val="20"/>
                <w:lang w:val="en-GB" w:eastAsia="en-IE"/>
              </w:rPr>
              <w:t>the</w:t>
            </w:r>
            <w:r>
              <w:rPr>
                <w:rFonts w:ascii="Trebuchet MS" w:hAnsi="Trebuchet MS" w:cs="Tahoma"/>
                <w:color w:val="000000"/>
                <w:sz w:val="20"/>
                <w:lang w:val="en-GB" w:eastAsia="en-IE"/>
              </w:rPr>
              <w:t xml:space="preserve"> project application form and implementation schedule. The achievement of this indicator will be measured at the latest at the end of the implementation period of the project (upon submission of final report).</w:t>
            </w:r>
          </w:p>
          <w:p w14:paraId="3919EE92" w14:textId="77777777" w:rsidR="000B40C8" w:rsidRDefault="000B40C8"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461EDC20" w14:textId="495D4A1C" w:rsidR="00584D8B" w:rsidRPr="0008357E" w:rsidRDefault="00584D8B" w:rsidP="001B53F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202AC" w:rsidRPr="003B5BF1" w14:paraId="14143F5F" w14:textId="77777777" w:rsidTr="001A2618">
        <w:trPr>
          <w:trHeight w:val="396"/>
        </w:trPr>
        <w:tc>
          <w:tcPr>
            <w:cnfStyle w:val="001000000000" w:firstRow="0" w:lastRow="0" w:firstColumn="1" w:lastColumn="0" w:oddVBand="0" w:evenVBand="0" w:oddHBand="0" w:evenHBand="0" w:firstRowFirstColumn="0" w:firstRowLastColumn="0" w:lastRowFirstColumn="0" w:lastRowLastColumn="0"/>
            <w:tcW w:w="992" w:type="dxa"/>
            <w:noWrap/>
          </w:tcPr>
          <w:p w14:paraId="0A92498F" w14:textId="7EEFCA80"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lastRenderedPageBreak/>
              <w:t>10</w:t>
            </w:r>
          </w:p>
        </w:tc>
        <w:tc>
          <w:tcPr>
            <w:tcW w:w="2238" w:type="dxa"/>
            <w:noWrap/>
            <w:hideMark/>
          </w:tcPr>
          <w:p w14:paraId="291CB590" w14:textId="085303A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Aggregation issues</w:t>
            </w:r>
          </w:p>
        </w:tc>
        <w:tc>
          <w:tcPr>
            <w:tcW w:w="6688" w:type="dxa"/>
          </w:tcPr>
          <w:p w14:paraId="12A121EF" w14:textId="70796AF2"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4D6E1B25" w14:textId="4DB3E698" w:rsidR="007B6C05" w:rsidRPr="0008357E" w:rsidRDefault="007B6C05" w:rsidP="007B6C0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0528" behindDoc="0" locked="0" layoutInCell="1" allowOverlap="1" wp14:anchorId="0F4E91EB" wp14:editId="656D49DF">
                      <wp:simplePos x="0" y="0"/>
                      <wp:positionH relativeFrom="column">
                        <wp:posOffset>1905</wp:posOffset>
                      </wp:positionH>
                      <wp:positionV relativeFrom="paragraph">
                        <wp:posOffset>493607</wp:posOffset>
                      </wp:positionV>
                      <wp:extent cx="4147281" cy="869815"/>
                      <wp:effectExtent l="0" t="0" r="24765" b="6985"/>
                      <wp:wrapSquare wrapText="bothSides"/>
                      <wp:docPr id="34" name="Group 34"/>
                      <wp:cNvGraphicFramePr/>
                      <a:graphic xmlns:a="http://schemas.openxmlformats.org/drawingml/2006/main">
                        <a:graphicData uri="http://schemas.microsoft.com/office/word/2010/wordprocessingGroup">
                          <wpg:wgp>
                            <wpg:cNvGrpSpPr/>
                            <wpg:grpSpPr>
                              <a:xfrm>
                                <a:off x="0" y="0"/>
                                <a:ext cx="4147281" cy="869815"/>
                                <a:chOff x="0" y="205947"/>
                                <a:chExt cx="4147281" cy="702486"/>
                              </a:xfrm>
                            </wpg:grpSpPr>
                            <wps:wsp>
                              <wps:cNvPr id="35" name="Text Box 35"/>
                              <wps:cNvSpPr txBox="1"/>
                              <wps:spPr>
                                <a:xfrm>
                                  <a:off x="946732" y="205947"/>
                                  <a:ext cx="3200549" cy="658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Picture 3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F4E91EB" id="Group 34" o:spid="_x0000_s1037" style="position:absolute;left:0;text-align:left;margin-left:.15pt;margin-top:38.85pt;width:326.55pt;height:68.5pt;z-index:251670528;mso-width-relative:margin;mso-height-relative:margin" coordorigin=",2059" coordsize="41472,70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">
                      <v:roundrect id="Text Box 35" o:spid="_x0000_s1038" style="position:absolute;left:9467;top:2059;width:32005;height:65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ReMYA&#10;AADbAAAADwAAAGRycy9kb3ducmV2LnhtbESP3WrCQBSE7wXfYTmCd7qxVmmjqxRBKFgo/rTo3SF7&#10;TILZszG7Junbu0LBy2FmvmHmy9YUoqbK5ZYVjIYRCOLE6pxTBYf9evAGwnlkjYVlUvBHDpaLbmeO&#10;sbYNb6ne+VQECLsYFWTel7GULsnIoBvakjh4Z1sZ9EFWqdQVNgFuCvkSRVNpMOewkGFJq4ySy+5m&#10;FGxur6f98fc6OX1F5+b9sFmX9fePUv1e+zED4an1z/B/+1MrGE/g8SX8AL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LReMYAAADbAAAADwAAAAAAAAAAAAAAAACYAgAAZHJz&#10;L2Rvd25yZXYueG1sUEsFBgAAAAAEAAQA9QAAAIsDAAAAAA==&#10;" fillcolor="#e2efd9 [665]" strokecolor="#70ad47 [3209]" strokeweight="1pt">
                        <v:stroke joinstyle="miter"/>
                        <v:textbox>
                          <w:txbxContent>
                            <w:p w14:paraId="2B2188E9" w14:textId="77777777" w:rsidR="00224CCF" w:rsidRPr="004F0521" w:rsidRDefault="00224CCF" w:rsidP="007B6C05">
                              <w:pPr>
                                <w:spacing w:before="60" w:after="60"/>
                                <w:jc w:val="both"/>
                                <w:rPr>
                                  <w:b/>
                                  <w:bCs/>
                                  <w:lang w:val="en-GB"/>
                                </w:rPr>
                              </w:pPr>
                              <w:r w:rsidRPr="004F0521">
                                <w:rPr>
                                  <w:rFonts w:ascii="Trebuchet MS" w:hAnsi="Trebuchet MS" w:cs="Tahoma"/>
                                  <w:b/>
                                  <w:bCs/>
                                  <w:color w:val="000000"/>
                                  <w:sz w:val="20"/>
                                  <w:lang w:val="en-GB" w:eastAsia="en-IE"/>
                                </w:rPr>
                                <w:t>If more than one pilot action is intended, project partners should define each pilot action as a separate group of activities, from the application form.</w:t>
                              </w:r>
                            </w:p>
                          </w:txbxContent>
                        </v:textbox>
                      </v:roundrect>
                      <v:shape id="Picture 36" o:spid="_x0000_s103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82nZTCAAAA2wAAAA8AAABkcnMvZG93bnJldi54bWxEj0FrwkAUhO+C/2F5gjfdWMGW1FXaotCT&#10;pNreH9lnNjb7NmRfTfz3XaHQ4zAz3zDr7eAbdaUu1oENLOYZKOIy2JorA5+n/ewJVBRki01gMnCj&#10;CNvNeLTG3IaeP+h6lEolCMccDTiRNtc6lo48xnloiZN3Dp1HSbKrtO2wT3Df6IcsW2mPNacFhy29&#10;OSq/jz/ewGlxK/TF71+L3ePOfYlQ0VcHY6aT4eUZlNAg/+G/9rs1sFzB/U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fNp2UwgAAANsAAAAPAAAAAAAAAAAAAAAAAJ8C&#10;AABkcnMvZG93bnJldi54bWxQSwUGAAAAAAQABAD3AAAAjgMAAAAA&#10;">
                        <v:imagedata r:id="rId10" o:title=""/>
                        <v:path arrowok="t"/>
                      </v:shape>
                      <w10:wrap type="square"/>
                    </v:group>
                  </w:pict>
                </mc:Fallback>
              </mc:AlternateContent>
            </w:r>
            <w:r w:rsidRPr="003B5BF1">
              <w:rPr>
                <w:rFonts w:ascii="Trebuchet MS" w:hAnsi="Trebuchet MS" w:cs="Tahoma"/>
                <w:color w:val="000000"/>
                <w:sz w:val="20"/>
                <w:lang w:val="en-GB" w:eastAsia="en-IE"/>
              </w:rPr>
              <w:t xml:space="preserve">Testing of the same element of the solution in several locations is counted as one pilot action. To be counted as different pilot actions, the tested solutions need to be significantly different. </w:t>
            </w:r>
          </w:p>
        </w:tc>
      </w:tr>
      <w:tr w:rsidR="00D202AC" w:rsidRPr="003B5BF1" w14:paraId="3DADBA23" w14:textId="77777777" w:rsidTr="001A2618">
        <w:trPr>
          <w:trHeight w:val="971"/>
        </w:trPr>
        <w:tc>
          <w:tcPr>
            <w:cnfStyle w:val="001000000000" w:firstRow="0" w:lastRow="0" w:firstColumn="1" w:lastColumn="0" w:oddVBand="0" w:evenVBand="0" w:oddHBand="0" w:evenHBand="0" w:firstRowFirstColumn="0" w:firstRowLastColumn="0" w:lastRowFirstColumn="0" w:lastRowLastColumn="0"/>
            <w:tcW w:w="992" w:type="dxa"/>
            <w:noWrap/>
          </w:tcPr>
          <w:p w14:paraId="67CFECB0" w14:textId="0F34C96B"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11</w:t>
            </w:r>
          </w:p>
        </w:tc>
        <w:tc>
          <w:tcPr>
            <w:tcW w:w="2238" w:type="dxa"/>
            <w:noWrap/>
            <w:hideMark/>
          </w:tcPr>
          <w:p w14:paraId="2EB7F939" w14:textId="771FCA2F"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Reporting</w:t>
            </w:r>
          </w:p>
        </w:tc>
        <w:tc>
          <w:tcPr>
            <w:tcW w:w="6688" w:type="dxa"/>
          </w:tcPr>
          <w:p w14:paraId="23FEA389" w14:textId="77777777" w:rsidR="00305D3D" w:rsidRPr="00740972"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AD493E3"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07522E">
              <w:rPr>
                <w:rFonts w:ascii="Trebuchet MS" w:hAnsi="Trebuchet MS" w:cs="Tahoma"/>
                <w:color w:val="000000"/>
                <w:sz w:val="20"/>
                <w:lang w:val="en-GB" w:eastAsia="en-IE"/>
              </w:rPr>
              <w:t>Forecast for selected projects and achieved values, both cumulative to date (CPR Annex VII, Table 3).</w:t>
            </w:r>
          </w:p>
          <w:p w14:paraId="7B8D6E4C" w14:textId="7D08C451" w:rsidR="00BE752A" w:rsidRPr="00527EAB" w:rsidRDefault="00BE752A" w:rsidP="00BE752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A7EEB92"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 Please note that only completed projects must be taken into account for programme-level reporting.</w:t>
            </w:r>
          </w:p>
          <w:p w14:paraId="6220081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Upon each data submission, data will be provided as:</w:t>
            </w:r>
          </w:p>
          <w:p w14:paraId="01E45D11"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forecast values</w:t>
            </w:r>
            <w:r>
              <w:rPr>
                <w:rFonts w:ascii="Trebuchet MS" w:hAnsi="Trebuchet MS" w:cs="Tahoma"/>
                <w:color w:val="000000"/>
                <w:sz w:val="20"/>
                <w:lang w:val="en-GB" w:eastAsia="en-IE"/>
              </w:rPr>
              <w:t xml:space="preserve"> </w:t>
            </w:r>
          </w:p>
          <w:p w14:paraId="30D2F373" w14:textId="77777777" w:rsidR="00305D3D"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AA5EBE">
              <w:rPr>
                <w:rFonts w:ascii="Trebuchet MS" w:hAnsi="Trebuchet MS" w:cs="Tahoma"/>
                <w:color w:val="000000"/>
                <w:sz w:val="20"/>
                <w:lang w:val="en-GB" w:eastAsia="en-IE"/>
              </w:rPr>
              <w:t>cumulative values, since the begi</w:t>
            </w:r>
            <w:r>
              <w:rPr>
                <w:rFonts w:ascii="Trebuchet MS" w:hAnsi="Trebuchet MS" w:cs="Tahoma"/>
                <w:color w:val="000000"/>
                <w:sz w:val="20"/>
                <w:lang w:val="en-GB" w:eastAsia="en-IE"/>
              </w:rPr>
              <w:t>nn</w:t>
            </w:r>
            <w:r w:rsidRPr="00AA5EBE">
              <w:rPr>
                <w:rFonts w:ascii="Trebuchet MS" w:hAnsi="Trebuchet MS" w:cs="Tahoma"/>
                <w:color w:val="000000"/>
                <w:sz w:val="20"/>
                <w:lang w:val="en-GB" w:eastAsia="en-IE"/>
              </w:rPr>
              <w:t>ing of p</w:t>
            </w:r>
            <w:r>
              <w:rPr>
                <w:rFonts w:ascii="Trebuchet MS" w:hAnsi="Trebuchet MS" w:cs="Tahoma"/>
                <w:color w:val="000000"/>
                <w:sz w:val="20"/>
                <w:lang w:val="en-GB" w:eastAsia="en-IE"/>
              </w:rPr>
              <w:t xml:space="preserve">rogramme implementation to date (for example, January 2022 – June 2024) </w:t>
            </w:r>
          </w:p>
          <w:p w14:paraId="27D244F1" w14:textId="77777777" w:rsidR="00305D3D" w:rsidRPr="00AA5EBE" w:rsidRDefault="00305D3D">
            <w:pPr>
              <w:pStyle w:val="ListParagraph"/>
              <w:numPr>
                <w:ilvl w:val="0"/>
                <w:numId w:val="12"/>
              </w:num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for the reporting period only (for example January 2024 – June 2024)</w:t>
            </w:r>
          </w:p>
          <w:p w14:paraId="3DD9671C" w14:textId="77777777" w:rsidR="00305D3D" w:rsidRPr="003B5BF1"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partners will</w:t>
            </w:r>
            <w:r w:rsidRPr="003B5BF1">
              <w:rPr>
                <w:rFonts w:ascii="Trebuchet MS" w:hAnsi="Trebuchet MS" w:cs="Tahoma"/>
                <w:color w:val="000000"/>
                <w:sz w:val="20"/>
                <w:lang w:val="en-GB" w:eastAsia="en-IE"/>
              </w:rPr>
              <w:t xml:space="preserve"> set up targets for this indicator in the application form.</w:t>
            </w:r>
          </w:p>
          <w:p w14:paraId="58557AAE" w14:textId="77777777" w:rsidR="00305D3D" w:rsidRDefault="00305D3D" w:rsidP="00305D3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1F3EB2" w14:textId="77777777" w:rsidR="00DB6836" w:rsidRDefault="00305D3D" w:rsidP="00DB68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Achievements are reported once they are achieved, during the implementation or upon submission of the final progress report of the project, at the latest</w:t>
            </w:r>
            <w:r w:rsidR="00DB6836">
              <w:rPr>
                <w:rFonts w:ascii="Trebuchet MS" w:hAnsi="Trebuchet MS" w:cs="Tahoma"/>
                <w:color w:val="000000"/>
                <w:sz w:val="20"/>
                <w:lang w:val="en-GB" w:eastAsia="en-IE"/>
              </w:rPr>
              <w:t>, according to the implementation timetable</w:t>
            </w:r>
            <w:r>
              <w:rPr>
                <w:rFonts w:ascii="Trebuchet MS" w:hAnsi="Trebuchet MS" w:cs="Tahoma"/>
                <w:color w:val="000000"/>
                <w:sz w:val="20"/>
                <w:lang w:val="en-GB" w:eastAsia="en-IE"/>
              </w:rPr>
              <w:t>.</w:t>
            </w:r>
          </w:p>
          <w:p w14:paraId="7683E9D0" w14:textId="2EBE4A9A" w:rsidR="00DB6836" w:rsidRPr="0008357E" w:rsidRDefault="00DB6836" w:rsidP="00584D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Data must be uploaded to JEMS</w:t>
            </w:r>
            <w:r>
              <w:rPr>
                <w:rFonts w:ascii="Trebuchet MS" w:hAnsi="Trebuchet MS" w:cs="Tahoma"/>
                <w:color w:val="000000"/>
                <w:sz w:val="20"/>
                <w:lang w:val="en-GB" w:eastAsia="en-IE"/>
              </w:rPr>
              <w:t xml:space="preserve"> according to the implementation timetable.</w:t>
            </w:r>
          </w:p>
        </w:tc>
      </w:tr>
      <w:tr w:rsidR="00D202AC" w:rsidRPr="003B5BF1" w14:paraId="7648D97A" w14:textId="77777777" w:rsidTr="001A2618">
        <w:trPr>
          <w:trHeight w:val="315"/>
        </w:trPr>
        <w:tc>
          <w:tcPr>
            <w:cnfStyle w:val="001000000000" w:firstRow="0" w:lastRow="0" w:firstColumn="1" w:lastColumn="0" w:oddVBand="0" w:evenVBand="0" w:oddHBand="0" w:evenHBand="0" w:firstRowFirstColumn="0" w:firstRowLastColumn="0" w:lastRowFirstColumn="0" w:lastRowLastColumn="0"/>
            <w:tcW w:w="992" w:type="dxa"/>
            <w:noWrap/>
          </w:tcPr>
          <w:p w14:paraId="4CCAA801" w14:textId="5920349D"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12</w:t>
            </w:r>
          </w:p>
        </w:tc>
        <w:tc>
          <w:tcPr>
            <w:tcW w:w="2238" w:type="dxa"/>
            <w:noWrap/>
            <w:hideMark/>
          </w:tcPr>
          <w:p w14:paraId="159C1FA8" w14:textId="3750BD99"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References</w:t>
            </w:r>
          </w:p>
        </w:tc>
        <w:tc>
          <w:tcPr>
            <w:tcW w:w="6688" w:type="dxa"/>
          </w:tcPr>
          <w:p w14:paraId="21773C16" w14:textId="15B47044" w:rsidR="00D202AC" w:rsidRPr="0008357E" w:rsidRDefault="005523D8" w:rsidP="001B53FD">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4" w:history="1">
              <w:r w:rsidR="00D202AC" w:rsidRPr="0008357E">
                <w:rPr>
                  <w:rStyle w:val="Hyperlink"/>
                  <w:rFonts w:ascii="Trebuchet MS" w:hAnsi="Trebuchet MS" w:cs="Tahoma"/>
                  <w:sz w:val="20"/>
                  <w:lang w:val="en-GB" w:eastAsia="en-IE"/>
                </w:rPr>
                <w:t xml:space="preserve">Commission Staff Working Document </w:t>
              </w:r>
              <w:r w:rsidR="00D202AC" w:rsidRPr="0008357E">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202AC" w:rsidRPr="003B5BF1" w14:paraId="22619B38" w14:textId="77777777" w:rsidTr="001A2618">
        <w:trPr>
          <w:trHeight w:val="416"/>
        </w:trPr>
        <w:tc>
          <w:tcPr>
            <w:cnfStyle w:val="001000000000" w:firstRow="0" w:lastRow="0" w:firstColumn="1" w:lastColumn="0" w:oddVBand="0" w:evenVBand="0" w:oddHBand="0" w:evenHBand="0" w:firstRowFirstColumn="0" w:firstRowLastColumn="0" w:lastRowFirstColumn="0" w:lastRowLastColumn="0"/>
            <w:tcW w:w="992" w:type="dxa"/>
            <w:noWrap/>
          </w:tcPr>
          <w:p w14:paraId="63CC1414" w14:textId="7D587E13" w:rsidR="00D202AC" w:rsidRPr="0008357E" w:rsidRDefault="00D202AC" w:rsidP="00D202AC">
            <w:pPr>
              <w:jc w:val="center"/>
              <w:rPr>
                <w:rFonts w:ascii="Trebuchet MS" w:hAnsi="Trebuchet MS" w:cs="Tahoma"/>
                <w:color w:val="000000"/>
                <w:sz w:val="20"/>
                <w:lang w:val="en-GB" w:eastAsia="en-IE"/>
              </w:rPr>
            </w:pPr>
            <w:r w:rsidRPr="0008357E">
              <w:rPr>
                <w:rFonts w:ascii="Trebuchet MS" w:hAnsi="Trebuchet MS" w:cs="Tahoma"/>
                <w:color w:val="000000"/>
                <w:sz w:val="20"/>
                <w:lang w:val="en-GB" w:eastAsia="en-IE"/>
              </w:rPr>
              <w:t>13</w:t>
            </w:r>
          </w:p>
        </w:tc>
        <w:tc>
          <w:tcPr>
            <w:tcW w:w="2238" w:type="dxa"/>
            <w:noWrap/>
            <w:hideMark/>
          </w:tcPr>
          <w:p w14:paraId="272B3FB9" w14:textId="7EF048BA" w:rsidR="00D202AC" w:rsidRPr="0008357E" w:rsidRDefault="00D202AC" w:rsidP="00D202A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08357E">
              <w:rPr>
                <w:rFonts w:ascii="Trebuchet MS" w:hAnsi="Trebuchet MS" w:cs="Tahoma"/>
                <w:b/>
                <w:bCs/>
                <w:color w:val="000000"/>
                <w:sz w:val="20"/>
                <w:lang w:val="en-GB" w:eastAsia="en-IE"/>
              </w:rPr>
              <w:t>Notes</w:t>
            </w:r>
          </w:p>
        </w:tc>
        <w:tc>
          <w:tcPr>
            <w:tcW w:w="6688" w:type="dxa"/>
          </w:tcPr>
          <w:p w14:paraId="4531E09C" w14:textId="5614E6AA" w:rsidR="003D2FE4" w:rsidRPr="00527EAB"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62C5C0A"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Interreg VI-A RO-BG supports capitalization of results obtained through other EU-funded projects, in the programme area or elsewhere, including other Interreg programmes, Horizon etc. </w:t>
            </w:r>
          </w:p>
          <w:p w14:paraId="3ED3BC1B" w14:textId="77777777" w:rsidR="00DD3E36" w:rsidRPr="003B5BF1" w:rsidRDefault="00DD3E36" w:rsidP="00DD3E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3B5BF1">
              <w:rPr>
                <w:rFonts w:ascii="Trebuchet MS" w:hAnsi="Trebuchet MS" w:cs="Tahoma"/>
                <w:color w:val="000000"/>
                <w:sz w:val="20"/>
                <w:lang w:val="en-GB" w:eastAsia="en-IE"/>
              </w:rPr>
              <w:t xml:space="preserve">To this end, </w:t>
            </w:r>
            <w:r>
              <w:rPr>
                <w:rFonts w:ascii="Trebuchet MS" w:hAnsi="Trebuchet MS" w:cs="Tahoma"/>
                <w:color w:val="000000"/>
                <w:sz w:val="20"/>
                <w:lang w:val="en-GB" w:eastAsia="en-IE"/>
              </w:rPr>
              <w:t>the partners</w:t>
            </w:r>
            <w:r w:rsidRPr="003B5BF1">
              <w:rPr>
                <w:rFonts w:ascii="Trebuchet MS" w:hAnsi="Trebuchet MS" w:cs="Tahoma"/>
                <w:color w:val="000000"/>
                <w:sz w:val="20"/>
                <w:lang w:val="en-GB" w:eastAsia="en-IE"/>
              </w:rPr>
              <w:t xml:space="preserve"> are highly encouraged to seek out good practices and pilot them in the RO-BG programme area. Inspiring </w:t>
            </w:r>
            <w:r w:rsidRPr="003B5BF1">
              <w:rPr>
                <w:rFonts w:ascii="Trebuchet MS" w:hAnsi="Trebuchet MS" w:cs="Tahoma"/>
                <w:color w:val="000000"/>
                <w:sz w:val="20"/>
                <w:szCs w:val="20"/>
                <w:lang w:val="en-GB" w:eastAsia="en-IE"/>
              </w:rPr>
              <w:t xml:space="preserve">examples can be found at </w:t>
            </w:r>
            <w:hyperlink r:id="rId15" w:history="1">
              <w:r w:rsidRPr="003B5BF1">
                <w:rPr>
                  <w:rStyle w:val="Hyperlink"/>
                  <w:rFonts w:ascii="Trebuchet MS" w:hAnsi="Trebuchet MS"/>
                  <w:sz w:val="20"/>
                  <w:szCs w:val="20"/>
                  <w:lang w:val="en-GB"/>
                </w:rPr>
                <w:t>Interreg Europe</w:t>
              </w:r>
            </w:hyperlink>
            <w:r w:rsidRPr="003B5BF1">
              <w:rPr>
                <w:rFonts w:ascii="Trebuchet MS" w:hAnsi="Trebuchet MS"/>
                <w:sz w:val="20"/>
                <w:szCs w:val="20"/>
                <w:lang w:val="en-GB"/>
              </w:rPr>
              <w:t xml:space="preserve"> and </w:t>
            </w:r>
            <w:hyperlink r:id="rId16" w:history="1">
              <w:r w:rsidRPr="003B5BF1">
                <w:rPr>
                  <w:rStyle w:val="Hyperlink"/>
                  <w:rFonts w:ascii="Trebuchet MS" w:hAnsi="Trebuchet MS"/>
                  <w:sz w:val="20"/>
                  <w:szCs w:val="20"/>
                  <w:lang w:val="en-GB"/>
                </w:rPr>
                <w:t>Interreg Central Europe</w:t>
              </w:r>
            </w:hyperlink>
            <w:r w:rsidRPr="003B5BF1">
              <w:rPr>
                <w:rFonts w:ascii="Trebuchet MS" w:hAnsi="Trebuchet MS"/>
                <w:sz w:val="20"/>
                <w:szCs w:val="20"/>
                <w:lang w:val="en-GB"/>
              </w:rPr>
              <w:t>.</w:t>
            </w:r>
          </w:p>
          <w:p w14:paraId="7DBBA2CD" w14:textId="5BE434CB" w:rsidR="00D202AC" w:rsidRPr="0008357E" w:rsidRDefault="00DD3E36" w:rsidP="00DD3E36">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pilot actions should result in a solution which will be</w:t>
            </w:r>
            <w:r w:rsidRPr="003B5BF1">
              <w:rPr>
                <w:rFonts w:ascii="Trebuchet MS" w:hAnsi="Trebuchet MS" w:cs="Tahoma"/>
                <w:color w:val="000000"/>
                <w:sz w:val="20"/>
                <w:lang w:val="en-GB" w:eastAsia="en-IE"/>
              </w:rPr>
              <w:t xml:space="preserve"> transferred (taken-up or scaled-up), which will be counted under Indicator </w:t>
            </w:r>
            <w:r w:rsidRPr="003B5BF1">
              <w:rPr>
                <w:rFonts w:ascii="Trebuchet MS" w:hAnsi="Trebuchet MS" w:cs="Tahoma"/>
                <w:i/>
                <w:iCs/>
                <w:color w:val="000000"/>
                <w:sz w:val="20"/>
                <w:lang w:val="en-GB" w:eastAsia="en-IE"/>
              </w:rPr>
              <w:t>RCR104 Solutions taken up or up-scaled by organizations</w:t>
            </w:r>
            <w:r w:rsidRPr="003B5BF1">
              <w:rPr>
                <w:rFonts w:ascii="Trebuchet MS" w:hAnsi="Trebuchet MS" w:cs="Tahoma"/>
                <w:color w:val="000000"/>
                <w:sz w:val="20"/>
                <w:lang w:val="en-GB" w:eastAsia="en-IE"/>
              </w:rPr>
              <w:t>.</w:t>
            </w:r>
          </w:p>
        </w:tc>
      </w:tr>
    </w:tbl>
    <w:p w14:paraId="158C79DB" w14:textId="77777777" w:rsidR="00540184" w:rsidRPr="003B5BF1" w:rsidRDefault="00540184" w:rsidP="00540184">
      <w:pPr>
        <w:rPr>
          <w:rFonts w:ascii="Trebuchet MS" w:hAnsi="Trebuchet MS" w:cs="Tahoma"/>
          <w:lang w:val="en-GB"/>
        </w:rPr>
      </w:pPr>
    </w:p>
    <w:p w14:paraId="2A671FD8" w14:textId="0753E89B" w:rsidR="008636E8" w:rsidRPr="00122056" w:rsidRDefault="008636E8">
      <w:pPr>
        <w:rPr>
          <w:rFonts w:ascii="Trebuchet MS" w:eastAsiaTheme="majorEastAsia" w:hAnsi="Trebuchet MS" w:cstheme="majorBidi"/>
          <w:i/>
          <w:iCs/>
          <w:color w:val="2F5496" w:themeColor="accent1" w:themeShade="BF"/>
          <w:lang w:val="en-GB"/>
        </w:rPr>
      </w:pPr>
    </w:p>
    <w:p w14:paraId="22E427B8" w14:textId="0FCA744D" w:rsidR="00540184" w:rsidRPr="00122056" w:rsidRDefault="003C015B" w:rsidP="006D09EC">
      <w:pPr>
        <w:pStyle w:val="Heading4"/>
        <w:rPr>
          <w:rFonts w:ascii="Trebuchet MS" w:hAnsi="Trebuchet MS"/>
          <w:b/>
          <w:bCs/>
          <w:i w:val="0"/>
          <w:iCs w:val="0"/>
          <w:sz w:val="24"/>
          <w:szCs w:val="24"/>
          <w:lang w:val="en-GB"/>
        </w:rPr>
      </w:pPr>
      <w:bookmarkStart w:id="2" w:name="_Toc120105526"/>
      <w:r w:rsidRPr="00122056">
        <w:rPr>
          <w:rFonts w:ascii="Trebuchet MS" w:hAnsi="Trebuchet MS"/>
          <w:b/>
          <w:bCs/>
          <w:i w:val="0"/>
          <w:iCs w:val="0"/>
          <w:sz w:val="24"/>
          <w:szCs w:val="24"/>
          <w:lang w:val="en-GB"/>
        </w:rPr>
        <w:lastRenderedPageBreak/>
        <w:t>RCR 104 Solutions taken up or up scaled by organizations</w:t>
      </w:r>
      <w:bookmarkEnd w:id="2"/>
    </w:p>
    <w:tbl>
      <w:tblPr>
        <w:tblStyle w:val="GridTable1Light-Accent31"/>
        <w:tblW w:w="9692" w:type="dxa"/>
        <w:tblLook w:val="04A0" w:firstRow="1" w:lastRow="0" w:firstColumn="1" w:lastColumn="0" w:noHBand="0" w:noVBand="1"/>
      </w:tblPr>
      <w:tblGrid>
        <w:gridCol w:w="704"/>
        <w:gridCol w:w="2204"/>
        <w:gridCol w:w="7356"/>
      </w:tblGrid>
      <w:tr w:rsidR="00540184" w:rsidRPr="003B5BF1" w14:paraId="7666CBFD" w14:textId="77777777" w:rsidTr="00D45769">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25D486AD" w14:textId="77777777" w:rsidR="00540184" w:rsidRPr="003B5BF1" w:rsidRDefault="00540184"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204" w:type="dxa"/>
            <w:shd w:val="clear" w:color="auto" w:fill="70AD47" w:themeFill="accent6"/>
            <w:noWrap/>
            <w:hideMark/>
          </w:tcPr>
          <w:p w14:paraId="653F639A"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6784" w:type="dxa"/>
            <w:shd w:val="clear" w:color="auto" w:fill="70AD47" w:themeFill="accent6"/>
            <w:noWrap/>
            <w:hideMark/>
          </w:tcPr>
          <w:p w14:paraId="4BDCF318" w14:textId="77777777" w:rsidR="00540184" w:rsidRPr="006C0B0B" w:rsidRDefault="00540184"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540184" w:rsidRPr="003B5BF1" w14:paraId="5EC94A37"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0AC94CE"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w:t>
            </w:r>
          </w:p>
        </w:tc>
        <w:tc>
          <w:tcPr>
            <w:tcW w:w="2204" w:type="dxa"/>
            <w:noWrap/>
            <w:hideMark/>
          </w:tcPr>
          <w:p w14:paraId="57D59241"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code</w:t>
            </w:r>
          </w:p>
        </w:tc>
        <w:tc>
          <w:tcPr>
            <w:tcW w:w="6784" w:type="dxa"/>
            <w:noWrap/>
          </w:tcPr>
          <w:p w14:paraId="3758A546"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RCR104</w:t>
            </w:r>
          </w:p>
        </w:tc>
      </w:tr>
      <w:tr w:rsidR="00540184" w:rsidRPr="003B5BF1" w14:paraId="4E34D17E"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B310D60"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2</w:t>
            </w:r>
          </w:p>
        </w:tc>
        <w:tc>
          <w:tcPr>
            <w:tcW w:w="2204" w:type="dxa"/>
            <w:noWrap/>
            <w:hideMark/>
          </w:tcPr>
          <w:p w14:paraId="53DAFD35"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Indicator name</w:t>
            </w:r>
          </w:p>
        </w:tc>
        <w:tc>
          <w:tcPr>
            <w:tcW w:w="6784" w:type="dxa"/>
          </w:tcPr>
          <w:p w14:paraId="1330B24C" w14:textId="77777777" w:rsidR="00540184" w:rsidRPr="00D45769" w:rsidRDefault="00540184"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D45769">
              <w:rPr>
                <w:rFonts w:ascii="Trebuchet MS" w:hAnsi="Trebuchet MS" w:cs="Tahoma"/>
                <w:bCs/>
                <w:color w:val="000000"/>
                <w:sz w:val="20"/>
                <w:lang w:val="en-GB" w:eastAsia="en-IE"/>
              </w:rPr>
              <w:t>Solutions taken up or up-scaled by organisations</w:t>
            </w:r>
          </w:p>
        </w:tc>
      </w:tr>
      <w:tr w:rsidR="00540184" w:rsidRPr="003B5BF1" w14:paraId="424158F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46E1AE2"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3</w:t>
            </w:r>
          </w:p>
        </w:tc>
        <w:tc>
          <w:tcPr>
            <w:tcW w:w="2204" w:type="dxa"/>
            <w:noWrap/>
            <w:hideMark/>
          </w:tcPr>
          <w:p w14:paraId="4F0A2538"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Measurement unit</w:t>
            </w:r>
          </w:p>
        </w:tc>
        <w:tc>
          <w:tcPr>
            <w:tcW w:w="6784" w:type="dxa"/>
            <w:noWrap/>
          </w:tcPr>
          <w:p w14:paraId="5342BC5F" w14:textId="59E2F2CC"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S</w:t>
            </w:r>
            <w:r w:rsidR="00540184" w:rsidRPr="006C0B0B">
              <w:rPr>
                <w:rFonts w:ascii="Trebuchet MS" w:hAnsi="Trebuchet MS" w:cs="Tahoma"/>
                <w:color w:val="000000"/>
                <w:sz w:val="20"/>
                <w:lang w:val="en-GB" w:eastAsia="en-IE"/>
              </w:rPr>
              <w:t>olutions</w:t>
            </w:r>
          </w:p>
        </w:tc>
      </w:tr>
      <w:tr w:rsidR="00540184" w:rsidRPr="003B5BF1" w14:paraId="31FEA720"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FFF9888"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4</w:t>
            </w:r>
          </w:p>
        </w:tc>
        <w:tc>
          <w:tcPr>
            <w:tcW w:w="2204" w:type="dxa"/>
            <w:noWrap/>
            <w:hideMark/>
          </w:tcPr>
          <w:p w14:paraId="6B8B8334"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Type of indicator</w:t>
            </w:r>
          </w:p>
        </w:tc>
        <w:tc>
          <w:tcPr>
            <w:tcW w:w="6784" w:type="dxa"/>
            <w:noWrap/>
          </w:tcPr>
          <w:p w14:paraId="62354E03" w14:textId="1B70A8E8" w:rsidR="00540184" w:rsidRPr="006C0B0B" w:rsidRDefault="00D45769"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540184" w:rsidRPr="006C0B0B">
              <w:rPr>
                <w:rFonts w:ascii="Trebuchet MS" w:hAnsi="Trebuchet MS" w:cs="Tahoma"/>
                <w:color w:val="000000"/>
                <w:sz w:val="20"/>
                <w:lang w:val="en-GB" w:eastAsia="en-IE"/>
              </w:rPr>
              <w:t>esult</w:t>
            </w:r>
          </w:p>
        </w:tc>
      </w:tr>
      <w:tr w:rsidR="00540184" w:rsidRPr="003B5BF1" w14:paraId="7CB431A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15E4EE5" w14:textId="77777777" w:rsidR="00540184" w:rsidRPr="00D45769" w:rsidRDefault="00540184" w:rsidP="00F323CE">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5</w:t>
            </w:r>
          </w:p>
        </w:tc>
        <w:tc>
          <w:tcPr>
            <w:tcW w:w="2204" w:type="dxa"/>
            <w:noWrap/>
          </w:tcPr>
          <w:p w14:paraId="6A05599E" w14:textId="77777777" w:rsidR="00540184" w:rsidRPr="00D45769" w:rsidRDefault="00540184"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Policy Objective(s)</w:t>
            </w:r>
          </w:p>
        </w:tc>
        <w:tc>
          <w:tcPr>
            <w:tcW w:w="6784" w:type="dxa"/>
            <w:noWrap/>
          </w:tcPr>
          <w:p w14:paraId="0989E67F" w14:textId="77777777" w:rsidR="00886AB8" w:rsidRPr="003B5BF1" w:rsidRDefault="00886AB8"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6A4BE59A" w14:textId="64DC75C1" w:rsidR="00540184" w:rsidRPr="006C0B0B" w:rsidRDefault="00886AB8"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4337DC" w:rsidRPr="003B5BF1" w14:paraId="12892F8A"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7E2361A" w14:textId="77777777" w:rsidR="004337DC" w:rsidRPr="00D45769" w:rsidRDefault="004337DC" w:rsidP="004337DC">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6</w:t>
            </w:r>
          </w:p>
        </w:tc>
        <w:tc>
          <w:tcPr>
            <w:tcW w:w="2204" w:type="dxa"/>
            <w:noWrap/>
            <w:hideMark/>
          </w:tcPr>
          <w:p w14:paraId="2C425A4A" w14:textId="77777777" w:rsidR="004337DC" w:rsidRPr="00D45769" w:rsidRDefault="004337DC" w:rsidP="004337D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 xml:space="preserve">Specific objective(s) </w:t>
            </w:r>
          </w:p>
        </w:tc>
        <w:tc>
          <w:tcPr>
            <w:tcW w:w="6784" w:type="dxa"/>
            <w:noWrap/>
          </w:tcPr>
          <w:p w14:paraId="11C64F3C" w14:textId="5E6F9BFB" w:rsidR="004337DC" w:rsidRPr="00D915A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SO </w:t>
            </w:r>
            <w:r w:rsidR="00267128" w:rsidRPr="006C0B0B">
              <w:rPr>
                <w:rFonts w:ascii="Trebuchet MS" w:hAnsi="Trebuchet MS" w:cs="Tahoma"/>
                <w:color w:val="000000"/>
                <w:sz w:val="20"/>
                <w:lang w:val="en-GB" w:eastAsia="en-IE"/>
              </w:rPr>
              <w:t>2.4</w:t>
            </w:r>
            <w:r w:rsidRPr="006C0B0B">
              <w:rPr>
                <w:rFonts w:ascii="Trebuchet MS" w:hAnsi="Trebuchet MS" w:cs="Tahoma"/>
                <w:color w:val="000000"/>
                <w:sz w:val="20"/>
                <w:lang w:val="en-GB" w:eastAsia="en-IE"/>
              </w:rPr>
              <w:t xml:space="preserve"> Promoting climate change adaptation and disaster risk prevention and r</w:t>
            </w:r>
            <w:r w:rsidRPr="00D915A1">
              <w:rPr>
                <w:rFonts w:ascii="Trebuchet MS" w:hAnsi="Trebuchet MS" w:cs="Tahoma"/>
                <w:color w:val="000000"/>
                <w:sz w:val="20"/>
                <w:lang w:val="en-GB" w:eastAsia="en-IE"/>
              </w:rPr>
              <w:t>esilience, taking into account ecosystem-based approaches, in respect to:</w:t>
            </w:r>
          </w:p>
          <w:p w14:paraId="7FDA646B" w14:textId="77777777"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784B62D7" w14:textId="04C94B35" w:rsidR="004337DC" w:rsidRPr="003B5BF1" w:rsidRDefault="004337DC">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p w14:paraId="3956DF62" w14:textId="0EC35D00" w:rsidR="00C75F36" w:rsidRPr="003B5BF1" w:rsidRDefault="00C75F36">
            <w:pPr>
              <w:pStyle w:val="ListParagraph"/>
              <w:numPr>
                <w:ilvl w:val="0"/>
                <w:numId w:val="13"/>
              </w:numPr>
              <w:spacing w:before="60" w:after="60"/>
              <w:ind w:left="803"/>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68128172" w14:textId="7777777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The indicator is also used for monitoring: </w:t>
            </w:r>
          </w:p>
          <w:p w14:paraId="08D80163" w14:textId="614EF117" w:rsidR="004337DC" w:rsidRPr="00D45769"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3.2</w:t>
            </w:r>
            <w:r w:rsidRPr="00D45769">
              <w:rPr>
                <w:rFonts w:ascii="Trebuchet MS" w:hAnsi="Trebuchet MS" w:cs="Tahoma"/>
                <w:i/>
                <w:iCs/>
                <w:color w:val="000000"/>
                <w:sz w:val="20"/>
                <w:lang w:val="en-GB" w:eastAsia="en-IE"/>
              </w:rPr>
              <w:t xml:space="preserve"> developing and enhancing sustainable, climate resilient, intelligent and intermodal national, regional and local mobility,</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including improved access to TEN-T and cross-border mobility</w:t>
            </w:r>
            <w:r w:rsidR="00D45769">
              <w:rPr>
                <w:rFonts w:ascii="Trebuchet MS" w:hAnsi="Trebuchet MS" w:cs="Tahoma"/>
                <w:i/>
                <w:iCs/>
                <w:color w:val="000000"/>
                <w:sz w:val="20"/>
                <w:lang w:val="en-GB" w:eastAsia="en-IE"/>
              </w:rPr>
              <w:t>;</w:t>
            </w:r>
          </w:p>
          <w:p w14:paraId="57988DEA" w14:textId="6A465692" w:rsidR="004337DC" w:rsidRPr="003B5BF1" w:rsidRDefault="004337DC"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45769">
              <w:rPr>
                <w:rFonts w:ascii="Trebuchet MS" w:hAnsi="Trebuchet MS" w:cs="Tahoma"/>
                <w:i/>
                <w:iCs/>
                <w:color w:val="000000"/>
                <w:sz w:val="20"/>
                <w:lang w:val="en-GB" w:eastAsia="en-IE"/>
              </w:rPr>
              <w:t xml:space="preserve">SO </w:t>
            </w:r>
            <w:r w:rsidR="00267128" w:rsidRPr="00D45769">
              <w:rPr>
                <w:rFonts w:ascii="Trebuchet MS" w:hAnsi="Trebuchet MS" w:cs="Tahoma"/>
                <w:i/>
                <w:iCs/>
                <w:color w:val="000000"/>
                <w:sz w:val="20"/>
                <w:lang w:val="en-GB" w:eastAsia="en-IE"/>
              </w:rPr>
              <w:t>2.7</w:t>
            </w:r>
            <w:r w:rsidRPr="00D45769">
              <w:rPr>
                <w:rFonts w:ascii="Trebuchet MS" w:hAnsi="Trebuchet MS" w:cs="Tahoma"/>
                <w:i/>
                <w:iCs/>
                <w:color w:val="000000"/>
                <w:sz w:val="20"/>
                <w:lang w:val="en-GB" w:eastAsia="en-IE"/>
              </w:rPr>
              <w:t xml:space="preserve"> enhancing protection and preservation of nature, biodiversity and green infrastructure, including in urban areas, and</w:t>
            </w:r>
            <w:r w:rsidR="00D45769">
              <w:rPr>
                <w:rFonts w:ascii="Trebuchet MS" w:hAnsi="Trebuchet MS" w:cs="Tahoma"/>
                <w:i/>
                <w:iCs/>
                <w:color w:val="000000"/>
                <w:sz w:val="20"/>
                <w:lang w:val="en-GB" w:eastAsia="en-IE"/>
              </w:rPr>
              <w:t xml:space="preserve"> </w:t>
            </w:r>
            <w:r w:rsidRPr="00D45769">
              <w:rPr>
                <w:rFonts w:ascii="Trebuchet MS" w:hAnsi="Trebuchet MS" w:cs="Tahoma"/>
                <w:i/>
                <w:iCs/>
                <w:color w:val="000000"/>
                <w:sz w:val="20"/>
                <w:lang w:val="en-GB" w:eastAsia="en-IE"/>
              </w:rPr>
              <w:t>reducing all forms of pollution</w:t>
            </w:r>
            <w:r w:rsidR="00D45769">
              <w:rPr>
                <w:rFonts w:ascii="Trebuchet MS" w:hAnsi="Trebuchet MS" w:cs="Tahoma"/>
                <w:i/>
                <w:iCs/>
                <w:color w:val="000000"/>
                <w:sz w:val="20"/>
                <w:lang w:val="en-GB" w:eastAsia="en-IE"/>
              </w:rPr>
              <w:t>.</w:t>
            </w:r>
          </w:p>
        </w:tc>
      </w:tr>
      <w:tr w:rsidR="00D358EF" w:rsidRPr="003B5BF1" w14:paraId="1F6881E6" w14:textId="77777777" w:rsidTr="00D45769">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3F17955" w14:textId="78F3123F"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7</w:t>
            </w:r>
          </w:p>
        </w:tc>
        <w:tc>
          <w:tcPr>
            <w:tcW w:w="2204" w:type="dxa"/>
            <w:noWrap/>
            <w:hideMark/>
          </w:tcPr>
          <w:p w14:paraId="51C86E32" w14:textId="200FF087"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Definition and concepts</w:t>
            </w:r>
          </w:p>
        </w:tc>
        <w:tc>
          <w:tcPr>
            <w:tcW w:w="6784" w:type="dxa"/>
          </w:tcPr>
          <w:p w14:paraId="0D03F81C" w14:textId="77777777" w:rsidR="006F52B6" w:rsidRPr="008D1353"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6C520331" w14:textId="7C19259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E6BB8">
              <w:rPr>
                <w:rFonts w:ascii="Trebuchet MS" w:hAnsi="Trebuchet MS" w:cs="Tahoma"/>
                <w:sz w:val="20"/>
                <w:lang w:val="en-GB" w:eastAsia="en-IE"/>
              </w:rPr>
              <w:t xml:space="preserve">The indicator counts the number of solutions, other than legal or administrative solutions, that are developed by supported projects and are taken up or upscaled during the implementation of the project or within one year after project completion. The organisation adopting the solutions developed by the project may or may not be a participant in the project. </w:t>
            </w:r>
          </w:p>
          <w:p w14:paraId="051C1D4D"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noProof/>
                <w:sz w:val="20"/>
              </w:rPr>
              <mc:AlternateContent>
                <mc:Choice Requires="wpg">
                  <w:drawing>
                    <wp:anchor distT="0" distB="0" distL="114300" distR="114300" simplePos="0" relativeHeight="251672576" behindDoc="0" locked="0" layoutInCell="1" allowOverlap="1" wp14:anchorId="611C8D8A" wp14:editId="7DC1E3FB">
                      <wp:simplePos x="0" y="0"/>
                      <wp:positionH relativeFrom="column">
                        <wp:posOffset>-4868</wp:posOffset>
                      </wp:positionH>
                      <wp:positionV relativeFrom="paragraph">
                        <wp:posOffset>7408</wp:posOffset>
                      </wp:positionV>
                      <wp:extent cx="4165600" cy="755373"/>
                      <wp:effectExtent l="0" t="0" r="25400" b="6985"/>
                      <wp:wrapSquare wrapText="bothSides"/>
                      <wp:docPr id="42" name="Group 42"/>
                      <wp:cNvGraphicFramePr/>
                      <a:graphic xmlns:a="http://schemas.openxmlformats.org/drawingml/2006/main">
                        <a:graphicData uri="http://schemas.microsoft.com/office/word/2010/wordprocessingGroup">
                          <wpg:wgp>
                            <wpg:cNvGrpSpPr/>
                            <wpg:grpSpPr>
                              <a:xfrm>
                                <a:off x="0" y="0"/>
                                <a:ext cx="4165600" cy="755373"/>
                                <a:chOff x="65415" y="0"/>
                                <a:chExt cx="4462817" cy="881383"/>
                              </a:xfrm>
                            </wpg:grpSpPr>
                            <wps:wsp>
                              <wps:cNvPr id="43" name="Text Box 43"/>
                              <wps:cNvSpPr txBox="1"/>
                              <wps:spPr>
                                <a:xfrm>
                                  <a:off x="946787" y="0"/>
                                  <a:ext cx="3581445" cy="825718"/>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4" name="Picture 4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65415" y="3"/>
                                  <a:ext cx="881380" cy="8813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11C8D8A" id="Group 42" o:spid="_x0000_s1040" style="position:absolute;left:0;text-align:left;margin-left:-.4pt;margin-top:.6pt;width:328pt;height:59.5pt;z-index:251672576;mso-width-relative:margin;mso-height-relative:margin" coordorigin="654" coordsize="44628,8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">
                      <v:roundrect id="Text Box 43" o:spid="_x0000_s1041" style="position:absolute;left:9467;width:35815;height:825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ryysQA&#10;AADbAAAADwAAAGRycy9kb3ducmV2LnhtbESPQWsCMRSE74L/ITyht5p0LaWsRlFBsPRQq+3B22Pz&#10;uru4eVmSuLv9901B8DjMzDfMYjXYRnTkQ+1Yw9NUgSAunKm51PB12j2+gggR2WDjmDT8UoDVcjxa&#10;YG5cz5/UHWMpEoRDjhqqGNtcylBUZDFMXUucvB/nLcYkfSmNxz7BbSMzpV6kxZrTQoUtbSsqLser&#10;1XB4o24o1+eWPr4zfzm9K7chpfXDZFjPQUQa4j18a++NhucZ/H9JP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a8srEAAAA2wAAAA8AAAAAAAAAAAAAAAAAmAIAAGRycy9k&#10;b3ducmV2LnhtbFBLBQYAAAAABAAEAPUAAACJAwAAAAA=&#10;" fillcolor="#e2efd9 [665]" strokecolor="#70ad47 [3209]" strokeweight="1pt">
                        <v:stroke joinstyle="miter"/>
                        <v:textbox>
                          <w:txbxContent>
                            <w:p w14:paraId="2E078788" w14:textId="77777777" w:rsidR="00224CCF" w:rsidRPr="0019328E" w:rsidRDefault="00224CCF" w:rsidP="006F52B6">
                              <w:pPr>
                                <w:spacing w:before="60" w:after="60"/>
                                <w:jc w:val="both"/>
                                <w:rPr>
                                  <w:lang w:val="en-GB"/>
                                </w:rPr>
                              </w:pPr>
                              <w:r w:rsidRPr="008E6BB8">
                                <w:rPr>
                                  <w:rFonts w:ascii="Trebuchet MS" w:hAnsi="Trebuchet MS" w:cs="Tahoma"/>
                                  <w:sz w:val="20"/>
                                  <w:lang w:val="en-GB" w:eastAsia="en-IE"/>
                                </w:rPr>
                                <w:t>The uptake / up-scaling should be documented by the adopting organisations in, for instance, strategies, action plans etc.</w:t>
                              </w:r>
                            </w:p>
                          </w:txbxContent>
                        </v:textbox>
                      </v:roundrect>
                      <v:shape id="Picture 44" o:spid="_x0000_s1042" type="#_x0000_t75" style="position:absolute;left:654;width:8813;height:8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u1QXCAAAA2wAAAA8AAABkcnMvZG93bnJldi54bWxEj0FrwkAUhO8F/8PyBG91Y5FWUlexRcFT&#10;SdXeH9lnNpp9G7KvJv77bqHQ4zAz3zDL9eAbdaMu1oENzKYZKOIy2JorA6fj7nEBKgqyxSYwGbhT&#10;hPVq9LDE3IaeP+l2kEolCMccDTiRNtc6lo48xmloiZN3Dp1HSbKrtO2wT3Df6Kcse9Yea04LDlt6&#10;d1ReD9/ewHF2L/TF796K7cvWfYlQ0VcfxkzGw+YVlNAg/+G/9t4amM/h90v6AXr1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rtUFwgAAANsAAAAPAAAAAAAAAAAAAAAAAJ8C&#10;AABkcnMvZG93bnJldi54bWxQSwUGAAAAAAQABAD3AAAAjgMAAAAA&#10;">
                        <v:imagedata r:id="rId10" o:title=""/>
                        <v:path arrowok="t"/>
                      </v:shape>
                      <w10:wrap type="square"/>
                    </v:group>
                  </w:pict>
                </mc:Fallback>
              </mc:AlternateContent>
            </w:r>
          </w:p>
          <w:p w14:paraId="7239C9AC"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08457D9F"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71BBCBA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5A7A6B8" w14:textId="4BB3C34D"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A582E60" w14:textId="33F7E4B4"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480DA056" w14:textId="77777777" w:rsidR="006F52B6"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p>
          <w:p w14:paraId="1E9361A6" w14:textId="46452001" w:rsidR="00D358EF" w:rsidRPr="003D2FE4" w:rsidRDefault="003D2FE4"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r w:rsidR="006F52B6">
              <w:rPr>
                <w:rFonts w:ascii="Trebuchet MS" w:hAnsi="Trebuchet MS" w:cs="Tahoma"/>
                <w:noProof/>
                <w:color w:val="4472C4" w:themeColor="accent1"/>
                <w:sz w:val="20"/>
              </w:rPr>
              <mc:AlternateContent>
                <mc:Choice Requires="wps">
                  <w:drawing>
                    <wp:anchor distT="0" distB="0" distL="114300" distR="114300" simplePos="0" relativeHeight="251674624" behindDoc="0" locked="0" layoutInCell="1" allowOverlap="1" wp14:anchorId="34B848F6" wp14:editId="45AA268A">
                      <wp:simplePos x="0" y="0"/>
                      <wp:positionH relativeFrom="column">
                        <wp:posOffset>-4445</wp:posOffset>
                      </wp:positionH>
                      <wp:positionV relativeFrom="paragraph">
                        <wp:posOffset>218863</wp:posOffset>
                      </wp:positionV>
                      <wp:extent cx="4517571" cy="2090057"/>
                      <wp:effectExtent l="0" t="0" r="16510" b="24765"/>
                      <wp:wrapSquare wrapText="bothSides"/>
                      <wp:docPr id="45" name="Text Box 45"/>
                      <wp:cNvGraphicFramePr/>
                      <a:graphic xmlns:a="http://schemas.openxmlformats.org/drawingml/2006/main">
                        <a:graphicData uri="http://schemas.microsoft.com/office/word/2010/wordprocessingShape">
                          <wps:wsp>
                            <wps:cNvSpPr txBox="1"/>
                            <wps:spPr>
                              <a:xfrm>
                                <a:off x="0" y="0"/>
                                <a:ext cx="4517571" cy="2090057"/>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transferable to other organizations or territories: the solution should include the actions needed for it to be taken up or to be upscaled.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B848F6" id="Text Box 45" o:spid="_x0000_s1043" style="position:absolute;left:0;text-align:left;margin-left:-.35pt;margin-top:17.25pt;width:355.7pt;height:164.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" fillcolor="#e2efd9 [665]" strokecolor="#70ad47 [3209]" strokeweight="1pt">
                      <v:stroke joinstyle="miter"/>
                      <v:textbox>
                        <w:txbxContent>
                          <w:p w14:paraId="6430F4C7" w14:textId="77777777" w:rsidR="00224CCF" w:rsidRPr="008D1353" w:rsidRDefault="00224CCF" w:rsidP="006F52B6">
                            <w:pPr>
                              <w:spacing w:before="60" w:after="60"/>
                              <w:rPr>
                                <w:b/>
                                <w:bCs/>
                                <w:i/>
                                <w:iCs/>
                                <w:sz w:val="24"/>
                                <w:szCs w:val="24"/>
                                <w:lang w:val="en-GB"/>
                              </w:rPr>
                            </w:pPr>
                            <w:r w:rsidRPr="008D1353">
                              <w:rPr>
                                <w:b/>
                                <w:bCs/>
                                <w:i/>
                                <w:iCs/>
                                <w:sz w:val="24"/>
                                <w:szCs w:val="24"/>
                                <w:lang w:val="en-GB"/>
                              </w:rPr>
                              <w:t xml:space="preserve">HOW </w:t>
                            </w:r>
                            <w:r>
                              <w:rPr>
                                <w:b/>
                                <w:bCs/>
                                <w:i/>
                                <w:iCs/>
                                <w:sz w:val="24"/>
                                <w:szCs w:val="24"/>
                                <w:lang w:val="en-GB"/>
                              </w:rPr>
                              <w:t xml:space="preserve">do </w:t>
                            </w:r>
                            <w:r w:rsidRPr="008D1353">
                              <w:rPr>
                                <w:b/>
                                <w:bCs/>
                                <w:i/>
                                <w:iCs/>
                                <w:sz w:val="24"/>
                                <w:szCs w:val="24"/>
                                <w:lang w:val="en-GB"/>
                              </w:rPr>
                              <w:t>we define a ‘</w:t>
                            </w:r>
                            <w:r>
                              <w:rPr>
                                <w:b/>
                                <w:bCs/>
                                <w:i/>
                                <w:iCs/>
                                <w:sz w:val="24"/>
                                <w:szCs w:val="24"/>
                                <w:lang w:val="en-GB"/>
                              </w:rPr>
                              <w:t>solution’</w:t>
                            </w:r>
                            <w:r w:rsidRPr="008D1353">
                              <w:rPr>
                                <w:b/>
                                <w:bCs/>
                                <w:i/>
                                <w:iCs/>
                                <w:sz w:val="24"/>
                                <w:szCs w:val="24"/>
                                <w:lang w:val="en-GB"/>
                              </w:rPr>
                              <w:t>?</w:t>
                            </w:r>
                          </w:p>
                          <w:p w14:paraId="452B5899" w14:textId="77777777" w:rsidR="00224CCF" w:rsidRPr="003B5BF1" w:rsidRDefault="00224CCF" w:rsidP="006F52B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the context of Interreg VI-A RO-BG, a solution generated by a pilot action is defined as a methodology, tool, technology, service, process/practice, or a combination thereof, which is: </w:t>
                            </w:r>
                          </w:p>
                          <w:p w14:paraId="2AF2CB69"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jointly developed:  through the involvement of organizations from both countries </w:t>
                            </w:r>
                          </w:p>
                          <w:p w14:paraId="3F724F37"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tested in real life conditions, during the project life (in the pilot actions)</w:t>
                            </w:r>
                          </w:p>
                          <w:p w14:paraId="1F55C32E" w14:textId="77777777" w:rsidR="00224CCF" w:rsidRPr="008E6BB8" w:rsidRDefault="00224CCF">
                            <w:pPr>
                              <w:pStyle w:val="ListParagraph"/>
                              <w:numPr>
                                <w:ilvl w:val="1"/>
                                <w:numId w:val="1"/>
                              </w:numPr>
                              <w:spacing w:after="0"/>
                              <w:ind w:left="200" w:hanging="180"/>
                              <w:jc w:val="both"/>
                              <w:rPr>
                                <w:rFonts w:ascii="Trebuchet MS" w:hAnsi="Trebuchet MS" w:cs="Tahoma"/>
                                <w:color w:val="000000"/>
                                <w:sz w:val="20"/>
                                <w:lang w:val="en-GB" w:eastAsia="en-IE"/>
                              </w:rPr>
                            </w:pPr>
                            <w:proofErr w:type="gramStart"/>
                            <w:r w:rsidRPr="003B5BF1">
                              <w:rPr>
                                <w:rFonts w:ascii="Trebuchet MS" w:hAnsi="Trebuchet MS" w:cs="Tahoma"/>
                                <w:color w:val="000000"/>
                                <w:sz w:val="20"/>
                                <w:lang w:val="en-GB" w:eastAsia="en-IE"/>
                              </w:rPr>
                              <w:t>transferable</w:t>
                            </w:r>
                            <w:proofErr w:type="gramEnd"/>
                            <w:r w:rsidRPr="003B5BF1">
                              <w:rPr>
                                <w:rFonts w:ascii="Trebuchet MS" w:hAnsi="Trebuchet MS" w:cs="Tahoma"/>
                                <w:color w:val="000000"/>
                                <w:sz w:val="20"/>
                                <w:lang w:val="en-GB" w:eastAsia="en-IE"/>
                              </w:rPr>
                              <w:t xml:space="preserve"> to other organizations or territories: the solution should include the actions needed for it to be taken up or to be </w:t>
                            </w:r>
                            <w:proofErr w:type="spellStart"/>
                            <w:r w:rsidRPr="003B5BF1">
                              <w:rPr>
                                <w:rFonts w:ascii="Trebuchet MS" w:hAnsi="Trebuchet MS" w:cs="Tahoma"/>
                                <w:color w:val="000000"/>
                                <w:sz w:val="20"/>
                                <w:lang w:val="en-GB" w:eastAsia="en-IE"/>
                              </w:rPr>
                              <w:t>upscaled</w:t>
                            </w:r>
                            <w:proofErr w:type="spellEnd"/>
                            <w:r w:rsidRPr="003B5BF1">
                              <w:rPr>
                                <w:rFonts w:ascii="Trebuchet MS" w:hAnsi="Trebuchet MS" w:cs="Tahoma"/>
                                <w:color w:val="000000"/>
                                <w:sz w:val="20"/>
                                <w:lang w:val="en-GB" w:eastAsia="en-IE"/>
                              </w:rPr>
                              <w:t xml:space="preserve">. </w:t>
                            </w:r>
                          </w:p>
                          <w:p w14:paraId="382D7927" w14:textId="77777777" w:rsidR="00224CCF" w:rsidRPr="0019328E" w:rsidRDefault="00224CCF" w:rsidP="006F52B6">
                            <w:pPr>
                              <w:spacing w:before="60" w:after="60"/>
                              <w:jc w:val="both"/>
                              <w:rPr>
                                <w:rFonts w:ascii="Trebuchet MS" w:hAnsi="Trebuchet MS" w:cs="Tahoma"/>
                                <w:color w:val="000000"/>
                                <w:sz w:val="20"/>
                                <w:lang w:val="en-GB" w:eastAsia="en-IE"/>
                              </w:rPr>
                            </w:pPr>
                          </w:p>
                          <w:p w14:paraId="438DA4E9" w14:textId="77777777" w:rsidR="00224CCF" w:rsidRPr="0019328E" w:rsidRDefault="00224CCF" w:rsidP="006F52B6">
                            <w:pPr>
                              <w:rPr>
                                <w:lang w:val="en-GB"/>
                              </w:rPr>
                            </w:pPr>
                          </w:p>
                        </w:txbxContent>
                      </v:textbox>
                      <w10:wrap type="square"/>
                    </v:roundrect>
                  </w:pict>
                </mc:Fallback>
              </mc:AlternateContent>
            </w:r>
          </w:p>
          <w:p w14:paraId="1095F4B0" w14:textId="7CFA3706"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Also, this indicator counts the strategies/action plans developed by the projects, which are later on uptaken / up-scaled by the project partners or by organizations outside the project. </w:t>
            </w:r>
          </w:p>
          <w:p w14:paraId="63D8BE4E" w14:textId="6749506B" w:rsidR="00D358EF" w:rsidRPr="006F52B6" w:rsidRDefault="006F52B6"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u w:val="single"/>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76672" behindDoc="0" locked="0" layoutInCell="1" allowOverlap="1" wp14:anchorId="6F4EE3C4" wp14:editId="5E0082BE">
                      <wp:simplePos x="0" y="0"/>
                      <wp:positionH relativeFrom="column">
                        <wp:posOffset>-2540</wp:posOffset>
                      </wp:positionH>
                      <wp:positionV relativeFrom="paragraph">
                        <wp:posOffset>320675</wp:posOffset>
                      </wp:positionV>
                      <wp:extent cx="4514850" cy="1045845"/>
                      <wp:effectExtent l="0" t="0" r="19050" b="20955"/>
                      <wp:wrapSquare wrapText="bothSides"/>
                      <wp:docPr id="9" name="Group 9"/>
                      <wp:cNvGraphicFramePr/>
                      <a:graphic xmlns:a="http://schemas.openxmlformats.org/drawingml/2006/main">
                        <a:graphicData uri="http://schemas.microsoft.com/office/word/2010/wordprocessingGroup">
                          <wpg:wgp>
                            <wpg:cNvGrpSpPr/>
                            <wpg:grpSpPr>
                              <a:xfrm>
                                <a:off x="0" y="0"/>
                                <a:ext cx="4514850" cy="1045845"/>
                                <a:chOff x="0" y="0"/>
                                <a:chExt cx="4514850" cy="1046259"/>
                              </a:xfrm>
                            </wpg:grpSpPr>
                            <wps:wsp>
                              <wps:cNvPr id="47" name="Text Box 47"/>
                              <wps:cNvSpPr txBox="1"/>
                              <wps:spPr>
                                <a:xfrm>
                                  <a:off x="923925" y="76200"/>
                                  <a:ext cx="3590925" cy="970059"/>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an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4" name="Graphic 54" descr="Megaphone1 with solid fill"/>
                                <pic:cNvPicPr>
                                  <a:picLocks noChangeAspect="1"/>
                                </pic:cNvPicPr>
                              </pic:nvPicPr>
                              <pic:blipFill>
                                <a:blip r:embed="rId11"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2"/>
                                    </a:ext>
                                  </a:extLst>
                                </a:blip>
                                <a:stretch>
                                  <a:fillRect/>
                                </a:stretch>
                              </pic:blipFill>
                              <pic:spPr>
                                <a:xfrm>
                                  <a:off x="0" y="0"/>
                                  <a:ext cx="1012190" cy="1012190"/>
                                </a:xfrm>
                                <a:prstGeom prst="rect">
                                  <a:avLst/>
                                </a:prstGeom>
                              </pic:spPr>
                            </pic:pic>
                          </wpg:wgp>
                        </a:graphicData>
                      </a:graphic>
                    </wp:anchor>
                  </w:drawing>
                </mc:Choice>
                <mc:Fallback>
                  <w:pict>
                    <v:group w14:anchorId="6F4EE3C4" id="Group 9" o:spid="_x0000_s1044" style="position:absolute;left:0;text-align:left;margin-left:-.2pt;margin-top:25.25pt;width:355.5pt;height:82.35pt;z-index:251676672" coordsize="45148,10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">
                      <v:roundrect id="Text Box 47" o:spid="_x0000_s1045" style="position:absolute;left:9239;top:762;width:35909;height:97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Kd8MA&#10;AADbAAAADwAAAGRycy9kb3ducmV2LnhtbESPT2vCQBTE7wW/w/IEb3VjbWxJXYNUhJ7Ev4feHtln&#10;Es2+Ddk1id/eFQo9DjPzG2ae9qYSLTWutKxgMo5AEGdWl5wrOB7Wr58gnEfWWFkmBXdykC4GL3NM&#10;tO14R+3e5yJA2CWooPC+TqR0WUEG3djWxME728agD7LJpW6wC3BTybcomkmDJYeFAmv6Lii77m9G&#10;QXTYmnWs8ffE21M83eiLP+uVUqNhv/wC4an3/+G/9o9W8P4B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0Kd8MAAADbAAAADwAAAAAAAAAAAAAAAACYAgAAZHJzL2Rv&#10;d25yZXYueG1sUEsFBgAAAAAEAAQA9QAAAIgDAAAAAA==&#10;" fillcolor="#f4b083 [1941]" strokecolor="red" strokeweight="1pt">
                        <v:stroke joinstyle="miter"/>
                        <v:textbox>
                          <w:txbxContent>
                            <w:p w14:paraId="1DD46D08" w14:textId="77777777" w:rsidR="00224CCF" w:rsidRPr="008E6BB8" w:rsidRDefault="00224CCF" w:rsidP="006F52B6">
                              <w:pPr>
                                <w:spacing w:after="0"/>
                                <w:jc w:val="both"/>
                                <w:rPr>
                                  <w:rFonts w:ascii="Trebuchet MS" w:hAnsi="Trebuchet MS" w:cs="Tahoma"/>
                                  <w:b/>
                                  <w:bCs/>
                                  <w:color w:val="000000"/>
                                  <w:sz w:val="20"/>
                                  <w:lang w:val="en-GB" w:eastAsia="en-IE"/>
                                </w:rPr>
                              </w:pPr>
                              <w:r w:rsidRPr="008E6BB8">
                                <w:rPr>
                                  <w:rFonts w:ascii="Trebuchet MS" w:hAnsi="Trebuchet MS" w:cs="Tahoma"/>
                                  <w:b/>
                                  <w:bCs/>
                                  <w:color w:val="000000"/>
                                  <w:sz w:val="20"/>
                                  <w:lang w:val="en-GB" w:eastAsia="en-IE"/>
                                </w:rPr>
                                <w:t>A solution is considered to be 'taken-up' if:</w:t>
                              </w:r>
                            </w:p>
                            <w:p w14:paraId="79678214" w14:textId="77777777" w:rsidR="00224CCF" w:rsidRPr="003B5BF1" w:rsidRDefault="00224CCF">
                              <w:pPr>
                                <w:pStyle w:val="ListParagraph"/>
                                <w:numPr>
                                  <w:ilvl w:val="0"/>
                                  <w:numId w:val="4"/>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 project partner which has piloted the solution will commit to extending the duration of use.</w:t>
                              </w:r>
                            </w:p>
                            <w:p w14:paraId="12F61F9F" w14:textId="77777777" w:rsidR="00224CCF" w:rsidRPr="003B5BF1" w:rsidRDefault="00224CCF">
                              <w:pPr>
                                <w:pStyle w:val="ListParagraph"/>
                                <w:numPr>
                                  <w:ilvl w:val="1"/>
                                  <w:numId w:val="1"/>
                                </w:numPr>
                                <w:spacing w:after="0"/>
                                <w:ind w:left="200" w:hanging="18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an organisation that has not used the solution before will commit to adopting and using it in its activities.</w:t>
                              </w:r>
                            </w:p>
                            <w:p w14:paraId="0727CF09" w14:textId="77777777" w:rsidR="00224CCF" w:rsidRPr="008D1353" w:rsidRDefault="00224CCF" w:rsidP="006F52B6">
                              <w:pPr>
                                <w:jc w:val="both"/>
                                <w:rPr>
                                  <w:i/>
                                  <w:iCs/>
                                  <w:lang w:val="en-GB"/>
                                </w:rPr>
                              </w:pPr>
                            </w:p>
                          </w:txbxContent>
                        </v:textbox>
                      </v:roundrect>
                      <v:shape id="Graphic 54" o:spid="_x0000_s1046"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7O/q/AAAA2wAAAA8AAABkcnMvZG93bnJldi54bWxEj92qwjAQhO8P+A5hBW8OmlpUpBpFBEHx&#10;yp8HWJu1LTab0sS2vr0RBC+HmfmGWa47U4qGaldYVjAeRSCIU6sLzhRcL7vhHITzyBpLy6TgRQ7W&#10;q97fEhNtWz5Rc/aZCBB2CSrIva8SKV2ak0E3shVx8O62NuiDrDOpa2wD3JQyjqKZNFhwWMixom1O&#10;6eP8NApo2+4MR7djzHTkpoubfz5IpQb9brMA4anzv/C3vdcKphP4fAk/QK7e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ROzv6vwAAANsAAAAPAAAAAAAAAAAAAAAAAJ8CAABk&#10;cnMvZG93bnJldi54bWxQSwUGAAAAAAQABAD3AAAAiwMAAAAA&#10;">
                        <v:imagedata r:id="rId13" o:title="Megaphone1 with solid fill"/>
                        <v:path arrowok="t"/>
                      </v:shape>
                      <w10:wrap type="square"/>
                    </v:group>
                  </w:pict>
                </mc:Fallback>
              </mc:AlternateContent>
            </w:r>
            <w:r w:rsidR="00D358EF" w:rsidRPr="006F52B6">
              <w:rPr>
                <w:rFonts w:ascii="Trebuchet MS" w:hAnsi="Trebuchet MS" w:cs="Tahoma"/>
                <w:b/>
                <w:bCs/>
                <w:color w:val="000000"/>
                <w:sz w:val="20"/>
                <w:u w:val="single"/>
                <w:lang w:val="en-GB" w:eastAsia="en-IE"/>
              </w:rPr>
              <w:t xml:space="preserve">To be counted for this indicator the solution must be taken-up or up-scaled by at least one organisation. </w:t>
            </w:r>
          </w:p>
          <w:p w14:paraId="4607417F" w14:textId="5A44466A" w:rsidR="00D358EF" w:rsidRPr="003B5BF1" w:rsidRDefault="00D358EF"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Scaling-up refers to upgrading/improving the solution, or extending its scope, e.g. territorially (to other locations, or from local to regional /national level) or from the technical to the policy level. </w:t>
            </w:r>
          </w:p>
        </w:tc>
      </w:tr>
      <w:tr w:rsidR="00D358EF" w:rsidRPr="003B5BF1" w14:paraId="4A116DF5"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74C2974" w14:textId="7B210A57" w:rsidR="00D358EF" w:rsidRPr="00D45769" w:rsidRDefault="00D358EF" w:rsidP="00D358EF">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lastRenderedPageBreak/>
              <w:t>8</w:t>
            </w:r>
          </w:p>
        </w:tc>
        <w:tc>
          <w:tcPr>
            <w:tcW w:w="2204" w:type="dxa"/>
            <w:noWrap/>
            <w:hideMark/>
          </w:tcPr>
          <w:p w14:paraId="0FDEF2E7" w14:textId="3D96AD15" w:rsidR="00D358EF" w:rsidRPr="00D45769" w:rsidRDefault="00D358EF" w:rsidP="00D358EF">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Data collection</w:t>
            </w:r>
          </w:p>
        </w:tc>
        <w:tc>
          <w:tcPr>
            <w:tcW w:w="6784" w:type="dxa"/>
            <w:noWrap/>
          </w:tcPr>
          <w:p w14:paraId="0DC7574B"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36C8BDF" w14:textId="77777777" w:rsidR="006F52B6" w:rsidRPr="00740972" w:rsidRDefault="006F52B6"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18"/>
                <w:szCs w:val="20"/>
                <w:lang w:val="en-GB" w:eastAsia="en-IE"/>
              </w:rPr>
            </w:pPr>
            <w:r w:rsidRPr="00740972">
              <w:rPr>
                <w:rFonts w:ascii="Trebuchet MS" w:hAnsi="Trebuchet MS"/>
                <w:sz w:val="20"/>
                <w:szCs w:val="20"/>
                <w:lang w:val="en-GB"/>
              </w:rPr>
              <w:t>MA monitoring system</w:t>
            </w:r>
          </w:p>
          <w:p w14:paraId="07E965B6" w14:textId="64E9A43F" w:rsidR="003D2FE4" w:rsidRDefault="003D2FE4"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925EBF1" w14:textId="7ED94F58" w:rsidR="00B30E51"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 xml:space="preserve">Values achieved for this indicator from </w:t>
            </w:r>
            <w:r w:rsidRPr="00960FDA">
              <w:rPr>
                <w:rFonts w:ascii="Trebuchet MS" w:hAnsi="Trebuchet MS" w:cs="Tahoma"/>
                <w:color w:val="000000"/>
                <w:sz w:val="20"/>
                <w:u w:val="single"/>
                <w:lang w:val="en-GB" w:eastAsia="en-IE"/>
              </w:rPr>
              <w:t>all completed projects</w:t>
            </w:r>
            <w:r>
              <w:rPr>
                <w:rFonts w:ascii="Trebuchet MS" w:hAnsi="Trebuchet MS" w:cs="Tahoma"/>
                <w:color w:val="000000"/>
                <w:sz w:val="20"/>
                <w:lang w:val="en-GB" w:eastAsia="en-IE"/>
              </w:rPr>
              <w:t xml:space="preserve"> will be summed up and reported as achievements at programme level.</w:t>
            </w:r>
          </w:p>
          <w:p w14:paraId="71C5D827" w14:textId="77777777" w:rsidR="00B30E51" w:rsidRPr="00527EAB" w:rsidRDefault="00B30E51" w:rsidP="003D2FE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662DE62C"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for example in strategies, action plans, memoranda, board/council decisions, letters of intent etc. signed/officially adopted by the organizations which will take-up or up-scale the solution. </w:t>
            </w:r>
          </w:p>
          <w:p w14:paraId="09E40D17" w14:textId="00FC66E8"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The formal commitment document should include clear description/mentioning of the solution, the timeframe for the expected use of the solution and the specific details in respect to how the solution will be used or up-scaled. The document should also explicitly mention the name of the project and funding source (Interreg VI-A Romania-Bulgaria Programme</w:t>
            </w:r>
            <w:r w:rsidRPr="00D915A1">
              <w:rPr>
                <w:rFonts w:ascii="Trebuchet MS" w:hAnsi="Trebuchet MS" w:cs="Tahoma"/>
                <w:color w:val="000000"/>
                <w:sz w:val="20"/>
                <w:lang w:val="en-GB" w:eastAsia="en-IE"/>
              </w:rPr>
              <w:t>).</w:t>
            </w:r>
          </w:p>
          <w:p w14:paraId="29D36731" w14:textId="487AC2BD" w:rsidR="00D358EF" w:rsidRPr="003B5BF1"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Organizations taking-up/ up-scaling the solution must agree to provide the Programme authorities</w:t>
            </w:r>
            <w:r w:rsidRPr="003B5BF1">
              <w:rPr>
                <w:rFonts w:ascii="Trebuchet MS" w:hAnsi="Trebuchet MS" w:cs="Tahoma"/>
                <w:color w:val="000000"/>
                <w:sz w:val="20"/>
                <w:lang w:val="en-GB" w:eastAsia="en-IE"/>
              </w:rPr>
              <w:t xml:space="preserve"> with details regarding its use or development, for evaluation purposes.  </w:t>
            </w:r>
          </w:p>
          <w:p w14:paraId="01E60303" w14:textId="77777777" w:rsidR="00D358EF" w:rsidRDefault="00D358EF" w:rsidP="006F52B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Once the formal commitment is validated by the Programme structures, the indicator will mark it as achieved in JEMS.</w:t>
            </w:r>
          </w:p>
          <w:p w14:paraId="050D7C6A" w14:textId="77777777"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Solutions must be clearly identified by the project partners, from the on-set of the project, in the application form.</w:t>
            </w:r>
          </w:p>
          <w:p w14:paraId="0194F1EB" w14:textId="5875E159" w:rsidR="00D46874" w:rsidRPr="003B5BF1" w:rsidRDefault="00D46874" w:rsidP="00D46874">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have to ensure that a formal commitment is made to take up the solutions which have been developed and/or tested in the project. </w:t>
            </w:r>
          </w:p>
        </w:tc>
      </w:tr>
      <w:tr w:rsidR="00B82B81" w:rsidRPr="003B5BF1" w14:paraId="5C95B26C"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9B42294" w14:textId="54F12ABD"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lastRenderedPageBreak/>
              <w:t>9</w:t>
            </w:r>
          </w:p>
        </w:tc>
        <w:tc>
          <w:tcPr>
            <w:tcW w:w="2204" w:type="dxa"/>
            <w:noWrap/>
            <w:hideMark/>
          </w:tcPr>
          <w:p w14:paraId="2E9F4D27" w14:textId="2CA7CBC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Time measurement achieved</w:t>
            </w:r>
          </w:p>
        </w:tc>
        <w:tc>
          <w:tcPr>
            <w:tcW w:w="6784" w:type="dxa"/>
            <w:noWrap/>
          </w:tcPr>
          <w:p w14:paraId="1B3F2831"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0F5A99A" w14:textId="77777777" w:rsidR="00F138FE" w:rsidRPr="003B5BF1" w:rsidRDefault="00F138FE" w:rsidP="00F138F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During project implementation / up to one year after project completion</w:t>
            </w:r>
          </w:p>
          <w:p w14:paraId="5A71F56D" w14:textId="68F552F2"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7BF474B" w14:textId="267BFBFD" w:rsidR="00B82B81" w:rsidRDefault="00F138FE" w:rsidP="00F138F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8E6BB8">
              <w:rPr>
                <w:rFonts w:ascii="Trebuchet MS" w:hAnsi="Trebuchet MS" w:cs="Tahoma"/>
                <w:color w:val="000000"/>
                <w:sz w:val="20"/>
                <w:lang w:val="en-GB" w:eastAsia="en-IE"/>
              </w:rPr>
              <w:t xml:space="preserve">The contribution to this indicator will be measured and reported </w:t>
            </w:r>
            <w:r w:rsidR="000C2BB7">
              <w:rPr>
                <w:rFonts w:ascii="Trebuchet MS" w:hAnsi="Trebuchet MS" w:cs="Tahoma"/>
                <w:color w:val="000000"/>
                <w:sz w:val="20"/>
                <w:lang w:val="en-GB" w:eastAsia="en-IE"/>
              </w:rPr>
              <w:t>d</w:t>
            </w:r>
            <w:r w:rsidR="000C2BB7" w:rsidRPr="003B5BF1">
              <w:rPr>
                <w:rFonts w:ascii="Trebuchet MS" w:hAnsi="Trebuchet MS" w:cs="Tahoma"/>
                <w:color w:val="000000"/>
                <w:sz w:val="20"/>
                <w:lang w:val="en-GB" w:eastAsia="en-IE"/>
              </w:rPr>
              <w:t>uring project implementation</w:t>
            </w:r>
            <w:r w:rsidR="000C2BB7">
              <w:rPr>
                <w:rFonts w:ascii="Trebuchet MS" w:hAnsi="Trebuchet MS" w:cs="Tahoma"/>
                <w:color w:val="000000"/>
                <w:sz w:val="20"/>
                <w:lang w:val="en-GB" w:eastAsia="en-IE"/>
              </w:rPr>
              <w:t xml:space="preserve"> or</w:t>
            </w:r>
            <w:r w:rsidR="000C2BB7" w:rsidRPr="003B5BF1">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 xml:space="preserve">one year after the completion of </w:t>
            </w:r>
            <w:r w:rsidR="000C2BB7">
              <w:rPr>
                <w:rFonts w:ascii="Trebuchet MS" w:hAnsi="Trebuchet MS" w:cs="Tahoma"/>
                <w:color w:val="000000"/>
                <w:sz w:val="20"/>
                <w:lang w:val="en-GB" w:eastAsia="en-IE"/>
              </w:rPr>
              <w:t>the project</w:t>
            </w:r>
            <w:r w:rsidR="000C2BB7" w:rsidRPr="008E6BB8">
              <w:rPr>
                <w:rFonts w:ascii="Trebuchet MS" w:hAnsi="Trebuchet MS" w:cs="Tahoma"/>
                <w:color w:val="000000"/>
                <w:sz w:val="20"/>
                <w:lang w:val="en-GB" w:eastAsia="en-IE"/>
              </w:rPr>
              <w:t xml:space="preserve"> </w:t>
            </w:r>
            <w:r w:rsidRPr="008E6BB8">
              <w:rPr>
                <w:rFonts w:ascii="Trebuchet MS" w:hAnsi="Trebuchet MS" w:cs="Tahoma"/>
                <w:color w:val="000000"/>
                <w:sz w:val="20"/>
                <w:lang w:val="en-GB" w:eastAsia="en-IE"/>
              </w:rPr>
              <w:t>(pilot action, strategy or action plan). Measurement cannot take place beyond one year after project completion.</w:t>
            </w:r>
          </w:p>
          <w:p w14:paraId="305F8C4A" w14:textId="4441224D" w:rsidR="00B30E51" w:rsidRPr="003B5BF1" w:rsidRDefault="00B30E51" w:rsidP="00B30E5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B82B81" w:rsidRPr="003B5BF1" w14:paraId="4D776FE5" w14:textId="77777777" w:rsidTr="00D45769">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75EAB445" w14:textId="7608F63A"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19</w:t>
            </w:r>
          </w:p>
        </w:tc>
        <w:tc>
          <w:tcPr>
            <w:tcW w:w="2204" w:type="dxa"/>
            <w:noWrap/>
            <w:hideMark/>
          </w:tcPr>
          <w:p w14:paraId="4812AF81" w14:textId="50DAFAD1"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Aggregation issues</w:t>
            </w:r>
          </w:p>
        </w:tc>
        <w:tc>
          <w:tcPr>
            <w:tcW w:w="6784" w:type="dxa"/>
          </w:tcPr>
          <w:p w14:paraId="311D55F5" w14:textId="13245FCD" w:rsidR="00B82B81" w:rsidRPr="006C0B0B" w:rsidRDefault="00B82B81"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One project may achieve one or more taken-up or upscaled solutions. If one solution is up-taken/up-scaled by more organizations, it will still be counted as a single solution.</w:t>
            </w:r>
          </w:p>
        </w:tc>
      </w:tr>
      <w:tr w:rsidR="00B82B81" w:rsidRPr="003B5BF1" w14:paraId="11657288" w14:textId="77777777" w:rsidTr="00D45769">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A0C8080" w14:textId="6652CF30"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11</w:t>
            </w:r>
          </w:p>
        </w:tc>
        <w:tc>
          <w:tcPr>
            <w:tcW w:w="2204" w:type="dxa"/>
            <w:noWrap/>
            <w:hideMark/>
          </w:tcPr>
          <w:p w14:paraId="4CAAA64F" w14:textId="11E3404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Reporting</w:t>
            </w:r>
          </w:p>
        </w:tc>
        <w:tc>
          <w:tcPr>
            <w:tcW w:w="6784" w:type="dxa"/>
          </w:tcPr>
          <w:p w14:paraId="3F41094D" w14:textId="77777777" w:rsidR="00F138FE" w:rsidRPr="00740972"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3D0E9661"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2D168D8" w14:textId="7D7ED154" w:rsidR="002F388A"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C2BB7">
              <w:rPr>
                <w:rFonts w:ascii="Trebuchet MS" w:hAnsi="Trebuchet MS" w:cs="Tahoma"/>
                <w:b/>
                <w:bCs/>
                <w:color w:val="4472C4" w:themeColor="accent1"/>
                <w:szCs w:val="24"/>
                <w:lang w:val="en-GB" w:eastAsia="en-IE"/>
              </w:rPr>
              <w:t>indications</w:t>
            </w:r>
          </w:p>
          <w:p w14:paraId="7CC7D8A1" w14:textId="77777777" w:rsidR="00B30E51" w:rsidRPr="00527EAB" w:rsidRDefault="00B30E51"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p>
          <w:p w14:paraId="3373F5DC"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11491C7A" w14:textId="77777777"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FCCF9C1" w14:textId="564C6A63" w:rsidR="00F138FE"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sidR="000C2BB7">
              <w:rPr>
                <w:rFonts w:ascii="Trebuchet MS" w:hAnsi="Trebuchet MS" w:cs="Tahoma"/>
                <w:color w:val="000000"/>
                <w:sz w:val="20"/>
                <w:lang w:val="en-GB" w:eastAsia="en-IE"/>
              </w:rPr>
              <w:t xml:space="preserve">during the </w:t>
            </w:r>
            <w:r w:rsidR="0008458B">
              <w:rPr>
                <w:rFonts w:ascii="Trebuchet MS" w:hAnsi="Trebuchet MS" w:cs="Tahoma"/>
                <w:color w:val="000000"/>
                <w:sz w:val="20"/>
                <w:lang w:val="en-GB" w:eastAsia="en-IE"/>
              </w:rPr>
              <w:t xml:space="preserve">project implementation (if planned by the project) </w:t>
            </w:r>
            <w:r w:rsidR="000C2BB7" w:rsidRPr="000C2BB7">
              <w:rPr>
                <w:rFonts w:ascii="Trebuchet MS" w:hAnsi="Trebuchet MS" w:cs="Tahoma"/>
                <w:color w:val="000000"/>
                <w:sz w:val="20"/>
                <w:lang w:val="en-GB" w:eastAsia="en-IE"/>
              </w:rPr>
              <w:t>or up to one year after project completion</w:t>
            </w:r>
            <w:r w:rsidRPr="003B5BF1">
              <w:rPr>
                <w:rFonts w:ascii="Trebuchet MS" w:hAnsi="Trebuchet MS" w:cs="Tahoma"/>
                <w:color w:val="000000"/>
                <w:sz w:val="20"/>
                <w:lang w:val="en-GB" w:eastAsia="en-IE"/>
              </w:rPr>
              <w:t xml:space="preserve">, considering the reporting timeframe. </w:t>
            </w:r>
            <w:r w:rsidR="0008458B">
              <w:rPr>
                <w:rFonts w:ascii="Trebuchet MS" w:hAnsi="Trebuchet MS" w:cs="Tahoma"/>
                <w:color w:val="000000"/>
                <w:sz w:val="20"/>
                <w:lang w:val="en-GB" w:eastAsia="en-IE"/>
              </w:rPr>
              <w:t xml:space="preserve"> </w:t>
            </w:r>
            <w:r w:rsidR="0008458B" w:rsidRPr="008E6BB8">
              <w:rPr>
                <w:rFonts w:ascii="Trebuchet MS" w:hAnsi="Trebuchet MS" w:cs="Tahoma"/>
                <w:color w:val="000000"/>
                <w:sz w:val="20"/>
                <w:lang w:val="en-GB" w:eastAsia="en-IE"/>
              </w:rPr>
              <w:t>Measurement cannot take place beyond one year after project completion.</w:t>
            </w:r>
          </w:p>
          <w:p w14:paraId="193E984D" w14:textId="7596582C" w:rsidR="00B82B81" w:rsidRPr="003B5BF1" w:rsidRDefault="00F138FE" w:rsidP="00F138FE">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B82B81" w:rsidRPr="003B5BF1" w14:paraId="53CF6702" w14:textId="77777777" w:rsidTr="00D45769">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737D" w14:textId="6A303F15"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12</w:t>
            </w:r>
          </w:p>
        </w:tc>
        <w:tc>
          <w:tcPr>
            <w:tcW w:w="2204" w:type="dxa"/>
            <w:noWrap/>
            <w:hideMark/>
          </w:tcPr>
          <w:p w14:paraId="7946896E" w14:textId="57F10070"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References</w:t>
            </w:r>
          </w:p>
        </w:tc>
        <w:tc>
          <w:tcPr>
            <w:tcW w:w="6784" w:type="dxa"/>
          </w:tcPr>
          <w:p w14:paraId="22132717" w14:textId="6A8C3545" w:rsidR="00B82B81" w:rsidRPr="003B5BF1" w:rsidRDefault="005523D8" w:rsidP="00D4576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7" w:history="1">
              <w:r w:rsidR="00B82B81" w:rsidRPr="003B5BF1">
                <w:rPr>
                  <w:rStyle w:val="Hyperlink"/>
                  <w:rFonts w:ascii="Trebuchet MS" w:hAnsi="Trebuchet MS" w:cs="Tahoma"/>
                  <w:sz w:val="20"/>
                  <w:lang w:val="en-GB" w:eastAsia="en-IE"/>
                </w:rPr>
                <w:t xml:space="preserve">Commission Staff Working Document </w:t>
              </w:r>
              <w:r w:rsidR="00B82B81" w:rsidRPr="003B5BF1">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B82B81" w:rsidRPr="003B5BF1" w14:paraId="1D3404D1" w14:textId="77777777" w:rsidTr="00D45769">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56AFA6C5" w14:textId="56B6695B" w:rsidR="00B82B81" w:rsidRPr="00D45769" w:rsidRDefault="00B82B81" w:rsidP="00B82B81">
            <w:pPr>
              <w:jc w:val="center"/>
              <w:rPr>
                <w:rFonts w:ascii="Trebuchet MS" w:hAnsi="Trebuchet MS" w:cs="Tahoma"/>
                <w:color w:val="000000"/>
                <w:sz w:val="20"/>
                <w:lang w:val="en-GB" w:eastAsia="en-IE"/>
              </w:rPr>
            </w:pPr>
            <w:r w:rsidRPr="00D45769">
              <w:rPr>
                <w:rFonts w:ascii="Trebuchet MS" w:hAnsi="Trebuchet MS" w:cs="Tahoma"/>
                <w:color w:val="000000"/>
                <w:sz w:val="20"/>
                <w:lang w:val="en-GB" w:eastAsia="en-IE"/>
              </w:rPr>
              <w:t>13</w:t>
            </w:r>
          </w:p>
        </w:tc>
        <w:tc>
          <w:tcPr>
            <w:tcW w:w="2204" w:type="dxa"/>
            <w:noWrap/>
            <w:hideMark/>
          </w:tcPr>
          <w:p w14:paraId="2B9DB4C0" w14:textId="2EF4B90D" w:rsidR="00B82B81" w:rsidRPr="00D45769" w:rsidRDefault="00B82B81" w:rsidP="00B82B8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D45769">
              <w:rPr>
                <w:rFonts w:ascii="Trebuchet MS" w:hAnsi="Trebuchet MS" w:cs="Tahoma"/>
                <w:b/>
                <w:bCs/>
                <w:color w:val="000000"/>
                <w:sz w:val="20"/>
                <w:lang w:val="en-GB" w:eastAsia="en-IE"/>
              </w:rPr>
              <w:t>Notes</w:t>
            </w:r>
          </w:p>
        </w:tc>
        <w:tc>
          <w:tcPr>
            <w:tcW w:w="6784" w:type="dxa"/>
          </w:tcPr>
          <w:p w14:paraId="3F7BE011" w14:textId="4C9A3EE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676D246" w14:textId="77777777"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Link between solutions and pilot actions:</w:t>
            </w:r>
            <w:r w:rsidRPr="00264963">
              <w:rPr>
                <w:rFonts w:ascii="Trebuchet MS" w:hAnsi="Trebuchet MS"/>
                <w:lang w:val="en-GB"/>
              </w:rPr>
              <w:t xml:space="preserve"> </w:t>
            </w:r>
            <w:r w:rsidRPr="003B5BF1">
              <w:rPr>
                <w:rFonts w:ascii="Trebuchet MS" w:hAnsi="Trebuchet MS" w:cs="Tahoma"/>
                <w:color w:val="000000"/>
                <w:sz w:val="20"/>
                <w:lang w:val="en-GB" w:eastAsia="en-IE"/>
              </w:rPr>
              <w:t xml:space="preserve">a solution, or elements of a solution, may be developed and tested through one or more pilot actions. </w:t>
            </w:r>
          </w:p>
          <w:p w14:paraId="5E952201" w14:textId="39B0BC04" w:rsidR="00B82B81" w:rsidRPr="003B5BF1" w:rsidRDefault="00F138FE"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inline distT="0" distB="0" distL="0" distR="0" wp14:anchorId="4C29C7AF" wp14:editId="79DE636E">
                      <wp:extent cx="4400550" cy="1359673"/>
                      <wp:effectExtent l="0" t="0" r="19050" b="12065"/>
                      <wp:docPr id="55" name="Group 55"/>
                      <wp:cNvGraphicFramePr/>
                      <a:graphic xmlns:a="http://schemas.openxmlformats.org/drawingml/2006/main">
                        <a:graphicData uri="http://schemas.microsoft.com/office/word/2010/wordprocessingGroup">
                          <wpg:wgp>
                            <wpg:cNvGrpSpPr/>
                            <wpg:grpSpPr>
                              <a:xfrm>
                                <a:off x="0" y="0"/>
                                <a:ext cx="4400550" cy="1359673"/>
                                <a:chOff x="0" y="0"/>
                                <a:chExt cx="4147309" cy="1028942"/>
                              </a:xfrm>
                            </wpg:grpSpPr>
                            <wps:wsp>
                              <wps:cNvPr id="56" name="Text Box 5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 name="Picture 5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inline>
                  </w:drawing>
                </mc:Choice>
                <mc:Fallback>
                  <w:pict>
                    <v:group w14:anchorId="4C29C7AF" id="Group 55" o:spid="_x0000_s1047" style="width:346.5pt;height:107.05pt;mso-position-horizontal-relative:char;mso-position-vertical-relative:line"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">
                      <v:roundrect id="Text Box 56" o:spid="_x0000_s1048"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THj8MA&#10;AADbAAAADwAAAGRycy9kb3ducmV2LnhtbESPQWsCMRSE7wX/Q3hCbzVRqJTVKCoUKh5qVz14e2ye&#10;u4ublyWJ6/rvG6HQ4zAz3zDzZW8b0ZEPtWMN45ECQVw4U3Op4Xj4fPsAESKywcYxaXhQgOVi8DLH&#10;zLg7/1CXx1IkCIcMNVQxtpmUoajIYhi5ljh5F+ctxiR9KY3He4LbRk6UmkqLNaeFClvaVFRc85vV&#10;sN9S15erc0vfp4m/HnbKrUlp/TrsVzMQkfr4H/5rfxkN71N4fkk/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THj8MAAADbAAAADwAAAAAAAAAAAAAAAACYAgAAZHJzL2Rv&#10;d25yZXYueG1sUEsFBgAAAAAEAAQA9QAAAIgDAAAAAA==&#10;" fillcolor="#e2efd9 [665]" strokecolor="#70ad47 [3209]" strokeweight="1pt">
                        <v:stroke joinstyle="miter"/>
                        <v:textbox>
                          <w:txbxContent>
                            <w:p w14:paraId="64040254" w14:textId="77777777" w:rsidR="00224CCF" w:rsidRPr="008E6BB8" w:rsidRDefault="00224CCF" w:rsidP="00F138FE">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this indicator only counts the number of solutions which have been taken-up/scaled up by a given organisation during the implementation of the project or within one year after project completion and not the number of pilot actions developed or tested or that of the strategies and actions plans developed.</w:t>
                              </w:r>
                            </w:p>
                          </w:txbxContent>
                        </v:textbox>
                      </v:roundrect>
                      <v:shape id="Picture 57" o:spid="_x0000_s1049"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2l3a/CAAAA2wAAAA8AAABkcnMvZG93bnJldi54bWxEj0FrwkAUhO+C/2F5gjfdWLCW1FXaotBT&#10;idreH9lnNjb7NmRfTfz33ULB4zAz3zDr7eAbdaUu1oENLOYZKOIy2JorA5+n/ewJVBRki01gMnCj&#10;CNvNeLTG3IaeD3Q9SqUShGOOBpxIm2sdS0ce4zy0xMk7h86jJNlV2nbYJ7hv9EOWPWqPNacFhy29&#10;OSq/jz/ewGlxK/TF71+L3WrnvkSo6KsPY6aT4eUZlNAg9/B/+90aWK7g70v6AXr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pd2vwgAAANsAAAAPAAAAAAAAAAAAAAAAAJ8C&#10;AABkcnMvZG93bnJldi54bWxQSwUGAAAAAAQABAD3AAAAjgMAAAAA&#10;">
                        <v:imagedata r:id="rId10" o:title=""/>
                        <v:path arrowok="t"/>
                      </v:shape>
                      <w10:anchorlock/>
                    </v:group>
                  </w:pict>
                </mc:Fallback>
              </mc:AlternateContent>
            </w:r>
          </w:p>
          <w:p w14:paraId="1A465C01" w14:textId="3E62973C" w:rsidR="00B82B81" w:rsidRPr="003B5BF1" w:rsidRDefault="001F03A4"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bCs/>
                <w:color w:val="000000"/>
                <w:sz w:val="20"/>
                <w:lang w:val="en-GB" w:eastAsia="en-IE"/>
              </w:rPr>
              <w:t>To</w:t>
            </w:r>
            <w:r w:rsidR="00B82B81" w:rsidRPr="003B5BF1">
              <w:rPr>
                <w:rFonts w:ascii="Trebuchet MS" w:hAnsi="Trebuchet MS" w:cs="Tahoma"/>
                <w:color w:val="000000"/>
                <w:sz w:val="20"/>
                <w:lang w:val="en-GB" w:eastAsia="en-IE"/>
              </w:rPr>
              <w:t xml:space="preserve"> ensure the success of the scaling up process of the solutions, the partners shall propose clear measures since the application stage. As </w:t>
            </w:r>
            <w:r w:rsidRPr="003B5BF1">
              <w:rPr>
                <w:rFonts w:ascii="Trebuchet MS" w:hAnsi="Trebuchet MS" w:cs="Tahoma"/>
                <w:color w:val="000000"/>
                <w:sz w:val="20"/>
                <w:lang w:val="en-GB" w:eastAsia="en-IE"/>
              </w:rPr>
              <w:t>such, the</w:t>
            </w:r>
            <w:r w:rsidR="00B82B81" w:rsidRPr="003B5BF1">
              <w:rPr>
                <w:rFonts w:ascii="Trebuchet MS" w:hAnsi="Trebuchet MS" w:cs="Tahoma"/>
                <w:color w:val="000000"/>
                <w:sz w:val="20"/>
                <w:lang w:val="en-GB" w:eastAsia="en-IE"/>
              </w:rPr>
              <w:t xml:space="preserve"> applicants shall propose measures for ensuring sustainability and durability of the project, focused towards:</w:t>
            </w:r>
          </w:p>
          <w:p w14:paraId="18444B76" w14:textId="67001324"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 xml:space="preserve">-  increasing visibility of the pilot actions, strategies, action plans so that other organizations can adopt/up-scale </w:t>
            </w:r>
            <w:r w:rsidR="001F03A4" w:rsidRPr="003B5BF1">
              <w:rPr>
                <w:rFonts w:ascii="Trebuchet MS" w:hAnsi="Trebuchet MS" w:cs="Tahoma"/>
                <w:color w:val="000000"/>
                <w:sz w:val="20"/>
                <w:lang w:val="en-GB" w:eastAsia="en-IE"/>
              </w:rPr>
              <w:t>them.</w:t>
            </w:r>
          </w:p>
          <w:p w14:paraId="5C2BF3C7" w14:textId="6733169F" w:rsidR="00B82B81" w:rsidRPr="003B5BF1" w:rsidRDefault="00B82B81" w:rsidP="00D4576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propose clear measures for facilitating the adoption/ scaling-up of the pilot actions, strategies, action plans by the partners of the project themselves (indicate the distribution channels of the tested pilot actions). These elements will be detailed in the Application Form. </w:t>
            </w:r>
          </w:p>
        </w:tc>
      </w:tr>
    </w:tbl>
    <w:p w14:paraId="671FC8BC" w14:textId="5D4F8AD9" w:rsidR="008636E8" w:rsidRPr="00122056" w:rsidRDefault="008636E8" w:rsidP="00540184">
      <w:pPr>
        <w:rPr>
          <w:rFonts w:ascii="Trebuchet MS" w:hAnsi="Trebuchet MS"/>
          <w:lang w:val="en-GB"/>
        </w:rPr>
      </w:pPr>
    </w:p>
    <w:p w14:paraId="12F22BDB" w14:textId="001A9D8D" w:rsidR="00640879" w:rsidRPr="003B5BF1" w:rsidRDefault="003C015B" w:rsidP="006D09EC">
      <w:pPr>
        <w:pStyle w:val="Heading4"/>
        <w:rPr>
          <w:rFonts w:ascii="Trebuchet MS" w:eastAsiaTheme="minorHAnsi" w:hAnsi="Trebuchet MS" w:cs="Tahoma"/>
          <w:b/>
          <w:bCs/>
          <w:i w:val="0"/>
          <w:iCs w:val="0"/>
          <w:sz w:val="24"/>
          <w:szCs w:val="24"/>
          <w:lang w:val="en-GB"/>
        </w:rPr>
      </w:pPr>
      <w:bookmarkStart w:id="3" w:name="_Toc120105527"/>
      <w:r w:rsidRPr="00122056">
        <w:rPr>
          <w:rFonts w:ascii="Trebuchet MS" w:hAnsi="Trebuchet MS"/>
          <w:b/>
          <w:bCs/>
          <w:i w:val="0"/>
          <w:iCs w:val="0"/>
          <w:sz w:val="24"/>
          <w:szCs w:val="24"/>
          <w:lang w:val="en-GB"/>
        </w:rPr>
        <w:t>RCO87 Organizations cooperating across borders</w:t>
      </w:r>
      <w:bookmarkEnd w:id="3"/>
      <w:r w:rsidRPr="00122056">
        <w:rPr>
          <w:rFonts w:ascii="Trebuchet MS" w:hAnsi="Trebuchet MS"/>
          <w:b/>
          <w:bCs/>
          <w:i w:val="0"/>
          <w:iCs w:val="0"/>
          <w:sz w:val="24"/>
          <w:szCs w:val="24"/>
          <w:lang w:val="en-GB"/>
        </w:rPr>
        <w:tab/>
      </w:r>
    </w:p>
    <w:tbl>
      <w:tblPr>
        <w:tblStyle w:val="GridTable1Light-Accent31"/>
        <w:tblW w:w="10201" w:type="dxa"/>
        <w:tblLook w:val="04A0" w:firstRow="1" w:lastRow="0" w:firstColumn="1" w:lastColumn="0" w:noHBand="0" w:noVBand="1"/>
      </w:tblPr>
      <w:tblGrid>
        <w:gridCol w:w="704"/>
        <w:gridCol w:w="2078"/>
        <w:gridCol w:w="7419"/>
      </w:tblGrid>
      <w:tr w:rsidR="00640879" w:rsidRPr="003B5BF1" w14:paraId="302E6DA4" w14:textId="77777777" w:rsidTr="00A522FC">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6F89320B" w14:textId="77777777" w:rsidR="00640879" w:rsidRPr="006C0B0B" w:rsidRDefault="00640879"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2078" w:type="dxa"/>
            <w:shd w:val="clear" w:color="auto" w:fill="70AD47" w:themeFill="accent6"/>
            <w:noWrap/>
            <w:hideMark/>
          </w:tcPr>
          <w:p w14:paraId="7D51C6C1"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9" w:type="dxa"/>
            <w:shd w:val="clear" w:color="auto" w:fill="70AD47" w:themeFill="accent6"/>
            <w:noWrap/>
            <w:hideMark/>
          </w:tcPr>
          <w:p w14:paraId="4542D692" w14:textId="77777777" w:rsidR="00640879" w:rsidRPr="00D915A1"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640879" w:rsidRPr="003B5BF1" w14:paraId="6B49626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030F4D0"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w:t>
            </w:r>
          </w:p>
        </w:tc>
        <w:tc>
          <w:tcPr>
            <w:tcW w:w="2078" w:type="dxa"/>
            <w:noWrap/>
            <w:hideMark/>
          </w:tcPr>
          <w:p w14:paraId="712C86EF"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code</w:t>
            </w:r>
          </w:p>
        </w:tc>
        <w:tc>
          <w:tcPr>
            <w:tcW w:w="7419" w:type="dxa"/>
            <w:noWrap/>
          </w:tcPr>
          <w:p w14:paraId="54416195"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RCO87</w:t>
            </w:r>
          </w:p>
        </w:tc>
      </w:tr>
      <w:tr w:rsidR="00640879" w:rsidRPr="003B5BF1" w14:paraId="68B162F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51CC81"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2</w:t>
            </w:r>
          </w:p>
        </w:tc>
        <w:tc>
          <w:tcPr>
            <w:tcW w:w="2078" w:type="dxa"/>
            <w:noWrap/>
            <w:hideMark/>
          </w:tcPr>
          <w:p w14:paraId="521F7A0E"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Indicator name</w:t>
            </w:r>
          </w:p>
        </w:tc>
        <w:tc>
          <w:tcPr>
            <w:tcW w:w="7419" w:type="dxa"/>
          </w:tcPr>
          <w:p w14:paraId="1C9A5B6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A522FC">
              <w:rPr>
                <w:rFonts w:ascii="Trebuchet MS" w:hAnsi="Trebuchet MS" w:cs="Tahoma"/>
                <w:bCs/>
                <w:color w:val="000000"/>
                <w:sz w:val="20"/>
                <w:lang w:val="en-GB" w:eastAsia="en-IE"/>
              </w:rPr>
              <w:t>Organisations cooperating across borders</w:t>
            </w:r>
          </w:p>
        </w:tc>
      </w:tr>
      <w:tr w:rsidR="00640879" w:rsidRPr="003B5BF1" w14:paraId="32991F3C"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65681BA"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3</w:t>
            </w:r>
          </w:p>
        </w:tc>
        <w:tc>
          <w:tcPr>
            <w:tcW w:w="2078" w:type="dxa"/>
            <w:noWrap/>
            <w:hideMark/>
          </w:tcPr>
          <w:p w14:paraId="2FBB9CC8"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Measurement unit</w:t>
            </w:r>
          </w:p>
        </w:tc>
        <w:tc>
          <w:tcPr>
            <w:tcW w:w="7419" w:type="dxa"/>
            <w:noWrap/>
          </w:tcPr>
          <w:p w14:paraId="4B7A6C4A"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32E8D25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7501E29"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4</w:t>
            </w:r>
          </w:p>
        </w:tc>
        <w:tc>
          <w:tcPr>
            <w:tcW w:w="2078" w:type="dxa"/>
            <w:noWrap/>
            <w:hideMark/>
          </w:tcPr>
          <w:p w14:paraId="17A1CAD0"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Type of indicator</w:t>
            </w:r>
          </w:p>
        </w:tc>
        <w:tc>
          <w:tcPr>
            <w:tcW w:w="7419" w:type="dxa"/>
            <w:noWrap/>
          </w:tcPr>
          <w:p w14:paraId="34EE3EB7" w14:textId="77777777" w:rsidR="00640879" w:rsidRPr="006C0B0B"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output</w:t>
            </w:r>
          </w:p>
        </w:tc>
      </w:tr>
      <w:tr w:rsidR="00640879" w:rsidRPr="003B5BF1" w14:paraId="501B692A"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8D92D1E" w14:textId="77777777" w:rsidR="00640879" w:rsidRPr="00A522FC" w:rsidRDefault="00640879" w:rsidP="00F323CE">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5</w:t>
            </w:r>
          </w:p>
        </w:tc>
        <w:tc>
          <w:tcPr>
            <w:tcW w:w="2078" w:type="dxa"/>
            <w:noWrap/>
          </w:tcPr>
          <w:p w14:paraId="2EA49A83" w14:textId="77777777" w:rsidR="00640879" w:rsidRPr="00A522FC"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Policy objective(s)</w:t>
            </w:r>
          </w:p>
        </w:tc>
        <w:tc>
          <w:tcPr>
            <w:tcW w:w="7419" w:type="dxa"/>
            <w:noWrap/>
          </w:tcPr>
          <w:p w14:paraId="7BC8596B" w14:textId="6A311204" w:rsidR="00640879" w:rsidRPr="006C0B0B" w:rsidRDefault="00886AB8" w:rsidP="00262B71">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A greener, low-carbon transitioning towards a net zero carbon</w:t>
            </w:r>
            <w:r w:rsidR="00955079">
              <w:rPr>
                <w:rFonts w:ascii="Trebuchet MS" w:hAnsi="Trebuchet MS" w:cs="Tahoma"/>
                <w:color w:val="000000"/>
                <w:sz w:val="20"/>
                <w:lang w:val="en-GB" w:eastAsia="en-IE"/>
              </w:rPr>
              <w:t xml:space="preserve"> </w:t>
            </w:r>
            <w:r w:rsidRPr="006C0B0B">
              <w:rPr>
                <w:rFonts w:ascii="Trebuchet MS" w:hAnsi="Trebuchet MS" w:cs="Tahoma"/>
                <w:color w:val="000000"/>
                <w:sz w:val="20"/>
                <w:lang w:val="en-GB" w:eastAsia="en-IE"/>
              </w:rPr>
              <w:t>economy and resilient Europe</w:t>
            </w:r>
          </w:p>
        </w:tc>
      </w:tr>
      <w:tr w:rsidR="000D0D5B" w:rsidRPr="003B5BF1" w14:paraId="75AE9405"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69E3D82" w14:textId="77777777"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6</w:t>
            </w:r>
          </w:p>
        </w:tc>
        <w:tc>
          <w:tcPr>
            <w:tcW w:w="2078" w:type="dxa"/>
            <w:noWrap/>
            <w:hideMark/>
          </w:tcPr>
          <w:p w14:paraId="3FAA887B" w14:textId="7777777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Specific objective</w:t>
            </w:r>
          </w:p>
        </w:tc>
        <w:tc>
          <w:tcPr>
            <w:tcW w:w="7419" w:type="dxa"/>
            <w:noWrap/>
          </w:tcPr>
          <w:p w14:paraId="1D9FD1B9" w14:textId="77777777" w:rsidR="000D0D5B" w:rsidRPr="006C0B0B" w:rsidRDefault="000D0D5B" w:rsidP="000D0D5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ecosystem-based approaches, in respect to:</w:t>
            </w:r>
          </w:p>
          <w:p w14:paraId="173D6393" w14:textId="77777777" w:rsidR="000D0D5B" w:rsidRPr="00D915A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actions targeting risk prevention and management of natural and hazardous events (e.g. droughts, erosion, landslides) </w:t>
            </w:r>
          </w:p>
          <w:p w14:paraId="00B24C88" w14:textId="5B97F81A" w:rsidR="000D0D5B" w:rsidRPr="003B5BF1" w:rsidRDefault="000D0D5B">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p>
          <w:p w14:paraId="439DFA5C" w14:textId="1FE151ED" w:rsidR="00C75F36" w:rsidRPr="003B5BF1" w:rsidRDefault="00C75F36">
            <w:pPr>
              <w:pStyle w:val="ListParagraph"/>
              <w:numPr>
                <w:ilvl w:val="0"/>
                <w:numId w:val="2"/>
              </w:num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0C42B1E0" w14:textId="041B7287" w:rsidR="0087622D" w:rsidRPr="00A522FC" w:rsidRDefault="0087622D" w:rsidP="006E7F56">
            <w:p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A522FC">
              <w:rPr>
                <w:rFonts w:ascii="Trebuchet MS" w:hAnsi="Trebuchet MS" w:cs="Tahoma"/>
                <w:i/>
                <w:iCs/>
                <w:color w:val="000000"/>
                <w:sz w:val="20"/>
                <w:lang w:val="en-GB" w:eastAsia="en-IE"/>
              </w:rPr>
              <w:t>The indicator is also used for monitoring all other SOs in the programme.</w:t>
            </w:r>
          </w:p>
        </w:tc>
      </w:tr>
      <w:tr w:rsidR="000D0D5B" w:rsidRPr="003B5BF1" w14:paraId="14C1B2BF"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2D3D1DB" w14:textId="227C0396"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7</w:t>
            </w:r>
          </w:p>
        </w:tc>
        <w:tc>
          <w:tcPr>
            <w:tcW w:w="2078" w:type="dxa"/>
            <w:noWrap/>
            <w:hideMark/>
          </w:tcPr>
          <w:p w14:paraId="3326813F" w14:textId="0AA25A67"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Definition and concepts</w:t>
            </w:r>
          </w:p>
        </w:tc>
        <w:tc>
          <w:tcPr>
            <w:tcW w:w="7419" w:type="dxa"/>
            <w:noWrap/>
          </w:tcPr>
          <w:p w14:paraId="54C5AB44" w14:textId="77777777" w:rsidR="00AC0B81" w:rsidRPr="008D1353" w:rsidRDefault="00AC0B81" w:rsidP="00583E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7FE19F72" w14:textId="2D57A4E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F16DE7">
              <w:rPr>
                <w:rFonts w:ascii="Trebuchet MS" w:hAnsi="Trebuchet MS" w:cs="Tahoma"/>
                <w:sz w:val="20"/>
                <w:lang w:val="en-GB" w:eastAsia="en-IE"/>
              </w:rPr>
              <w:t>The indicator counts the organisations cooperating formally in supported projects. The organisations counted in this indicator are the legal entities including project partners and associated organizations, as mentioned in the financing agreement of the application. Organisations cooperating formally in small projects (for instance under a Small Project Fund) are also counted.</w:t>
            </w:r>
          </w:p>
          <w:p w14:paraId="44D52023" w14:textId="546C86E0"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084D9CA" w14:textId="77777777" w:rsidR="000D0D5B" w:rsidRDefault="00AC0B81"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Partners who leave the project during the implementation are not counted for this indicator.</w:t>
            </w:r>
          </w:p>
          <w:p w14:paraId="23A3F0ED" w14:textId="77777777" w:rsidR="0008458B" w:rsidRDefault="0008458B" w:rsidP="00583EC2">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635E8611"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C4A2F70" w14:textId="77777777" w:rsidR="0008458B"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050ABFCC"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reporting timeframe.   </w:t>
            </w:r>
          </w:p>
          <w:p w14:paraId="67391AB0" w14:textId="086C9C00" w:rsidR="0008458B" w:rsidRPr="003B5BF1" w:rsidRDefault="0008458B" w:rsidP="0008458B">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0D0D5B" w:rsidRPr="003B5BF1" w14:paraId="64366E88"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F316EF" w14:textId="7BDA1852" w:rsidR="000D0D5B" w:rsidRPr="00A522FC" w:rsidRDefault="000D0D5B" w:rsidP="000D0D5B">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8</w:t>
            </w:r>
          </w:p>
        </w:tc>
        <w:tc>
          <w:tcPr>
            <w:tcW w:w="2078" w:type="dxa"/>
            <w:noWrap/>
            <w:hideMark/>
          </w:tcPr>
          <w:p w14:paraId="39C3CEF4" w14:textId="78E3EE6F" w:rsidR="000D0D5B" w:rsidRPr="00A522FC"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Data collection</w:t>
            </w:r>
          </w:p>
        </w:tc>
        <w:tc>
          <w:tcPr>
            <w:tcW w:w="7419" w:type="dxa"/>
            <w:noWrap/>
          </w:tcPr>
          <w:p w14:paraId="0A5149D1"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898873"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p>
          <w:p w14:paraId="2AD76C7A" w14:textId="627F207B"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984F480"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 xml:space="preserve">The number of organisations cooperating across borders is equal to that of the project partners, including associate partners, which are involved in the implementation of the project. </w:t>
            </w:r>
          </w:p>
          <w:p w14:paraId="0CA4AEF7" w14:textId="77777777" w:rsidR="00D90B6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project partners, the supporting document for this indicator is the financing contract. </w:t>
            </w:r>
          </w:p>
          <w:p w14:paraId="6B5CDA7A" w14:textId="24D8F2C1" w:rsidR="000D0D5B" w:rsidRPr="003B5BF1"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 associate partners, the supporting document for this indicator is a formal cooperation agreement which shall be presented when submitting the project application.</w:t>
            </w:r>
            <w:r w:rsidRPr="00576005">
              <w:rPr>
                <w:rFonts w:ascii="Trebuchet MS" w:hAnsi="Trebuchet MS" w:cs="Tahoma"/>
                <w:b/>
                <w:bCs/>
                <w:color w:val="000000"/>
                <w:sz w:val="20"/>
                <w:lang w:val="en-GB" w:eastAsia="en-IE"/>
              </w:rPr>
              <w:t xml:space="preserve"> </w:t>
            </w:r>
          </w:p>
        </w:tc>
      </w:tr>
      <w:tr w:rsidR="00DD7D08" w:rsidRPr="003B5BF1" w14:paraId="5E9FF542" w14:textId="77777777" w:rsidTr="00A522FC">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173B4D1F" w14:textId="25BE1E23"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lastRenderedPageBreak/>
              <w:t>9</w:t>
            </w:r>
          </w:p>
        </w:tc>
        <w:tc>
          <w:tcPr>
            <w:tcW w:w="2078" w:type="dxa"/>
            <w:noWrap/>
            <w:hideMark/>
          </w:tcPr>
          <w:p w14:paraId="590A5F73" w14:textId="0996F62A"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Time measurement achieved</w:t>
            </w:r>
          </w:p>
        </w:tc>
        <w:tc>
          <w:tcPr>
            <w:tcW w:w="7419" w:type="dxa"/>
          </w:tcPr>
          <w:p w14:paraId="47F05EB9" w14:textId="77777777" w:rsidR="00D90B6B" w:rsidRPr="00740972"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B6EB692" w14:textId="77777777" w:rsidR="00D90B6B"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C35735">
              <w:rPr>
                <w:rFonts w:ascii="Trebuchet MS" w:hAnsi="Trebuchet MS" w:cs="Tahoma"/>
                <w:color w:val="000000"/>
                <w:sz w:val="20"/>
                <w:lang w:val="en-GB" w:eastAsia="en-IE"/>
              </w:rPr>
              <w:t>Upon project finalisation</w:t>
            </w:r>
          </w:p>
          <w:p w14:paraId="53757DF5" w14:textId="420DF81C"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E9A5E98" w14:textId="77777777" w:rsidR="00DD7D08" w:rsidRDefault="00D90B6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F16DE7">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p w14:paraId="232BBD3F" w14:textId="77777777" w:rsidR="0008458B" w:rsidRPr="003B5BF1" w:rsidRDefault="0008458B" w:rsidP="0008458B">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by project partners, by</w:t>
            </w:r>
            <w:r w:rsidRPr="003B5BF1">
              <w:rPr>
                <w:rFonts w:ascii="Trebuchet MS" w:hAnsi="Trebuchet MS" w:cs="Tahoma"/>
                <w:color w:val="000000"/>
                <w:sz w:val="20"/>
                <w:lang w:val="en-GB" w:eastAsia="en-IE"/>
              </w:rPr>
              <w:t xml:space="preserve"> the</w:t>
            </w:r>
            <w:r>
              <w:rPr>
                <w:rFonts w:ascii="Trebuchet MS" w:hAnsi="Trebuchet MS" w:cs="Tahoma"/>
                <w:color w:val="000000"/>
                <w:sz w:val="20"/>
                <w:lang w:val="en-GB" w:eastAsia="en-IE"/>
              </w:rPr>
              <w:t xml:space="preserve"> end</w:t>
            </w:r>
            <w:r w:rsidRPr="003B5BF1">
              <w:rPr>
                <w:rFonts w:ascii="Trebuchet MS" w:hAnsi="Trebuchet MS" w:cs="Tahoma"/>
                <w:color w:val="000000"/>
                <w:sz w:val="20"/>
                <w:lang w:val="en-GB" w:eastAsia="en-IE"/>
              </w:rPr>
              <w:t xml:space="preserve"> project implementation, considering the </w:t>
            </w:r>
            <w:r>
              <w:rPr>
                <w:rFonts w:ascii="Trebuchet MS" w:hAnsi="Trebuchet MS" w:cs="Tahoma"/>
                <w:color w:val="000000"/>
                <w:sz w:val="20"/>
                <w:lang w:val="en-GB" w:eastAsia="en-IE"/>
              </w:rPr>
              <w:t>project implementation timetable</w:t>
            </w:r>
            <w:r w:rsidRPr="003B5BF1">
              <w:rPr>
                <w:rFonts w:ascii="Trebuchet MS" w:hAnsi="Trebuchet MS" w:cs="Tahoma"/>
                <w:color w:val="000000"/>
                <w:sz w:val="20"/>
                <w:lang w:val="en-GB" w:eastAsia="en-IE"/>
              </w:rPr>
              <w:t xml:space="preserve">.   </w:t>
            </w:r>
          </w:p>
          <w:p w14:paraId="7DFC99A9" w14:textId="03420CFC" w:rsidR="0008458B" w:rsidRPr="003B5BF1" w:rsidRDefault="0008458B"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DD7D08" w:rsidRPr="003B5BF1" w14:paraId="5A9CE94A" w14:textId="77777777" w:rsidTr="00A522FC">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3990D166" w14:textId="5C639A05"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10</w:t>
            </w:r>
          </w:p>
        </w:tc>
        <w:tc>
          <w:tcPr>
            <w:tcW w:w="2078" w:type="dxa"/>
            <w:noWrap/>
            <w:hideMark/>
          </w:tcPr>
          <w:p w14:paraId="03BE0987" w14:textId="74188968"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Aggregation issues</w:t>
            </w:r>
          </w:p>
        </w:tc>
        <w:tc>
          <w:tcPr>
            <w:tcW w:w="7419" w:type="dxa"/>
          </w:tcPr>
          <w:p w14:paraId="4C518964"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6F10AEF2"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At programme level, double counting should be avoided at the level of project partners and associated organizations. </w:t>
            </w:r>
          </w:p>
          <w:p w14:paraId="5EB2545E" w14:textId="2CF41374"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2B6D1D7" w14:textId="211F53EC" w:rsidR="00DD7D08"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an organization will participate in more than one project financed through the Programme, either as partner or associate organization, it will only be counted once when aggregating the data for this indicator at Programme level. This will not influence targets and achievements at project level.</w:t>
            </w:r>
          </w:p>
        </w:tc>
      </w:tr>
      <w:tr w:rsidR="00DD7D08" w:rsidRPr="003B5BF1" w14:paraId="50C0AEA1" w14:textId="77777777" w:rsidTr="00A522FC">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50AEA0F6" w14:textId="5531E8DB"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11</w:t>
            </w:r>
          </w:p>
        </w:tc>
        <w:tc>
          <w:tcPr>
            <w:tcW w:w="2078" w:type="dxa"/>
            <w:noWrap/>
            <w:hideMark/>
          </w:tcPr>
          <w:p w14:paraId="5661D87B" w14:textId="76BEF6FE"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Reporting</w:t>
            </w:r>
          </w:p>
        </w:tc>
        <w:tc>
          <w:tcPr>
            <w:tcW w:w="7419" w:type="dxa"/>
          </w:tcPr>
          <w:p w14:paraId="3A913877" w14:textId="77777777" w:rsidR="001809DF" w:rsidRPr="00740972"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70300FE9"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0B9647A6" w14:textId="2A9B155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A5331B" w14:textId="77777777" w:rsidR="001809DF" w:rsidRPr="003B5BF1" w:rsidRDefault="001809DF"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set-up the targets for this indicator in the application form, based on the number of partners, including associate partners involved in the implementation.</w:t>
            </w:r>
          </w:p>
          <w:p w14:paraId="02BABBBB" w14:textId="3DA666F4" w:rsidR="00DD7D08" w:rsidRPr="003B5BF1" w:rsidRDefault="001809DF"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F96DBA2"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0AF82B17" w14:textId="17165B86"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12</w:t>
            </w:r>
          </w:p>
        </w:tc>
        <w:tc>
          <w:tcPr>
            <w:tcW w:w="2078" w:type="dxa"/>
            <w:noWrap/>
            <w:hideMark/>
          </w:tcPr>
          <w:p w14:paraId="6D99B83E" w14:textId="4FC1D0DC"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References</w:t>
            </w:r>
          </w:p>
        </w:tc>
        <w:tc>
          <w:tcPr>
            <w:tcW w:w="7419" w:type="dxa"/>
          </w:tcPr>
          <w:p w14:paraId="3D3E06C7" w14:textId="1C0FE372" w:rsidR="00DD7D08" w:rsidRPr="003B5BF1" w:rsidRDefault="005523D8" w:rsidP="001809D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8" w:history="1">
              <w:r w:rsidR="00DD7D08" w:rsidRPr="003B5BF1">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13B1E2CE" w14:textId="77777777" w:rsidTr="00A522FC">
        <w:trPr>
          <w:trHeight w:val="775"/>
        </w:trPr>
        <w:tc>
          <w:tcPr>
            <w:cnfStyle w:val="001000000000" w:firstRow="0" w:lastRow="0" w:firstColumn="1" w:lastColumn="0" w:oddVBand="0" w:evenVBand="0" w:oddHBand="0" w:evenHBand="0" w:firstRowFirstColumn="0" w:firstRowLastColumn="0" w:lastRowFirstColumn="0" w:lastRowLastColumn="0"/>
            <w:tcW w:w="704" w:type="dxa"/>
            <w:noWrap/>
          </w:tcPr>
          <w:p w14:paraId="5CC3C133" w14:textId="5621875F" w:rsidR="00DD7D08" w:rsidRPr="00A522FC" w:rsidRDefault="00DD7D08" w:rsidP="00DD7D08">
            <w:pPr>
              <w:jc w:val="center"/>
              <w:rPr>
                <w:rFonts w:ascii="Trebuchet MS" w:hAnsi="Trebuchet MS" w:cs="Tahoma"/>
                <w:color w:val="000000"/>
                <w:sz w:val="20"/>
                <w:lang w:val="en-GB" w:eastAsia="en-IE"/>
              </w:rPr>
            </w:pPr>
            <w:r w:rsidRPr="00A522FC">
              <w:rPr>
                <w:rFonts w:ascii="Trebuchet MS" w:hAnsi="Trebuchet MS" w:cs="Tahoma"/>
                <w:color w:val="000000"/>
                <w:sz w:val="20"/>
                <w:lang w:val="en-GB" w:eastAsia="en-IE"/>
              </w:rPr>
              <w:t>13</w:t>
            </w:r>
          </w:p>
        </w:tc>
        <w:tc>
          <w:tcPr>
            <w:tcW w:w="2078" w:type="dxa"/>
            <w:noWrap/>
          </w:tcPr>
          <w:p w14:paraId="5CD7B344" w14:textId="1F5C5E74" w:rsidR="00DD7D08" w:rsidRPr="00A522FC"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A522FC">
              <w:rPr>
                <w:rFonts w:ascii="Trebuchet MS" w:hAnsi="Trebuchet MS" w:cs="Tahoma"/>
                <w:b/>
                <w:bCs/>
                <w:color w:val="000000"/>
                <w:sz w:val="20"/>
                <w:lang w:val="en-GB" w:eastAsia="en-IE"/>
              </w:rPr>
              <w:t>Notes</w:t>
            </w:r>
          </w:p>
        </w:tc>
        <w:tc>
          <w:tcPr>
            <w:tcW w:w="7419" w:type="dxa"/>
          </w:tcPr>
          <w:p w14:paraId="05EDBCC1" w14:textId="1A8EA06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A052D90" w14:textId="32325E90" w:rsidR="00DD7D08" w:rsidRPr="003B5BF1" w:rsidRDefault="00DD7D08" w:rsidP="001809D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of RCO87 should be larger or equal to that of RCR84 (the number of organizations collaborating after the project is completed cannot be l</w:t>
            </w:r>
            <w:r w:rsidRPr="003B5BF1">
              <w:rPr>
                <w:rFonts w:ascii="Trebuchet MS" w:hAnsi="Trebuchet MS" w:cs="Tahoma"/>
                <w:color w:val="000000"/>
                <w:sz w:val="20"/>
                <w:lang w:val="en-GB" w:eastAsia="en-IE"/>
              </w:rPr>
              <w:t>arger than the number of organizations collaborating during project implementation).</w:t>
            </w:r>
          </w:p>
        </w:tc>
      </w:tr>
    </w:tbl>
    <w:p w14:paraId="64294C0C" w14:textId="5C8886B5" w:rsidR="008636E8" w:rsidRPr="00122056" w:rsidRDefault="008636E8">
      <w:pPr>
        <w:rPr>
          <w:rFonts w:ascii="Trebuchet MS" w:hAnsi="Trebuchet MS"/>
          <w:lang w:val="en-GB"/>
        </w:rPr>
      </w:pPr>
    </w:p>
    <w:p w14:paraId="22FA094E" w14:textId="789C2370" w:rsidR="003C015B" w:rsidRPr="00122056" w:rsidRDefault="003C015B" w:rsidP="00B8385B">
      <w:pPr>
        <w:pStyle w:val="Heading4"/>
        <w:rPr>
          <w:rFonts w:ascii="Trebuchet MS" w:hAnsi="Trebuchet MS"/>
          <w:b/>
          <w:bCs/>
          <w:i w:val="0"/>
          <w:iCs w:val="0"/>
          <w:sz w:val="24"/>
          <w:szCs w:val="24"/>
          <w:lang w:val="en-GB"/>
        </w:rPr>
      </w:pPr>
      <w:bookmarkStart w:id="4" w:name="_Toc120105528"/>
      <w:r w:rsidRPr="00122056">
        <w:rPr>
          <w:rFonts w:ascii="Trebuchet MS" w:hAnsi="Trebuchet MS"/>
          <w:b/>
          <w:bCs/>
          <w:i w:val="0"/>
          <w:iCs w:val="0"/>
          <w:sz w:val="24"/>
          <w:szCs w:val="24"/>
          <w:lang w:val="en-GB"/>
        </w:rPr>
        <w:lastRenderedPageBreak/>
        <w:t>RCR84 Organizations cooperating across borders after project completion</w:t>
      </w:r>
      <w:bookmarkEnd w:id="4"/>
    </w:p>
    <w:tbl>
      <w:tblPr>
        <w:tblStyle w:val="GridTable1Light-Accent31"/>
        <w:tblW w:w="10201" w:type="dxa"/>
        <w:tblLook w:val="04A0" w:firstRow="1" w:lastRow="0" w:firstColumn="1" w:lastColumn="0" w:noHBand="0" w:noVBand="1"/>
      </w:tblPr>
      <w:tblGrid>
        <w:gridCol w:w="704"/>
        <w:gridCol w:w="2126"/>
        <w:gridCol w:w="7416"/>
      </w:tblGrid>
      <w:tr w:rsidR="00640879" w:rsidRPr="003B5BF1" w14:paraId="7EE2FCE8" w14:textId="77777777" w:rsidTr="001809DF">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470682F4" w14:textId="77777777" w:rsidR="00640879" w:rsidRPr="003B5BF1" w:rsidRDefault="0064087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126" w:type="dxa"/>
            <w:shd w:val="clear" w:color="auto" w:fill="70AD47" w:themeFill="accent6"/>
            <w:noWrap/>
            <w:hideMark/>
          </w:tcPr>
          <w:p w14:paraId="5FDAB33D"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371" w:type="dxa"/>
            <w:shd w:val="clear" w:color="auto" w:fill="70AD47" w:themeFill="accent6"/>
            <w:noWrap/>
            <w:hideMark/>
          </w:tcPr>
          <w:p w14:paraId="641B1AE0" w14:textId="77777777" w:rsidR="00640879" w:rsidRPr="006C0B0B" w:rsidRDefault="0064087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640879" w:rsidRPr="003B5BF1" w14:paraId="4AF65093"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50D41F2"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126" w:type="dxa"/>
            <w:noWrap/>
            <w:hideMark/>
          </w:tcPr>
          <w:p w14:paraId="48A7CFE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code</w:t>
            </w:r>
          </w:p>
        </w:tc>
        <w:tc>
          <w:tcPr>
            <w:tcW w:w="7371" w:type="dxa"/>
            <w:noWrap/>
          </w:tcPr>
          <w:p w14:paraId="68DEEB50"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RCR84</w:t>
            </w:r>
          </w:p>
        </w:tc>
      </w:tr>
      <w:tr w:rsidR="00640879" w:rsidRPr="003B5BF1" w14:paraId="7311C0A6"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67E028C"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126" w:type="dxa"/>
            <w:noWrap/>
            <w:hideMark/>
          </w:tcPr>
          <w:p w14:paraId="0B34AB53"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Indicator name</w:t>
            </w:r>
          </w:p>
        </w:tc>
        <w:tc>
          <w:tcPr>
            <w:tcW w:w="7371" w:type="dxa"/>
          </w:tcPr>
          <w:p w14:paraId="7E9D494B" w14:textId="77777777" w:rsidR="00640879" w:rsidRPr="001809DF"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809DF">
              <w:rPr>
                <w:rFonts w:ascii="Trebuchet MS" w:hAnsi="Trebuchet MS" w:cs="Tahoma"/>
                <w:bCs/>
                <w:color w:val="000000"/>
                <w:sz w:val="20"/>
                <w:lang w:val="en-GB" w:eastAsia="en-IE"/>
              </w:rPr>
              <w:t>Organisations cooperating across borders after project completion</w:t>
            </w:r>
          </w:p>
        </w:tc>
      </w:tr>
      <w:tr w:rsidR="00640879" w:rsidRPr="003B5BF1" w14:paraId="4CB0F8AD"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D1A4F4A"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126" w:type="dxa"/>
            <w:noWrap/>
            <w:hideMark/>
          </w:tcPr>
          <w:p w14:paraId="45608C0B"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Measurement unit</w:t>
            </w:r>
          </w:p>
        </w:tc>
        <w:tc>
          <w:tcPr>
            <w:tcW w:w="7371" w:type="dxa"/>
            <w:noWrap/>
          </w:tcPr>
          <w:p w14:paraId="23E96ABF"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organisations</w:t>
            </w:r>
          </w:p>
        </w:tc>
      </w:tr>
      <w:tr w:rsidR="00640879" w:rsidRPr="003B5BF1" w14:paraId="04C92482"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C40F624" w14:textId="77777777" w:rsidR="00640879" w:rsidRPr="003B5BF1" w:rsidRDefault="0064087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126" w:type="dxa"/>
            <w:noWrap/>
            <w:hideMark/>
          </w:tcPr>
          <w:p w14:paraId="232F8F22" w14:textId="77777777" w:rsidR="00640879" w:rsidRPr="001809DF" w:rsidRDefault="0064087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Type of indicator</w:t>
            </w:r>
          </w:p>
        </w:tc>
        <w:tc>
          <w:tcPr>
            <w:tcW w:w="7371" w:type="dxa"/>
            <w:noWrap/>
          </w:tcPr>
          <w:p w14:paraId="7292CCD6" w14:textId="77777777" w:rsidR="00640879" w:rsidRPr="006C0B0B" w:rsidRDefault="00640879"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673A28" w:rsidRPr="003B5BF1" w14:paraId="21717EFB"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38A3EF5" w14:textId="77777777" w:rsidR="00673A28" w:rsidRPr="003B5BF1" w:rsidRDefault="00673A28" w:rsidP="00673A2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126" w:type="dxa"/>
            <w:noWrap/>
          </w:tcPr>
          <w:p w14:paraId="599E0B87" w14:textId="77777777" w:rsidR="00673A28" w:rsidRPr="001809DF" w:rsidRDefault="00673A28" w:rsidP="00673A2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Policy objective(s)</w:t>
            </w:r>
          </w:p>
        </w:tc>
        <w:tc>
          <w:tcPr>
            <w:tcW w:w="7371" w:type="dxa"/>
            <w:noWrap/>
          </w:tcPr>
          <w:p w14:paraId="6DE8B6D6" w14:textId="77777777" w:rsidR="00886AB8" w:rsidRPr="003B5BF1" w:rsidRDefault="00886AB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Pr="00122056">
              <w:rPr>
                <w:rFonts w:ascii="Trebuchet MS" w:hAnsi="Trebuchet MS"/>
                <w:lang w:val="en-GB"/>
              </w:rPr>
              <w:t xml:space="preserve"> </w:t>
            </w:r>
            <w:r w:rsidRPr="003B5BF1">
              <w:rPr>
                <w:rFonts w:ascii="Trebuchet MS" w:hAnsi="Trebuchet MS" w:cs="Tahoma"/>
                <w:color w:val="000000"/>
                <w:sz w:val="20"/>
                <w:lang w:val="en-GB" w:eastAsia="en-IE"/>
              </w:rPr>
              <w:t xml:space="preserve">A greener, low-carbon transitioning towards a net zero carbon </w:t>
            </w:r>
          </w:p>
          <w:p w14:paraId="1F2D21AC" w14:textId="6AE90D0C" w:rsidR="00673A28" w:rsidRPr="006C0B0B" w:rsidRDefault="00886AB8" w:rsidP="008D622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economy and resilient Europe</w:t>
            </w:r>
          </w:p>
        </w:tc>
      </w:tr>
      <w:tr w:rsidR="000D0D5B" w:rsidRPr="003B5BF1" w14:paraId="43CD6C04"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A211F34" w14:textId="77777777" w:rsidR="000D0D5B" w:rsidRPr="003B5BF1" w:rsidRDefault="000D0D5B" w:rsidP="000D0D5B">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126" w:type="dxa"/>
            <w:noWrap/>
            <w:hideMark/>
          </w:tcPr>
          <w:p w14:paraId="03B6D454" w14:textId="77777777" w:rsidR="000D0D5B" w:rsidRPr="001809DF" w:rsidRDefault="000D0D5B" w:rsidP="000D0D5B">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Specific objective</w:t>
            </w:r>
          </w:p>
        </w:tc>
        <w:tc>
          <w:tcPr>
            <w:tcW w:w="7371" w:type="dxa"/>
            <w:noWrap/>
          </w:tcPr>
          <w:p w14:paraId="6B1BEC96" w14:textId="77777777" w:rsidR="000D0D5B" w:rsidRPr="00D915A1" w:rsidRDefault="000D0D5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disaster risk prevention and resilience, taking into account ecosyst</w:t>
            </w:r>
            <w:r w:rsidRPr="00D915A1">
              <w:rPr>
                <w:rFonts w:ascii="Trebuchet MS" w:hAnsi="Trebuchet MS" w:cs="Tahoma"/>
                <w:color w:val="000000"/>
                <w:sz w:val="20"/>
                <w:lang w:val="en-GB" w:eastAsia="en-IE"/>
              </w:rPr>
              <w:t>em-based approaches, in respect to:</w:t>
            </w:r>
          </w:p>
          <w:p w14:paraId="295038CB" w14:textId="77777777" w:rsidR="000D0D5B"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droughts, erosion, landslides) </w:t>
            </w:r>
          </w:p>
          <w:p w14:paraId="4D89172E" w14:textId="09A6868A" w:rsidR="0087622D" w:rsidRPr="003B5BF1" w:rsidRDefault="000D0D5B">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resilience against climate-change related disasters, except for floods or wildfires</w:t>
            </w:r>
            <w:r w:rsidR="0087622D" w:rsidRPr="003B5BF1">
              <w:rPr>
                <w:rFonts w:ascii="Trebuchet MS" w:hAnsi="Trebuchet MS" w:cs="Tahoma"/>
                <w:color w:val="000000"/>
                <w:sz w:val="20"/>
                <w:lang w:val="en-GB" w:eastAsia="en-IE"/>
              </w:rPr>
              <w:t>.</w:t>
            </w:r>
          </w:p>
          <w:p w14:paraId="12E6A1FE" w14:textId="70164BAA" w:rsidR="00C75F36" w:rsidRPr="003B5BF1" w:rsidRDefault="00C75F36">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p w14:paraId="17FC441B" w14:textId="5FAFE75D" w:rsidR="0087622D" w:rsidRPr="008D6222" w:rsidRDefault="0087622D"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8D6222">
              <w:rPr>
                <w:rFonts w:ascii="Trebuchet MS" w:hAnsi="Trebuchet MS" w:cs="Tahoma"/>
                <w:i/>
                <w:iCs/>
                <w:color w:val="000000"/>
                <w:sz w:val="20"/>
                <w:lang w:val="en-GB" w:eastAsia="en-IE"/>
              </w:rPr>
              <w:t>The indicator is also used for monitoring all other SOs in the programme.</w:t>
            </w:r>
          </w:p>
        </w:tc>
      </w:tr>
      <w:tr w:rsidR="00DD7D08" w:rsidRPr="003B5BF1" w14:paraId="43544820" w14:textId="77777777" w:rsidTr="001809DF">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3AB5B5BD" w14:textId="5484154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126" w:type="dxa"/>
            <w:noWrap/>
            <w:hideMark/>
          </w:tcPr>
          <w:p w14:paraId="6809D6CB" w14:textId="6A321B83"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Definition and concepts</w:t>
            </w:r>
          </w:p>
        </w:tc>
        <w:tc>
          <w:tcPr>
            <w:tcW w:w="7371" w:type="dxa"/>
          </w:tcPr>
          <w:p w14:paraId="2683A2DA" w14:textId="77777777" w:rsidR="00C5315A" w:rsidRPr="008D1353"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EC instructions:</w:t>
            </w:r>
          </w:p>
          <w:p w14:paraId="230B5E10" w14:textId="77777777" w:rsidR="00C5315A" w:rsidRDefault="00C5315A" w:rsidP="00C5315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8720" behindDoc="0" locked="0" layoutInCell="1" allowOverlap="1" wp14:anchorId="06244FA0" wp14:editId="3A0F6F5D">
                      <wp:simplePos x="0" y="0"/>
                      <wp:positionH relativeFrom="column">
                        <wp:posOffset>276225</wp:posOffset>
                      </wp:positionH>
                      <wp:positionV relativeFrom="paragraph">
                        <wp:posOffset>516890</wp:posOffset>
                      </wp:positionV>
                      <wp:extent cx="3981450" cy="1000125"/>
                      <wp:effectExtent l="0" t="0" r="19050" b="28575"/>
                      <wp:wrapSquare wrapText="bothSides"/>
                      <wp:docPr id="8" name="Group 8"/>
                      <wp:cNvGraphicFramePr/>
                      <a:graphic xmlns:a="http://schemas.openxmlformats.org/drawingml/2006/main">
                        <a:graphicData uri="http://schemas.microsoft.com/office/word/2010/wordprocessingGroup">
                          <wpg:wgp>
                            <wpg:cNvGrpSpPr/>
                            <wpg:grpSpPr>
                              <a:xfrm>
                                <a:off x="0" y="0"/>
                                <a:ext cx="3981450" cy="1000125"/>
                                <a:chOff x="0" y="0"/>
                                <a:chExt cx="4147309" cy="1028942"/>
                              </a:xfrm>
                            </wpg:grpSpPr>
                            <wps:wsp>
                              <wps:cNvPr id="13" name="Text Box 13"/>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 name="Picture 14"/>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6244FA0" id="Group 8" o:spid="_x0000_s1050" style="position:absolute;left:0;text-align:left;margin-left:21.75pt;margin-top:40.7pt;width:313.5pt;height:78.75pt;z-index:251678720;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">
                      <v:roundrect id="Text Box 13" o:spid="_x0000_s1051"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Kw98MA&#10;AADbAAAADwAAAGRycy9kb3ducmV2LnhtbERP22rCQBB9L/gPywi+1U3Vlpq6igiCoFDqDX0bsmMS&#10;zM7G7JrEv3cLhb7N4VxnMmtNIWqqXG5ZwVs/AkGcWJ1zqmC/W75+gnAeWWNhmRQ8yMFs2nmZYKxt&#10;wz9Ub30qQgi7GBVk3pexlC7JyKDr25I4cBdbGfQBVqnUFTYh3BRyEEUf0mDOoSHDkhYZJdft3ShY&#10;30fn3el4ez9voksz3q+XZf19UKrXbedfIDy1/l/8517pMH8Iv7+E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Kw98MAAADbAAAADwAAAAAAAAAAAAAAAACYAgAAZHJzL2Rv&#10;d25yZXYueG1sUEsFBgAAAAAEAAQA9QAAAIgDAAAAAA==&#10;" fillcolor="#e2efd9 [665]" strokecolor="#70ad47 [3209]" strokeweight="1pt">
                        <v:stroke joinstyle="miter"/>
                        <v:textbox>
                          <w:txbxContent>
                            <w:p w14:paraId="23A052C0" w14:textId="77777777" w:rsidR="00224CCF" w:rsidRPr="008E6BB8" w:rsidRDefault="00224CCF" w:rsidP="00C5315A">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w:t>
                              </w:r>
                              <w:r w:rsidRPr="00160923">
                                <w:rPr>
                                  <w:rFonts w:ascii="Trebuchet MS" w:hAnsi="Trebuchet MS" w:cs="Tahoma"/>
                                  <w:b/>
                                  <w:bCs/>
                                  <w:color w:val="000000"/>
                                  <w:sz w:val="20"/>
                                  <w:lang w:val="en-GB" w:eastAsia="en-IE"/>
                                </w:rPr>
                                <w:t>cooperation concept</w:t>
                              </w:r>
                              <w:r w:rsidRPr="003B5BF1">
                                <w:rPr>
                                  <w:rFonts w:ascii="Trebuchet MS" w:hAnsi="Trebuchet MS" w:cs="Tahoma"/>
                                  <w:color w:val="000000"/>
                                  <w:sz w:val="20"/>
                                  <w:lang w:val="en-GB" w:eastAsia="en-IE"/>
                                </w:rPr>
                                <w:t xml:space="preserve"> should be interpreted as having a statement that the entities have a formal agreement to continue cooperation, after the end of the supported project.</w:t>
                              </w:r>
                            </w:p>
                          </w:txbxContent>
                        </v:textbox>
                      </v:roundrect>
                      <v:shape id="Picture 14" o:spid="_x0000_s1052"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d+hjAAAAA2wAAAA8AAABkcnMvZG93bnJldi54bWxET01rwkAQvRf6H5Yp9FY3SqmSukorCj1J&#10;1PY+ZKfZaHY2ZKcm/nu3IHibx/uc+XLwjTpTF+vABsajDBRxGWzNlYHvw+ZlBioKssUmMBm4UITl&#10;4vFhjrkNPe/ovJdKpRCOORpwIm2udSwdeYyj0BIn7jd0HiXBrtK2wz6F+0ZPsuxNe6w5NThsaeWo&#10;PO3/vIHD+FLoo998Fuvp2v2IUNFXW2Oen4aPd1BCg9zFN/eXTfNf4f+XdIBeX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Cx36GMAAAADbAAAADwAAAAAAAAAAAAAAAACfAgAA&#10;ZHJzL2Rvd25yZXYueG1sUEsFBgAAAAAEAAQA9wAAAIwDAAAAAA==&#10;">
                        <v:imagedata r:id="rId10" o:title=""/>
                        <v:path arrowok="t"/>
                      </v:shape>
                      <w10:wrap type="square"/>
                    </v:group>
                  </w:pict>
                </mc:Fallback>
              </mc:AlternateContent>
            </w:r>
            <w:r w:rsidRPr="006C0B0B">
              <w:rPr>
                <w:rFonts w:ascii="Trebuchet MS" w:hAnsi="Trebuchet MS" w:cs="Tahoma"/>
                <w:color w:val="000000"/>
                <w:sz w:val="20"/>
                <w:lang w:val="en-GB" w:eastAsia="en-IE"/>
              </w:rPr>
              <w:t>The indicator counts the organisations cooperating across borders after the completion of the supported pro</w:t>
            </w:r>
            <w:r w:rsidRPr="00D915A1">
              <w:rPr>
                <w:rFonts w:ascii="Trebuchet MS" w:hAnsi="Trebuchet MS" w:cs="Tahoma"/>
                <w:color w:val="000000"/>
                <w:sz w:val="20"/>
                <w:lang w:val="en-GB" w:eastAsia="en-IE"/>
              </w:rPr>
              <w:t xml:space="preserve">jects. The organisations are legal entities involved in project implementation, counted within RCO87. </w:t>
            </w:r>
          </w:p>
          <w:p w14:paraId="05D090D6" w14:textId="14BB9A34"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cooperation agreements may be established during the implementation of the project or within one year after the project</w:t>
            </w:r>
            <w:r w:rsidR="00C5315A">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completion. The sustained cooperation does not have to cover the same topic as addressed by the completed project.</w:t>
            </w:r>
          </w:p>
          <w:p w14:paraId="3524FF42" w14:textId="6CAC0AD8"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3779C"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order to contribute to this result indicator, the cooperation should fulfil the following conditions:</w:t>
            </w:r>
          </w:p>
          <w:p w14:paraId="26A05166" w14:textId="5E27EF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cooperation is formalized under other form than the “partnership agreement” signed between the project partners with the purpose of implementing the </w:t>
            </w:r>
            <w:r w:rsidR="00236BEF" w:rsidRPr="003B5BF1">
              <w:rPr>
                <w:rFonts w:ascii="Trebuchet MS" w:hAnsi="Trebuchet MS" w:cs="Tahoma"/>
                <w:color w:val="000000"/>
                <w:sz w:val="20"/>
                <w:lang w:val="en-GB" w:eastAsia="en-IE"/>
              </w:rPr>
              <w:t>project.</w:t>
            </w:r>
          </w:p>
          <w:p w14:paraId="6F5F7298" w14:textId="4B559D15"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purpose of the project is to develop and maintain the cooperation between structures over a longer period of time than the duration of the </w:t>
            </w:r>
            <w:r w:rsidR="00236BEF" w:rsidRPr="003B5BF1">
              <w:rPr>
                <w:rFonts w:ascii="Trebuchet MS" w:hAnsi="Trebuchet MS" w:cs="Tahoma"/>
                <w:color w:val="000000"/>
                <w:sz w:val="20"/>
                <w:lang w:val="en-GB" w:eastAsia="en-IE"/>
              </w:rPr>
              <w:t>project.</w:t>
            </w:r>
          </w:p>
          <w:p w14:paraId="7839252E" w14:textId="227F9E84" w:rsidR="00DD7D08" w:rsidRPr="003B5BF1" w:rsidRDefault="00DD7D08">
            <w:pPr>
              <w:pStyle w:val="ListParagraph"/>
              <w:numPr>
                <w:ilvl w:val="1"/>
                <w:numId w:val="1"/>
              </w:numPr>
              <w:spacing w:before="60" w:after="60"/>
              <w:ind w:left="290"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not all the project partners need to sign the “cooperation agreement”, only a minimum of 2 partners. </w:t>
            </w:r>
            <w:r w:rsidRPr="00C5315A">
              <w:rPr>
                <w:rFonts w:ascii="Trebuchet MS" w:hAnsi="Trebuchet MS" w:cs="Tahoma"/>
                <w:b/>
                <w:bCs/>
                <w:color w:val="000000"/>
                <w:sz w:val="20"/>
                <w:lang w:val="en-GB" w:eastAsia="en-IE"/>
              </w:rPr>
              <w:t>However, for this indicator, the cooperation proving document must be signed by at least two organizations participating in the project, one on each side of the border.</w:t>
            </w:r>
            <w:r w:rsidRPr="003B5BF1">
              <w:rPr>
                <w:rFonts w:ascii="Trebuchet MS" w:hAnsi="Trebuchet MS" w:cs="Tahoma"/>
                <w:color w:val="000000"/>
                <w:sz w:val="20"/>
                <w:lang w:val="en-GB" w:eastAsia="en-IE"/>
              </w:rPr>
              <w:t xml:space="preserve"> The cross-</w:t>
            </w:r>
            <w:r w:rsidRPr="003B5BF1">
              <w:rPr>
                <w:rFonts w:ascii="Trebuchet MS" w:hAnsi="Trebuchet MS" w:cs="Tahoma"/>
                <w:color w:val="000000"/>
                <w:sz w:val="20"/>
                <w:lang w:val="en-GB" w:eastAsia="en-IE"/>
              </w:rPr>
              <w:lastRenderedPageBreak/>
              <w:t>border distribution of the organisations is mandatory regardless of the number of cooperating organisations.</w:t>
            </w:r>
          </w:p>
        </w:tc>
      </w:tr>
      <w:tr w:rsidR="00DD7D08" w:rsidRPr="003B5BF1" w14:paraId="6DB4173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35FDB8E" w14:textId="1D05691D"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8</w:t>
            </w:r>
          </w:p>
        </w:tc>
        <w:tc>
          <w:tcPr>
            <w:tcW w:w="2126" w:type="dxa"/>
            <w:noWrap/>
            <w:hideMark/>
          </w:tcPr>
          <w:p w14:paraId="5F768796" w14:textId="739E5220"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Data collection</w:t>
            </w:r>
          </w:p>
        </w:tc>
        <w:tc>
          <w:tcPr>
            <w:tcW w:w="7371" w:type="dxa"/>
            <w:noWrap/>
          </w:tcPr>
          <w:p w14:paraId="32BD4482" w14:textId="77777777" w:rsidR="001E78F7" w:rsidRPr="00740972"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1F9F117" w14:textId="77777777" w:rsidR="001E78F7" w:rsidRDefault="001E78F7" w:rsidP="001E78F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sz w:val="20"/>
                <w:szCs w:val="20"/>
                <w:lang w:val="en-GB"/>
              </w:rPr>
            </w:pPr>
            <w:r w:rsidRPr="00740972">
              <w:rPr>
                <w:rFonts w:ascii="Trebuchet MS" w:hAnsi="Trebuchet MS"/>
                <w:sz w:val="20"/>
                <w:szCs w:val="20"/>
                <w:lang w:val="en-GB"/>
              </w:rPr>
              <w:t>MA monitoring system</w:t>
            </w:r>
            <w:r>
              <w:rPr>
                <w:rFonts w:ascii="Trebuchet MS" w:hAnsi="Trebuchet MS"/>
                <w:sz w:val="20"/>
                <w:szCs w:val="20"/>
                <w:lang w:val="en-GB"/>
              </w:rPr>
              <w:t xml:space="preserve"> / Survey</w:t>
            </w:r>
          </w:p>
          <w:p w14:paraId="68C4F7A4" w14:textId="1F28FD9A"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256333F"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During project implementation or up to one year after project completion, the project partners, including associate partners, must ensure that a formal commitment (partnership agreement) is signed for continuing cooperation within a determined time frame. </w:t>
            </w:r>
          </w:p>
          <w:p w14:paraId="3FF8B780"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lead partner will mention not only the number of unique organisations that concluded cooperation agreements, but it will also clearly identify these organisations.</w:t>
            </w:r>
          </w:p>
          <w:p w14:paraId="43A48B82" w14:textId="77777777" w:rsidR="00DD7D08" w:rsidRPr="003B5BF1"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indicator is considered achieved once project partners provide proof of the formal commitment to continue cooperation. The document should include a description of the intended cooperation and the intended timeframe. The partners must agree to provide the Programme authorities with details regarding the cooperation, for evaluation purposes.  </w:t>
            </w:r>
          </w:p>
          <w:p w14:paraId="4983E801" w14:textId="77777777" w:rsidR="00DD7D08" w:rsidRDefault="00DD7D0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Once the formal commitment is validated by the Programme structures, the indicator is marked as achieved JEMS. </w:t>
            </w:r>
          </w:p>
          <w:p w14:paraId="3C8879EE" w14:textId="77777777" w:rsidR="0008458B"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Please consider the fact that this indicator shall be reported </w:t>
            </w:r>
            <w:r>
              <w:rPr>
                <w:rFonts w:ascii="Trebuchet MS" w:hAnsi="Trebuchet MS" w:cs="Tahoma"/>
                <w:color w:val="000000"/>
                <w:sz w:val="20"/>
                <w:lang w:val="en-GB" w:eastAsia="en-IE"/>
              </w:rPr>
              <w:t xml:space="preserve">by project partners during the </w:t>
            </w:r>
            <w:r w:rsidRPr="003B5BF1">
              <w:rPr>
                <w:rFonts w:ascii="Trebuchet MS" w:hAnsi="Trebuchet MS" w:cs="Tahoma"/>
                <w:color w:val="000000"/>
                <w:sz w:val="20"/>
                <w:lang w:val="en-GB" w:eastAsia="en-IE"/>
              </w:rPr>
              <w:t>project implementation or up to one year after project completion</w:t>
            </w:r>
            <w:r>
              <w:rPr>
                <w:rFonts w:ascii="Trebuchet MS" w:hAnsi="Trebuchet MS" w:cs="Tahoma"/>
                <w:color w:val="000000"/>
                <w:sz w:val="20"/>
                <w:lang w:val="en-GB" w:eastAsia="en-IE"/>
              </w:rPr>
              <w:t>, considering the project planning.</w:t>
            </w:r>
          </w:p>
          <w:p w14:paraId="68B11D0B" w14:textId="5ABA8058" w:rsidR="0008458B" w:rsidRPr="003B5BF1" w:rsidRDefault="0008458B"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0ACBFA0A"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0EBB296" w14:textId="3707D99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9</w:t>
            </w:r>
          </w:p>
        </w:tc>
        <w:tc>
          <w:tcPr>
            <w:tcW w:w="2126" w:type="dxa"/>
            <w:noWrap/>
            <w:hideMark/>
          </w:tcPr>
          <w:p w14:paraId="5D2EE60E" w14:textId="229390B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Time measurement achieved</w:t>
            </w:r>
          </w:p>
        </w:tc>
        <w:tc>
          <w:tcPr>
            <w:tcW w:w="7371" w:type="dxa"/>
            <w:noWrap/>
          </w:tcPr>
          <w:p w14:paraId="528DB9E9"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2221FDE8"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During project implementation / up to one year after project completion</w:t>
            </w:r>
          </w:p>
          <w:p w14:paraId="6E643FB6" w14:textId="0295BD9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B3C7E73" w14:textId="317062C9"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The number of organisations cooperating across borders after project completion will be counted one year after the date of the project finalisation. </w:t>
            </w:r>
            <w:r>
              <w:rPr>
                <w:rFonts w:ascii="Trebuchet MS" w:hAnsi="Trebuchet MS" w:cs="Tahoma"/>
                <w:color w:val="000000"/>
                <w:sz w:val="20"/>
                <w:lang w:val="en-GB" w:eastAsia="en-IE"/>
              </w:rPr>
              <w:t xml:space="preserve"> </w:t>
            </w:r>
          </w:p>
        </w:tc>
      </w:tr>
      <w:tr w:rsidR="00DD7D08" w:rsidRPr="003B5BF1" w14:paraId="0F410CB5" w14:textId="77777777" w:rsidTr="001809DF">
        <w:trPr>
          <w:trHeight w:val="1412"/>
        </w:trPr>
        <w:tc>
          <w:tcPr>
            <w:cnfStyle w:val="001000000000" w:firstRow="0" w:lastRow="0" w:firstColumn="1" w:lastColumn="0" w:oddVBand="0" w:evenVBand="0" w:oddHBand="0" w:evenHBand="0" w:firstRowFirstColumn="0" w:firstRowLastColumn="0" w:lastRowFirstColumn="0" w:lastRowLastColumn="0"/>
            <w:tcW w:w="704" w:type="dxa"/>
            <w:noWrap/>
          </w:tcPr>
          <w:p w14:paraId="4E4419A3" w14:textId="54A46B1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126" w:type="dxa"/>
            <w:noWrap/>
            <w:hideMark/>
          </w:tcPr>
          <w:p w14:paraId="25987169" w14:textId="42AD31DD"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Aggregation issues</w:t>
            </w:r>
          </w:p>
        </w:tc>
        <w:tc>
          <w:tcPr>
            <w:tcW w:w="7371" w:type="dxa"/>
          </w:tcPr>
          <w:p w14:paraId="694024AD" w14:textId="77777777" w:rsidR="00203A18" w:rsidRPr="00740972"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5CCBF97B" w14:textId="77777777" w:rsidR="00203A18" w:rsidRPr="006C0B0B"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9A4A45">
              <w:rPr>
                <w:rFonts w:ascii="Trebuchet MS" w:hAnsi="Trebuchet MS" w:cs="Tahoma"/>
                <w:color w:val="000000"/>
                <w:sz w:val="20"/>
                <w:lang w:val="en-GB" w:eastAsia="en-IE"/>
              </w:rPr>
              <w:t>At programme level, double counting will be avoided at the level of project partners and associated organizations.</w:t>
            </w:r>
          </w:p>
          <w:p w14:paraId="3169AA99" w14:textId="4597DA25"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44391E6" w14:textId="56B3321F" w:rsidR="00DD7D08" w:rsidRPr="003B5BF1" w:rsidRDefault="00203A18" w:rsidP="00203A1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Please note that if an organization will agree to continue cooperation by signing more than one cooperation agreement, it will only be counted once</w:t>
            </w:r>
            <w:r w:rsidRPr="00D915A1">
              <w:rPr>
                <w:rFonts w:ascii="Trebuchet MS" w:hAnsi="Trebuchet MS" w:cs="Tahoma"/>
                <w:color w:val="000000"/>
                <w:sz w:val="20"/>
                <w:lang w:val="en-GB" w:eastAsia="en-IE"/>
              </w:rPr>
              <w:t xml:space="preserve"> when aggregating </w:t>
            </w:r>
            <w:r w:rsidRPr="003B5BF1">
              <w:rPr>
                <w:rFonts w:ascii="Trebuchet MS" w:hAnsi="Trebuchet MS" w:cs="Tahoma"/>
                <w:color w:val="000000"/>
                <w:sz w:val="20"/>
                <w:lang w:val="en-GB" w:eastAsia="en-IE"/>
              </w:rPr>
              <w:t>the data for this indicator at Programme level. This will not influence targets and achievements at project level.</w:t>
            </w:r>
          </w:p>
        </w:tc>
      </w:tr>
      <w:tr w:rsidR="00DD7D08" w:rsidRPr="003B5BF1" w14:paraId="23DF51A3" w14:textId="77777777" w:rsidTr="001809DF">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4D9141A9" w14:textId="7CEEECF7"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126" w:type="dxa"/>
            <w:noWrap/>
            <w:hideMark/>
          </w:tcPr>
          <w:p w14:paraId="5890DC4A" w14:textId="7505ADDF"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Reporting</w:t>
            </w:r>
          </w:p>
        </w:tc>
        <w:tc>
          <w:tcPr>
            <w:tcW w:w="7371" w:type="dxa"/>
          </w:tcPr>
          <w:p w14:paraId="2D50CFA5" w14:textId="77777777" w:rsidR="00FE3668" w:rsidRPr="00740972"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740972">
              <w:rPr>
                <w:rFonts w:ascii="Trebuchet MS" w:hAnsi="Trebuchet MS" w:cs="Tahoma"/>
                <w:b/>
                <w:bCs/>
                <w:color w:val="4472C4" w:themeColor="accent1"/>
                <w:szCs w:val="24"/>
                <w:lang w:val="en-GB" w:eastAsia="en-IE"/>
              </w:rPr>
              <w:t>EC instructions</w:t>
            </w:r>
            <w:r>
              <w:rPr>
                <w:rFonts w:ascii="Trebuchet MS" w:hAnsi="Trebuchet MS" w:cs="Tahoma"/>
                <w:b/>
                <w:bCs/>
                <w:color w:val="4472C4" w:themeColor="accent1"/>
                <w:szCs w:val="24"/>
                <w:lang w:val="en-GB" w:eastAsia="en-IE"/>
              </w:rPr>
              <w:t>:</w:t>
            </w:r>
          </w:p>
          <w:p w14:paraId="103AB686"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6).</w:t>
            </w:r>
          </w:p>
          <w:p w14:paraId="55952944" w14:textId="6D989A6D"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DC76181"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4F480E8" w14:textId="77777777" w:rsidR="00FE366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485FF24D" w14:textId="1302259E" w:rsidR="00DD7D08" w:rsidRPr="003B5BF1" w:rsidRDefault="00FE3668" w:rsidP="00FE366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DD7D08" w:rsidRPr="003B5BF1" w14:paraId="35FC6D68" w14:textId="77777777" w:rsidTr="001809DF">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94B8FA3" w14:textId="0418C2B2" w:rsidR="00DD7D08" w:rsidRPr="006C0B0B"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r w:rsidRPr="006C0B0B">
              <w:rPr>
                <w:rFonts w:ascii="Trebuchet MS" w:hAnsi="Trebuchet MS" w:cs="Tahoma"/>
                <w:color w:val="000000"/>
                <w:sz w:val="20"/>
                <w:lang w:val="en-GB" w:eastAsia="en-IE"/>
              </w:rPr>
              <w:t>2</w:t>
            </w:r>
          </w:p>
        </w:tc>
        <w:tc>
          <w:tcPr>
            <w:tcW w:w="2126" w:type="dxa"/>
            <w:noWrap/>
            <w:hideMark/>
          </w:tcPr>
          <w:p w14:paraId="72D24D9B" w14:textId="44F1E621"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References</w:t>
            </w:r>
          </w:p>
        </w:tc>
        <w:tc>
          <w:tcPr>
            <w:tcW w:w="7371" w:type="dxa"/>
          </w:tcPr>
          <w:p w14:paraId="08F83B02" w14:textId="12517CE3" w:rsidR="00DD7D08" w:rsidRPr="003B5BF1" w:rsidRDefault="005523D8"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19" w:history="1">
              <w:r w:rsidR="00DD7D08" w:rsidRPr="006C0B0B">
                <w:rPr>
                  <w:rStyle w:val="Hyperlink"/>
                  <w:rFonts w:ascii="Trebuchet MS" w:hAnsi="Trebuchet MS" w:cs="Tahoma"/>
                  <w:sz w:val="20"/>
                  <w:lang w:val="en-GB" w:eastAsia="en-IE"/>
                </w:rPr>
                <w:t xml:space="preserve">Commission Staff Working Document </w:t>
              </w:r>
              <w:r w:rsidR="00DD7D08"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r w:rsidR="00DD7D08" w:rsidRPr="003B5BF1" w14:paraId="0594D34D" w14:textId="77777777" w:rsidTr="001809DF">
        <w:trPr>
          <w:trHeight w:val="416"/>
        </w:trPr>
        <w:tc>
          <w:tcPr>
            <w:cnfStyle w:val="001000000000" w:firstRow="0" w:lastRow="0" w:firstColumn="1" w:lastColumn="0" w:oddVBand="0" w:evenVBand="0" w:oddHBand="0" w:evenHBand="0" w:firstRowFirstColumn="0" w:firstRowLastColumn="0" w:lastRowFirstColumn="0" w:lastRowLastColumn="0"/>
            <w:tcW w:w="704" w:type="dxa"/>
            <w:noWrap/>
          </w:tcPr>
          <w:p w14:paraId="2FFDF2AB" w14:textId="0F165410" w:rsidR="00DD7D08" w:rsidRPr="003B5BF1" w:rsidRDefault="00DD7D08" w:rsidP="00DD7D08">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13</w:t>
            </w:r>
          </w:p>
        </w:tc>
        <w:tc>
          <w:tcPr>
            <w:tcW w:w="2126" w:type="dxa"/>
            <w:noWrap/>
            <w:hideMark/>
          </w:tcPr>
          <w:p w14:paraId="3C535354" w14:textId="66A395A5" w:rsidR="00DD7D08" w:rsidRPr="001809DF" w:rsidRDefault="00DD7D08" w:rsidP="00DD7D08">
            <w:pPr>
              <w:cnfStyle w:val="000000000000" w:firstRow="0" w:lastRow="0" w:firstColumn="0" w:lastColumn="0" w:oddVBand="0" w:evenVBand="0" w:oddHBand="0" w:evenHBand="0" w:firstRowFirstColumn="0" w:firstRowLastColumn="0" w:lastRowFirstColumn="0" w:lastRowLastColumn="0"/>
              <w:rPr>
                <w:rFonts w:ascii="Trebuchet MS" w:hAnsi="Trebuchet MS" w:cs="Tahoma"/>
                <w:b/>
                <w:color w:val="000000"/>
                <w:sz w:val="20"/>
                <w:lang w:val="en-GB" w:eastAsia="en-IE"/>
              </w:rPr>
            </w:pPr>
            <w:r w:rsidRPr="001809DF">
              <w:rPr>
                <w:rFonts w:ascii="Trebuchet MS" w:hAnsi="Trebuchet MS" w:cs="Tahoma"/>
                <w:b/>
                <w:color w:val="000000"/>
                <w:sz w:val="20"/>
                <w:lang w:val="en-GB" w:eastAsia="en-IE"/>
              </w:rPr>
              <w:t>Notes</w:t>
            </w:r>
          </w:p>
        </w:tc>
        <w:tc>
          <w:tcPr>
            <w:tcW w:w="7371" w:type="dxa"/>
          </w:tcPr>
          <w:p w14:paraId="7851129C" w14:textId="77777777" w:rsidR="00D57036" w:rsidRDefault="00D57036" w:rsidP="00D57036">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The value reported for RCR84 can be equal to or lower than the value of RCO87, but not higher.</w:t>
            </w:r>
          </w:p>
          <w:p w14:paraId="63B082BF" w14:textId="76D27FF9" w:rsidR="00DD7D08" w:rsidRPr="003B5BF1" w:rsidRDefault="00D57036" w:rsidP="008D62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79744" behindDoc="0" locked="0" layoutInCell="1" allowOverlap="1" wp14:anchorId="04846CFF" wp14:editId="1525349A">
                      <wp:simplePos x="0" y="0"/>
                      <wp:positionH relativeFrom="column">
                        <wp:posOffset>1905</wp:posOffset>
                      </wp:positionH>
                      <wp:positionV relativeFrom="paragraph">
                        <wp:posOffset>3175</wp:posOffset>
                      </wp:positionV>
                      <wp:extent cx="4543425" cy="1494790"/>
                      <wp:effectExtent l="0" t="0" r="28575" b="10160"/>
                      <wp:wrapSquare wrapText="bothSides"/>
                      <wp:docPr id="84" name="Group 84"/>
                      <wp:cNvGraphicFramePr/>
                      <a:graphic xmlns:a="http://schemas.openxmlformats.org/drawingml/2006/main">
                        <a:graphicData uri="http://schemas.microsoft.com/office/word/2010/wordprocessingGroup">
                          <wpg:wgp>
                            <wpg:cNvGrpSpPr/>
                            <wpg:grpSpPr>
                              <a:xfrm>
                                <a:off x="0" y="0"/>
                                <a:ext cx="4543425" cy="1494790"/>
                                <a:chOff x="0" y="0"/>
                                <a:chExt cx="4147309" cy="1028942"/>
                              </a:xfrm>
                            </wpg:grpSpPr>
                            <wps:wsp>
                              <wps:cNvPr id="85" name="Text Box 85"/>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6" name="Picture 8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anchor>
                  </w:drawing>
                </mc:Choice>
                <mc:Fallback>
                  <w:pict>
                    <v:group w14:anchorId="04846CFF" id="Group 84" o:spid="_x0000_s1053" style="position:absolute;left:0;text-align:left;margin-left:.15pt;margin-top:.25pt;width:357.75pt;height:117.7pt;z-index:251679744;mso-position-horizontal-relative:text;mso-position-vertical-relative:text"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">
                      <v:roundrect id="Text Box 85" o:spid="_x0000_s1054" style="position:absolute;left:9467;width:32006;height:102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1v8IA&#10;AADbAAAADwAAAGRycy9kb3ducmV2LnhtbESPQWsCMRSE7wX/Q3iCt5ooKLIaRYVCxUOttgdvj81z&#10;d3HzsiRxXf99Iwg9DjPzDbNYdbYWLflQOdYwGioQxLkzFRcafk4f7zMQISIbrB2ThgcFWC17bwvM&#10;jLvzN7XHWIgE4ZChhjLGJpMy5CVZDEPXECfv4rzFmKQvpPF4T3Bby7FSU2mx4rRQYkPbkvLr8WY1&#10;HHbUdsX63NDX79hfT3vlNqS0HvS79RxEpC7+h1/tT6NhNoHnl/QD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nW/wgAAANsAAAAPAAAAAAAAAAAAAAAAAJgCAABkcnMvZG93&#10;bnJldi54bWxQSwUGAAAAAAQABAD1AAAAhwMAAAAA&#10;" fillcolor="#e2efd9 [665]" strokecolor="#70ad47 [3209]" strokeweight="1pt">
                        <v:stroke joinstyle="miter"/>
                        <v:textbox>
                          <w:txbxContent>
                            <w:p w14:paraId="647257C5" w14:textId="77777777" w:rsidR="00224CCF" w:rsidRPr="008E6BB8" w:rsidRDefault="00224CCF" w:rsidP="00D57036">
                              <w:pPr>
                                <w:spacing w:after="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Please note that if the cooperation agreement involves new organization, which have not contributed to the implementation of the project either as partners of associate partners, these organizations will not be taken into account for this indicator. However, the Programme authorities encourage the involvement of new organizations, as a means to promote sustainability and capitalization of results.</w:t>
                              </w:r>
                            </w:p>
                          </w:txbxContent>
                        </v:textbox>
                      </v:roundrect>
                      <v:shape id="Picture 86" o:spid="_x0000_s1055"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JVHPCAAAA2wAAAA8AAABkcnMvZG93bnJldi54bWxEj0FrwkAUhO+F/oflFbzVjT1YSV1Fi0JP&#10;ErW9P7Kv2Wj2bci+mvjvu4LgcZiZb5j5cvCNulAX68AGJuMMFHEZbM2Vge/j9nUGKgqyxSYwGbhS&#10;hOXi+WmOuQ097+lykEolCMccDTiRNtc6lo48xnFoiZP3GzqPkmRXadthn+C+0W9ZNtUea04LDlv6&#10;dFSeD3/ewHFyLfTJb9fF5n3jfkSo6KudMaOXYfUBSmiQR/je/rIGZlO4fUk/QC/+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8iVRzwgAAANsAAAAPAAAAAAAAAAAAAAAAAJ8C&#10;AABkcnMvZG93bnJldi54bWxQSwUGAAAAAAQABAD3AAAAjgMAAAAA&#10;">
                        <v:imagedata r:id="rId20" o:title=""/>
                        <v:path arrowok="t"/>
                      </v:shape>
                      <w10:wrap type="square"/>
                    </v:group>
                  </w:pict>
                </mc:Fallback>
              </mc:AlternateContent>
            </w:r>
          </w:p>
        </w:tc>
      </w:tr>
    </w:tbl>
    <w:p w14:paraId="393A1ED9" w14:textId="77777777" w:rsidR="00256394" w:rsidRPr="006C0B0B" w:rsidRDefault="00256394">
      <w:pPr>
        <w:rPr>
          <w:rFonts w:ascii="Trebuchet MS" w:eastAsiaTheme="majorEastAsia" w:hAnsi="Trebuchet MS" w:cs="Tahoma"/>
          <w:i/>
          <w:iCs/>
          <w:color w:val="2F5496" w:themeColor="accent1" w:themeShade="BF"/>
          <w:lang w:val="en-GB"/>
        </w:rPr>
      </w:pPr>
    </w:p>
    <w:p w14:paraId="4C4EA1E3" w14:textId="5DB3B467" w:rsidR="00272ED2" w:rsidRPr="00122056" w:rsidRDefault="003C015B" w:rsidP="009B1C8D">
      <w:pPr>
        <w:pStyle w:val="Heading4"/>
        <w:jc w:val="both"/>
        <w:rPr>
          <w:rFonts w:ascii="Trebuchet MS" w:hAnsi="Trebuchet MS"/>
          <w:b/>
          <w:bCs/>
          <w:i w:val="0"/>
          <w:iCs w:val="0"/>
          <w:sz w:val="24"/>
          <w:szCs w:val="24"/>
          <w:lang w:val="en-GB"/>
        </w:rPr>
      </w:pPr>
      <w:bookmarkStart w:id="5" w:name="_Toc120105529"/>
      <w:r w:rsidRPr="00FD70A2">
        <w:rPr>
          <w:rFonts w:ascii="Trebuchet MS" w:hAnsi="Trebuchet MS"/>
          <w:b/>
          <w:bCs/>
          <w:i w:val="0"/>
          <w:iCs w:val="0"/>
          <w:sz w:val="24"/>
          <w:szCs w:val="24"/>
          <w:lang w:val="en-GB"/>
        </w:rPr>
        <w:t>RCO24 Investments in new or upgraded disaster monitoring, preparedness, warning and</w:t>
      </w:r>
      <w:r w:rsidR="00AE6B17" w:rsidRPr="00FD70A2">
        <w:rPr>
          <w:rFonts w:ascii="Trebuchet MS" w:hAnsi="Trebuchet MS"/>
          <w:b/>
          <w:bCs/>
          <w:i w:val="0"/>
          <w:iCs w:val="0"/>
          <w:sz w:val="24"/>
          <w:szCs w:val="24"/>
          <w:lang w:val="en-GB"/>
        </w:rPr>
        <w:t xml:space="preserve"> </w:t>
      </w:r>
      <w:r w:rsidRPr="00FD70A2">
        <w:rPr>
          <w:rFonts w:ascii="Trebuchet MS" w:hAnsi="Trebuchet MS"/>
          <w:b/>
          <w:bCs/>
          <w:i w:val="0"/>
          <w:iCs w:val="0"/>
          <w:sz w:val="24"/>
          <w:szCs w:val="24"/>
          <w:lang w:val="en-GB"/>
        </w:rPr>
        <w:t>response systems against natural disasters</w:t>
      </w:r>
      <w:bookmarkEnd w:id="5"/>
    </w:p>
    <w:tbl>
      <w:tblPr>
        <w:tblStyle w:val="GridTable1Light-Accent31"/>
        <w:tblW w:w="10048" w:type="dxa"/>
        <w:tblLook w:val="04A0" w:firstRow="1" w:lastRow="0" w:firstColumn="1" w:lastColumn="0" w:noHBand="0" w:noVBand="1"/>
      </w:tblPr>
      <w:tblGrid>
        <w:gridCol w:w="704"/>
        <w:gridCol w:w="1934"/>
        <w:gridCol w:w="7410"/>
      </w:tblGrid>
      <w:tr w:rsidR="00272ED2" w:rsidRPr="003B5BF1" w14:paraId="6D0CB3DD" w14:textId="77777777" w:rsidTr="00FD70A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FA55B4D"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05AC910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410" w:type="dxa"/>
            <w:shd w:val="clear" w:color="auto" w:fill="70AD47" w:themeFill="accent6"/>
            <w:noWrap/>
            <w:hideMark/>
          </w:tcPr>
          <w:p w14:paraId="4843D344"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7DC0AC81"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B5D0F29"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w:t>
            </w:r>
          </w:p>
        </w:tc>
        <w:tc>
          <w:tcPr>
            <w:tcW w:w="1934" w:type="dxa"/>
            <w:noWrap/>
            <w:hideMark/>
          </w:tcPr>
          <w:p w14:paraId="5C1B64B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code</w:t>
            </w:r>
          </w:p>
        </w:tc>
        <w:tc>
          <w:tcPr>
            <w:tcW w:w="7410" w:type="dxa"/>
            <w:noWrap/>
          </w:tcPr>
          <w:p w14:paraId="21F2E179"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RCO24</w:t>
            </w:r>
          </w:p>
        </w:tc>
      </w:tr>
      <w:tr w:rsidR="00272ED2" w:rsidRPr="003B5BF1" w14:paraId="12081C8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63A6D0F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2</w:t>
            </w:r>
          </w:p>
        </w:tc>
        <w:tc>
          <w:tcPr>
            <w:tcW w:w="1934" w:type="dxa"/>
            <w:noWrap/>
            <w:hideMark/>
          </w:tcPr>
          <w:p w14:paraId="11AC6B21"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Indicator name</w:t>
            </w:r>
          </w:p>
        </w:tc>
        <w:tc>
          <w:tcPr>
            <w:tcW w:w="7410" w:type="dxa"/>
          </w:tcPr>
          <w:p w14:paraId="1E969613" w14:textId="77777777" w:rsidR="00272ED2" w:rsidRPr="00607BA1" w:rsidRDefault="00272ED2" w:rsidP="00F323CE">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07BA1">
              <w:rPr>
                <w:rFonts w:ascii="Trebuchet MS" w:hAnsi="Trebuchet MS" w:cs="Tahoma"/>
                <w:bCs/>
                <w:color w:val="000000"/>
                <w:sz w:val="20"/>
                <w:lang w:val="en-GB" w:eastAsia="en-IE"/>
              </w:rPr>
              <w:t>Investments in new or upgraded disaster monitoring, preparedness, warning and response systems against natural disasters</w:t>
            </w:r>
          </w:p>
        </w:tc>
      </w:tr>
      <w:tr w:rsidR="00272ED2" w:rsidRPr="003B5BF1" w14:paraId="70655E80"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6060C2B"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3</w:t>
            </w:r>
          </w:p>
        </w:tc>
        <w:tc>
          <w:tcPr>
            <w:tcW w:w="1934" w:type="dxa"/>
            <w:noWrap/>
            <w:hideMark/>
          </w:tcPr>
          <w:p w14:paraId="010D811A"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Measurement unit</w:t>
            </w:r>
          </w:p>
        </w:tc>
        <w:tc>
          <w:tcPr>
            <w:tcW w:w="7410" w:type="dxa"/>
            <w:noWrap/>
          </w:tcPr>
          <w:p w14:paraId="7E1E6DC0" w14:textId="1255744B"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2A83CCF4"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E754B3"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4</w:t>
            </w:r>
          </w:p>
        </w:tc>
        <w:tc>
          <w:tcPr>
            <w:tcW w:w="1934" w:type="dxa"/>
            <w:noWrap/>
            <w:hideMark/>
          </w:tcPr>
          <w:p w14:paraId="74A94F22"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Type of indicator</w:t>
            </w:r>
          </w:p>
        </w:tc>
        <w:tc>
          <w:tcPr>
            <w:tcW w:w="7410" w:type="dxa"/>
            <w:noWrap/>
          </w:tcPr>
          <w:p w14:paraId="1E4DD226" w14:textId="735B20EF" w:rsidR="00272ED2" w:rsidRPr="006C0B0B" w:rsidRDefault="00773577"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5F29869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D5A7B9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5</w:t>
            </w:r>
          </w:p>
        </w:tc>
        <w:tc>
          <w:tcPr>
            <w:tcW w:w="1934" w:type="dxa"/>
            <w:noWrap/>
          </w:tcPr>
          <w:p w14:paraId="3345211C"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Policy objective</w:t>
            </w:r>
          </w:p>
        </w:tc>
        <w:tc>
          <w:tcPr>
            <w:tcW w:w="7410" w:type="dxa"/>
            <w:noWrap/>
          </w:tcPr>
          <w:p w14:paraId="7E13F84C" w14:textId="2410EC77" w:rsidR="00272ED2" w:rsidRPr="00D915A1" w:rsidRDefault="00272ED2"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67BF1" w:rsidRPr="006C0B0B">
              <w:rPr>
                <w:rFonts w:ascii="Trebuchet MS" w:hAnsi="Trebuchet MS" w:cs="Tahoma"/>
                <w:color w:val="000000"/>
                <w:sz w:val="20"/>
                <w:lang w:val="en-GB" w:eastAsia="en-IE"/>
              </w:rPr>
              <w:t>. A greener, low-carbon transitioning towards a net zero carbon economy and resi</w:t>
            </w:r>
            <w:r w:rsidR="00B67BF1" w:rsidRPr="00D915A1">
              <w:rPr>
                <w:rFonts w:ascii="Trebuchet MS" w:hAnsi="Trebuchet MS" w:cs="Tahoma"/>
                <w:color w:val="000000"/>
                <w:sz w:val="20"/>
                <w:lang w:val="en-GB" w:eastAsia="en-IE"/>
              </w:rPr>
              <w:t xml:space="preserve">lient Europe </w:t>
            </w:r>
          </w:p>
        </w:tc>
      </w:tr>
      <w:tr w:rsidR="00272ED2" w:rsidRPr="003B5BF1" w14:paraId="61728A8C" w14:textId="77777777" w:rsidTr="00FD70A2">
        <w:trPr>
          <w:trHeight w:val="287"/>
        </w:trPr>
        <w:tc>
          <w:tcPr>
            <w:cnfStyle w:val="001000000000" w:firstRow="0" w:lastRow="0" w:firstColumn="1" w:lastColumn="0" w:oddVBand="0" w:evenVBand="0" w:oddHBand="0" w:evenHBand="0" w:firstRowFirstColumn="0" w:firstRowLastColumn="0" w:lastRowFirstColumn="0" w:lastRowLastColumn="0"/>
            <w:tcW w:w="704" w:type="dxa"/>
            <w:noWrap/>
          </w:tcPr>
          <w:p w14:paraId="571D99A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6</w:t>
            </w:r>
          </w:p>
        </w:tc>
        <w:tc>
          <w:tcPr>
            <w:tcW w:w="1934" w:type="dxa"/>
            <w:noWrap/>
            <w:hideMark/>
          </w:tcPr>
          <w:p w14:paraId="259DC35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Specific objective</w:t>
            </w:r>
          </w:p>
        </w:tc>
        <w:tc>
          <w:tcPr>
            <w:tcW w:w="7410" w:type="dxa"/>
            <w:noWrap/>
          </w:tcPr>
          <w:p w14:paraId="305AADC1" w14:textId="18B789C9" w:rsidR="00272ED2" w:rsidRPr="00D915A1" w:rsidRDefault="00EB2C16" w:rsidP="00EB2C16">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 2.4</w:t>
            </w:r>
            <w:r w:rsidRPr="006C0B0B">
              <w:rPr>
                <w:rFonts w:ascii="Trebuchet MS" w:hAnsi="Trebuchet MS" w:cs="Tahoma"/>
                <w:color w:val="000000"/>
                <w:sz w:val="20"/>
                <w:lang w:val="en-GB" w:eastAsia="en-IE"/>
              </w:rPr>
              <w:t xml:space="preserve"> promoting climate change adaptation and disaster risk prevention and resilience, taking into account ecosystem-based approaches, in respect to:</w:t>
            </w:r>
          </w:p>
          <w:p w14:paraId="21C888DA" w14:textId="13894362"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w:t>
            </w:r>
            <w:r w:rsidR="00272ED2" w:rsidRPr="003B5BF1">
              <w:rPr>
                <w:rFonts w:ascii="Trebuchet MS" w:hAnsi="Trebuchet MS" w:cs="Tahoma"/>
                <w:color w:val="000000"/>
                <w:sz w:val="20"/>
                <w:lang w:val="en-GB" w:eastAsia="en-IE"/>
              </w:rPr>
              <w:t xml:space="preserve">risk prevention and management of natural and hazardous events (e.g. droughts, erosion, landslides) </w:t>
            </w:r>
          </w:p>
          <w:p w14:paraId="429B78B5" w14:textId="1BEB7EC4" w:rsidR="00272ED2" w:rsidRPr="003B5BF1" w:rsidRDefault="00EB2C16">
            <w:pPr>
              <w:pStyle w:val="ListParagraph"/>
              <w:numPr>
                <w:ilvl w:val="0"/>
                <w:numId w:val="2"/>
              </w:numPr>
              <w:spacing w:after="12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w:t>
            </w:r>
            <w:r w:rsidR="00272ED2" w:rsidRPr="003B5BF1">
              <w:rPr>
                <w:rFonts w:ascii="Trebuchet MS" w:hAnsi="Trebuchet MS" w:cs="Tahoma"/>
                <w:color w:val="000000"/>
                <w:sz w:val="20"/>
                <w:lang w:val="en-GB" w:eastAsia="en-IE"/>
              </w:rPr>
              <w:t>promoting resilience against climate-change related disasters, except for floods or wildfires</w:t>
            </w:r>
          </w:p>
        </w:tc>
      </w:tr>
      <w:tr w:rsidR="00272ED2" w:rsidRPr="003B5BF1" w14:paraId="0950BCC1" w14:textId="77777777" w:rsidTr="00FD70A2">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23A120D"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7</w:t>
            </w:r>
          </w:p>
        </w:tc>
        <w:tc>
          <w:tcPr>
            <w:tcW w:w="1934" w:type="dxa"/>
            <w:noWrap/>
            <w:hideMark/>
          </w:tcPr>
          <w:p w14:paraId="08D33380"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Definition and concepts</w:t>
            </w:r>
          </w:p>
        </w:tc>
        <w:tc>
          <w:tcPr>
            <w:tcW w:w="7410" w:type="dxa"/>
          </w:tcPr>
          <w:p w14:paraId="4F815A91" w14:textId="274104AF" w:rsidR="006C0B0B" w:rsidRPr="006C0B0B"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i/>
                <w:iCs/>
                <w:color w:val="000000"/>
                <w:sz w:val="20"/>
                <w:lang w:val="en-GB" w:eastAsia="en-IE"/>
              </w:rPr>
            </w:pPr>
            <w:r w:rsidRPr="00607BA1">
              <w:rPr>
                <w:rFonts w:ascii="Trebuchet MS" w:hAnsi="Trebuchet MS" w:cs="Tahoma"/>
                <w:b/>
                <w:bCs/>
                <w:color w:val="4472C4" w:themeColor="accent1"/>
                <w:szCs w:val="24"/>
                <w:lang w:val="en-GB" w:eastAsia="en-IE"/>
              </w:rPr>
              <w:t>EC instructions</w:t>
            </w:r>
            <w:r w:rsidR="00607BA1">
              <w:rPr>
                <w:rFonts w:ascii="Trebuchet MS" w:hAnsi="Trebuchet MS" w:cs="Tahoma"/>
                <w:b/>
                <w:bCs/>
                <w:color w:val="4472C4" w:themeColor="accent1"/>
                <w:szCs w:val="24"/>
                <w:lang w:val="en-GB" w:eastAsia="en-IE"/>
              </w:rPr>
              <w:t>:</w:t>
            </w:r>
          </w:p>
          <w:p w14:paraId="34FEEFE8" w14:textId="75568968" w:rsidR="00607BA1" w:rsidRDefault="006B6998"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Total value of investments in projects supporting the development or upgrading of disaster monitoring, preparedness, warning and response systems linked to climate related natural risks. </w:t>
            </w:r>
          </w:p>
          <w:p w14:paraId="1C03F0F7" w14:textId="6A510F54" w:rsidR="006B6998" w:rsidRPr="003B5BF1" w:rsidRDefault="00607BA1"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0768" behindDoc="0" locked="0" layoutInCell="1" allowOverlap="1" wp14:anchorId="2558A88D" wp14:editId="13E243D5">
                      <wp:simplePos x="0" y="0"/>
                      <wp:positionH relativeFrom="column">
                        <wp:posOffset>-3175</wp:posOffset>
                      </wp:positionH>
                      <wp:positionV relativeFrom="paragraph">
                        <wp:posOffset>1270</wp:posOffset>
                      </wp:positionV>
                      <wp:extent cx="4543425" cy="1092200"/>
                      <wp:effectExtent l="0" t="0" r="24765" b="12700"/>
                      <wp:wrapSquare wrapText="bothSides"/>
                      <wp:docPr id="15" name="Group 15"/>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6" name="Text Box 16"/>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 name="Picture 1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2558A88D" id="Group 15" o:spid="_x0000_s1056" style="position:absolute;left:0;text-align:left;margin-left:-.25pt;margin-top:.1pt;width:357.75pt;height:86pt;z-index:251680768;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">
                      <v:roundrect id="Text Box 16" o:spid="_x0000_s1057"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UTb8QA&#10;AADbAAAADwAAAGRycy9kb3ducmV2LnhtbERP22rCQBB9F/oPyxT6ppsWKzVmlVIQBAtSTUXfhuzk&#10;QrOzaXZN0r/vCoJvczjXSVaDqUVHrassK3ieRCCIM6srLhSkh/X4DYTzyBpry6Tgjxyslg+jBGNt&#10;e/6ibu8LEULYxaig9L6JpXRZSQbdxDbEgctta9AH2BZSt9iHcFPLlyiaSYMVh4YSG/ooKfvZX4yC&#10;7WV6PpyOv6/nzyjv5+l23XS7b6WeHof3BQhPg7+Lb+6NDvNncP0lHC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lE2/EAAAA2wAAAA8AAAAAAAAAAAAAAAAAmAIAAGRycy9k&#10;b3ducmV2LnhtbFBLBQYAAAAABAAEAPUAAACJAwAAAAA=&#10;" fillcolor="#e2efd9 [665]" strokecolor="#70ad47 [3209]" strokeweight="1pt">
                        <v:stroke joinstyle="miter"/>
                        <v:textbox>
                          <w:txbxContent>
                            <w:p w14:paraId="3ABDA479" w14:textId="4FB582A9" w:rsidR="00224CCF" w:rsidRPr="00607BA1" w:rsidRDefault="00224CCF" w:rsidP="00607BA1">
                              <w:pPr>
                                <w:spacing w:before="60" w:after="60"/>
                                <w:jc w:val="both"/>
                                <w:rPr>
                                  <w:rFonts w:ascii="Trebuchet MS" w:hAnsi="Trebuchet MS" w:cs="Tahoma"/>
                                  <w:color w:val="000000"/>
                                  <w:sz w:val="20"/>
                                  <w:lang w:val="en-GB" w:eastAsia="en-IE"/>
                                </w:rPr>
                              </w:pPr>
                              <w:r w:rsidRPr="00607BA1">
                                <w:rPr>
                                  <w:rFonts w:ascii="Trebuchet MS" w:hAnsi="Trebuchet MS" w:cs="Tahoma"/>
                                  <w:color w:val="000000"/>
                                  <w:sz w:val="20"/>
                                  <w:lang w:val="en-GB" w:eastAsia="en-IE"/>
                                </w:rPr>
                                <w:t>Upgrading should refer primarily to new functionalities or to upscaling of existing systems at national and regional levels. The indicator covers also cross-border and transnational investments in such measures/ actions.</w:t>
                              </w:r>
                            </w:p>
                          </w:txbxContent>
                        </v:textbox>
                      </v:roundrect>
                      <v:shape id="Picture 17" o:spid="_x0000_s1058"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PZG/AAAAA2wAAAA8AAABkcnMvZG93bnJldi54bWxET0trwkAQvgv9D8sUetONPdQSXcUWhZ5K&#10;fN2H7JiNZmdDdmriv+8WhN7m43vOYjX4Rt2oi3VgA9NJBoq4DLbmysDxsB2/g4qCbLEJTAbuFGG1&#10;fBotMLeh5x3d9lKpFMIxRwNOpM21jqUjj3ESWuLEnUPnURLsKm077FO4b/Rrlr1pjzWnBoctfToq&#10;r/sfb+AwvRf64rcfxWa2cScRKvrq25iX52E9ByU0yL/44f6yaf4M/n5JB+jl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9kb8AAAADbAAAADwAAAAAAAAAAAAAAAACfAgAA&#10;ZHJzL2Rvd25yZXYueG1sUEsFBgAAAAAEAAQA9wAAAIwDAAAAAA==&#10;">
                        <v:imagedata r:id="rId20" o:title=""/>
                        <v:path arrowok="t"/>
                      </v:shape>
                      <w10:wrap type="square"/>
                    </v:group>
                  </w:pict>
                </mc:Fallback>
              </mc:AlternateContent>
            </w:r>
            <w:r w:rsidR="006B6998" w:rsidRPr="00D915A1">
              <w:rPr>
                <w:rFonts w:ascii="Trebuchet MS" w:hAnsi="Trebuchet MS" w:cs="Tahoma"/>
                <w:color w:val="000000"/>
                <w:sz w:val="20"/>
                <w:lang w:val="en-GB" w:eastAsia="en-IE"/>
              </w:rPr>
              <w:t>The indicator covers interventions at national and regional level which are not disaste</w:t>
            </w:r>
            <w:r w:rsidR="006B6998" w:rsidRPr="003B5BF1">
              <w:rPr>
                <w:rFonts w:ascii="Trebuchet MS" w:hAnsi="Trebuchet MS" w:cs="Tahoma"/>
                <w:color w:val="000000"/>
                <w:sz w:val="20"/>
                <w:lang w:val="en-GB" w:eastAsia="en-IE"/>
              </w:rPr>
              <w:t>r specific or which are not covered by the related common indicators for floods (RCO25, RCO105) or wildfires (RCO28).</w:t>
            </w:r>
          </w:p>
          <w:p w14:paraId="7DF4E520" w14:textId="12694867"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8DE9D7" w14:textId="1A490E71" w:rsidR="004558C5" w:rsidRPr="003B5BF1" w:rsidRDefault="00272ED2" w:rsidP="00607BA1">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sz w:val="20"/>
                <w:lang w:val="en-GB" w:eastAsia="en-IE"/>
              </w:rPr>
              <w:t xml:space="preserve">Investments are to be understood as the amount of expenditure incurred by the </w:t>
            </w:r>
            <w:r w:rsidR="007B2A6D" w:rsidRPr="003B5BF1">
              <w:rPr>
                <w:rFonts w:ascii="Trebuchet MS" w:hAnsi="Trebuchet MS" w:cs="Tahoma"/>
                <w:sz w:val="20"/>
                <w:lang w:val="en-GB" w:eastAsia="en-IE"/>
              </w:rPr>
              <w:t>project partners</w:t>
            </w:r>
            <w:r w:rsidRPr="003B5BF1">
              <w:rPr>
                <w:rFonts w:ascii="Trebuchet MS" w:hAnsi="Trebuchet MS" w:cs="Tahoma"/>
                <w:sz w:val="20"/>
                <w:lang w:val="en-GB" w:eastAsia="en-IE"/>
              </w:rPr>
              <w:t xml:space="preserve">, and which was made under the </w:t>
            </w:r>
            <w:r w:rsidR="00764CF8" w:rsidRPr="003B5BF1">
              <w:rPr>
                <w:rFonts w:ascii="Trebuchet MS" w:hAnsi="Trebuchet MS" w:cs="Tahoma"/>
                <w:sz w:val="20"/>
                <w:lang w:val="en-GB" w:eastAsia="en-IE"/>
              </w:rPr>
              <w:t>AF/</w:t>
            </w:r>
            <w:r w:rsidR="00470E90" w:rsidRPr="003B5BF1">
              <w:rPr>
                <w:rFonts w:ascii="Trebuchet MS" w:hAnsi="Trebuchet MS" w:cs="Tahoma"/>
                <w:sz w:val="20"/>
                <w:lang w:val="en-GB" w:eastAsia="en-IE"/>
              </w:rPr>
              <w:t xml:space="preserve">WP </w:t>
            </w:r>
            <w:r w:rsidR="00086FA2" w:rsidRPr="003B5BF1">
              <w:rPr>
                <w:rFonts w:ascii="Trebuchet MS" w:hAnsi="Trebuchet MS" w:cs="Tahoma"/>
                <w:sz w:val="20"/>
                <w:lang w:val="en-GB" w:eastAsia="en-IE"/>
              </w:rPr>
              <w:t>for investments</w:t>
            </w:r>
            <w:r w:rsidRPr="003B5BF1">
              <w:rPr>
                <w:rFonts w:ascii="Trebuchet MS" w:hAnsi="Trebuchet MS" w:cs="Tahoma"/>
                <w:sz w:val="20"/>
                <w:lang w:val="en-GB" w:eastAsia="en-IE"/>
              </w:rPr>
              <w:t>.</w:t>
            </w:r>
            <w:r w:rsidR="00DF02BA" w:rsidRPr="003B5BF1">
              <w:rPr>
                <w:rFonts w:ascii="Trebuchet MS" w:hAnsi="Trebuchet MS" w:cs="Tahoma"/>
                <w:sz w:val="20"/>
                <w:lang w:val="en-GB" w:eastAsia="en-IE"/>
              </w:rPr>
              <w:t xml:space="preserve"> </w:t>
            </w:r>
          </w:p>
        </w:tc>
      </w:tr>
      <w:tr w:rsidR="00272ED2" w:rsidRPr="003B5BF1" w14:paraId="3DCA8B2C"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965F98F"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lastRenderedPageBreak/>
              <w:t>8</w:t>
            </w:r>
          </w:p>
        </w:tc>
        <w:tc>
          <w:tcPr>
            <w:tcW w:w="1934" w:type="dxa"/>
            <w:noWrap/>
            <w:hideMark/>
          </w:tcPr>
          <w:p w14:paraId="5823E96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Data collection</w:t>
            </w:r>
          </w:p>
        </w:tc>
        <w:tc>
          <w:tcPr>
            <w:tcW w:w="7410" w:type="dxa"/>
            <w:noWrap/>
          </w:tcPr>
          <w:p w14:paraId="1A76BA69" w14:textId="2518C3E4" w:rsidR="0038057F" w:rsidRPr="001D5FFC"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FFC">
              <w:rPr>
                <w:rFonts w:ascii="Trebuchet MS" w:hAnsi="Trebuchet MS" w:cs="Tahoma"/>
                <w:b/>
                <w:bCs/>
                <w:color w:val="4472C4" w:themeColor="accent1"/>
                <w:szCs w:val="24"/>
                <w:lang w:val="en-GB" w:eastAsia="en-IE"/>
              </w:rPr>
              <w:t>EC instructions</w:t>
            </w:r>
            <w:r w:rsidR="001D5FFC">
              <w:rPr>
                <w:rFonts w:ascii="Trebuchet MS" w:hAnsi="Trebuchet MS" w:cs="Tahoma"/>
                <w:b/>
                <w:bCs/>
                <w:color w:val="4472C4" w:themeColor="accent1"/>
                <w:szCs w:val="24"/>
                <w:lang w:val="en-GB" w:eastAsia="en-IE"/>
              </w:rPr>
              <w:t>:</w:t>
            </w:r>
          </w:p>
          <w:p w14:paraId="4D415DD1" w14:textId="421FC184" w:rsidR="00272ED2" w:rsidRPr="00D915A1" w:rsidRDefault="0038057F"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1D5FFC">
              <w:rPr>
                <w:rFonts w:ascii="Trebuchet MS" w:hAnsi="Trebuchet MS" w:cs="Tahoma"/>
                <w:color w:val="000000"/>
                <w:sz w:val="20"/>
                <w:lang w:val="en-GB" w:eastAsia="en-IE"/>
              </w:rPr>
              <w:t>.</w:t>
            </w:r>
          </w:p>
          <w:p w14:paraId="0E68B037" w14:textId="09A974D5" w:rsidR="00B46804" w:rsidRPr="001D5FFC" w:rsidRDefault="0008458B"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1D5FFC">
              <w:rPr>
                <w:rFonts w:ascii="Trebuchet MS" w:hAnsi="Trebuchet MS" w:cs="Tahoma"/>
                <w:b/>
                <w:bCs/>
                <w:color w:val="4472C4" w:themeColor="accent1"/>
                <w:szCs w:val="24"/>
                <w:lang w:val="en-GB" w:eastAsia="en-IE"/>
              </w:rPr>
              <w:t>:</w:t>
            </w:r>
          </w:p>
          <w:p w14:paraId="76346151" w14:textId="18C79306" w:rsidR="00D03F6A" w:rsidRPr="003B5BF1" w:rsidRDefault="00267128"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w:t>
            </w:r>
            <w:r w:rsidR="00D03F6A" w:rsidRPr="003B5BF1">
              <w:rPr>
                <w:rFonts w:ascii="Trebuchet MS" w:hAnsi="Trebuchet MS" w:cs="Tahoma"/>
                <w:color w:val="000000"/>
                <w:sz w:val="20"/>
                <w:lang w:val="en-GB" w:eastAsia="en-IE"/>
              </w:rPr>
              <w:t xml:space="preserve">have to define the </w:t>
            </w:r>
            <w:r w:rsidR="00694463" w:rsidRPr="003B5BF1">
              <w:rPr>
                <w:rFonts w:ascii="Trebuchet MS" w:hAnsi="Trebuchet MS" w:cs="Tahoma"/>
                <w:color w:val="000000"/>
                <w:sz w:val="20"/>
                <w:lang w:val="en-GB" w:eastAsia="en-IE"/>
              </w:rPr>
              <w:t>expenditure</w:t>
            </w:r>
            <w:r w:rsidR="00D03F6A" w:rsidRPr="003B5BF1">
              <w:rPr>
                <w:rFonts w:ascii="Trebuchet MS" w:hAnsi="Trebuchet MS" w:cs="Tahoma"/>
                <w:color w:val="000000"/>
                <w:sz w:val="20"/>
                <w:lang w:val="en-GB" w:eastAsia="en-IE"/>
              </w:rPr>
              <w:t xml:space="preserve"> which will lead to the development or upgrading of disaster monitoring, preparedness, warning and response systems linked to climate related natural risks, from the onset of the project, in the application form</w:t>
            </w:r>
            <w:r w:rsidR="00694463" w:rsidRPr="003B5BF1">
              <w:rPr>
                <w:rFonts w:ascii="Trebuchet MS" w:hAnsi="Trebuchet MS" w:cs="Tahoma"/>
                <w:color w:val="000000"/>
                <w:sz w:val="20"/>
                <w:lang w:val="en-GB" w:eastAsia="en-IE"/>
              </w:rPr>
              <w:t>, under the appropriate intervention codes</w:t>
            </w:r>
            <w:r w:rsidR="00D03F6A" w:rsidRPr="003B5BF1">
              <w:rPr>
                <w:rFonts w:ascii="Trebuchet MS" w:hAnsi="Trebuchet MS" w:cs="Tahoma"/>
                <w:color w:val="000000"/>
                <w:sz w:val="20"/>
                <w:lang w:val="en-GB" w:eastAsia="en-IE"/>
              </w:rPr>
              <w:t>.</w:t>
            </w:r>
            <w:r w:rsidR="00E261E6" w:rsidRPr="003B5BF1">
              <w:rPr>
                <w:rFonts w:ascii="Trebuchet MS" w:hAnsi="Trebuchet MS" w:cs="Tahoma"/>
                <w:color w:val="000000"/>
                <w:sz w:val="20"/>
                <w:lang w:val="en-GB" w:eastAsia="en-IE"/>
              </w:rPr>
              <w:t xml:space="preserve"> </w:t>
            </w:r>
          </w:p>
          <w:p w14:paraId="2A218438" w14:textId="2378861C" w:rsidR="00FD2E45" w:rsidRDefault="00736241"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 partners</w:t>
            </w:r>
            <w:r w:rsidR="00B46804" w:rsidRPr="003B5BF1">
              <w:rPr>
                <w:rFonts w:ascii="Trebuchet MS" w:hAnsi="Trebuchet MS" w:cs="Tahoma"/>
                <w:color w:val="000000"/>
                <w:sz w:val="20"/>
                <w:lang w:val="en-GB" w:eastAsia="en-IE"/>
              </w:rPr>
              <w:t xml:space="preserve"> are responsible for collecting the data for this indicator, based on </w:t>
            </w:r>
            <w:r w:rsidR="00550610" w:rsidRPr="003B5BF1">
              <w:rPr>
                <w:rFonts w:ascii="Trebuchet MS" w:hAnsi="Trebuchet MS" w:cs="Tahoma"/>
                <w:color w:val="000000"/>
                <w:sz w:val="20"/>
                <w:lang w:val="en-GB" w:eastAsia="en-IE"/>
              </w:rPr>
              <w:t>expenditure incurred</w:t>
            </w:r>
            <w:r w:rsidR="003931AB" w:rsidRPr="003B5BF1">
              <w:rPr>
                <w:rFonts w:ascii="Trebuchet MS" w:hAnsi="Trebuchet MS" w:cs="Tahoma"/>
                <w:color w:val="000000"/>
                <w:sz w:val="20"/>
                <w:lang w:val="en-GB" w:eastAsia="en-IE"/>
              </w:rPr>
              <w:t xml:space="preserve">. </w:t>
            </w:r>
          </w:p>
          <w:p w14:paraId="61BDA9D3" w14:textId="244989DD"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343AA872" w14:textId="495CE9FE" w:rsidR="00FD70A2"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0C89812E" w14:textId="78206973" w:rsidR="00FD70A2" w:rsidRPr="00D915A1" w:rsidRDefault="00FD70A2"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2816" behindDoc="0" locked="0" layoutInCell="1" allowOverlap="1" wp14:anchorId="0E7A55E5" wp14:editId="063DE213">
                      <wp:simplePos x="0" y="0"/>
                      <wp:positionH relativeFrom="column">
                        <wp:posOffset>-5080</wp:posOffset>
                      </wp:positionH>
                      <wp:positionV relativeFrom="paragraph">
                        <wp:posOffset>191770</wp:posOffset>
                      </wp:positionV>
                      <wp:extent cx="4543425" cy="1092200"/>
                      <wp:effectExtent l="0" t="0" r="24765" b="12700"/>
                      <wp:wrapSquare wrapText="bothSides"/>
                      <wp:docPr id="18" name="Group 18"/>
                      <wp:cNvGraphicFramePr/>
                      <a:graphic xmlns:a="http://schemas.openxmlformats.org/drawingml/2006/main">
                        <a:graphicData uri="http://schemas.microsoft.com/office/word/2010/wordprocessingGroup">
                          <wpg:wgp>
                            <wpg:cNvGrpSpPr/>
                            <wpg:grpSpPr>
                              <a:xfrm>
                                <a:off x="0" y="0"/>
                                <a:ext cx="4543425" cy="1092200"/>
                                <a:chOff x="0" y="0"/>
                                <a:chExt cx="4147309" cy="1028942"/>
                              </a:xfrm>
                            </wpg:grpSpPr>
                            <wps:wsp>
                              <wps:cNvPr id="19" name="Text Box 19"/>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 name="Picture 20"/>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621106"/>
                                </a:xfrm>
                                <a:prstGeom prst="rect">
                                  <a:avLst/>
                                </a:prstGeom>
                                <a:noFill/>
                                <a:ln>
                                  <a:noFill/>
                                </a:ln>
                              </pic:spPr>
                            </pic:pic>
                          </wpg:wgp>
                        </a:graphicData>
                      </a:graphic>
                      <wp14:sizeRelH relativeFrom="margin">
                        <wp14:pctWidth>0</wp14:pctWidth>
                      </wp14:sizeRelH>
                    </wp:anchor>
                  </w:drawing>
                </mc:Choice>
                <mc:Fallback>
                  <w:pict>
                    <v:group w14:anchorId="0E7A55E5" id="Group 18" o:spid="_x0000_s1059" style="position:absolute;left:0;text-align:left;margin-left:-.4pt;margin-top:15.1pt;width:357.75pt;height:86pt;z-index:251682816;mso-position-horizontal-relative:text;mso-position-vertical-relative:text;mso-width-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">
                      <v:roundrect id="Text Box 19" o:spid="_x0000_s1060"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HHcMA&#10;AADbAAAADwAAAGRycy9kb3ducmV2LnhtbERPTWvCQBC9C/0Pywi96UappUZXKYJQUCjVVPQ2ZMck&#10;mJ1Ns2uS/ntXELzN433OfNmZUjRUu8KygtEwAkGcWl1wpiDZrwcfIJxH1lhaJgX/5GC5eOnNMda2&#10;5R9qdj4TIYRdjApy76tYSpfmZNANbUUcuLOtDfoA60zqGtsQbko5jqJ3abDg0JBjRauc0svuahRs&#10;rm+n/fHwNzlto3M7TTbrqvn+Veq1333OQHjq/FP8cH/pMH8K91/C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qHHcMAAADbAAAADwAAAAAAAAAAAAAAAACYAgAAZHJzL2Rv&#10;d25yZXYueG1sUEsFBgAAAAAEAAQA9QAAAIgDAAAAAA==&#10;" fillcolor="#e2efd9 [665]" strokecolor="#70ad47 [3209]" strokeweight="1pt">
                        <v:stroke joinstyle="miter"/>
                        <v:textbox>
                          <w:txbxContent>
                            <w:p w14:paraId="46EAA527" w14:textId="77777777" w:rsidR="00224CCF"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 order to ensure that the investments are functional and are indeed contributing to the programme objectives, project partners will also be required to provide proof for their operationalization, for example by the commissioning notice. </w:t>
                              </w:r>
                            </w:p>
                            <w:p w14:paraId="122D7544" w14:textId="57432B8D" w:rsidR="00224CCF" w:rsidRPr="00607BA1" w:rsidRDefault="00224CCF" w:rsidP="00FD70A2">
                              <w:pPr>
                                <w:spacing w:before="60" w:after="60"/>
                                <w:jc w:val="both"/>
                                <w:rPr>
                                  <w:rFonts w:ascii="Trebuchet MS" w:hAnsi="Trebuchet MS" w:cs="Tahoma"/>
                                  <w:color w:val="000000"/>
                                  <w:sz w:val="20"/>
                                  <w:lang w:val="en-GB" w:eastAsia="en-IE"/>
                                </w:rPr>
                              </w:pPr>
                            </w:p>
                          </w:txbxContent>
                        </v:textbox>
                      </v:roundrect>
                      <v:shape id="Picture 20" o:spid="_x0000_s1061" type="#_x0000_t75" style="position:absolute;top:2873;width:8813;height:6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KNqa/AAAA2wAAAA8AAABkcnMvZG93bnJldi54bWxETz1vwjAQ3SvxH6xDYisODFClGAQIJCaU&#10;Qruf4mucNj5H8UHCv8dDpY5P73u1GXyj7tTFOrCB2TQDRVwGW3Nl4PN6fH0DFQXZYhOYDDwowmY9&#10;ellhbkPPH3S/SKVSCMccDTiRNtc6lo48xmloiRP3HTqPkmBXadthn8J9o+dZttAea04NDlvaOyp/&#10;Lzdv4Dp7FPrHH3fFYXlwXyJU9NXZmMl42L6DEhrkX/znPlkD87Q+fUk/QK+f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6SjamvwAAANsAAAAPAAAAAAAAAAAAAAAAAJ8CAABk&#10;cnMvZG93bnJldi54bWxQSwUGAAAAAAQABAD3AAAAiwMAAAAA&#10;">
                        <v:imagedata r:id="rId20" o:title=""/>
                        <v:path arrowok="t"/>
                      </v:shape>
                      <w10:wrap type="square"/>
                    </v:group>
                  </w:pict>
                </mc:Fallback>
              </mc:AlternateContent>
            </w:r>
          </w:p>
          <w:p w14:paraId="74BE2627" w14:textId="2FFD4A9E" w:rsidR="0097487D" w:rsidRPr="003B5BF1" w:rsidRDefault="0097487D" w:rsidP="001D5FFC">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Proof of expenditure</w:t>
            </w:r>
            <w:r w:rsidRPr="006C0B0B">
              <w:rPr>
                <w:rFonts w:ascii="Trebuchet MS" w:hAnsi="Trebuchet MS" w:cs="Tahoma"/>
                <w:color w:val="000000"/>
                <w:sz w:val="20"/>
                <w:lang w:val="en-GB" w:eastAsia="en-IE"/>
              </w:rPr>
              <w:t>, such as an invoice or bill showing that the applicable amount has been paid, will be required, to demonstrate the values declared for this indicator.</w:t>
            </w:r>
          </w:p>
        </w:tc>
      </w:tr>
      <w:tr w:rsidR="00272ED2" w:rsidRPr="003B5BF1" w14:paraId="6EB6DFEA"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1E49EB22"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9</w:t>
            </w:r>
          </w:p>
        </w:tc>
        <w:tc>
          <w:tcPr>
            <w:tcW w:w="1934" w:type="dxa"/>
            <w:noWrap/>
            <w:hideMark/>
          </w:tcPr>
          <w:p w14:paraId="14CE2A28"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Time measurement achieved</w:t>
            </w:r>
          </w:p>
        </w:tc>
        <w:tc>
          <w:tcPr>
            <w:tcW w:w="7410" w:type="dxa"/>
            <w:noWrap/>
          </w:tcPr>
          <w:p w14:paraId="4EC517B4" w14:textId="773B7D57" w:rsidR="00B46804" w:rsidRPr="00FD70A2" w:rsidRDefault="00B46804" w:rsidP="00B46804">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6E5046E6" w14:textId="7475CEF9" w:rsidR="00B46804" w:rsidRPr="00264963" w:rsidRDefault="00B46804" w:rsidP="006E7F56">
            <w:pPr>
              <w:pStyle w:val="Default"/>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D915A1">
              <w:rPr>
                <w:rFonts w:ascii="Trebuchet MS" w:hAnsi="Trebuchet MS" w:cs="Tahoma"/>
                <w:sz w:val="20"/>
                <w:szCs w:val="22"/>
                <w:lang w:val="en-GB" w:eastAsia="en-IE"/>
              </w:rPr>
              <w:t>Upon completion of output in the supported project</w:t>
            </w:r>
            <w:r w:rsidR="0074002F" w:rsidRPr="00D915A1">
              <w:rPr>
                <w:rFonts w:ascii="Trebuchet MS" w:hAnsi="Trebuchet MS" w:cs="Tahoma"/>
                <w:sz w:val="20"/>
                <w:szCs w:val="22"/>
                <w:lang w:val="en-GB" w:eastAsia="en-IE"/>
              </w:rPr>
              <w:t>.</w:t>
            </w:r>
          </w:p>
          <w:p w14:paraId="5ED1EC21" w14:textId="3A43BC31" w:rsidR="002F388A" w:rsidRPr="00527EAB" w:rsidRDefault="002F388A" w:rsidP="002F388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BA501D1" w14:textId="130D86D4" w:rsidR="001845D9" w:rsidRDefault="00D7039C">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w:t>
            </w:r>
            <w:r w:rsidR="007304E0" w:rsidRPr="003B5BF1">
              <w:rPr>
                <w:rFonts w:ascii="Trebuchet MS" w:hAnsi="Trebuchet MS" w:cs="Tahoma"/>
                <w:color w:val="000000"/>
                <w:sz w:val="20"/>
                <w:lang w:val="en-GB" w:eastAsia="en-IE"/>
              </w:rPr>
              <w:t xml:space="preserve"> </w:t>
            </w:r>
            <w:r w:rsidR="00AB71A9" w:rsidRPr="003B5BF1">
              <w:rPr>
                <w:rFonts w:ascii="Trebuchet MS" w:hAnsi="Trebuchet MS" w:cs="Tahoma"/>
                <w:color w:val="000000"/>
                <w:sz w:val="20"/>
                <w:lang w:val="en-GB" w:eastAsia="en-IE"/>
              </w:rPr>
              <w:t>indicator will be reported</w:t>
            </w:r>
            <w:r w:rsidR="001845D9">
              <w:rPr>
                <w:rFonts w:ascii="Trebuchet MS" w:hAnsi="Trebuchet MS" w:cs="Tahoma"/>
                <w:color w:val="000000"/>
                <w:sz w:val="20"/>
                <w:lang w:val="en-GB" w:eastAsia="en-IE"/>
              </w:rPr>
              <w:t xml:space="preserve"> during the implementation,</w:t>
            </w:r>
            <w:r w:rsidR="00AB71A9" w:rsidRPr="003B5BF1">
              <w:rPr>
                <w:rFonts w:ascii="Trebuchet MS" w:hAnsi="Trebuchet MS" w:cs="Tahoma"/>
                <w:color w:val="000000"/>
                <w:sz w:val="20"/>
                <w:lang w:val="en-GB" w:eastAsia="en-IE"/>
              </w:rPr>
              <w:t xml:space="preserve"> when the output is finalized</w:t>
            </w:r>
            <w:r w:rsidR="004465F2" w:rsidRPr="003B5BF1">
              <w:rPr>
                <w:rFonts w:ascii="Trebuchet MS" w:hAnsi="Trebuchet MS" w:cs="Tahoma"/>
                <w:color w:val="000000"/>
                <w:sz w:val="20"/>
                <w:lang w:val="en-GB" w:eastAsia="en-IE"/>
              </w:rPr>
              <w:t xml:space="preserve"> and project</w:t>
            </w:r>
            <w:r w:rsidR="002C188F" w:rsidRPr="003B5BF1">
              <w:rPr>
                <w:rFonts w:ascii="Trebuchet MS" w:hAnsi="Trebuchet MS" w:cs="Tahoma"/>
                <w:color w:val="000000"/>
                <w:sz w:val="20"/>
                <w:lang w:val="en-GB" w:eastAsia="en-IE"/>
              </w:rPr>
              <w:t xml:space="preserve"> partners provide proof of completion</w:t>
            </w:r>
            <w:r w:rsidR="001845D9">
              <w:rPr>
                <w:rFonts w:ascii="Trebuchet MS" w:hAnsi="Trebuchet MS" w:cs="Tahoma"/>
                <w:color w:val="000000"/>
                <w:sz w:val="20"/>
                <w:lang w:val="en-GB" w:eastAsia="en-IE"/>
              </w:rPr>
              <w:t>, toget</w:t>
            </w:r>
            <w:r w:rsidR="008A3957">
              <w:rPr>
                <w:rFonts w:ascii="Trebuchet MS" w:hAnsi="Trebuchet MS" w:cs="Tahoma"/>
                <w:color w:val="000000"/>
                <w:sz w:val="20"/>
                <w:lang w:val="en-GB" w:eastAsia="en-IE"/>
              </w:rPr>
              <w:t xml:space="preserve">her with the expenditure incurred by the beneficiary, in euros (INFOREURO rate at the date of </w:t>
            </w:r>
            <w:r w:rsidR="00AD4216">
              <w:rPr>
                <w:rFonts w:ascii="Trebuchet MS" w:hAnsi="Trebuchet MS" w:cs="Tahoma"/>
                <w:color w:val="000000"/>
                <w:sz w:val="20"/>
                <w:lang w:val="en-GB" w:eastAsia="en-IE"/>
              </w:rPr>
              <w:t xml:space="preserve">the </w:t>
            </w:r>
            <w:r w:rsidR="009A0859">
              <w:rPr>
                <w:rFonts w:ascii="Trebuchet MS" w:hAnsi="Trebuchet MS" w:cs="Tahoma"/>
                <w:color w:val="000000"/>
                <w:sz w:val="20"/>
                <w:lang w:val="en-GB" w:eastAsia="en-IE"/>
              </w:rPr>
              <w:t>expenditure incurred).</w:t>
            </w:r>
          </w:p>
          <w:p w14:paraId="76F64AE3" w14:textId="77777777" w:rsidR="00224CCF" w:rsidRDefault="00224CC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p w14:paraId="1904F850" w14:textId="09AF0D72" w:rsidR="004859CC" w:rsidRPr="003B5BF1" w:rsidRDefault="002C188F">
            <w:pPr>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It is the responsibility of the project partner to provide sufficient and relevant proof to demonstrate the completion</w:t>
            </w:r>
            <w:r w:rsidR="004465F2" w:rsidRPr="003B5BF1">
              <w:rPr>
                <w:rFonts w:ascii="Trebuchet MS" w:hAnsi="Trebuchet MS" w:cs="Tahoma"/>
                <w:color w:val="000000"/>
                <w:sz w:val="20"/>
                <w:lang w:val="en-GB" w:eastAsia="en-IE"/>
              </w:rPr>
              <w:t>, for example by commissioning notice</w:t>
            </w:r>
            <w:r w:rsidRPr="003B5BF1">
              <w:rPr>
                <w:rFonts w:ascii="Trebuchet MS" w:hAnsi="Trebuchet MS" w:cs="Tahoma"/>
                <w:color w:val="000000"/>
                <w:sz w:val="20"/>
                <w:lang w:val="en-GB" w:eastAsia="en-IE"/>
              </w:rPr>
              <w:t xml:space="preserve">. </w:t>
            </w:r>
          </w:p>
        </w:tc>
      </w:tr>
      <w:tr w:rsidR="00272ED2" w:rsidRPr="003B5BF1" w14:paraId="1159C14C" w14:textId="77777777" w:rsidTr="00FD70A2">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212869BE"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11</w:t>
            </w:r>
          </w:p>
        </w:tc>
        <w:tc>
          <w:tcPr>
            <w:tcW w:w="1934" w:type="dxa"/>
            <w:noWrap/>
            <w:hideMark/>
          </w:tcPr>
          <w:p w14:paraId="266D56BF"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Reporting</w:t>
            </w:r>
          </w:p>
        </w:tc>
        <w:tc>
          <w:tcPr>
            <w:tcW w:w="7410" w:type="dxa"/>
          </w:tcPr>
          <w:p w14:paraId="542DC6B0" w14:textId="49690ADA" w:rsidR="0074002F" w:rsidRPr="00FD70A2" w:rsidRDefault="0074002F"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4BA5A41E" w14:textId="3D861EA9" w:rsidR="00272ED2" w:rsidRPr="00D915A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4B2C6763" w14:textId="4B12F25B" w:rsidR="00272ED2" w:rsidRPr="003B5BF1" w:rsidRDefault="00272ED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352176A2" w14:textId="53977FD0"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08458B">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58A9CE8" w14:textId="777777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41B2591B" w14:textId="7D710E77" w:rsidR="00C26720"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budget of the project.</w:t>
            </w:r>
          </w:p>
          <w:p w14:paraId="2C95FEB9" w14:textId="6C36C44C" w:rsidR="0074002F" w:rsidRPr="003B5BF1" w:rsidRDefault="00C26720"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Data must be uploaded to JEMS.</w:t>
            </w:r>
          </w:p>
        </w:tc>
      </w:tr>
      <w:tr w:rsidR="00272ED2" w:rsidRPr="003B5BF1" w14:paraId="0357A587" w14:textId="77777777" w:rsidTr="00FD70A2">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593C07" w14:textId="77777777" w:rsidR="00272ED2" w:rsidRPr="00607BA1" w:rsidRDefault="00272ED2" w:rsidP="00F323CE">
            <w:pPr>
              <w:jc w:val="center"/>
              <w:rPr>
                <w:rFonts w:ascii="Trebuchet MS" w:hAnsi="Trebuchet MS" w:cs="Tahoma"/>
                <w:b w:val="0"/>
                <w:bCs w:val="0"/>
                <w:color w:val="000000"/>
                <w:sz w:val="20"/>
                <w:lang w:val="en-GB" w:eastAsia="en-IE"/>
              </w:rPr>
            </w:pPr>
            <w:r w:rsidRPr="00607BA1">
              <w:rPr>
                <w:rFonts w:ascii="Trebuchet MS" w:hAnsi="Trebuchet MS" w:cs="Tahoma"/>
                <w:b w:val="0"/>
                <w:bCs w:val="0"/>
                <w:color w:val="000000"/>
                <w:sz w:val="20"/>
                <w:lang w:val="en-GB" w:eastAsia="en-IE"/>
              </w:rPr>
              <w:t>12</w:t>
            </w:r>
          </w:p>
        </w:tc>
        <w:tc>
          <w:tcPr>
            <w:tcW w:w="1934" w:type="dxa"/>
            <w:noWrap/>
            <w:hideMark/>
          </w:tcPr>
          <w:p w14:paraId="6960B3F4" w14:textId="77777777" w:rsidR="00272ED2" w:rsidRPr="00607BA1"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607BA1">
              <w:rPr>
                <w:rFonts w:ascii="Trebuchet MS" w:hAnsi="Trebuchet MS" w:cs="Tahoma"/>
                <w:b/>
                <w:bCs/>
                <w:color w:val="000000"/>
                <w:sz w:val="20"/>
                <w:lang w:val="en-GB" w:eastAsia="en-IE"/>
              </w:rPr>
              <w:t>References</w:t>
            </w:r>
          </w:p>
        </w:tc>
        <w:tc>
          <w:tcPr>
            <w:tcW w:w="7410" w:type="dxa"/>
          </w:tcPr>
          <w:p w14:paraId="3DE4888F" w14:textId="515D73C3" w:rsidR="00272ED2" w:rsidRPr="003B5BF1" w:rsidRDefault="005523D8"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1" w:history="1">
              <w:r w:rsidR="004134B7" w:rsidRPr="006C0B0B">
                <w:rPr>
                  <w:rStyle w:val="Hyperlink"/>
                  <w:rFonts w:ascii="Trebuchet MS" w:hAnsi="Trebuchet MS" w:cs="Tahoma"/>
                  <w:sz w:val="20"/>
                  <w:lang w:val="en-GB" w:eastAsia="en-IE"/>
                </w:rPr>
                <w:t xml:space="preserve">Commission Staff Working Document </w:t>
              </w:r>
              <w:r w:rsidR="004134B7" w:rsidRPr="006C0B0B">
                <w:rPr>
                  <w:rStyle w:val="Hyperlink"/>
                  <w:rFonts w:ascii="Trebuchet MS" w:hAnsi="Trebuchet MS" w:cs="Tahoma"/>
                  <w:i/>
                  <w:iCs/>
                  <w:sz w:val="20"/>
                  <w:lang w:val="en-GB" w:eastAsia="en-IE"/>
                </w:rPr>
                <w:t>Performance, monitoring and evaluation of the European Regional Development Fund, the Cohesion Fund and the Just Transition Fund in 2021-2027</w:t>
              </w:r>
            </w:hyperlink>
          </w:p>
        </w:tc>
      </w:tr>
    </w:tbl>
    <w:p w14:paraId="56BB98B7" w14:textId="1F24122E" w:rsidR="001C7ED7" w:rsidRDefault="001C7ED7" w:rsidP="00E43457">
      <w:pPr>
        <w:rPr>
          <w:rFonts w:ascii="Trebuchet MS" w:hAnsi="Trebuchet MS"/>
          <w:lang w:val="en-GB"/>
        </w:rPr>
      </w:pPr>
    </w:p>
    <w:p w14:paraId="45DA1F31" w14:textId="77777777" w:rsidR="00FD70A2" w:rsidRDefault="00FD70A2" w:rsidP="00E43457">
      <w:pPr>
        <w:rPr>
          <w:rFonts w:ascii="Trebuchet MS" w:hAnsi="Trebuchet MS"/>
          <w:lang w:val="en-GB"/>
        </w:rPr>
      </w:pPr>
    </w:p>
    <w:p w14:paraId="61A3E5FE" w14:textId="77777777" w:rsidR="00224CCF" w:rsidRPr="00122056" w:rsidRDefault="00224CCF" w:rsidP="00E43457">
      <w:pPr>
        <w:rPr>
          <w:rFonts w:ascii="Trebuchet MS" w:hAnsi="Trebuchet MS"/>
          <w:lang w:val="en-GB"/>
        </w:rPr>
      </w:pPr>
    </w:p>
    <w:p w14:paraId="15FB83EE" w14:textId="77777777" w:rsidR="00944B39" w:rsidRPr="00122056" w:rsidRDefault="00D84051" w:rsidP="00E43457">
      <w:pPr>
        <w:pStyle w:val="Heading4"/>
        <w:rPr>
          <w:rFonts w:ascii="Trebuchet MS" w:hAnsi="Trebuchet MS"/>
          <w:b/>
          <w:bCs/>
          <w:i w:val="0"/>
          <w:iCs w:val="0"/>
          <w:lang w:val="en-GB"/>
        </w:rPr>
      </w:pPr>
      <w:bookmarkStart w:id="6" w:name="_Toc120105530"/>
      <w:r w:rsidRPr="00122056">
        <w:rPr>
          <w:rFonts w:ascii="Trebuchet MS" w:hAnsi="Trebuchet MS"/>
          <w:b/>
          <w:bCs/>
          <w:i w:val="0"/>
          <w:iCs w:val="0"/>
          <w:lang w:val="en-GB"/>
        </w:rPr>
        <w:lastRenderedPageBreak/>
        <w:t>RCO26 Green infrastructure built or upgraded for adaptation to climate change</w:t>
      </w:r>
      <w:bookmarkEnd w:id="6"/>
      <w:r w:rsidRPr="00122056">
        <w:rPr>
          <w:rFonts w:ascii="Trebuchet MS" w:hAnsi="Trebuchet MS"/>
          <w:b/>
          <w:bCs/>
          <w:i w:val="0"/>
          <w:iCs w:val="0"/>
          <w:lang w:val="en-GB"/>
        </w:rPr>
        <w:t xml:space="preserve"> </w:t>
      </w:r>
    </w:p>
    <w:tbl>
      <w:tblPr>
        <w:tblStyle w:val="GridTable1Light-Accent31"/>
        <w:tblW w:w="10225" w:type="dxa"/>
        <w:tblLook w:val="04A0" w:firstRow="1" w:lastRow="0" w:firstColumn="1" w:lastColumn="0" w:noHBand="0" w:noVBand="1"/>
      </w:tblPr>
      <w:tblGrid>
        <w:gridCol w:w="681"/>
        <w:gridCol w:w="2008"/>
        <w:gridCol w:w="7536"/>
      </w:tblGrid>
      <w:tr w:rsidR="00944B39" w:rsidRPr="003B5BF1" w14:paraId="5D357CDD" w14:textId="77777777" w:rsidTr="00792AC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81" w:type="dxa"/>
            <w:shd w:val="clear" w:color="auto" w:fill="70AD47" w:themeFill="accent6"/>
            <w:noWrap/>
            <w:hideMark/>
          </w:tcPr>
          <w:p w14:paraId="2D66D268" w14:textId="77777777" w:rsidR="00944B39" w:rsidRPr="003B5BF1" w:rsidRDefault="00944B39"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2008" w:type="dxa"/>
            <w:shd w:val="clear" w:color="auto" w:fill="70AD47" w:themeFill="accent6"/>
            <w:noWrap/>
            <w:hideMark/>
          </w:tcPr>
          <w:p w14:paraId="5CA2B1FA"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6892A79F" w14:textId="77777777" w:rsidR="00944B39" w:rsidRPr="006C0B0B" w:rsidRDefault="00944B39"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944B39" w:rsidRPr="003B5BF1" w14:paraId="07DEC906"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68041F05"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w:t>
            </w:r>
          </w:p>
        </w:tc>
        <w:tc>
          <w:tcPr>
            <w:tcW w:w="2008" w:type="dxa"/>
            <w:noWrap/>
            <w:hideMark/>
          </w:tcPr>
          <w:p w14:paraId="012702D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code</w:t>
            </w:r>
          </w:p>
        </w:tc>
        <w:tc>
          <w:tcPr>
            <w:tcW w:w="7536" w:type="dxa"/>
            <w:noWrap/>
          </w:tcPr>
          <w:p w14:paraId="50A5E8BF" w14:textId="0E009397"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RCO26</w:t>
            </w:r>
          </w:p>
        </w:tc>
      </w:tr>
      <w:tr w:rsidR="00944B39" w:rsidRPr="003B5BF1" w14:paraId="0B21D27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8D29DC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2</w:t>
            </w:r>
          </w:p>
        </w:tc>
        <w:tc>
          <w:tcPr>
            <w:tcW w:w="2008" w:type="dxa"/>
            <w:noWrap/>
            <w:hideMark/>
          </w:tcPr>
          <w:p w14:paraId="12FAE642"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Indicator name</w:t>
            </w:r>
          </w:p>
        </w:tc>
        <w:tc>
          <w:tcPr>
            <w:tcW w:w="7536" w:type="dxa"/>
          </w:tcPr>
          <w:p w14:paraId="3E603018" w14:textId="3C01C786" w:rsidR="00944B39" w:rsidRPr="00FD70A2"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FD70A2">
              <w:rPr>
                <w:rFonts w:ascii="Trebuchet MS" w:hAnsi="Trebuchet MS" w:cs="Tahoma"/>
                <w:bCs/>
                <w:color w:val="000000"/>
                <w:sz w:val="20"/>
                <w:lang w:val="en-GB" w:eastAsia="en-IE"/>
              </w:rPr>
              <w:t>Green infrastructure built or upgraded for adaptation to climate change</w:t>
            </w:r>
          </w:p>
        </w:tc>
      </w:tr>
      <w:tr w:rsidR="00944B39" w:rsidRPr="003B5BF1" w14:paraId="2434E9D4"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0C6B8683"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3</w:t>
            </w:r>
          </w:p>
        </w:tc>
        <w:tc>
          <w:tcPr>
            <w:tcW w:w="2008" w:type="dxa"/>
            <w:noWrap/>
            <w:hideMark/>
          </w:tcPr>
          <w:p w14:paraId="1413F70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Measurement unit</w:t>
            </w:r>
          </w:p>
        </w:tc>
        <w:tc>
          <w:tcPr>
            <w:tcW w:w="7536" w:type="dxa"/>
            <w:noWrap/>
          </w:tcPr>
          <w:p w14:paraId="5CF7A9AB" w14:textId="62721D7B" w:rsidR="00944B39" w:rsidRPr="006C0B0B" w:rsidRDefault="00920485"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H</w:t>
            </w:r>
            <w:r w:rsidR="00F664E6" w:rsidRPr="006C0B0B">
              <w:rPr>
                <w:rFonts w:ascii="Trebuchet MS" w:hAnsi="Trebuchet MS" w:cs="Tahoma"/>
                <w:color w:val="000000"/>
                <w:sz w:val="20"/>
                <w:lang w:val="en-GB" w:eastAsia="en-IE"/>
              </w:rPr>
              <w:t>ectares</w:t>
            </w:r>
          </w:p>
        </w:tc>
      </w:tr>
      <w:tr w:rsidR="00944B39" w:rsidRPr="003B5BF1" w14:paraId="200D4C0A"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1CFB224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4</w:t>
            </w:r>
          </w:p>
        </w:tc>
        <w:tc>
          <w:tcPr>
            <w:tcW w:w="2008" w:type="dxa"/>
            <w:noWrap/>
            <w:hideMark/>
          </w:tcPr>
          <w:p w14:paraId="695F342B"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Type of indicator</w:t>
            </w:r>
          </w:p>
        </w:tc>
        <w:tc>
          <w:tcPr>
            <w:tcW w:w="7536" w:type="dxa"/>
            <w:noWrap/>
          </w:tcPr>
          <w:p w14:paraId="046133CF" w14:textId="4EE1EA06" w:rsidR="00944B39" w:rsidRPr="006C0B0B" w:rsidRDefault="00773577"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F664E6" w:rsidRPr="006C0B0B">
              <w:rPr>
                <w:rFonts w:ascii="Trebuchet MS" w:hAnsi="Trebuchet MS" w:cs="Tahoma"/>
                <w:color w:val="000000"/>
                <w:sz w:val="20"/>
                <w:lang w:val="en-GB" w:eastAsia="en-IE"/>
              </w:rPr>
              <w:t>utput</w:t>
            </w:r>
          </w:p>
        </w:tc>
      </w:tr>
      <w:tr w:rsidR="00944B39" w:rsidRPr="003B5BF1" w14:paraId="698EB5D1"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92AEC2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5</w:t>
            </w:r>
          </w:p>
        </w:tc>
        <w:tc>
          <w:tcPr>
            <w:tcW w:w="2008" w:type="dxa"/>
            <w:noWrap/>
          </w:tcPr>
          <w:p w14:paraId="3EB384AA"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Policy objective(s)</w:t>
            </w:r>
          </w:p>
        </w:tc>
        <w:tc>
          <w:tcPr>
            <w:tcW w:w="7536" w:type="dxa"/>
            <w:noWrap/>
          </w:tcPr>
          <w:p w14:paraId="07F55370" w14:textId="77777777" w:rsidR="00944B39" w:rsidRPr="006C0B0B" w:rsidRDefault="00944B39"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944B39" w:rsidRPr="003B5BF1" w14:paraId="523EEE97" w14:textId="77777777" w:rsidTr="00792ACA">
        <w:trPr>
          <w:trHeight w:val="98"/>
        </w:trPr>
        <w:tc>
          <w:tcPr>
            <w:cnfStyle w:val="001000000000" w:firstRow="0" w:lastRow="0" w:firstColumn="1" w:lastColumn="0" w:oddVBand="0" w:evenVBand="0" w:oddHBand="0" w:evenHBand="0" w:firstRowFirstColumn="0" w:firstRowLastColumn="0" w:lastRowFirstColumn="0" w:lastRowLastColumn="0"/>
            <w:tcW w:w="681" w:type="dxa"/>
            <w:noWrap/>
          </w:tcPr>
          <w:p w14:paraId="22E213BB"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6</w:t>
            </w:r>
          </w:p>
        </w:tc>
        <w:tc>
          <w:tcPr>
            <w:tcW w:w="2008" w:type="dxa"/>
            <w:noWrap/>
            <w:hideMark/>
          </w:tcPr>
          <w:p w14:paraId="561BA9A0"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Specific objective</w:t>
            </w:r>
          </w:p>
        </w:tc>
        <w:tc>
          <w:tcPr>
            <w:tcW w:w="7536" w:type="dxa"/>
            <w:noWrap/>
          </w:tcPr>
          <w:p w14:paraId="47292935" w14:textId="77777777"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SO 2.4 promoting climate change adaptation and disaster risk prevention and resilience, taking into account ecosystem-based approaches</w:t>
            </w:r>
            <w:r w:rsidR="00492A25" w:rsidRPr="003B5BF1">
              <w:rPr>
                <w:rFonts w:ascii="Trebuchet MS" w:hAnsi="Trebuchet MS" w:cs="Tahoma"/>
                <w:color w:val="000000"/>
                <w:sz w:val="20"/>
                <w:lang w:val="en-GB" w:eastAsia="en-IE"/>
              </w:rPr>
              <w:t>, in respect to:</w:t>
            </w:r>
          </w:p>
          <w:p w14:paraId="0E1EE4DF" w14:textId="094F7C87" w:rsidR="00492A25" w:rsidRPr="00FD70A2" w:rsidRDefault="00492A25">
            <w:pPr>
              <w:pStyle w:val="ListParagraph"/>
              <w:numPr>
                <w:ilvl w:val="0"/>
                <w:numId w:val="8"/>
              </w:numPr>
              <w:spacing w:before="60" w:after="60"/>
              <w:ind w:left="536" w:hanging="337"/>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Climate change adaptation measures to reduce the vulnerability of natural and human systems to actual or expected effects of climate change</w:t>
            </w:r>
          </w:p>
        </w:tc>
      </w:tr>
      <w:tr w:rsidR="00944B39" w:rsidRPr="003B5BF1" w14:paraId="0C4E6AFE" w14:textId="77777777" w:rsidTr="00792ACA">
        <w:trPr>
          <w:trHeight w:val="692"/>
        </w:trPr>
        <w:tc>
          <w:tcPr>
            <w:cnfStyle w:val="001000000000" w:firstRow="0" w:lastRow="0" w:firstColumn="1" w:lastColumn="0" w:oddVBand="0" w:evenVBand="0" w:oddHBand="0" w:evenHBand="0" w:firstRowFirstColumn="0" w:firstRowLastColumn="0" w:lastRowFirstColumn="0" w:lastRowLastColumn="0"/>
            <w:tcW w:w="681" w:type="dxa"/>
            <w:noWrap/>
          </w:tcPr>
          <w:p w14:paraId="5353FDCE"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7</w:t>
            </w:r>
          </w:p>
        </w:tc>
        <w:tc>
          <w:tcPr>
            <w:tcW w:w="2008" w:type="dxa"/>
            <w:noWrap/>
            <w:hideMark/>
          </w:tcPr>
          <w:p w14:paraId="583CB7B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Definition and concepts</w:t>
            </w:r>
          </w:p>
        </w:tc>
        <w:tc>
          <w:tcPr>
            <w:tcW w:w="7536" w:type="dxa"/>
          </w:tcPr>
          <w:p w14:paraId="2C605580" w14:textId="449BC9E4" w:rsidR="00944B39" w:rsidRPr="00FD70A2"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D70A2">
              <w:rPr>
                <w:rFonts w:ascii="Trebuchet MS" w:hAnsi="Trebuchet MS" w:cs="Tahoma"/>
                <w:b/>
                <w:bCs/>
                <w:color w:val="4472C4" w:themeColor="accent1"/>
                <w:szCs w:val="24"/>
                <w:lang w:val="en-GB" w:eastAsia="en-IE"/>
              </w:rPr>
              <w:t>EC instructions</w:t>
            </w:r>
            <w:r w:rsidR="00FD70A2">
              <w:rPr>
                <w:rFonts w:ascii="Trebuchet MS" w:hAnsi="Trebuchet MS" w:cs="Tahoma"/>
                <w:b/>
                <w:bCs/>
                <w:color w:val="4472C4" w:themeColor="accent1"/>
                <w:szCs w:val="24"/>
                <w:lang w:val="en-GB" w:eastAsia="en-IE"/>
              </w:rPr>
              <w:t>:</w:t>
            </w:r>
          </w:p>
          <w:p w14:paraId="731D617F" w14:textId="77777777" w:rsidR="00FD70A2"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a</w:t>
            </w:r>
            <w:r w:rsidR="00354238" w:rsidRPr="00D915A1">
              <w:rPr>
                <w:rFonts w:ascii="Trebuchet MS" w:hAnsi="Trebuchet MS" w:cs="Tahoma"/>
                <w:color w:val="000000"/>
                <w:sz w:val="20"/>
                <w:lang w:val="en-GB" w:eastAsia="en-IE"/>
              </w:rPr>
              <w:t>rea of green infrastructure newly built or upgraded significantly in order to enhance adaptation to climate change, for instance by strengtheni</w:t>
            </w:r>
            <w:r w:rsidR="00354238" w:rsidRPr="003B5BF1">
              <w:rPr>
                <w:rFonts w:ascii="Trebuchet MS" w:hAnsi="Trebuchet MS" w:cs="Tahoma"/>
                <w:color w:val="000000"/>
                <w:sz w:val="20"/>
                <w:lang w:val="en-GB" w:eastAsia="en-IE"/>
              </w:rPr>
              <w:t xml:space="preserve">ng protection to floods and preventing soil erosion. Green infrastructure typically refers to trees, lawns, hedgerows, parks, fields, forests, etc. </w:t>
            </w:r>
          </w:p>
          <w:p w14:paraId="3B1C259C" w14:textId="64E9A9A1" w:rsidR="00944B39" w:rsidRPr="003B5BF1" w:rsidRDefault="00354238"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also covers blue infrastructure such as water elements, like rivers, canals, ponds, wetlands, floodplains, water treatment facilities, etc.</w:t>
            </w:r>
            <w:r w:rsidR="00A9685D"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(see Naumann et all (2011) in references)</w:t>
            </w:r>
            <w:r w:rsidR="00944B39" w:rsidRPr="003B5BF1">
              <w:rPr>
                <w:rFonts w:ascii="Trebuchet MS" w:hAnsi="Trebuchet MS" w:cs="Tahoma"/>
                <w:color w:val="000000"/>
                <w:sz w:val="20"/>
                <w:lang w:val="en-GB" w:eastAsia="en-IE"/>
              </w:rPr>
              <w:t xml:space="preserve"> </w:t>
            </w:r>
          </w:p>
          <w:p w14:paraId="64CD6DEC" w14:textId="760F2A7F"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41D10F8D" w14:textId="2EC97AC0" w:rsidR="00FD70A2" w:rsidRPr="003B5BF1" w:rsidRDefault="00FD70A2"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4864" behindDoc="0" locked="0" layoutInCell="1" allowOverlap="1" wp14:anchorId="3B20722B" wp14:editId="5A5285A5">
                      <wp:simplePos x="0" y="0"/>
                      <wp:positionH relativeFrom="column">
                        <wp:posOffset>-1270</wp:posOffset>
                      </wp:positionH>
                      <wp:positionV relativeFrom="paragraph">
                        <wp:posOffset>396240</wp:posOffset>
                      </wp:positionV>
                      <wp:extent cx="4543425" cy="2150110"/>
                      <wp:effectExtent l="0" t="0" r="28575" b="21590"/>
                      <wp:wrapSquare wrapText="bothSides"/>
                      <wp:docPr id="21" name="Group 21"/>
                      <wp:cNvGraphicFramePr/>
                      <a:graphic xmlns:a="http://schemas.openxmlformats.org/drawingml/2006/main">
                        <a:graphicData uri="http://schemas.microsoft.com/office/word/2010/wordprocessingGroup">
                          <wpg:wgp>
                            <wpg:cNvGrpSpPr/>
                            <wpg:grpSpPr>
                              <a:xfrm>
                                <a:off x="0" y="0"/>
                                <a:ext cx="4543425" cy="2150110"/>
                                <a:chOff x="0" y="0"/>
                                <a:chExt cx="4147309" cy="1028942"/>
                              </a:xfrm>
                            </wpg:grpSpPr>
                            <wps:wsp>
                              <wps:cNvPr id="22" name="Text Box 22"/>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87327"/>
                                  <a:ext cx="881380" cy="474402"/>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B20722B" id="Group 21" o:spid="_x0000_s1062" style="position:absolute;left:0;text-align:left;margin-left:-.1pt;margin-top:31.2pt;width:357.75pt;height:169.3pt;z-index:251684864;mso-position-horizontal-relative:text;mso-position-vertical-relative:text;mso-width-relative:margin;mso-height-relative:margin" coordsize="41473,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">
                      <v:roundrect id="Text Box 22" o:spid="_x0000_s1063"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f0cYA&#10;AADbAAAADwAAAGRycy9kb3ducmV2LnhtbESP3WrCQBSE7wXfYTlC73RjaItGVxFBECyU+ofeHbLH&#10;JJg9G7Nrkr59t1Do5TAz3zDzZWdK0VDtCssKxqMIBHFqdcGZguNhM5yAcB5ZY2mZFHyTg+Wi35tj&#10;om3LX9TsfSYChF2CCnLvq0RKl+Zk0I1sRRy8m60N+iDrTOoa2wA3pYyj6F0aLDgs5FjROqf0vn8a&#10;Bbvn6/VwOT/erh/RrZ0ed5uq+Twp9TLoVjMQnjr/H/5rb7WCOIbfL+EH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Lf0cYAAADbAAAADwAAAAAAAAAAAAAAAACYAgAAZHJz&#10;L2Rvd25yZXYueG1sUEsFBgAAAAAEAAQA9QAAAIsDAAAAAA==&#10;" fillcolor="#e2efd9 [665]" strokecolor="#70ad47 [3209]" strokeweight="1pt">
                        <v:stroke joinstyle="miter"/>
                        <v:textbox>
                          <w:txbxContent>
                            <w:p w14:paraId="743B69FF" w14:textId="600BD7AD" w:rsidR="00224CCF" w:rsidRPr="00607BA1" w:rsidRDefault="00224CCF" w:rsidP="00FD70A2">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Given the fact that the </w:t>
                              </w:r>
                              <w:r w:rsidRPr="00375D9D">
                                <w:rPr>
                                  <w:rFonts w:ascii="Trebuchet MS" w:hAnsi="Trebuchet MS" w:cs="Tahoma"/>
                                  <w:b/>
                                  <w:bCs/>
                                  <w:color w:val="000000"/>
                                  <w:sz w:val="20"/>
                                  <w:lang w:val="en-GB" w:eastAsia="en-IE"/>
                                </w:rPr>
                                <w:t>ecosystem-based approach</w:t>
                              </w:r>
                              <w:r w:rsidRPr="006C0B0B">
                                <w:rPr>
                                  <w:rFonts w:ascii="Trebuchet MS" w:hAnsi="Trebuchet MS" w:cs="Tahoma"/>
                                  <w:color w:val="000000"/>
                                  <w:sz w:val="20"/>
                                  <w:lang w:val="en-GB" w:eastAsia="en-IE"/>
                                </w:rPr>
                                <w:t xml:space="preserve"> is essential to carrying out interventions under this specific objective, it is expected that some projects would carry out such investments. This means that nature-based solutions will be preferred, wherever possible, above hard or grey infrastructure. This includes flood plains, ecosystem restoration, afforestation, natural water retention measures and other green (or blue) infrastructure measures that have a direct benefit for climate change adaptation and risk prevention.</w:t>
                              </w:r>
                            </w:p>
                          </w:txbxContent>
                        </v:textbox>
                      </v:roundrect>
                      <v:shape id="Picture 26" o:spid="_x0000_s1064" type="#_x0000_t75" style="position:absolute;top:2873;width:8813;height:47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vC0nCAAAA2wAAAA8AAABkcnMvZG93bnJldi54bWxEj0FrwkAUhO8F/8PyhN7qRg+2RFdpRaEn&#10;SbW9P7LPbDT7NmSfJv57t1DocZiZb5jlevCNulEX68AGppMMFHEZbM2Vge/j7uUNVBRki01gMnCn&#10;COvV6GmJuQ09f9HtIJVKEI45GnAiba51LB15jJPQEifvFDqPkmRXadthn+C+0bMsm2uPNacFhy1t&#10;HJWXw9UbOE7vhT773Uexfd26HxEq+mpvzPN4eF+AEhrkP/zX/rQGZnP4/ZJ+gF4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7wtJwgAAANsAAAAPAAAAAAAAAAAAAAAAAJ8C&#10;AABkcnMvZG93bnJldi54bWxQSwUGAAAAAAQABAD3AAAAjgMAAAAA&#10;">
                        <v:imagedata r:id="rId20" o:title=""/>
                        <v:path arrowok="t"/>
                      </v:shape>
                      <w10:wrap type="square"/>
                    </v:group>
                  </w:pict>
                </mc:Fallback>
              </mc:AlternateContent>
            </w:r>
            <w:r w:rsidR="00A9685D" w:rsidRPr="006C0B0B">
              <w:rPr>
                <w:rFonts w:ascii="Trebuchet MS" w:hAnsi="Trebuchet MS" w:cs="Tahoma"/>
                <w:color w:val="000000"/>
                <w:sz w:val="20"/>
                <w:lang w:val="en-GB" w:eastAsia="en-IE"/>
              </w:rPr>
              <w:t xml:space="preserve">Investments in green infrastructure </w:t>
            </w:r>
            <w:r w:rsidR="00A9685D" w:rsidRPr="003B5BF1">
              <w:rPr>
                <w:rFonts w:ascii="Trebuchet MS" w:hAnsi="Trebuchet MS" w:cs="Tahoma"/>
                <w:color w:val="000000"/>
                <w:sz w:val="20"/>
                <w:lang w:val="en-GB" w:eastAsia="en-IE"/>
              </w:rPr>
              <w:t xml:space="preserve">are expected to be developed both by strategic and regular projects. </w:t>
            </w:r>
          </w:p>
        </w:tc>
      </w:tr>
      <w:tr w:rsidR="00944B39" w:rsidRPr="003B5BF1" w14:paraId="580CC4CE"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376B52CA"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8</w:t>
            </w:r>
          </w:p>
        </w:tc>
        <w:tc>
          <w:tcPr>
            <w:tcW w:w="2008" w:type="dxa"/>
            <w:noWrap/>
            <w:hideMark/>
          </w:tcPr>
          <w:p w14:paraId="2B53D1EC"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Data collection</w:t>
            </w:r>
          </w:p>
        </w:tc>
        <w:tc>
          <w:tcPr>
            <w:tcW w:w="7536" w:type="dxa"/>
            <w:noWrap/>
          </w:tcPr>
          <w:p w14:paraId="49A90999" w14:textId="6CD82B9D" w:rsidR="00944B39" w:rsidRPr="00833228"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33228">
              <w:rPr>
                <w:rFonts w:ascii="Trebuchet MS" w:hAnsi="Trebuchet MS" w:cs="Tahoma"/>
                <w:b/>
                <w:bCs/>
                <w:color w:val="4472C4" w:themeColor="accent1"/>
                <w:szCs w:val="24"/>
                <w:lang w:val="en-GB" w:eastAsia="en-IE"/>
              </w:rPr>
              <w:t>EC instructions</w:t>
            </w:r>
            <w:r w:rsidR="00833228">
              <w:rPr>
                <w:rFonts w:ascii="Trebuchet MS" w:hAnsi="Trebuchet MS" w:cs="Tahoma"/>
                <w:b/>
                <w:bCs/>
                <w:color w:val="4472C4" w:themeColor="accent1"/>
                <w:szCs w:val="24"/>
                <w:lang w:val="en-GB" w:eastAsia="en-IE"/>
              </w:rPr>
              <w:t>:</w:t>
            </w:r>
          </w:p>
          <w:p w14:paraId="74E21BA1" w14:textId="3C0E0BA3"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833228">
              <w:rPr>
                <w:rFonts w:ascii="Trebuchet MS" w:hAnsi="Trebuchet MS" w:cs="Tahoma"/>
                <w:color w:val="000000"/>
                <w:sz w:val="20"/>
                <w:lang w:val="en-GB" w:eastAsia="en-IE"/>
              </w:rPr>
              <w:t>.</w:t>
            </w:r>
          </w:p>
          <w:p w14:paraId="5DC76ACF" w14:textId="3EDE4578" w:rsidR="00833228" w:rsidRPr="00527EAB" w:rsidRDefault="00833228" w:rsidP="00833228">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instructions</w:t>
            </w:r>
            <w:r>
              <w:rPr>
                <w:rFonts w:ascii="Trebuchet MS" w:hAnsi="Trebuchet MS" w:cs="Tahoma"/>
                <w:b/>
                <w:bCs/>
                <w:color w:val="4472C4" w:themeColor="accent1"/>
                <w:szCs w:val="24"/>
                <w:lang w:val="en-GB" w:eastAsia="en-IE"/>
              </w:rPr>
              <w:t>:</w:t>
            </w:r>
          </w:p>
          <w:p w14:paraId="7A2B29CA" w14:textId="7CEF335E" w:rsidR="001B214C" w:rsidRPr="003B5BF1" w:rsidRDefault="00492A2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ro-RO" w:eastAsia="en-IE"/>
              </w:rPr>
            </w:pPr>
            <w:r w:rsidRPr="003B5BF1">
              <w:rPr>
                <w:rFonts w:ascii="Trebuchet MS" w:hAnsi="Trebuchet MS" w:cs="Tahoma"/>
                <w:color w:val="000000"/>
                <w:sz w:val="20"/>
                <w:lang w:val="en-GB" w:eastAsia="en-IE"/>
              </w:rPr>
              <w:t>The green infrastructures</w:t>
            </w:r>
            <w:r w:rsidR="003F7383" w:rsidRPr="003B5BF1">
              <w:rPr>
                <w:rFonts w:ascii="Trebuchet MS" w:hAnsi="Trebuchet MS" w:cs="Tahoma"/>
                <w:color w:val="000000"/>
                <w:sz w:val="20"/>
                <w:lang w:val="en-GB" w:eastAsia="en-IE"/>
              </w:rPr>
              <w:t xml:space="preserve"> </w:t>
            </w:r>
            <w:r w:rsidR="00EC1424" w:rsidRPr="003B5BF1">
              <w:rPr>
                <w:rFonts w:ascii="Trebuchet MS" w:hAnsi="Trebuchet MS" w:cs="Tahoma"/>
                <w:color w:val="000000"/>
                <w:sz w:val="20"/>
                <w:lang w:val="en-GB" w:eastAsia="en-IE"/>
              </w:rPr>
              <w:t xml:space="preserve">works </w:t>
            </w:r>
            <w:r w:rsidR="003F7383" w:rsidRPr="003B5BF1">
              <w:rPr>
                <w:rFonts w:ascii="Trebuchet MS" w:hAnsi="Trebuchet MS" w:cs="Tahoma"/>
                <w:color w:val="000000"/>
                <w:sz w:val="20"/>
                <w:lang w:val="en-GB" w:eastAsia="en-IE"/>
              </w:rPr>
              <w:t>must be clearly identified by the project partners, from the on-set of the project, in the application form</w:t>
            </w:r>
            <w:r w:rsidR="00F119D5" w:rsidRPr="003B5BF1">
              <w:rPr>
                <w:rFonts w:ascii="Trebuchet MS" w:hAnsi="Trebuchet MS" w:cs="Tahoma"/>
                <w:color w:val="000000"/>
                <w:sz w:val="20"/>
                <w:lang w:val="en-GB" w:eastAsia="en-IE"/>
              </w:rPr>
              <w:t xml:space="preserve">, for example: </w:t>
            </w:r>
            <w:r w:rsidR="003828F2" w:rsidRPr="00F11F3A">
              <w:rPr>
                <w:rFonts w:ascii="Trebuchet MS" w:hAnsi="Trebuchet MS" w:cs="Tahoma"/>
                <w:color w:val="000000"/>
                <w:sz w:val="20"/>
                <w:lang w:eastAsia="en-IE"/>
              </w:rPr>
              <w:t xml:space="preserve">swales, creek restoration and nature scaping, green solutions for drainage systems, naturalized storm-water ponds, </w:t>
            </w:r>
            <w:r w:rsidR="00833228">
              <w:rPr>
                <w:rFonts w:ascii="Trebuchet MS" w:hAnsi="Trebuchet MS" w:cs="Tahoma"/>
                <w:color w:val="000000"/>
                <w:sz w:val="20"/>
                <w:lang w:eastAsia="en-IE"/>
              </w:rPr>
              <w:t>r</w:t>
            </w:r>
            <w:r w:rsidR="003828F2" w:rsidRPr="00F11F3A">
              <w:rPr>
                <w:rFonts w:ascii="Trebuchet MS" w:hAnsi="Trebuchet MS" w:cs="Tahoma"/>
                <w:color w:val="000000"/>
                <w:sz w:val="20"/>
                <w:lang w:eastAsia="en-IE"/>
              </w:rPr>
              <w:t>eforestation, conservation and forest protection measures</w:t>
            </w:r>
            <w:r w:rsidR="003828F2">
              <w:rPr>
                <w:rFonts w:ascii="Trebuchet MS" w:hAnsi="Trebuchet MS" w:cs="Tahoma"/>
                <w:color w:val="000000"/>
                <w:sz w:val="20"/>
                <w:lang w:val="en-GB" w:eastAsia="en-IE"/>
              </w:rPr>
              <w:t xml:space="preserve"> </w:t>
            </w:r>
            <w:r w:rsidR="00F119D5" w:rsidRPr="00542331">
              <w:rPr>
                <w:rFonts w:ascii="Trebuchet MS" w:hAnsi="Trebuchet MS" w:cs="Tahoma"/>
                <w:color w:val="000000"/>
                <w:sz w:val="20"/>
                <w:lang w:val="en-GB" w:eastAsia="en-IE"/>
              </w:rPr>
              <w:t xml:space="preserve">etc. </w:t>
            </w:r>
          </w:p>
          <w:p w14:paraId="37B0EBC0" w14:textId="77777777" w:rsidR="00833228" w:rsidRDefault="00EC7251"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lastRenderedPageBreak/>
              <w:t>The surface of the developed infrastructure must also be provided, in hectares.</w:t>
            </w:r>
          </w:p>
          <w:p w14:paraId="22D652BE" w14:textId="0C7AC2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6AEB1836" w14:textId="14A50B4F"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w:t>
            </w:r>
            <w:r w:rsidR="0002729A" w:rsidRPr="003B5BF1">
              <w:rPr>
                <w:rFonts w:ascii="Trebuchet MS" w:hAnsi="Trebuchet MS" w:cs="Tahoma"/>
                <w:color w:val="000000"/>
                <w:sz w:val="20"/>
                <w:lang w:val="en-GB" w:eastAsia="en-IE"/>
              </w:rPr>
              <w:t xml:space="preserve"> preparation of the works, for example in</w:t>
            </w:r>
            <w:r w:rsidRPr="003B5BF1">
              <w:rPr>
                <w:rFonts w:ascii="Trebuchet MS" w:hAnsi="Trebuchet MS" w:cs="Tahoma"/>
                <w:color w:val="000000"/>
                <w:sz w:val="20"/>
                <w:lang w:val="en-GB" w:eastAsia="en-IE"/>
              </w:rPr>
              <w:t xml:space="preserve"> the cost-benefit analysis</w:t>
            </w:r>
            <w:r w:rsidR="0002729A" w:rsidRPr="003B5BF1">
              <w:rPr>
                <w:rFonts w:ascii="Trebuchet MS" w:hAnsi="Trebuchet MS" w:cs="Tahoma"/>
                <w:color w:val="000000"/>
                <w:sz w:val="20"/>
                <w:lang w:val="en-GB" w:eastAsia="en-IE"/>
              </w:rPr>
              <w:t xml:space="preserve"> or other specific studies. </w:t>
            </w:r>
            <w:r w:rsidR="008238B8" w:rsidRPr="003B5BF1">
              <w:rPr>
                <w:rFonts w:ascii="Trebuchet MS" w:hAnsi="Trebuchet MS" w:cs="Tahoma"/>
                <w:color w:val="000000"/>
                <w:sz w:val="20"/>
                <w:lang w:val="en-GB" w:eastAsia="en-IE"/>
              </w:rPr>
              <w:t xml:space="preserve"> </w:t>
            </w:r>
          </w:p>
        </w:tc>
      </w:tr>
      <w:tr w:rsidR="00944B39" w:rsidRPr="003B5BF1" w14:paraId="4D2FA2EB"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7CE6EFF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lastRenderedPageBreak/>
              <w:t>9</w:t>
            </w:r>
          </w:p>
        </w:tc>
        <w:tc>
          <w:tcPr>
            <w:tcW w:w="2008" w:type="dxa"/>
            <w:noWrap/>
            <w:hideMark/>
          </w:tcPr>
          <w:p w14:paraId="4290F4D4"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Time measurement achieved</w:t>
            </w:r>
          </w:p>
        </w:tc>
        <w:tc>
          <w:tcPr>
            <w:tcW w:w="7536" w:type="dxa"/>
            <w:noWrap/>
          </w:tcPr>
          <w:p w14:paraId="4E0D4D0B" w14:textId="37DD5FE9" w:rsidR="00944B39" w:rsidRPr="00030815"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2666FAF5" w14:textId="3CA452D4" w:rsidR="00944B39" w:rsidRPr="003B5BF1" w:rsidRDefault="00944B39"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r w:rsidR="00030815">
              <w:rPr>
                <w:rFonts w:ascii="Trebuchet MS" w:hAnsi="Trebuchet MS" w:cs="Tahoma"/>
                <w:color w:val="000000"/>
                <w:sz w:val="20"/>
                <w:lang w:val="en-GB" w:eastAsia="en-IE"/>
              </w:rPr>
              <w:t>.</w:t>
            </w:r>
          </w:p>
          <w:p w14:paraId="4DA8C987" w14:textId="1A7A1E0E" w:rsidR="002F388A" w:rsidRPr="00527EAB" w:rsidRDefault="002F388A"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inications</w:t>
            </w:r>
            <w:r>
              <w:rPr>
                <w:rFonts w:ascii="Trebuchet MS" w:hAnsi="Trebuchet MS" w:cs="Tahoma"/>
                <w:b/>
                <w:bCs/>
                <w:color w:val="4472C4" w:themeColor="accent1"/>
                <w:szCs w:val="24"/>
                <w:lang w:val="en-GB" w:eastAsia="en-IE"/>
              </w:rPr>
              <w:t>:</w:t>
            </w:r>
          </w:p>
          <w:p w14:paraId="05634A8C" w14:textId="070A553A" w:rsidR="00944B39" w:rsidRPr="003B5BF1" w:rsidRDefault="0005640E"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is measured upon </w:t>
            </w:r>
            <w:r w:rsidR="00621957" w:rsidRPr="003B5BF1">
              <w:rPr>
                <w:rFonts w:ascii="Trebuchet MS" w:hAnsi="Trebuchet MS" w:cs="Tahoma"/>
                <w:color w:val="000000"/>
                <w:sz w:val="20"/>
                <w:lang w:val="en-GB" w:eastAsia="en-IE"/>
              </w:rPr>
              <w:t xml:space="preserve">output completion. </w:t>
            </w:r>
            <w:r w:rsidR="006255E3" w:rsidRPr="003B5BF1">
              <w:rPr>
                <w:rFonts w:ascii="Trebuchet MS" w:hAnsi="Trebuchet MS" w:cs="Tahoma"/>
                <w:color w:val="000000"/>
                <w:sz w:val="20"/>
                <w:lang w:val="en-GB" w:eastAsia="en-IE"/>
              </w:rPr>
              <w:t>The output is considered to have been completed once the reception is signed by the beneficiary of the works</w:t>
            </w:r>
            <w:r w:rsidR="00030815">
              <w:rPr>
                <w:rFonts w:ascii="Trebuchet MS" w:hAnsi="Trebuchet MS" w:cs="Tahoma"/>
                <w:color w:val="000000"/>
                <w:sz w:val="20"/>
                <w:lang w:val="en-GB" w:eastAsia="en-IE"/>
              </w:rPr>
              <w:t>.</w:t>
            </w:r>
          </w:p>
        </w:tc>
      </w:tr>
      <w:tr w:rsidR="00944B39" w:rsidRPr="003B5BF1" w14:paraId="292E8C28" w14:textId="77777777" w:rsidTr="00792ACA">
        <w:trPr>
          <w:trHeight w:val="1691"/>
        </w:trPr>
        <w:tc>
          <w:tcPr>
            <w:cnfStyle w:val="001000000000" w:firstRow="0" w:lastRow="0" w:firstColumn="1" w:lastColumn="0" w:oddVBand="0" w:evenVBand="0" w:oddHBand="0" w:evenHBand="0" w:firstRowFirstColumn="0" w:firstRowLastColumn="0" w:lastRowFirstColumn="0" w:lastRowLastColumn="0"/>
            <w:tcW w:w="681" w:type="dxa"/>
            <w:noWrap/>
          </w:tcPr>
          <w:p w14:paraId="3789E4D8"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10</w:t>
            </w:r>
          </w:p>
        </w:tc>
        <w:tc>
          <w:tcPr>
            <w:tcW w:w="2008" w:type="dxa"/>
            <w:noWrap/>
            <w:hideMark/>
          </w:tcPr>
          <w:p w14:paraId="401CF348"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Aggregation issues</w:t>
            </w:r>
          </w:p>
        </w:tc>
        <w:tc>
          <w:tcPr>
            <w:tcW w:w="7536" w:type="dxa"/>
          </w:tcPr>
          <w:p w14:paraId="0496D323" w14:textId="2ADCF3F5" w:rsidR="00944B39" w:rsidRPr="00030815" w:rsidRDefault="00030815" w:rsidP="00FD70A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
                <w:szCs w:val="2"/>
                <w:lang w:val="en-GB" w:eastAsia="en-IE"/>
              </w:rPr>
            </w:pPr>
            <w:r>
              <w:rPr>
                <w:rFonts w:ascii="Trebuchet MS" w:hAnsi="Trebuchet MS" w:cs="Tahoma"/>
                <w:b/>
                <w:bCs/>
                <w:noProof/>
                <w:color w:val="000000"/>
                <w:sz w:val="20"/>
                <w:u w:val="single"/>
              </w:rPr>
              <mc:AlternateContent>
                <mc:Choice Requires="wpg">
                  <w:drawing>
                    <wp:anchor distT="0" distB="0" distL="114300" distR="114300" simplePos="0" relativeHeight="251686912" behindDoc="0" locked="0" layoutInCell="1" allowOverlap="1" wp14:anchorId="56E31D35" wp14:editId="165E6DBD">
                      <wp:simplePos x="0" y="0"/>
                      <wp:positionH relativeFrom="column">
                        <wp:posOffset>-1270</wp:posOffset>
                      </wp:positionH>
                      <wp:positionV relativeFrom="paragraph">
                        <wp:posOffset>27305</wp:posOffset>
                      </wp:positionV>
                      <wp:extent cx="4622800" cy="990600"/>
                      <wp:effectExtent l="0" t="0" r="25400" b="19050"/>
                      <wp:wrapSquare wrapText="bothSides"/>
                      <wp:docPr id="27" name="Group 27"/>
                      <wp:cNvGraphicFramePr/>
                      <a:graphic xmlns:a="http://schemas.openxmlformats.org/drawingml/2006/main">
                        <a:graphicData uri="http://schemas.microsoft.com/office/word/2010/wordprocessingGroup">
                          <wpg:wgp>
                            <wpg:cNvGrpSpPr/>
                            <wpg:grpSpPr>
                              <a:xfrm>
                                <a:off x="0" y="0"/>
                                <a:ext cx="4622800" cy="990600"/>
                                <a:chOff x="0" y="-85409"/>
                                <a:chExt cx="4514850" cy="1146855"/>
                              </a:xfrm>
                            </wpg:grpSpPr>
                            <wps:wsp>
                              <wps:cNvPr id="28" name="Text Box 28"/>
                              <wps:cNvSpPr txBox="1"/>
                              <wps:spPr>
                                <a:xfrm>
                                  <a:off x="923925" y="-85409"/>
                                  <a:ext cx="3590925" cy="1146855"/>
                                </a:xfrm>
                                <a:prstGeom prst="roundRect">
                                  <a:avLst/>
                                </a:prstGeom>
                                <a:solidFill>
                                  <a:schemeClr val="accent2">
                                    <a:lumMod val="60000"/>
                                    <a:lumOff val="40000"/>
                                  </a:schemeClr>
                                </a:solidFill>
                                <a:ln>
                                  <a:solidFill>
                                    <a:srgbClr val="FF0000"/>
                                  </a:solidFill>
                                </a:ln>
                              </wps:spPr>
                              <wps:style>
                                <a:lnRef idx="2">
                                  <a:schemeClr val="accent1"/>
                                </a:lnRef>
                                <a:fillRef idx="1">
                                  <a:schemeClr val="lt1"/>
                                </a:fillRef>
                                <a:effectRef idx="0">
                                  <a:schemeClr val="accent1"/>
                                </a:effectRef>
                                <a:fontRef idx="minor">
                                  <a:schemeClr val="dk1"/>
                                </a:fontRef>
                              </wps:style>
                              <wps:txb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 name="Graphic 29" descr="Megaphone1 with solid fill"/>
                                <pic:cNvPicPr>
                                  <a:picLocks noChangeAspect="1"/>
                                </pic:cNvPicPr>
                              </pic:nvPicPr>
                              <pic:blipFill>
                                <a:blip r:embed="rId22"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2"/>
                                    </a:ext>
                                  </a:extLst>
                                </a:blip>
                                <a:stretch>
                                  <a:fillRect/>
                                </a:stretch>
                              </pic:blipFill>
                              <pic:spPr>
                                <a:xfrm>
                                  <a:off x="0" y="0"/>
                                  <a:ext cx="1012190" cy="101219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6E31D35" id="Group 27" o:spid="_x0000_s1065" style="position:absolute;left:0;text-align:left;margin-left:-.1pt;margin-top:2.15pt;width:364pt;height:78pt;z-index:251686912;mso-position-horizontal-relative:text;mso-position-vertical-relative:text;mso-width-relative:margin;mso-height-relative:margin" coordorigin=",-854" coordsize="45148,11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">
                      <v:roundrect id="Text Box 28" o:spid="_x0000_s1066" style="position:absolute;left:9239;top:-854;width:35909;height:1146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17pbwA&#10;AADbAAAADwAAAGRycy9kb3ducmV2LnhtbERPzQ7BQBC+S7zDZiRubBEiZYkQiZOgHNwm3dGW7mzT&#10;XdTb24PE8cv3P182phQvql1hWcGgH4EgTq0uOFNwTra9KQjnkTWWlknBhxwsF+3WHGNt33yk18ln&#10;IoSwi1FB7n0VS+nSnAy6vq2IA3eztUEfYJ1JXeM7hJtSDqNoIg0WHBpyrGidU/o4PY2CKDmY7Vjj&#10;9cKHy3i013d/0xulup1mNQPhqfF/8c+90wqGYWz4En6AXHw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AbXulvAAAANsAAAAPAAAAAAAAAAAAAAAAAJgCAABkcnMvZG93bnJldi54&#10;bWxQSwUGAAAAAAQABAD1AAAAgQMAAAAA&#10;" fillcolor="#f4b083 [1941]" strokecolor="red" strokeweight="1pt">
                        <v:stroke joinstyle="miter"/>
                        <v:textbox>
                          <w:txbxContent>
                            <w:p w14:paraId="19045438" w14:textId="7987B96B" w:rsidR="00224CCF" w:rsidRPr="008D1353" w:rsidRDefault="00224CCF" w:rsidP="00030815">
                              <w:pPr>
                                <w:jc w:val="both"/>
                                <w:rPr>
                                  <w:i/>
                                  <w:iCs/>
                                  <w:lang w:val="en-GB"/>
                                </w:rPr>
                              </w:pPr>
                              <w:r w:rsidRPr="006C0B0B">
                                <w:rPr>
                                  <w:rFonts w:ascii="Trebuchet MS" w:hAnsi="Trebuchet MS" w:cs="Tahoma"/>
                                  <w:color w:val="000000"/>
                                  <w:sz w:val="20"/>
                                  <w:lang w:val="en-GB" w:eastAsia="en-IE"/>
                                </w:rPr>
                                <w:t>The indicator does not cover investments in Natura 2000 sites reflected by indicator RCO37 (not selected by the Programme), nor green infrastructure sup</w:t>
                              </w:r>
                              <w:r w:rsidRPr="00D915A1">
                                <w:rPr>
                                  <w:rFonts w:ascii="Trebuchet MS" w:hAnsi="Trebuchet MS" w:cs="Tahoma"/>
                                  <w:color w:val="000000"/>
                                  <w:sz w:val="20"/>
                                  <w:lang w:val="en-GB" w:eastAsia="en-IE"/>
                                </w:rPr>
                                <w:t>ported for other purposes than adaptation to climate change (covered by indicator RCO36, selected by the Programme under SO 2.7).</w:t>
                              </w:r>
                            </w:p>
                          </w:txbxContent>
                        </v:textbox>
                      </v:roundrect>
                      <v:shape id="Graphic 29" o:spid="_x0000_s1067" type="#_x0000_t75" alt="Megaphone1 with solid fill" style="position:absolute;width:10121;height:10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IpuvCAAAA2wAAAA8AAABkcnMvZG93bnJldi54bWxEj0+LwjAUxO/CfofwFrxpqofido0iFcWb&#10;+Af0+GjeNrXNS2mi1m9vFhb2OMzMb5j5sreNeFDnK8cKJuMEBHHhdMWlgvNpM5qB8AFZY+OYFLzI&#10;w3LxMZhjpt2TD/Q4hlJECPsMFZgQ2kxKXxiy6MeuJY7ej+sshii7UuoOnxFuGzlNklRarDguGGwp&#10;N1TUx7tVsL3m65fZX8NJ13V6S/PzDS+JUsPPfvUNIlAf/sN/7Z1WMP2C3y/xB8jF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yKbrwgAAANsAAAAPAAAAAAAAAAAAAAAAAJ8C&#10;AABkcnMvZG93bnJldi54bWxQSwUGAAAAAAQABAD3AAAAjgMAAAAA&#10;">
                        <v:imagedata r:id="rId23" o:title="Megaphone1 with solid fill"/>
                        <v:path arrowok="t"/>
                      </v:shape>
                      <w10:wrap type="square"/>
                    </v:group>
                  </w:pict>
                </mc:Fallback>
              </mc:AlternateContent>
            </w:r>
          </w:p>
        </w:tc>
      </w:tr>
      <w:tr w:rsidR="00944B39" w:rsidRPr="003B5BF1" w14:paraId="02D8AB08" w14:textId="77777777" w:rsidTr="00792ACA">
        <w:trPr>
          <w:trHeight w:val="542"/>
        </w:trPr>
        <w:tc>
          <w:tcPr>
            <w:cnfStyle w:val="001000000000" w:firstRow="0" w:lastRow="0" w:firstColumn="1" w:lastColumn="0" w:oddVBand="0" w:evenVBand="0" w:oddHBand="0" w:evenHBand="0" w:firstRowFirstColumn="0" w:firstRowLastColumn="0" w:lastRowFirstColumn="0" w:lastRowLastColumn="0"/>
            <w:tcW w:w="681" w:type="dxa"/>
            <w:noWrap/>
          </w:tcPr>
          <w:p w14:paraId="79C394F9"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11</w:t>
            </w:r>
          </w:p>
        </w:tc>
        <w:tc>
          <w:tcPr>
            <w:tcW w:w="2008" w:type="dxa"/>
            <w:noWrap/>
            <w:hideMark/>
          </w:tcPr>
          <w:p w14:paraId="5F37085F"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sz w:val="20"/>
                <w:lang w:val="en-GB" w:eastAsia="en-IE"/>
              </w:rPr>
            </w:pPr>
            <w:r w:rsidRPr="00FD70A2">
              <w:rPr>
                <w:rFonts w:ascii="Trebuchet MS" w:hAnsi="Trebuchet MS" w:cs="Tahoma"/>
                <w:b/>
                <w:sz w:val="20"/>
                <w:lang w:val="en-GB" w:eastAsia="en-IE"/>
              </w:rPr>
              <w:t>Reporting</w:t>
            </w:r>
          </w:p>
        </w:tc>
        <w:tc>
          <w:tcPr>
            <w:tcW w:w="7536" w:type="dxa"/>
          </w:tcPr>
          <w:p w14:paraId="5D48FE59" w14:textId="3B933105" w:rsidR="00944B39" w:rsidRPr="00030815"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030815">
              <w:rPr>
                <w:rFonts w:ascii="Trebuchet MS" w:hAnsi="Trebuchet MS" w:cs="Tahoma"/>
                <w:b/>
                <w:bCs/>
                <w:color w:val="4472C4" w:themeColor="accent1"/>
                <w:szCs w:val="24"/>
                <w:lang w:val="en-GB" w:eastAsia="en-IE"/>
              </w:rPr>
              <w:t>EC instructions</w:t>
            </w:r>
            <w:r w:rsidR="00030815">
              <w:rPr>
                <w:rFonts w:ascii="Trebuchet MS" w:hAnsi="Trebuchet MS" w:cs="Tahoma"/>
                <w:b/>
                <w:bCs/>
                <w:color w:val="4472C4" w:themeColor="accent1"/>
                <w:szCs w:val="24"/>
                <w:lang w:val="en-GB" w:eastAsia="en-IE"/>
              </w:rPr>
              <w:t>:</w:t>
            </w:r>
          </w:p>
          <w:p w14:paraId="0B7E835D" w14:textId="3D1630B9" w:rsidR="00944B39" w:rsidRPr="0054233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r w:rsidR="00517FAF" w:rsidRPr="00264963">
              <w:rPr>
                <w:rFonts w:ascii="Trebuchet MS" w:hAnsi="Trebuchet MS" w:cs="Tahoma"/>
                <w:color w:val="000000"/>
                <w:sz w:val="20"/>
                <w:lang w:val="en-GB" w:eastAsia="en-IE"/>
              </w:rPr>
              <w:t xml:space="preserve">. </w:t>
            </w:r>
            <w:r w:rsidRPr="00542331">
              <w:rPr>
                <w:rFonts w:ascii="Trebuchet MS" w:hAnsi="Trebuchet MS" w:cs="Tahoma"/>
                <w:color w:val="000000"/>
                <w:sz w:val="20"/>
                <w:lang w:val="en-GB" w:eastAsia="en-IE"/>
              </w:rPr>
              <w:t>Forecast for selected projects and achieved values, both cumulative to date (CPR Annex VII, Table 3).</w:t>
            </w:r>
          </w:p>
          <w:p w14:paraId="29B45341" w14:textId="59DFB1F6" w:rsidR="002F388A" w:rsidRPr="00527EAB" w:rsidRDefault="002F388A"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35EFF08" w14:textId="367DAE41" w:rsidR="00944B39" w:rsidRPr="003B5BF1" w:rsidRDefault="00944B39"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values will be made by the Programme authorities based on the values provisioned by each project, in the financing contract</w:t>
            </w:r>
            <w:r w:rsidR="00863E7D">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p w14:paraId="59D3DB25" w14:textId="77777777" w:rsidR="00030815"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2F8B1267" w14:textId="08E31725" w:rsidR="00030815"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1E6AD0CB" w14:textId="546169E4" w:rsidR="00944B39" w:rsidRPr="003B5BF1" w:rsidRDefault="00030815" w:rsidP="00030815">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by the project partners upon output finalization</w:t>
            </w:r>
            <w:r w:rsidR="00224CCF">
              <w:rPr>
                <w:rFonts w:ascii="Trebuchet MS" w:hAnsi="Trebuchet MS" w:cs="Tahoma"/>
                <w:color w:val="000000"/>
                <w:sz w:val="20"/>
                <w:lang w:val="en-GB" w:eastAsia="en-IE"/>
              </w:rPr>
              <w:t>, according to the project timetable implementation</w:t>
            </w:r>
            <w:r w:rsidRPr="003B5BF1">
              <w:rPr>
                <w:rFonts w:ascii="Trebuchet MS" w:hAnsi="Trebuchet MS" w:cs="Tahoma"/>
                <w:color w:val="000000"/>
                <w:sz w:val="20"/>
                <w:lang w:val="en-GB" w:eastAsia="en-IE"/>
              </w:rPr>
              <w:t>.</w:t>
            </w:r>
            <w:r w:rsidR="00944B39" w:rsidRPr="003B5BF1">
              <w:rPr>
                <w:rFonts w:ascii="Trebuchet MS" w:hAnsi="Trebuchet MS" w:cs="Tahoma"/>
                <w:color w:val="000000"/>
                <w:sz w:val="20"/>
                <w:lang w:val="en-GB" w:eastAsia="en-IE"/>
              </w:rPr>
              <w:t xml:space="preserve"> </w:t>
            </w:r>
          </w:p>
        </w:tc>
      </w:tr>
      <w:tr w:rsidR="00944B39" w:rsidRPr="003B5BF1" w14:paraId="1A746273" w14:textId="77777777" w:rsidTr="00792ACA">
        <w:trPr>
          <w:trHeight w:val="315"/>
        </w:trPr>
        <w:tc>
          <w:tcPr>
            <w:cnfStyle w:val="001000000000" w:firstRow="0" w:lastRow="0" w:firstColumn="1" w:lastColumn="0" w:oddVBand="0" w:evenVBand="0" w:oddHBand="0" w:evenHBand="0" w:firstRowFirstColumn="0" w:firstRowLastColumn="0" w:lastRowFirstColumn="0" w:lastRowLastColumn="0"/>
            <w:tcW w:w="681" w:type="dxa"/>
            <w:noWrap/>
          </w:tcPr>
          <w:p w14:paraId="4D25F69F" w14:textId="77777777" w:rsidR="00944B39" w:rsidRPr="003B5BF1" w:rsidRDefault="00944B39" w:rsidP="00F323CE">
            <w:pPr>
              <w:jc w:val="center"/>
              <w:rPr>
                <w:rFonts w:ascii="Trebuchet MS" w:hAnsi="Trebuchet MS" w:cs="Tahoma"/>
                <w:color w:val="000000"/>
                <w:sz w:val="20"/>
                <w:lang w:val="en-GB" w:eastAsia="en-IE"/>
              </w:rPr>
            </w:pPr>
            <w:r w:rsidRPr="003B5BF1">
              <w:rPr>
                <w:rFonts w:ascii="Trebuchet MS" w:hAnsi="Trebuchet MS" w:cs="Tahoma"/>
                <w:color w:val="000000"/>
                <w:sz w:val="20"/>
                <w:lang w:val="en-GB" w:eastAsia="en-IE"/>
              </w:rPr>
              <w:t>12</w:t>
            </w:r>
          </w:p>
        </w:tc>
        <w:tc>
          <w:tcPr>
            <w:tcW w:w="2008" w:type="dxa"/>
            <w:noWrap/>
            <w:hideMark/>
          </w:tcPr>
          <w:p w14:paraId="44730BC1" w14:textId="77777777" w:rsidR="00944B39" w:rsidRPr="00FD70A2" w:rsidRDefault="00944B39"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color w:val="auto"/>
                <w:u w:val="none"/>
                <w:lang w:val="en-GB"/>
              </w:rPr>
            </w:pPr>
            <w:r w:rsidRPr="00FD70A2">
              <w:rPr>
                <w:rStyle w:val="Hyperlink"/>
                <w:rFonts w:ascii="Trebuchet MS" w:hAnsi="Trebuchet MS"/>
                <w:b/>
                <w:color w:val="auto"/>
                <w:u w:val="none"/>
                <w:lang w:val="en-GB"/>
              </w:rPr>
              <w:t>References</w:t>
            </w:r>
          </w:p>
        </w:tc>
        <w:tc>
          <w:tcPr>
            <w:tcW w:w="7536" w:type="dxa"/>
          </w:tcPr>
          <w:p w14:paraId="366CC461" w14:textId="1F8F1E47" w:rsidR="00841518" w:rsidRPr="00122056"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Neumann et al. (2011) - </w:t>
            </w:r>
            <w:hyperlink r:id="rId24" w:history="1">
              <w:r w:rsidRPr="00122056">
                <w:rPr>
                  <w:rStyle w:val="Hyperlink"/>
                  <w:rFonts w:ascii="Trebuchet MS" w:hAnsi="Trebuchet MS"/>
                  <w:lang w:val="en-GB"/>
                </w:rPr>
                <w:t>Assessment of the potential of ecosystem-based approaches to climate change adaptation and mitigation in Europe</w:t>
              </w:r>
            </w:hyperlink>
            <w:r w:rsidR="006A6EC1" w:rsidRPr="00122056">
              <w:rPr>
                <w:rStyle w:val="FootnoteReference"/>
                <w:rFonts w:ascii="Trebuchet MS" w:hAnsi="Trebuchet MS"/>
                <w:color w:val="0000FF"/>
                <w:u w:val="single"/>
                <w:lang w:val="en-GB"/>
              </w:rPr>
              <w:footnoteReference w:id="2"/>
            </w:r>
            <w:r w:rsidRPr="00122056">
              <w:rPr>
                <w:rStyle w:val="Hyperlink"/>
                <w:rFonts w:ascii="Trebuchet MS" w:hAnsi="Trebuchet MS"/>
                <w:lang w:val="en-GB"/>
              </w:rPr>
              <w:t xml:space="preserve"> </w:t>
            </w:r>
          </w:p>
          <w:p w14:paraId="344275AA" w14:textId="6326D8C2" w:rsidR="00841518" w:rsidRPr="009B50CC" w:rsidRDefault="00841518" w:rsidP="00FD70A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eastAsia="en-IE"/>
              </w:rPr>
            </w:pPr>
            <w:r w:rsidRPr="009B50CC">
              <w:rPr>
                <w:rFonts w:ascii="Trebuchet MS" w:hAnsi="Trebuchet MS" w:cs="Tahoma"/>
                <w:color w:val="000000"/>
                <w:sz w:val="20"/>
                <w:lang w:eastAsia="en-IE"/>
              </w:rPr>
              <w:t>For definition see</w:t>
            </w:r>
            <w:r w:rsidR="00324235" w:rsidRPr="009B50CC">
              <w:rPr>
                <w:rFonts w:ascii="Trebuchet MS" w:hAnsi="Trebuchet MS" w:cs="Tahoma"/>
                <w:color w:val="000000"/>
                <w:sz w:val="20"/>
                <w:lang w:eastAsia="en-IE"/>
              </w:rPr>
              <w:t>:</w:t>
            </w:r>
          </w:p>
          <w:p w14:paraId="3FE27D11" w14:textId="0D90FB1E" w:rsidR="00324235" w:rsidRPr="00122056" w:rsidRDefault="00324235" w:rsidP="00FD70A2">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 xml:space="preserve">https://ec.europa.eu/environment/nature/ecosystems/index_en.htm </w:t>
            </w:r>
          </w:p>
          <w:p w14:paraId="0D9EA6DF" w14:textId="0DFE5EAE" w:rsidR="00944B39" w:rsidRPr="00122056" w:rsidRDefault="00324235" w:rsidP="00792AC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r w:rsidRPr="00122056">
              <w:rPr>
                <w:rStyle w:val="Hyperlink"/>
                <w:rFonts w:ascii="Trebuchet MS" w:hAnsi="Trebuchet MS"/>
                <w:lang w:val="en-GB"/>
              </w:rPr>
              <w:t>https://ec.europa.eu/transparency/regdoc/rep/10102/2019/EN/SWD-2019-193-F1-EN-MAIN-PART-1.PDF</w:t>
            </w:r>
          </w:p>
        </w:tc>
      </w:tr>
    </w:tbl>
    <w:p w14:paraId="3828435E" w14:textId="77777777" w:rsidR="00224CCF" w:rsidRPr="00122056" w:rsidRDefault="00224CCF" w:rsidP="005621A1">
      <w:pPr>
        <w:rPr>
          <w:rFonts w:ascii="Trebuchet MS" w:hAnsi="Trebuchet MS"/>
          <w:lang w:val="en-GB"/>
        </w:rPr>
      </w:pPr>
    </w:p>
    <w:p w14:paraId="61343CFA" w14:textId="3733DF3F" w:rsidR="00272ED2" w:rsidRPr="00122056" w:rsidRDefault="00272ED2" w:rsidP="00733842">
      <w:pPr>
        <w:pStyle w:val="Heading4"/>
        <w:rPr>
          <w:rFonts w:ascii="Trebuchet MS" w:hAnsi="Trebuchet MS"/>
          <w:b/>
          <w:bCs/>
          <w:i w:val="0"/>
          <w:iCs w:val="0"/>
          <w:sz w:val="24"/>
          <w:szCs w:val="24"/>
          <w:lang w:val="en-GB"/>
        </w:rPr>
      </w:pPr>
      <w:bookmarkStart w:id="7" w:name="_Toc120105531"/>
      <w:r w:rsidRPr="00122056">
        <w:rPr>
          <w:rFonts w:ascii="Trebuchet MS" w:hAnsi="Trebuchet MS"/>
          <w:b/>
          <w:bCs/>
          <w:i w:val="0"/>
          <w:iCs w:val="0"/>
          <w:sz w:val="24"/>
          <w:szCs w:val="24"/>
          <w:lang w:val="en-GB"/>
        </w:rPr>
        <w:t>RCR35 Population benefiting from flood protection measure</w:t>
      </w:r>
      <w:r w:rsidR="008636E8" w:rsidRPr="00122056">
        <w:rPr>
          <w:rFonts w:ascii="Trebuchet MS" w:hAnsi="Trebuchet MS"/>
          <w:b/>
          <w:bCs/>
          <w:i w:val="0"/>
          <w:iCs w:val="0"/>
          <w:sz w:val="24"/>
          <w:szCs w:val="24"/>
          <w:lang w:val="en-GB"/>
        </w:rPr>
        <w:t>s</w:t>
      </w:r>
      <w:bookmarkEnd w:id="7"/>
    </w:p>
    <w:tbl>
      <w:tblPr>
        <w:tblStyle w:val="GridTable1Light-Accent31"/>
        <w:tblW w:w="10204" w:type="dxa"/>
        <w:tblLook w:val="04A0" w:firstRow="1" w:lastRow="0" w:firstColumn="1" w:lastColumn="0" w:noHBand="0" w:noVBand="1"/>
      </w:tblPr>
      <w:tblGrid>
        <w:gridCol w:w="704"/>
        <w:gridCol w:w="1934"/>
        <w:gridCol w:w="7566"/>
      </w:tblGrid>
      <w:tr w:rsidR="00272ED2" w:rsidRPr="003B5BF1" w14:paraId="6D9E87BE" w14:textId="77777777" w:rsidTr="002C7BA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D01FAD1" w14:textId="77777777" w:rsidR="00272ED2" w:rsidRPr="003B5BF1" w:rsidRDefault="00272ED2" w:rsidP="00F323CE">
            <w:pPr>
              <w:jc w:val="center"/>
              <w:rPr>
                <w:rFonts w:ascii="Trebuchet MS" w:hAnsi="Trebuchet MS" w:cs="Tahoma"/>
                <w:b w:val="0"/>
                <w:color w:val="000000"/>
                <w:sz w:val="20"/>
                <w:lang w:val="en-GB" w:eastAsia="en-IE"/>
              </w:rPr>
            </w:pPr>
            <w:r w:rsidRPr="003B5BF1">
              <w:rPr>
                <w:rFonts w:ascii="Trebuchet MS" w:hAnsi="Trebuchet MS" w:cs="Tahoma"/>
                <w:color w:val="000000"/>
                <w:sz w:val="20"/>
                <w:lang w:val="en-GB" w:eastAsia="en-IE"/>
              </w:rPr>
              <w:t>Row ID</w:t>
            </w:r>
          </w:p>
        </w:tc>
        <w:tc>
          <w:tcPr>
            <w:tcW w:w="1934" w:type="dxa"/>
            <w:shd w:val="clear" w:color="auto" w:fill="70AD47" w:themeFill="accent6"/>
            <w:noWrap/>
            <w:hideMark/>
          </w:tcPr>
          <w:p w14:paraId="5000307E"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6" w:type="dxa"/>
            <w:shd w:val="clear" w:color="auto" w:fill="70AD47" w:themeFill="accent6"/>
            <w:noWrap/>
            <w:hideMark/>
          </w:tcPr>
          <w:p w14:paraId="32512253"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Indicator metadata</w:t>
            </w:r>
          </w:p>
        </w:tc>
      </w:tr>
      <w:tr w:rsidR="00272ED2" w:rsidRPr="003B5BF1" w14:paraId="6CFF82C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CA69B3"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1</w:t>
            </w:r>
          </w:p>
        </w:tc>
        <w:tc>
          <w:tcPr>
            <w:tcW w:w="1934" w:type="dxa"/>
            <w:noWrap/>
            <w:hideMark/>
          </w:tcPr>
          <w:p w14:paraId="7145E4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code</w:t>
            </w:r>
          </w:p>
        </w:tc>
        <w:tc>
          <w:tcPr>
            <w:tcW w:w="7566" w:type="dxa"/>
            <w:noWrap/>
          </w:tcPr>
          <w:p w14:paraId="215FA311"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RCR35</w:t>
            </w:r>
          </w:p>
        </w:tc>
      </w:tr>
      <w:tr w:rsidR="00272ED2" w:rsidRPr="003B5BF1" w14:paraId="67C9A7D0"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496164"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2</w:t>
            </w:r>
          </w:p>
        </w:tc>
        <w:tc>
          <w:tcPr>
            <w:tcW w:w="1934" w:type="dxa"/>
            <w:noWrap/>
            <w:hideMark/>
          </w:tcPr>
          <w:p w14:paraId="172A034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Indicator name</w:t>
            </w:r>
          </w:p>
        </w:tc>
        <w:tc>
          <w:tcPr>
            <w:tcW w:w="7566" w:type="dxa"/>
          </w:tcPr>
          <w:p w14:paraId="41CCC5B6" w14:textId="77777777" w:rsidR="00272ED2" w:rsidRPr="006D6A70"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6D6A70">
              <w:rPr>
                <w:rFonts w:ascii="Trebuchet MS" w:hAnsi="Trebuchet MS" w:cs="Tahoma"/>
                <w:bCs/>
                <w:color w:val="000000"/>
                <w:sz w:val="20"/>
                <w:lang w:val="en-GB" w:eastAsia="en-IE"/>
              </w:rPr>
              <w:t>Population benefiting from flood protection measures</w:t>
            </w:r>
          </w:p>
        </w:tc>
      </w:tr>
      <w:tr w:rsidR="00272ED2" w:rsidRPr="003B5BF1" w14:paraId="025AF1EA"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890FB"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3</w:t>
            </w:r>
          </w:p>
        </w:tc>
        <w:tc>
          <w:tcPr>
            <w:tcW w:w="1934" w:type="dxa"/>
            <w:noWrap/>
            <w:hideMark/>
          </w:tcPr>
          <w:p w14:paraId="0E3EA11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Measurement unit</w:t>
            </w:r>
          </w:p>
        </w:tc>
        <w:tc>
          <w:tcPr>
            <w:tcW w:w="7566" w:type="dxa"/>
            <w:noWrap/>
          </w:tcPr>
          <w:p w14:paraId="13B7844B"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persons</w:t>
            </w:r>
          </w:p>
        </w:tc>
      </w:tr>
      <w:tr w:rsidR="00272ED2" w:rsidRPr="003B5BF1" w14:paraId="7C3601F8"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5FF481D"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lastRenderedPageBreak/>
              <w:t>4</w:t>
            </w:r>
          </w:p>
        </w:tc>
        <w:tc>
          <w:tcPr>
            <w:tcW w:w="1934" w:type="dxa"/>
            <w:noWrap/>
            <w:hideMark/>
          </w:tcPr>
          <w:p w14:paraId="5D7E83E3"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Type of indicator</w:t>
            </w:r>
          </w:p>
        </w:tc>
        <w:tc>
          <w:tcPr>
            <w:tcW w:w="7566" w:type="dxa"/>
            <w:noWrap/>
          </w:tcPr>
          <w:p w14:paraId="599675E7" w14:textId="77777777" w:rsidR="00272ED2" w:rsidRPr="006C0B0B" w:rsidRDefault="00272ED2"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result</w:t>
            </w:r>
          </w:p>
        </w:tc>
      </w:tr>
      <w:tr w:rsidR="000409EE" w:rsidRPr="003B5BF1" w14:paraId="0648575D"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EF68C3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5</w:t>
            </w:r>
          </w:p>
        </w:tc>
        <w:tc>
          <w:tcPr>
            <w:tcW w:w="1934" w:type="dxa"/>
            <w:noWrap/>
          </w:tcPr>
          <w:p w14:paraId="136EF7D3"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Policy objective(s)</w:t>
            </w:r>
          </w:p>
        </w:tc>
        <w:tc>
          <w:tcPr>
            <w:tcW w:w="7566" w:type="dxa"/>
            <w:noWrap/>
          </w:tcPr>
          <w:p w14:paraId="23261034" w14:textId="66C73BD2" w:rsidR="000409EE" w:rsidRPr="006C0B0B" w:rsidRDefault="000409EE"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PO2. A greener, low-carbon transitioning towards a net zero carbon economy and resilient Europe </w:t>
            </w:r>
          </w:p>
        </w:tc>
      </w:tr>
      <w:tr w:rsidR="000409EE" w:rsidRPr="003B5BF1" w14:paraId="592201D4" w14:textId="77777777" w:rsidTr="002C7BAA">
        <w:trPr>
          <w:trHeight w:val="98"/>
        </w:trPr>
        <w:tc>
          <w:tcPr>
            <w:cnfStyle w:val="001000000000" w:firstRow="0" w:lastRow="0" w:firstColumn="1" w:lastColumn="0" w:oddVBand="0" w:evenVBand="0" w:oddHBand="0" w:evenHBand="0" w:firstRowFirstColumn="0" w:firstRowLastColumn="0" w:lastRowFirstColumn="0" w:lastRowLastColumn="0"/>
            <w:tcW w:w="704" w:type="dxa"/>
            <w:noWrap/>
          </w:tcPr>
          <w:p w14:paraId="204C2E4E" w14:textId="77777777" w:rsidR="000409EE" w:rsidRPr="006D6A70" w:rsidRDefault="000409EE" w:rsidP="000409EE">
            <w:pPr>
              <w:jc w:val="center"/>
              <w:rPr>
                <w:rFonts w:ascii="Trebuchet MS" w:hAnsi="Trebuchet MS" w:cs="Tahoma"/>
                <w:sz w:val="20"/>
                <w:lang w:val="en-GB" w:eastAsia="en-IE"/>
              </w:rPr>
            </w:pPr>
            <w:r w:rsidRPr="006D6A70">
              <w:rPr>
                <w:rFonts w:ascii="Trebuchet MS" w:hAnsi="Trebuchet MS" w:cs="Tahoma"/>
                <w:sz w:val="20"/>
                <w:lang w:val="en-GB" w:eastAsia="en-IE"/>
              </w:rPr>
              <w:t>6</w:t>
            </w:r>
          </w:p>
        </w:tc>
        <w:tc>
          <w:tcPr>
            <w:tcW w:w="1934" w:type="dxa"/>
            <w:noWrap/>
            <w:hideMark/>
          </w:tcPr>
          <w:p w14:paraId="25991D8F" w14:textId="77777777" w:rsidR="000409EE" w:rsidRPr="006D6A70" w:rsidRDefault="000409EE" w:rsidP="000409E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Specific objective</w:t>
            </w:r>
          </w:p>
        </w:tc>
        <w:tc>
          <w:tcPr>
            <w:tcW w:w="7566" w:type="dxa"/>
            <w:noWrap/>
          </w:tcPr>
          <w:p w14:paraId="5531E728" w14:textId="77777777" w:rsidR="000409EE" w:rsidRPr="00D915A1" w:rsidRDefault="000409EE"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This indicator is used for monitoring interventions under SO 2.4 promoting climate change adaptation and disas</w:t>
            </w:r>
            <w:r w:rsidRPr="00D915A1">
              <w:rPr>
                <w:rFonts w:ascii="Trebuchet MS" w:hAnsi="Trebuchet MS" w:cs="Tahoma"/>
                <w:color w:val="000000"/>
                <w:sz w:val="20"/>
                <w:lang w:val="en-GB" w:eastAsia="en-IE"/>
              </w:rPr>
              <w:t>ter risk prevention and resilience, taking into account ecosystem-based approaches, in respect to:</w:t>
            </w:r>
          </w:p>
          <w:p w14:paraId="21D6BC62" w14:textId="77777777" w:rsidR="000409EE" w:rsidRDefault="000409EE">
            <w:pPr>
              <w:pStyle w:val="ListParagraph"/>
              <w:numPr>
                <w:ilvl w:val="0"/>
                <w:numId w:val="2"/>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w:t>
            </w:r>
            <w:r w:rsidR="00EA53A5" w:rsidRPr="003B5BF1">
              <w:rPr>
                <w:rFonts w:ascii="Trebuchet MS" w:hAnsi="Trebuchet MS" w:cs="Tahoma"/>
                <w:color w:val="000000"/>
                <w:sz w:val="20"/>
                <w:lang w:val="en-GB" w:eastAsia="en-IE"/>
              </w:rPr>
              <w:t>(floods)</w:t>
            </w:r>
          </w:p>
          <w:p w14:paraId="59ACE6E0" w14:textId="13F46516" w:rsidR="003F4ADA" w:rsidRPr="003B5BF1" w:rsidRDefault="003F4ADA" w:rsidP="003F4ADA">
            <w:pPr>
              <w:pStyle w:val="ListParagraph"/>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00CCCA6D" w14:textId="77777777" w:rsidTr="002C7BA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08AD15C9" w14:textId="77777777" w:rsidR="00272ED2" w:rsidRPr="006D6A70" w:rsidRDefault="00272ED2" w:rsidP="00F323CE">
            <w:pPr>
              <w:jc w:val="center"/>
              <w:rPr>
                <w:rFonts w:ascii="Trebuchet MS" w:hAnsi="Trebuchet MS" w:cs="Tahoma"/>
                <w:sz w:val="20"/>
                <w:lang w:val="en-GB" w:eastAsia="en-IE"/>
              </w:rPr>
            </w:pPr>
            <w:r w:rsidRPr="006D6A70">
              <w:rPr>
                <w:rFonts w:ascii="Trebuchet MS" w:hAnsi="Trebuchet MS" w:cs="Tahoma"/>
                <w:sz w:val="20"/>
                <w:lang w:val="en-GB" w:eastAsia="en-IE"/>
              </w:rPr>
              <w:t>7</w:t>
            </w:r>
          </w:p>
        </w:tc>
        <w:tc>
          <w:tcPr>
            <w:tcW w:w="1934" w:type="dxa"/>
            <w:noWrap/>
            <w:hideMark/>
          </w:tcPr>
          <w:p w14:paraId="7329657B"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Definition and concepts</w:t>
            </w:r>
          </w:p>
        </w:tc>
        <w:tc>
          <w:tcPr>
            <w:tcW w:w="7566" w:type="dxa"/>
          </w:tcPr>
          <w:p w14:paraId="064C6655" w14:textId="29EEEB63" w:rsidR="005B4FC4" w:rsidRPr="00444B7F" w:rsidRDefault="005B4FC4"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444B7F">
              <w:rPr>
                <w:rFonts w:ascii="Trebuchet MS" w:hAnsi="Trebuchet MS" w:cs="Tahoma"/>
                <w:b/>
                <w:bCs/>
                <w:color w:val="4472C4" w:themeColor="accent1"/>
                <w:szCs w:val="24"/>
                <w:lang w:val="en-GB" w:eastAsia="en-IE"/>
              </w:rPr>
              <w:t>EC instructions</w:t>
            </w:r>
            <w:r w:rsidR="00444B7F">
              <w:rPr>
                <w:rFonts w:ascii="Trebuchet MS" w:hAnsi="Trebuchet MS" w:cs="Tahoma"/>
                <w:b/>
                <w:bCs/>
                <w:color w:val="4472C4" w:themeColor="accent1"/>
                <w:szCs w:val="24"/>
                <w:lang w:val="en-GB" w:eastAsia="en-IE"/>
              </w:rPr>
              <w:t>:</w:t>
            </w:r>
          </w:p>
          <w:p w14:paraId="162718FF" w14:textId="47042D58"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w:t>
            </w:r>
            <w:r w:rsidRPr="00264963">
              <w:rPr>
                <w:rFonts w:ascii="Trebuchet MS" w:hAnsi="Trebuchet MS" w:cs="Tahoma"/>
                <w:color w:val="000000"/>
                <w:sz w:val="20"/>
                <w:lang w:val="en-GB" w:eastAsia="en-IE"/>
              </w:rPr>
              <w:t>ation living in areas where protection infrastructure (including also green infrastructure for adaptation to climate change) is built or significantly upgraded in order to reduce vulnerability to flood risks. The indicator counts the resident population at</w:t>
            </w:r>
            <w:r w:rsidRPr="003B5BF1">
              <w:rPr>
                <w:rFonts w:ascii="Trebuchet MS" w:hAnsi="Trebuchet MS" w:cs="Tahoma"/>
                <w:color w:val="000000"/>
                <w:sz w:val="20"/>
                <w:lang w:val="en-GB" w:eastAsia="en-IE"/>
              </w:rPr>
              <w:t xml:space="preserve"> risk of flooding. </w:t>
            </w:r>
          </w:p>
          <w:p w14:paraId="06E31CD2" w14:textId="6795E8D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34F7720" w14:textId="0B0536A6" w:rsidR="00272ED2" w:rsidRPr="003B5BF1" w:rsidRDefault="008723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 the purpose of </w:t>
            </w:r>
            <w:r w:rsidR="00AB0D6A" w:rsidRPr="003B5BF1">
              <w:rPr>
                <w:rFonts w:ascii="Trebuchet MS" w:hAnsi="Trebuchet MS" w:cs="Tahoma"/>
                <w:color w:val="000000"/>
                <w:sz w:val="20"/>
                <w:lang w:val="en-GB" w:eastAsia="en-IE"/>
              </w:rPr>
              <w:t xml:space="preserve">monitoring </w:t>
            </w:r>
            <w:r w:rsidRPr="003B5BF1">
              <w:rPr>
                <w:rFonts w:ascii="Trebuchet MS" w:hAnsi="Trebuchet MS" w:cs="Tahoma"/>
                <w:color w:val="000000"/>
                <w:sz w:val="20"/>
                <w:lang w:val="en-GB" w:eastAsia="en-IE"/>
              </w:rPr>
              <w:t>this indicator, f</w:t>
            </w:r>
            <w:r w:rsidR="00272ED2" w:rsidRPr="003B5BF1">
              <w:rPr>
                <w:rFonts w:ascii="Trebuchet MS" w:hAnsi="Trebuchet MS" w:cs="Tahoma"/>
                <w:color w:val="000000"/>
                <w:sz w:val="20"/>
                <w:lang w:val="en-GB" w:eastAsia="en-IE"/>
              </w:rPr>
              <w:t xml:space="preserve">lood protection measures </w:t>
            </w:r>
            <w:r w:rsidR="005C344F" w:rsidRPr="003B5BF1">
              <w:rPr>
                <w:rFonts w:ascii="Trebuchet MS" w:hAnsi="Trebuchet MS" w:cs="Tahoma"/>
                <w:color w:val="000000"/>
                <w:sz w:val="20"/>
                <w:lang w:val="en-GB" w:eastAsia="en-IE"/>
              </w:rPr>
              <w:t>refer to</w:t>
            </w:r>
            <w:r w:rsidR="00272ED2" w:rsidRPr="003B5BF1">
              <w:rPr>
                <w:rFonts w:ascii="Trebuchet MS" w:hAnsi="Trebuchet MS" w:cs="Tahoma"/>
                <w:color w:val="000000"/>
                <w:sz w:val="20"/>
                <w:lang w:val="en-GB" w:eastAsia="en-IE"/>
              </w:rPr>
              <w:t xml:space="preserve"> ‘hard’ measures (investments) </w:t>
            </w:r>
            <w:r w:rsidR="00A3278D" w:rsidRPr="003B5BF1">
              <w:rPr>
                <w:rFonts w:ascii="Trebuchet MS" w:hAnsi="Trebuchet MS" w:cs="Tahoma"/>
                <w:color w:val="000000"/>
                <w:sz w:val="20"/>
                <w:lang w:val="en-GB" w:eastAsia="en-IE"/>
              </w:rPr>
              <w:t>consisting in</w:t>
            </w:r>
            <w:r w:rsidR="005C344F" w:rsidRPr="003B5BF1">
              <w:rPr>
                <w:rFonts w:ascii="Trebuchet MS" w:hAnsi="Trebuchet MS" w:cs="Tahoma"/>
                <w:color w:val="000000"/>
                <w:sz w:val="20"/>
                <w:lang w:val="en-GB" w:eastAsia="en-IE"/>
              </w:rPr>
              <w:t xml:space="preserve"> building or significantly upgrading protection infrastructure, including green infrastructure, in order to reduce vulnerability to flood risks.</w:t>
            </w:r>
          </w:p>
          <w:p w14:paraId="4165B141" w14:textId="77777777" w:rsidR="0002127D" w:rsidRDefault="00B65C31"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Resident population refers </w:t>
            </w:r>
            <w:r w:rsidR="00324243" w:rsidRPr="003B5BF1">
              <w:rPr>
                <w:rFonts w:ascii="Trebuchet MS" w:hAnsi="Trebuchet MS" w:cs="Tahoma"/>
                <w:color w:val="000000"/>
                <w:sz w:val="20"/>
                <w:lang w:val="en-GB" w:eastAsia="en-IE"/>
              </w:rPr>
              <w:t>to the persons living in a given area</w:t>
            </w:r>
            <w:r w:rsidR="00760D19" w:rsidRPr="003B5BF1">
              <w:rPr>
                <w:rFonts w:ascii="Trebuchet MS" w:hAnsi="Trebuchet MS" w:cs="Tahoma"/>
                <w:color w:val="000000"/>
                <w:sz w:val="20"/>
                <w:lang w:val="en-GB" w:eastAsia="en-IE"/>
              </w:rPr>
              <w:t xml:space="preserve">. </w:t>
            </w:r>
            <w:r w:rsidR="00B404FB" w:rsidRPr="00F411FD">
              <w:rPr>
                <w:rFonts w:ascii="Trebuchet MS" w:hAnsi="Trebuchet MS" w:cs="Tahoma"/>
                <w:b/>
                <w:bCs/>
                <w:color w:val="000000"/>
                <w:sz w:val="20"/>
                <w:u w:val="single"/>
                <w:lang w:val="en-GB" w:eastAsia="en-IE"/>
              </w:rPr>
              <w:t>Commuters or tourists are not counted for this indicator.</w:t>
            </w:r>
            <w:r w:rsidR="00B404FB" w:rsidRPr="003B5BF1">
              <w:rPr>
                <w:rFonts w:ascii="Trebuchet MS" w:hAnsi="Trebuchet MS" w:cs="Tahoma"/>
                <w:color w:val="000000"/>
                <w:sz w:val="20"/>
                <w:lang w:val="en-GB" w:eastAsia="en-IE"/>
              </w:rPr>
              <w:t xml:space="preserve"> </w:t>
            </w:r>
          </w:p>
          <w:p w14:paraId="4708B5E9" w14:textId="731FDEED" w:rsidR="0002127D" w:rsidRDefault="000212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88960" behindDoc="0" locked="0" layoutInCell="1" allowOverlap="1" wp14:anchorId="28B82AE7" wp14:editId="726B1CB5">
                      <wp:simplePos x="0" y="0"/>
                      <wp:positionH relativeFrom="column">
                        <wp:posOffset>225425</wp:posOffset>
                      </wp:positionH>
                      <wp:positionV relativeFrom="paragraph">
                        <wp:posOffset>192405</wp:posOffset>
                      </wp:positionV>
                      <wp:extent cx="4312920" cy="846455"/>
                      <wp:effectExtent l="0" t="0" r="11430" b="10795"/>
                      <wp:wrapSquare wrapText="bothSides"/>
                      <wp:docPr id="30" name="Group 30"/>
                      <wp:cNvGraphicFramePr/>
                      <a:graphic xmlns:a="http://schemas.openxmlformats.org/drawingml/2006/main">
                        <a:graphicData uri="http://schemas.microsoft.com/office/word/2010/wordprocessingGroup">
                          <wpg:wgp>
                            <wpg:cNvGrpSpPr/>
                            <wpg:grpSpPr>
                              <a:xfrm>
                                <a:off x="0" y="0"/>
                                <a:ext cx="4312920" cy="846455"/>
                                <a:chOff x="209739" y="0"/>
                                <a:chExt cx="3937570" cy="1028942"/>
                              </a:xfrm>
                            </wpg:grpSpPr>
                            <wps:wsp>
                              <wps:cNvPr id="31" name="Text Box 31"/>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2" name="Picture 32"/>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145307"/>
                                  <a:ext cx="737020" cy="81128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28B82AE7" id="Group 30" o:spid="_x0000_s1068" style="position:absolute;left:0;text-align:left;margin-left:17.75pt;margin-top:15.15pt;width:339.6pt;height:66.65pt;z-index:251688960;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">
                      <v:roundrect id="Text Box 31" o:spid="_x0000_s1069"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nXe8cA&#10;AADbAAAADwAAAGRycy9kb3ducmV2LnhtbESPW2vCQBSE34X+h+UU+qYbq5U2zSpSEAoK4qWlvh2y&#10;JxfMno3ZNUn/fVco+DjMzDdMsuhNJVpqXGlZwXgUgSBOrS45V3A8rIavIJxH1lhZJgW/5GAxfxgk&#10;GGvb8Y7avc9FgLCLUUHhfR1L6dKCDLqRrYmDl9nGoA+yyaVusAtwU8nnKJpJgyWHhQJr+igoPe+v&#10;RsH6Oj0dfr4vL6dNlHVvx/WqbrdfSj099st3EJ56fw//tz+1gskYbl/CD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513vHAAAA2wAAAA8AAAAAAAAAAAAAAAAAmAIAAGRy&#10;cy9kb3ducmV2LnhtbFBLBQYAAAAABAAEAPUAAACMAwAAAAA=&#10;" fillcolor="#e2efd9 [665]" strokecolor="#70ad47 [3209]" strokeweight="1pt">
                        <v:stroke joinstyle="miter"/>
                        <v:textbox>
                          <w:txbxContent>
                            <w:p w14:paraId="5646A7FA" w14:textId="610A277F" w:rsidR="00224CCF" w:rsidRPr="00607BA1" w:rsidRDefault="00224CCF" w:rsidP="0002127D">
                              <w:pPr>
                                <w:spacing w:before="60" w:after="60"/>
                                <w:jc w:val="both"/>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main intention is to measure the people living in areas where vulnerability is reduced due to the interventions.</w:t>
                              </w:r>
                            </w:p>
                          </w:txbxContent>
                        </v:textbox>
                      </v:roundrect>
                      <v:shape id="Picture 32" o:spid="_x0000_s1070" type="#_x0000_t75" style="position:absolute;left:2097;top:1453;width:7370;height:8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ANm5fDAAAA2wAAAA8AAABkcnMvZG93bnJldi54bWxEj19rwkAQxN+FfodjC33TiwpVUk9pi0Kf&#10;SvzT9yW35mJzeyG3mvjte4VCH4eZ+Q2z2gy+UTfqYh3YwHSSgSIug625MnA67sZLUFGQLTaBycCd&#10;ImzWD6MV5jb0vKfbQSqVIBxzNOBE2lzrWDryGCehJU7eOXQeJcmu0rbDPsF9o2dZ9qw91pwWHLb0&#10;7qj8Ply9geP0XuiL370V28XWfYlQ0Vefxjw9Dq8voIQG+Q//tT+sgfkMfr+kH6D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A2bl8MAAADbAAAADwAAAAAAAAAAAAAAAACf&#10;AgAAZHJzL2Rvd25yZXYueG1sUEsFBgAAAAAEAAQA9wAAAI8DAAAAAA==&#10;">
                        <v:imagedata r:id="rId10" o:title=""/>
                        <v:path arrowok="t"/>
                      </v:shape>
                      <w10:wrap type="square"/>
                    </v:group>
                  </w:pict>
                </mc:Fallback>
              </mc:AlternateContent>
            </w:r>
          </w:p>
          <w:p w14:paraId="3528FF09" w14:textId="5D9A13CB" w:rsidR="00760D19" w:rsidRPr="003B5BF1" w:rsidRDefault="00760D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 </w:t>
            </w:r>
          </w:p>
        </w:tc>
      </w:tr>
      <w:tr w:rsidR="00272ED2" w:rsidRPr="003B5BF1" w14:paraId="5AFF15BB"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3C8C001" w14:textId="4AE0031C"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8</w:t>
            </w:r>
          </w:p>
        </w:tc>
        <w:tc>
          <w:tcPr>
            <w:tcW w:w="1934" w:type="dxa"/>
            <w:noWrap/>
            <w:hideMark/>
          </w:tcPr>
          <w:p w14:paraId="477A919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Data collection</w:t>
            </w:r>
          </w:p>
        </w:tc>
        <w:tc>
          <w:tcPr>
            <w:tcW w:w="7566" w:type="dxa"/>
            <w:noWrap/>
          </w:tcPr>
          <w:p w14:paraId="69EBE6F8" w14:textId="194E7037" w:rsidR="00EF7282" w:rsidRPr="003F4ADA"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3F4ADA">
              <w:rPr>
                <w:rFonts w:ascii="Trebuchet MS" w:hAnsi="Trebuchet MS" w:cs="Tahoma"/>
                <w:b/>
                <w:bCs/>
                <w:color w:val="4472C4" w:themeColor="accent1"/>
                <w:szCs w:val="24"/>
                <w:lang w:val="en-GB" w:eastAsia="en-IE"/>
              </w:rPr>
              <w:t>EC instructions</w:t>
            </w:r>
            <w:r w:rsidR="00973769">
              <w:rPr>
                <w:rFonts w:ascii="Trebuchet MS" w:hAnsi="Trebuchet MS" w:cs="Tahoma"/>
                <w:b/>
                <w:bCs/>
                <w:color w:val="4472C4" w:themeColor="accent1"/>
                <w:szCs w:val="24"/>
                <w:lang w:val="en-GB" w:eastAsia="en-IE"/>
              </w:rPr>
              <w:t>:</w:t>
            </w:r>
          </w:p>
          <w:p w14:paraId="08C833F2" w14:textId="1EF57F32" w:rsidR="00EF7282" w:rsidRPr="003B5BF1"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r w:rsidR="003F4ADA">
              <w:rPr>
                <w:rFonts w:ascii="Trebuchet MS" w:hAnsi="Trebuchet MS" w:cs="Tahoma"/>
                <w:color w:val="000000"/>
                <w:sz w:val="20"/>
                <w:lang w:val="en-GB" w:eastAsia="en-IE"/>
              </w:rPr>
              <w:t>.</w:t>
            </w:r>
          </w:p>
          <w:p w14:paraId="2218571C" w14:textId="7D137C10" w:rsidR="004B3F8E" w:rsidRPr="004B3F8E" w:rsidRDefault="00863E7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Pr>
                <w:rFonts w:ascii="Trebuchet MS" w:hAnsi="Trebuchet MS" w:cs="Tahoma"/>
                <w:b/>
                <w:bCs/>
                <w:color w:val="4472C4" w:themeColor="accent1"/>
                <w:szCs w:val="24"/>
                <w:lang w:val="en-GB" w:eastAsia="en-IE"/>
              </w:rPr>
              <w:t>Programme indications</w:t>
            </w:r>
            <w:r w:rsidR="004B3F8E" w:rsidRPr="004B3F8E">
              <w:rPr>
                <w:rFonts w:ascii="Trebuchet MS" w:hAnsi="Trebuchet MS" w:cs="Tahoma"/>
                <w:b/>
                <w:bCs/>
                <w:color w:val="4472C4" w:themeColor="accent1"/>
                <w:szCs w:val="24"/>
                <w:lang w:val="en-GB" w:eastAsia="en-IE"/>
              </w:rPr>
              <w:t>:</w:t>
            </w:r>
          </w:p>
          <w:p w14:paraId="44306D01" w14:textId="0EE42B68" w:rsidR="00272ED2" w:rsidRDefault="00EF728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w:t>
            </w:r>
            <w:r w:rsidR="00272ED2" w:rsidRPr="003B5BF1">
              <w:rPr>
                <w:rFonts w:ascii="Trebuchet MS" w:hAnsi="Trebuchet MS" w:cs="Tahoma"/>
                <w:color w:val="000000"/>
                <w:sz w:val="20"/>
                <w:lang w:val="en-GB" w:eastAsia="en-IE"/>
              </w:rPr>
              <w:t>are responsible for collecting the data</w:t>
            </w:r>
            <w:r w:rsidRPr="003B5BF1">
              <w:rPr>
                <w:rFonts w:ascii="Trebuchet MS" w:hAnsi="Trebuchet MS" w:cs="Tahoma"/>
                <w:color w:val="000000"/>
                <w:sz w:val="20"/>
                <w:lang w:val="en-GB" w:eastAsia="en-IE"/>
              </w:rPr>
              <w:t xml:space="preserve"> for this indicator</w:t>
            </w:r>
            <w:r w:rsidR="002F7A49" w:rsidRPr="003B5BF1">
              <w:rPr>
                <w:rFonts w:ascii="Trebuchet MS" w:hAnsi="Trebuchet MS" w:cs="Tahoma"/>
                <w:color w:val="000000"/>
                <w:sz w:val="20"/>
                <w:lang w:val="en-GB" w:eastAsia="en-IE"/>
              </w:rPr>
              <w:t>, from their projects</w:t>
            </w:r>
            <w:r w:rsidR="00272ED2" w:rsidRPr="003B5BF1">
              <w:rPr>
                <w:rFonts w:ascii="Trebuchet MS" w:hAnsi="Trebuchet MS" w:cs="Tahoma"/>
                <w:color w:val="000000"/>
                <w:sz w:val="20"/>
                <w:lang w:val="en-GB" w:eastAsia="en-IE"/>
              </w:rPr>
              <w:t xml:space="preserve">. </w:t>
            </w:r>
          </w:p>
          <w:p w14:paraId="33365591" w14:textId="29EEFA78" w:rsidR="00DF3CD5" w:rsidRPr="003B5BF1" w:rsidRDefault="0015602F"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data is expected to be </w:t>
            </w:r>
            <w:r w:rsidR="004A63E4" w:rsidRPr="003B5BF1">
              <w:rPr>
                <w:rFonts w:ascii="Trebuchet MS" w:hAnsi="Trebuchet MS" w:cs="Tahoma"/>
                <w:color w:val="000000"/>
                <w:sz w:val="20"/>
                <w:lang w:val="en-GB" w:eastAsia="en-IE"/>
              </w:rPr>
              <w:t xml:space="preserve">collected from administrative sources and to be part of </w:t>
            </w:r>
            <w:r w:rsidR="00AB6169" w:rsidRPr="003B5BF1">
              <w:rPr>
                <w:rFonts w:ascii="Trebuchet MS" w:hAnsi="Trebuchet MS" w:cs="Tahoma"/>
                <w:color w:val="000000"/>
                <w:sz w:val="20"/>
                <w:lang w:val="en-GB" w:eastAsia="en-IE"/>
              </w:rPr>
              <w:t>the</w:t>
            </w:r>
            <w:r w:rsidRPr="003B5BF1">
              <w:rPr>
                <w:rFonts w:ascii="Trebuchet MS" w:hAnsi="Trebuchet MS" w:cs="Tahoma"/>
                <w:color w:val="000000"/>
                <w:sz w:val="20"/>
                <w:lang w:val="en-GB" w:eastAsia="en-IE"/>
              </w:rPr>
              <w:t xml:space="preserve"> </w:t>
            </w:r>
            <w:r w:rsidR="001C14EA" w:rsidRPr="003B5BF1">
              <w:rPr>
                <w:rFonts w:ascii="Trebuchet MS" w:hAnsi="Trebuchet MS" w:cs="Tahoma"/>
                <w:color w:val="000000"/>
                <w:sz w:val="20"/>
                <w:lang w:val="en-GB" w:eastAsia="en-IE"/>
              </w:rPr>
              <w:t xml:space="preserve">specific assessments carried out </w:t>
            </w:r>
            <w:r w:rsidR="004A63E4" w:rsidRPr="003B5BF1">
              <w:rPr>
                <w:rFonts w:ascii="Trebuchet MS" w:hAnsi="Trebuchet MS" w:cs="Tahoma"/>
                <w:color w:val="000000"/>
                <w:sz w:val="20"/>
                <w:lang w:val="en-GB" w:eastAsia="en-IE"/>
              </w:rPr>
              <w:t xml:space="preserve">in preparation of the </w:t>
            </w:r>
            <w:r w:rsidR="001C14EA" w:rsidRPr="003B5BF1">
              <w:rPr>
                <w:rFonts w:ascii="Trebuchet MS" w:hAnsi="Trebuchet MS" w:cs="Tahoma"/>
                <w:color w:val="000000"/>
                <w:sz w:val="20"/>
                <w:lang w:val="en-GB" w:eastAsia="en-IE"/>
              </w:rPr>
              <w:t>investment</w:t>
            </w:r>
            <w:r w:rsidR="004A63E4" w:rsidRPr="003B5BF1">
              <w:rPr>
                <w:rFonts w:ascii="Trebuchet MS" w:hAnsi="Trebuchet MS" w:cs="Tahoma"/>
                <w:color w:val="000000"/>
                <w:sz w:val="20"/>
                <w:lang w:val="en-GB" w:eastAsia="en-IE"/>
              </w:rPr>
              <w:t>, such as the as cost-benefit analysis</w:t>
            </w:r>
            <w:r w:rsidR="001C14EA" w:rsidRPr="003B5BF1">
              <w:rPr>
                <w:rFonts w:ascii="Trebuchet MS" w:hAnsi="Trebuchet MS" w:cs="Tahoma"/>
                <w:color w:val="000000"/>
                <w:sz w:val="20"/>
                <w:lang w:val="en-GB" w:eastAsia="en-IE"/>
              </w:rPr>
              <w:t>.</w:t>
            </w:r>
            <w:r w:rsidR="000E3CD5" w:rsidRPr="003B5BF1">
              <w:rPr>
                <w:rFonts w:ascii="Trebuchet MS" w:hAnsi="Trebuchet MS" w:cs="Tahoma"/>
                <w:color w:val="000000"/>
                <w:sz w:val="20"/>
                <w:lang w:val="en-GB" w:eastAsia="en-IE"/>
              </w:rPr>
              <w:t xml:space="preserve"> </w:t>
            </w:r>
            <w:r w:rsidR="002C421D" w:rsidRPr="003B5BF1">
              <w:rPr>
                <w:rFonts w:ascii="Trebuchet MS" w:hAnsi="Trebuchet MS" w:cs="Tahoma"/>
                <w:color w:val="000000"/>
                <w:sz w:val="20"/>
                <w:lang w:val="en-GB" w:eastAsia="en-IE"/>
              </w:rPr>
              <w:t>Beneficiaries need to supply</w:t>
            </w:r>
            <w:r w:rsidR="00DF3CD5" w:rsidRPr="003B5BF1">
              <w:rPr>
                <w:rFonts w:ascii="Trebuchet MS" w:hAnsi="Trebuchet MS" w:cs="Tahoma"/>
                <w:color w:val="000000"/>
                <w:sz w:val="20"/>
                <w:lang w:val="en-GB" w:eastAsia="en-IE"/>
              </w:rPr>
              <w:t>:</w:t>
            </w:r>
          </w:p>
          <w:p w14:paraId="467D7477" w14:textId="2D21A05B"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w:t>
            </w:r>
            <w:r w:rsidR="002C421D" w:rsidRPr="003B5BF1">
              <w:rPr>
                <w:rFonts w:ascii="Trebuchet MS" w:hAnsi="Trebuchet MS" w:cs="Tahoma"/>
                <w:color w:val="000000"/>
                <w:sz w:val="20"/>
                <w:lang w:val="en-GB" w:eastAsia="en-IE"/>
              </w:rPr>
              <w:t>, to be achieved</w:t>
            </w:r>
            <w:r w:rsidRPr="003B5BF1">
              <w:rPr>
                <w:rFonts w:ascii="Trebuchet MS" w:hAnsi="Trebuchet MS" w:cs="Tahoma"/>
                <w:color w:val="000000"/>
                <w:sz w:val="20"/>
                <w:lang w:val="en-GB" w:eastAsia="en-IE"/>
              </w:rPr>
              <w:t xml:space="preserve"> until the end of the implementation </w:t>
            </w:r>
            <w:r w:rsidR="00047092" w:rsidRPr="003B5BF1">
              <w:rPr>
                <w:rFonts w:ascii="Trebuchet MS" w:hAnsi="Trebuchet MS" w:cs="Tahoma"/>
                <w:color w:val="000000"/>
                <w:sz w:val="20"/>
                <w:lang w:val="en-GB" w:eastAsia="en-IE"/>
              </w:rPr>
              <w:t>period.</w:t>
            </w:r>
          </w:p>
          <w:p w14:paraId="55E9DC6F" w14:textId="313C06DC" w:rsidR="00DF3CD5" w:rsidRPr="003B5BF1" w:rsidRDefault="00DF3CD5">
            <w:pPr>
              <w:pStyle w:val="ListParagraph"/>
              <w:numPr>
                <w:ilvl w:val="0"/>
                <w:numId w:val="5"/>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w:t>
            </w:r>
            <w:r w:rsidR="004A63E4"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(the population counted as contribution to this indicator shall be the one exposed to the risk of floods, no other type of risks);</w:t>
            </w:r>
          </w:p>
          <w:p w14:paraId="60F29EAB" w14:textId="57AB2A91" w:rsidR="00AB002C" w:rsidRPr="003B5BF1" w:rsidRDefault="0004709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w:t>
            </w:r>
            <w:r w:rsidR="00760D19" w:rsidRPr="003B5BF1">
              <w:rPr>
                <w:rFonts w:ascii="Trebuchet MS" w:hAnsi="Trebuchet MS" w:cs="Tahoma"/>
                <w:color w:val="000000"/>
                <w:sz w:val="20"/>
                <w:lang w:val="en-GB" w:eastAsia="en-IE"/>
              </w:rPr>
              <w:t>opulation is to be counted only in areas where protection measures are implemented.</w:t>
            </w:r>
            <w:r w:rsidR="0007075E" w:rsidRPr="003B5BF1">
              <w:rPr>
                <w:rFonts w:ascii="Trebuchet MS" w:hAnsi="Trebuchet MS" w:cs="Tahoma"/>
                <w:color w:val="000000"/>
                <w:sz w:val="20"/>
                <w:lang w:val="en-GB" w:eastAsia="en-IE"/>
              </w:rPr>
              <w:t xml:space="preserve"> It is recommended to use </w:t>
            </w:r>
            <w:r w:rsidR="00211E47" w:rsidRPr="003B5BF1">
              <w:rPr>
                <w:rFonts w:ascii="Trebuchet MS" w:hAnsi="Trebuchet MS" w:cs="Tahoma"/>
                <w:color w:val="000000"/>
                <w:sz w:val="20"/>
                <w:lang w:val="en-GB" w:eastAsia="en-IE"/>
              </w:rPr>
              <w:t>data</w:t>
            </w:r>
            <w:r w:rsidR="0007075E" w:rsidRPr="003B5BF1">
              <w:rPr>
                <w:rFonts w:ascii="Trebuchet MS" w:hAnsi="Trebuchet MS" w:cs="Tahoma"/>
                <w:color w:val="000000"/>
                <w:sz w:val="20"/>
                <w:lang w:val="en-GB" w:eastAsia="en-IE"/>
              </w:rPr>
              <w:t xml:space="preserve"> </w:t>
            </w:r>
            <w:r w:rsidR="006A6B4F" w:rsidRPr="003B5BF1">
              <w:rPr>
                <w:rFonts w:ascii="Trebuchet MS" w:hAnsi="Trebuchet MS" w:cs="Tahoma"/>
                <w:color w:val="000000"/>
                <w:sz w:val="20"/>
                <w:lang w:val="en-GB" w:eastAsia="en-IE"/>
              </w:rPr>
              <w:t xml:space="preserve">available </w:t>
            </w:r>
            <w:r w:rsidR="00C770FF" w:rsidRPr="003B5BF1">
              <w:rPr>
                <w:rFonts w:ascii="Trebuchet MS" w:hAnsi="Trebuchet MS" w:cs="Tahoma"/>
                <w:color w:val="000000"/>
                <w:sz w:val="20"/>
                <w:lang w:val="en-GB" w:eastAsia="en-IE"/>
              </w:rPr>
              <w:t xml:space="preserve">from administrative sources, such as </w:t>
            </w:r>
            <w:r w:rsidR="006A6B4F" w:rsidRPr="003B5BF1">
              <w:rPr>
                <w:rFonts w:ascii="Trebuchet MS" w:hAnsi="Trebuchet MS" w:cs="Tahoma"/>
                <w:color w:val="000000"/>
                <w:sz w:val="20"/>
                <w:lang w:val="en-GB" w:eastAsia="en-IE"/>
              </w:rPr>
              <w:t>water basins administrations</w:t>
            </w:r>
            <w:r w:rsidR="005D3DF0" w:rsidRPr="003B5BF1">
              <w:rPr>
                <w:rFonts w:ascii="Trebuchet MS" w:hAnsi="Trebuchet MS" w:cs="Tahoma"/>
                <w:color w:val="000000"/>
                <w:sz w:val="20"/>
                <w:lang w:val="en-GB" w:eastAsia="en-IE"/>
              </w:rPr>
              <w:t>,</w:t>
            </w:r>
            <w:r w:rsidR="006A6B4F" w:rsidRPr="003B5BF1">
              <w:rPr>
                <w:rFonts w:ascii="Trebuchet MS" w:hAnsi="Trebuchet MS" w:cs="Tahoma"/>
                <w:color w:val="000000"/>
                <w:sz w:val="20"/>
                <w:lang w:val="en-GB" w:eastAsia="en-IE"/>
              </w:rPr>
              <w:t xml:space="preserve"> </w:t>
            </w:r>
            <w:r w:rsidR="00211E47" w:rsidRPr="003B5BF1">
              <w:rPr>
                <w:rFonts w:ascii="Trebuchet MS" w:hAnsi="Trebuchet MS" w:cs="Tahoma"/>
                <w:color w:val="000000"/>
                <w:sz w:val="20"/>
                <w:lang w:val="en-GB" w:eastAsia="en-IE"/>
              </w:rPr>
              <w:t xml:space="preserve">including hazard maps, </w:t>
            </w:r>
            <w:r w:rsidR="0007075E" w:rsidRPr="003B5BF1">
              <w:rPr>
                <w:rFonts w:ascii="Trebuchet MS" w:hAnsi="Trebuchet MS" w:cs="Tahoma"/>
                <w:color w:val="000000"/>
                <w:sz w:val="20"/>
                <w:lang w:val="en-GB" w:eastAsia="en-IE"/>
              </w:rPr>
              <w:t xml:space="preserve">where estimates of population exposed </w:t>
            </w:r>
            <w:r w:rsidR="00AB002C" w:rsidRPr="003B5BF1">
              <w:rPr>
                <w:rFonts w:ascii="Trebuchet MS" w:hAnsi="Trebuchet MS" w:cs="Tahoma"/>
                <w:color w:val="000000"/>
                <w:sz w:val="20"/>
                <w:lang w:val="en-GB" w:eastAsia="en-IE"/>
              </w:rPr>
              <w:t>should be</w:t>
            </w:r>
            <w:r w:rsidR="0007075E" w:rsidRPr="003B5BF1">
              <w:rPr>
                <w:rFonts w:ascii="Trebuchet MS" w:hAnsi="Trebuchet MS" w:cs="Tahoma"/>
                <w:color w:val="000000"/>
                <w:sz w:val="20"/>
                <w:lang w:val="en-GB" w:eastAsia="en-IE"/>
              </w:rPr>
              <w:t xml:space="preserve"> provided</w:t>
            </w:r>
            <w:r w:rsidR="00031720" w:rsidRPr="003B5BF1">
              <w:rPr>
                <w:rFonts w:ascii="Trebuchet MS" w:hAnsi="Trebuchet MS" w:cs="Tahoma"/>
                <w:color w:val="000000"/>
                <w:sz w:val="20"/>
                <w:lang w:val="en-GB" w:eastAsia="en-IE"/>
              </w:rPr>
              <w:t>.</w:t>
            </w:r>
            <w:r w:rsidR="00A46505" w:rsidRPr="003B5BF1">
              <w:rPr>
                <w:rFonts w:ascii="Trebuchet MS" w:hAnsi="Trebuchet MS" w:cs="Tahoma"/>
                <w:color w:val="000000"/>
                <w:sz w:val="20"/>
                <w:lang w:val="en-GB" w:eastAsia="en-IE"/>
              </w:rPr>
              <w:t xml:space="preserve"> </w:t>
            </w:r>
          </w:p>
          <w:p w14:paraId="64137F14" w14:textId="667E5F95" w:rsidR="003828F2" w:rsidRPr="003B5BF1" w:rsidRDefault="00E97A04" w:rsidP="00B80C2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w:lastRenderedPageBreak/>
              <mc:AlternateContent>
                <mc:Choice Requires="wpg">
                  <w:drawing>
                    <wp:anchor distT="0" distB="0" distL="114300" distR="114300" simplePos="0" relativeHeight="251691008" behindDoc="0" locked="0" layoutInCell="1" allowOverlap="1" wp14:anchorId="51B9A864" wp14:editId="4643B627">
                      <wp:simplePos x="0" y="0"/>
                      <wp:positionH relativeFrom="column">
                        <wp:posOffset>-3175</wp:posOffset>
                      </wp:positionH>
                      <wp:positionV relativeFrom="paragraph">
                        <wp:posOffset>501650</wp:posOffset>
                      </wp:positionV>
                      <wp:extent cx="4639310" cy="1692910"/>
                      <wp:effectExtent l="0" t="0" r="27940" b="21590"/>
                      <wp:wrapSquare wrapText="bothSides"/>
                      <wp:docPr id="33" name="Group 33"/>
                      <wp:cNvGraphicFramePr/>
                      <a:graphic xmlns:a="http://schemas.openxmlformats.org/drawingml/2006/main">
                        <a:graphicData uri="http://schemas.microsoft.com/office/word/2010/wordprocessingGroup">
                          <wpg:wgp>
                            <wpg:cNvGrpSpPr/>
                            <wpg:grpSpPr>
                              <a:xfrm>
                                <a:off x="0" y="0"/>
                                <a:ext cx="4639310" cy="1692910"/>
                                <a:chOff x="209739" y="0"/>
                                <a:chExt cx="3937570" cy="1028942"/>
                              </a:xfrm>
                            </wpg:grpSpPr>
                            <wps:wsp>
                              <wps:cNvPr id="37" name="Text Box 37"/>
                              <wps:cNvSpPr txBox="1"/>
                              <wps:spPr>
                                <a:xfrm>
                                  <a:off x="946760" y="0"/>
                                  <a:ext cx="3200549" cy="1028942"/>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Picture 38"/>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09739" y="272738"/>
                                  <a:ext cx="737020" cy="51974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1B9A864" id="Group 33" o:spid="_x0000_s1071" style="position:absolute;left:0;text-align:left;margin-left:-.25pt;margin-top:39.5pt;width:365.3pt;height:133.3pt;z-index:251691008;mso-position-horizontal-relative:text;mso-position-vertical-relative:text;mso-width-relative:margin;mso-height-relative:margin" coordorigin="2097" coordsize="39375,102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">
                      <v:roundrect id="Text Box 37" o:spid="_x0000_s1072" style="position:absolute;left:9467;width:32006;height:102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lMcA&#10;AADbAAAADwAAAGRycy9kb3ducmV2LnhtbESP3WrCQBSE7wu+w3KE3tWNbdUaXaUIQsGC+FPRu0P2&#10;mASzZ2N2TdK37xYEL4eZ+YaZzltTiJoql1tW0O9FIIgTq3NOFex3y5cPEM4jaywsk4JfcjCfdZ6m&#10;GGvb8IbqrU9FgLCLUUHmfRlL6ZKMDLqeLYmDd7aVQR9klUpdYRPgppCvUTSUBnMOCxmWtMgouWxv&#10;RsHq9n7aHQ/Xwek7Ojfj/WpZ1usfpZ677ecEhKfWP8L39pdW8DaC/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c6pTHAAAA2wAAAA8AAAAAAAAAAAAAAAAAmAIAAGRy&#10;cy9kb3ducmV2LnhtbFBLBQYAAAAABAAEAPUAAACMAwAAAAA=&#10;" fillcolor="#e2efd9 [665]" strokecolor="#70ad47 [3209]" strokeweight="1pt">
                        <v:stroke joinstyle="miter"/>
                        <v:textbox>
                          <w:txbxContent>
                            <w:p w14:paraId="190F0435" w14:textId="77777777"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In absence of such information, project partners should conduct their own analyses to provide the necessary data. The calculation methodology, including data sourced, should be clearly described in the project application. Project partners must ensure that the methodology is in line with the national legislation in force.</w:t>
                              </w:r>
                            </w:p>
                            <w:p w14:paraId="19FEC8DB" w14:textId="70211488" w:rsidR="00224CCF" w:rsidRPr="00E97A04" w:rsidRDefault="00224CCF" w:rsidP="00E97A04">
                              <w:pPr>
                                <w:spacing w:before="60" w:after="60"/>
                                <w:jc w:val="both"/>
                                <w:rPr>
                                  <w:rFonts w:ascii="Trebuchet MS" w:hAnsi="Trebuchet MS" w:cs="Tahoma"/>
                                  <w:color w:val="000000"/>
                                  <w:sz w:val="19"/>
                                  <w:szCs w:val="19"/>
                                  <w:lang w:val="en-GB" w:eastAsia="en-IE"/>
                                </w:rPr>
                              </w:pPr>
                              <w:r w:rsidRPr="00E97A04">
                                <w:rPr>
                                  <w:rFonts w:ascii="Trebuchet MS" w:hAnsi="Trebuchet MS" w:cs="Tahoma"/>
                                  <w:color w:val="000000"/>
                                  <w:sz w:val="19"/>
                                  <w:szCs w:val="19"/>
                                  <w:lang w:val="en-GB" w:eastAsia="en-IE"/>
                                </w:rPr>
                                <w:t>The methodology for collecting the data shall be provided together with the application form and shall be used when reporting the indicator.</w:t>
                              </w:r>
                            </w:p>
                          </w:txbxContent>
                        </v:textbox>
                      </v:roundrect>
                      <v:shape id="Picture 38" o:spid="_x0000_s1073" type="#_x0000_t75" style="position:absolute;left:2097;top:2727;width:7370;height:5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lrH2/AAAA2wAAAA8AAABkcnMvZG93bnJldi54bWxET01rwkAQvRf8D8sI3urGCq2krqKi4Kmk&#10;au9DdppNzc6G7NTEf+8eCj0+3vdyPfhG3aiLdWADs2kGirgMtubKwOV8eF6AioJssQlMBu4UYb0a&#10;PS0xt6HnT7qdpFIphGOOBpxIm2sdS0ce4zS0xIn7Dp1HSbCrtO2wT+G+0S9Z9qo91pwaHLa0c1Re&#10;T7/ewHl2L/SPP2yL/dvefYlQ0VcfxkzGw+YdlNAg/+I/99EamKex6Uv6AXr1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B5ax9vwAAANsAAAAPAAAAAAAAAAAAAAAAAJ8CAABk&#10;cnMvZG93bnJldi54bWxQSwUGAAAAAAQABAD3AAAAiwMAAAAA&#10;">
                        <v:imagedata r:id="rId20" o:title=""/>
                        <v:path arrowok="t"/>
                      </v:shape>
                      <w10:wrap type="square"/>
                    </v:group>
                  </w:pict>
                </mc:Fallback>
              </mc:AlternateContent>
            </w:r>
            <w:r w:rsidR="00211E47" w:rsidRPr="003B5BF1">
              <w:rPr>
                <w:rFonts w:ascii="Trebuchet MS" w:hAnsi="Trebuchet MS" w:cs="Tahoma"/>
                <w:color w:val="000000"/>
                <w:sz w:val="20"/>
                <w:lang w:val="en-GB" w:eastAsia="en-IE"/>
              </w:rPr>
              <w:t>Project partners must provide the number of the resident population at risk of flooding</w:t>
            </w:r>
            <w:r w:rsidR="005D41FA" w:rsidRPr="003B5BF1">
              <w:rPr>
                <w:rFonts w:ascii="Trebuchet MS" w:hAnsi="Trebuchet MS" w:cs="Tahoma"/>
                <w:color w:val="000000"/>
                <w:sz w:val="20"/>
                <w:lang w:val="en-GB" w:eastAsia="en-IE"/>
              </w:rPr>
              <w:t xml:space="preserve"> in average scenario,</w:t>
            </w:r>
            <w:r w:rsidR="00211E47" w:rsidRPr="003B5BF1">
              <w:rPr>
                <w:rFonts w:ascii="Trebuchet MS" w:hAnsi="Trebuchet MS" w:cs="Tahoma"/>
                <w:color w:val="000000"/>
                <w:sz w:val="20"/>
                <w:lang w:val="en-GB" w:eastAsia="en-IE"/>
              </w:rPr>
              <w:t xml:space="preserve"> at the level of local administrative units (communes, municipalities or equivalents)</w:t>
            </w:r>
            <w:r w:rsidR="00B80C22">
              <w:rPr>
                <w:rFonts w:ascii="Trebuchet MS" w:hAnsi="Trebuchet MS" w:cs="Tahoma"/>
                <w:color w:val="000000"/>
                <w:sz w:val="20"/>
                <w:lang w:val="en-GB" w:eastAsia="en-IE"/>
              </w:rPr>
              <w:t>.</w:t>
            </w:r>
            <w:r w:rsidR="003828F2">
              <w:rPr>
                <w:rFonts w:ascii="Trebuchet MS" w:hAnsi="Trebuchet MS" w:cs="Tahoma"/>
                <w:color w:val="000000"/>
                <w:sz w:val="20"/>
                <w:lang w:val="en-GB" w:eastAsia="en-IE"/>
              </w:rPr>
              <w:t xml:space="preserve"> </w:t>
            </w:r>
          </w:p>
        </w:tc>
      </w:tr>
      <w:tr w:rsidR="00272ED2" w:rsidRPr="003B5BF1" w14:paraId="03DC1FA4"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F17D41" w14:textId="68A2F6B3"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lastRenderedPageBreak/>
              <w:t>9</w:t>
            </w:r>
          </w:p>
        </w:tc>
        <w:tc>
          <w:tcPr>
            <w:tcW w:w="1934" w:type="dxa"/>
            <w:noWrap/>
            <w:hideMark/>
          </w:tcPr>
          <w:p w14:paraId="795EE3AD"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Time measurement achieved</w:t>
            </w:r>
          </w:p>
        </w:tc>
        <w:tc>
          <w:tcPr>
            <w:tcW w:w="7566" w:type="dxa"/>
            <w:noWrap/>
          </w:tcPr>
          <w:p w14:paraId="4EED8236" w14:textId="3DDCC10E" w:rsidR="00072EE3" w:rsidRPr="00D559F8"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559F8">
              <w:rPr>
                <w:rFonts w:ascii="Trebuchet MS" w:hAnsi="Trebuchet MS" w:cs="Tahoma"/>
                <w:b/>
                <w:bCs/>
                <w:color w:val="4472C4" w:themeColor="accent1"/>
                <w:szCs w:val="24"/>
                <w:lang w:val="en-GB" w:eastAsia="en-IE"/>
              </w:rPr>
              <w:t>EC instructions</w:t>
            </w:r>
            <w:r w:rsidR="00D559F8">
              <w:rPr>
                <w:rFonts w:ascii="Trebuchet MS" w:hAnsi="Trebuchet MS" w:cs="Tahoma"/>
                <w:b/>
                <w:bCs/>
                <w:color w:val="4472C4" w:themeColor="accent1"/>
                <w:szCs w:val="24"/>
                <w:lang w:val="en-GB" w:eastAsia="en-IE"/>
              </w:rPr>
              <w:t>:</w:t>
            </w:r>
          </w:p>
          <w:p w14:paraId="48516579" w14:textId="2A685B24" w:rsidR="00272ED2" w:rsidRPr="003B5BF1"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1F89DDDC" w14:textId="6F8B75D5"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863E7D">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BAD4A6E" w14:textId="0B114B02" w:rsidR="00FB430D" w:rsidRDefault="00272ED2"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measured upon project</w:t>
            </w:r>
            <w:r w:rsidR="00483378">
              <w:rPr>
                <w:rFonts w:ascii="Trebuchet MS" w:hAnsi="Trebuchet MS" w:cs="Tahoma"/>
                <w:color w:val="000000"/>
                <w:sz w:val="20"/>
                <w:lang w:val="en-GB" w:eastAsia="en-IE"/>
              </w:rPr>
              <w:t xml:space="preserve"> output</w:t>
            </w:r>
            <w:r w:rsidRPr="003B5BF1">
              <w:rPr>
                <w:rFonts w:ascii="Trebuchet MS" w:hAnsi="Trebuchet MS" w:cs="Tahoma"/>
                <w:color w:val="000000"/>
                <w:sz w:val="20"/>
                <w:lang w:val="en-GB" w:eastAsia="en-IE"/>
              </w:rPr>
              <w:t xml:space="preserve"> finalization</w:t>
            </w:r>
            <w:r w:rsidR="00D559F8">
              <w:rPr>
                <w:rFonts w:ascii="Trebuchet MS" w:hAnsi="Trebuchet MS" w:cs="Tahoma"/>
                <w:color w:val="000000"/>
                <w:sz w:val="20"/>
                <w:lang w:val="en-GB" w:eastAsia="en-IE"/>
              </w:rPr>
              <w:t>.</w:t>
            </w:r>
          </w:p>
          <w:p w14:paraId="4A8C4FBF" w14:textId="32BF8FC1" w:rsidR="00224CCF" w:rsidRPr="003B5BF1" w:rsidRDefault="00224CCF" w:rsidP="00863E7D">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272ED2" w:rsidRPr="003B5BF1" w14:paraId="66FB967E" w14:textId="77777777" w:rsidTr="002C7BA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2EB69478" w14:textId="764F8ED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10</w:t>
            </w:r>
          </w:p>
        </w:tc>
        <w:tc>
          <w:tcPr>
            <w:tcW w:w="1934" w:type="dxa"/>
            <w:noWrap/>
            <w:hideMark/>
          </w:tcPr>
          <w:p w14:paraId="2D6A9AC8"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Aggregation issues</w:t>
            </w:r>
          </w:p>
        </w:tc>
        <w:tc>
          <w:tcPr>
            <w:tcW w:w="7566" w:type="dxa"/>
          </w:tcPr>
          <w:p w14:paraId="1EA900C5" w14:textId="48B31E09" w:rsidR="00272ED2" w:rsidRPr="006739A4"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739A4">
              <w:rPr>
                <w:rFonts w:ascii="Trebuchet MS" w:hAnsi="Trebuchet MS" w:cs="Tahoma"/>
                <w:b/>
                <w:bCs/>
                <w:color w:val="4472C4" w:themeColor="accent1"/>
                <w:szCs w:val="24"/>
                <w:lang w:val="en-GB" w:eastAsia="en-IE"/>
              </w:rPr>
              <w:t>EC instructions</w:t>
            </w:r>
            <w:r w:rsidR="006739A4">
              <w:rPr>
                <w:rFonts w:ascii="Trebuchet MS" w:hAnsi="Trebuchet MS" w:cs="Tahoma"/>
                <w:b/>
                <w:bCs/>
                <w:color w:val="4472C4" w:themeColor="accent1"/>
                <w:szCs w:val="24"/>
                <w:lang w:val="en-GB" w:eastAsia="en-IE"/>
              </w:rPr>
              <w:t>:</w:t>
            </w:r>
          </w:p>
          <w:p w14:paraId="5949675B" w14:textId="77777777" w:rsidR="00072EE3" w:rsidRPr="003B5BF1" w:rsidRDefault="00072EE3"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Remove double counting at the level of the specific objective. Population in a given area should be counted once even if covered by several projects financed in the same specific objective</w:t>
            </w:r>
          </w:p>
          <w:p w14:paraId="6C8259AD" w14:textId="54346EAE" w:rsidR="002F388A" w:rsidRPr="00527EAB" w:rsidRDefault="002F388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483378">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926A10" w14:textId="438D8AE6" w:rsidR="00D809AA" w:rsidRPr="003B5BF1" w:rsidRDefault="00D3643A"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In case more than one project contributes to protection measures covering overlapping areas</w:t>
            </w:r>
            <w:r w:rsidR="00E23667" w:rsidRPr="003B5BF1">
              <w:rPr>
                <w:rFonts w:ascii="Trebuchet MS" w:hAnsi="Trebuchet MS" w:cs="Tahoma"/>
                <w:color w:val="000000"/>
                <w:sz w:val="20"/>
                <w:lang w:val="en-GB" w:eastAsia="en-IE"/>
              </w:rPr>
              <w:t>, the number of residents</w:t>
            </w:r>
            <w:r w:rsidR="00716163" w:rsidRPr="003B5BF1">
              <w:rPr>
                <w:rFonts w:ascii="Trebuchet MS" w:hAnsi="Trebuchet MS" w:cs="Tahoma"/>
                <w:color w:val="000000"/>
                <w:sz w:val="20"/>
                <w:lang w:val="en-GB" w:eastAsia="en-IE"/>
              </w:rPr>
              <w:t xml:space="preserve"> reported at the level of specific objective</w:t>
            </w:r>
            <w:r w:rsidR="00E23667" w:rsidRPr="003B5BF1">
              <w:rPr>
                <w:rFonts w:ascii="Trebuchet MS" w:hAnsi="Trebuchet MS" w:cs="Tahoma"/>
                <w:color w:val="000000"/>
                <w:sz w:val="20"/>
                <w:lang w:val="en-GB" w:eastAsia="en-IE"/>
              </w:rPr>
              <w:t xml:space="preserve"> will be capped to the </w:t>
            </w:r>
            <w:r w:rsidR="00D809AA" w:rsidRPr="003B5BF1">
              <w:rPr>
                <w:rFonts w:ascii="Trebuchet MS" w:hAnsi="Trebuchet MS" w:cs="Tahoma"/>
                <w:color w:val="000000"/>
                <w:sz w:val="20"/>
                <w:lang w:val="en-GB" w:eastAsia="en-IE"/>
              </w:rPr>
              <w:t xml:space="preserve">population living in the given areas, as per the latest </w:t>
            </w:r>
            <w:r w:rsidR="0004378F">
              <w:rPr>
                <w:rFonts w:ascii="Trebuchet MS" w:hAnsi="Trebuchet MS" w:cs="Tahoma"/>
                <w:color w:val="000000"/>
                <w:sz w:val="20"/>
                <w:lang w:val="en-GB" w:eastAsia="en-IE"/>
              </w:rPr>
              <w:t>available statistical information</w:t>
            </w:r>
            <w:r w:rsidR="00D809AA" w:rsidRPr="003B5BF1">
              <w:rPr>
                <w:rFonts w:ascii="Trebuchet MS" w:hAnsi="Trebuchet MS" w:cs="Tahoma"/>
                <w:color w:val="000000"/>
                <w:sz w:val="20"/>
                <w:lang w:val="en-GB" w:eastAsia="en-IE"/>
              </w:rPr>
              <w:t xml:space="preserve">. </w:t>
            </w:r>
          </w:p>
        </w:tc>
      </w:tr>
      <w:tr w:rsidR="00272ED2" w:rsidRPr="003B5BF1" w14:paraId="37105680" w14:textId="77777777" w:rsidTr="002C7BA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5CC93FD4" w14:textId="7FE91826"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11</w:t>
            </w:r>
          </w:p>
        </w:tc>
        <w:tc>
          <w:tcPr>
            <w:tcW w:w="1934" w:type="dxa"/>
            <w:noWrap/>
            <w:hideMark/>
          </w:tcPr>
          <w:p w14:paraId="2FA2A2F9"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sz w:val="20"/>
                <w:lang w:val="en-GB" w:eastAsia="en-IE"/>
              </w:rPr>
            </w:pPr>
            <w:r w:rsidRPr="006D6A70">
              <w:rPr>
                <w:rFonts w:ascii="Trebuchet MS" w:hAnsi="Trebuchet MS" w:cs="Tahoma"/>
                <w:b/>
                <w:bCs/>
                <w:sz w:val="20"/>
                <w:lang w:val="en-GB" w:eastAsia="en-IE"/>
              </w:rPr>
              <w:t>Reporting</w:t>
            </w:r>
          </w:p>
        </w:tc>
        <w:tc>
          <w:tcPr>
            <w:tcW w:w="7566" w:type="dxa"/>
          </w:tcPr>
          <w:p w14:paraId="3B1B6E86" w14:textId="3A7C8AE6" w:rsidR="003C0F5D" w:rsidRPr="00921C1D" w:rsidRDefault="003C0F5D"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21C1D">
              <w:rPr>
                <w:rFonts w:ascii="Trebuchet MS" w:hAnsi="Trebuchet MS" w:cs="Tahoma"/>
                <w:b/>
                <w:bCs/>
                <w:color w:val="4472C4" w:themeColor="accent1"/>
                <w:szCs w:val="24"/>
                <w:lang w:val="en-GB" w:eastAsia="en-IE"/>
              </w:rPr>
              <w:t>EC instructions</w:t>
            </w:r>
            <w:r w:rsidR="00921C1D">
              <w:rPr>
                <w:rFonts w:ascii="Trebuchet MS" w:hAnsi="Trebuchet MS" w:cs="Tahoma"/>
                <w:b/>
                <w:bCs/>
                <w:color w:val="4472C4" w:themeColor="accent1"/>
                <w:szCs w:val="24"/>
                <w:lang w:val="en-GB" w:eastAsia="en-IE"/>
              </w:rPr>
              <w:t>:</w:t>
            </w:r>
          </w:p>
          <w:p w14:paraId="48877112" w14:textId="4CD2E100"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13559126" w14:textId="0F0995EF" w:rsidR="003C0F5D" w:rsidRPr="003B5BF1" w:rsidRDefault="003C0F5D" w:rsidP="00444B7F">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2E77AE85" w14:textId="230943AC" w:rsidR="002F388A" w:rsidRPr="00527EAB" w:rsidRDefault="009A54B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2F388A">
              <w:rPr>
                <w:rFonts w:ascii="Trebuchet MS" w:hAnsi="Trebuchet MS" w:cs="Tahoma"/>
                <w:b/>
                <w:bCs/>
                <w:color w:val="4472C4" w:themeColor="accent1"/>
                <w:szCs w:val="24"/>
                <w:lang w:val="en-GB" w:eastAsia="en-IE"/>
              </w:rPr>
              <w:t>:</w:t>
            </w:r>
          </w:p>
          <w:p w14:paraId="2BB78640" w14:textId="77777777" w:rsidR="0014089C" w:rsidRPr="003B5BF1"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AA61E91" w14:textId="50E2E0EF" w:rsidR="0014089C" w:rsidRDefault="0014089C"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DC03EC" w14:textId="6E441C7A" w:rsidR="00C64E19" w:rsidRDefault="00C64E19" w:rsidP="00444B7F">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Achieved values will be reported upon project finalization</w:t>
            </w:r>
            <w:r w:rsidR="00336313">
              <w:rPr>
                <w:rFonts w:ascii="Trebuchet MS" w:hAnsi="Trebuchet MS" w:cs="Tahoma"/>
                <w:color w:val="000000"/>
                <w:sz w:val="20"/>
                <w:lang w:val="en-GB" w:eastAsia="en-IE"/>
              </w:rPr>
              <w:t>, in line with the project timetable</w:t>
            </w:r>
            <w:r>
              <w:rPr>
                <w:rFonts w:ascii="Trebuchet MS" w:hAnsi="Trebuchet MS" w:cs="Tahoma"/>
                <w:color w:val="000000"/>
                <w:sz w:val="20"/>
                <w:lang w:val="en-GB" w:eastAsia="en-IE"/>
              </w:rPr>
              <w:t>.</w:t>
            </w:r>
          </w:p>
          <w:p w14:paraId="4543047F" w14:textId="0037D7D9" w:rsidR="00272ED2" w:rsidRPr="003B5BF1" w:rsidRDefault="00272ED2" w:rsidP="00C64E1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w:t>
            </w:r>
            <w:r w:rsidR="00B6318C" w:rsidRPr="003B5BF1">
              <w:rPr>
                <w:rFonts w:ascii="Trebuchet MS" w:hAnsi="Trebuchet MS" w:cs="Tahoma"/>
                <w:color w:val="000000"/>
                <w:sz w:val="20"/>
                <w:lang w:val="en-GB" w:eastAsia="en-IE"/>
              </w:rPr>
              <w:t>provided</w:t>
            </w:r>
            <w:r w:rsidRPr="003B5BF1">
              <w:rPr>
                <w:rFonts w:ascii="Trebuchet MS" w:hAnsi="Trebuchet MS" w:cs="Tahoma"/>
                <w:color w:val="000000"/>
                <w:sz w:val="20"/>
                <w:lang w:val="en-GB" w:eastAsia="en-IE"/>
              </w:rPr>
              <w:t xml:space="preserve"> by each project, in the financing contract</w:t>
            </w:r>
            <w:r w:rsidR="009A54B9">
              <w:rPr>
                <w:rFonts w:ascii="Trebuchet MS" w:hAnsi="Trebuchet MS" w:cs="Tahoma"/>
                <w:color w:val="000000"/>
                <w:sz w:val="20"/>
                <w:lang w:val="en-GB" w:eastAsia="en-IE"/>
              </w:rPr>
              <w:t>, for reporting purposes</w:t>
            </w:r>
            <w:r w:rsidRPr="003B5BF1">
              <w:rPr>
                <w:rFonts w:ascii="Trebuchet MS" w:hAnsi="Trebuchet MS" w:cs="Tahoma"/>
                <w:color w:val="000000"/>
                <w:sz w:val="20"/>
                <w:lang w:val="en-GB" w:eastAsia="en-IE"/>
              </w:rPr>
              <w:t xml:space="preserve">. </w:t>
            </w:r>
          </w:p>
        </w:tc>
      </w:tr>
      <w:tr w:rsidR="00272ED2" w:rsidRPr="003B5BF1" w14:paraId="01E7F963" w14:textId="77777777" w:rsidTr="002C7BA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8D34897" w14:textId="2C50564D" w:rsidR="00272ED2" w:rsidRPr="006D6A70" w:rsidRDefault="00E11B08" w:rsidP="00F323CE">
            <w:pPr>
              <w:jc w:val="center"/>
              <w:rPr>
                <w:rFonts w:ascii="Trebuchet MS" w:hAnsi="Trebuchet MS" w:cs="Tahoma"/>
                <w:sz w:val="20"/>
                <w:lang w:val="en-GB" w:eastAsia="en-IE"/>
              </w:rPr>
            </w:pPr>
            <w:r w:rsidRPr="006D6A70">
              <w:rPr>
                <w:rFonts w:ascii="Trebuchet MS" w:hAnsi="Trebuchet MS" w:cs="Tahoma"/>
                <w:sz w:val="20"/>
                <w:lang w:val="en-GB" w:eastAsia="en-IE"/>
              </w:rPr>
              <w:t>12</w:t>
            </w:r>
          </w:p>
        </w:tc>
        <w:tc>
          <w:tcPr>
            <w:tcW w:w="1934" w:type="dxa"/>
            <w:noWrap/>
            <w:hideMark/>
          </w:tcPr>
          <w:p w14:paraId="2C948566" w14:textId="77777777" w:rsidR="00272ED2" w:rsidRPr="006D6A70" w:rsidRDefault="00272ED2" w:rsidP="00F323CE">
            <w:pPr>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b/>
                <w:bCs/>
                <w:color w:val="auto"/>
                <w:u w:val="none"/>
                <w:lang w:val="en-GB"/>
              </w:rPr>
            </w:pPr>
            <w:r w:rsidRPr="006D6A70">
              <w:rPr>
                <w:rStyle w:val="Hyperlink"/>
                <w:rFonts w:ascii="Trebuchet MS" w:hAnsi="Trebuchet MS"/>
                <w:b/>
                <w:bCs/>
                <w:color w:val="auto"/>
                <w:sz w:val="20"/>
                <w:szCs w:val="20"/>
                <w:u w:val="none"/>
                <w:lang w:val="en-GB"/>
              </w:rPr>
              <w:t>References</w:t>
            </w:r>
          </w:p>
        </w:tc>
        <w:tc>
          <w:tcPr>
            <w:tcW w:w="7566" w:type="dxa"/>
          </w:tcPr>
          <w:p w14:paraId="21646BDB" w14:textId="77777777" w:rsidR="00272ED2" w:rsidRPr="002C7BAA" w:rsidRDefault="005523D8"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5" w:history="1">
              <w:r w:rsidR="00E11B08" w:rsidRPr="002C7BAA">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p w14:paraId="58CE6AE7" w14:textId="63527271" w:rsidR="00E838FC" w:rsidRPr="002C7BAA" w:rsidRDefault="005523D8" w:rsidP="002C7BAA">
            <w:pPr>
              <w:spacing w:before="60" w:after="60"/>
              <w:cnfStyle w:val="000000000000" w:firstRow="0" w:lastRow="0" w:firstColumn="0" w:lastColumn="0" w:oddVBand="0" w:evenVBand="0" w:oddHBand="0" w:evenHBand="0" w:firstRowFirstColumn="0" w:firstRowLastColumn="0" w:lastRowFirstColumn="0" w:lastRowLastColumn="0"/>
              <w:rPr>
                <w:rStyle w:val="Hyperlink"/>
                <w:rFonts w:ascii="Trebuchet MS" w:hAnsi="Trebuchet MS"/>
                <w:lang w:val="en-GB"/>
              </w:rPr>
            </w:pPr>
            <w:hyperlink r:id="rId26" w:history="1">
              <w:r w:rsidR="00102DA2" w:rsidRPr="002C7BAA">
                <w:rPr>
                  <w:rStyle w:val="Hyperlink"/>
                  <w:rFonts w:ascii="Trebuchet MS" w:hAnsi="Trebuchet MS" w:cs="Tahoma"/>
                  <w:sz w:val="20"/>
                  <w:lang w:val="en-GB" w:eastAsia="en-IE"/>
                </w:rPr>
                <w:t>EU overview of methodologies used in preparation of Flood Hazard and Flood Risk Maps</w:t>
              </w:r>
            </w:hyperlink>
          </w:p>
        </w:tc>
      </w:tr>
    </w:tbl>
    <w:p w14:paraId="3059723A" w14:textId="33FDE5E4" w:rsidR="008636E8" w:rsidRPr="00122056" w:rsidRDefault="008636E8">
      <w:pPr>
        <w:rPr>
          <w:rFonts w:ascii="Trebuchet MS" w:hAnsi="Trebuchet MS"/>
          <w:lang w:val="en-GB"/>
        </w:rPr>
      </w:pPr>
    </w:p>
    <w:p w14:paraId="7227F198" w14:textId="2E691D51" w:rsidR="00272ED2" w:rsidRPr="003B5BF1" w:rsidRDefault="003C015B" w:rsidP="009B1C8D">
      <w:pPr>
        <w:pStyle w:val="Heading4"/>
        <w:jc w:val="both"/>
        <w:rPr>
          <w:rFonts w:ascii="Trebuchet MS" w:hAnsi="Trebuchet MS" w:cs="Tahoma"/>
          <w:lang w:val="en-GB"/>
        </w:rPr>
      </w:pPr>
      <w:bookmarkStart w:id="8" w:name="_Toc120105532"/>
      <w:r w:rsidRPr="00122056">
        <w:rPr>
          <w:rFonts w:ascii="Trebuchet MS" w:hAnsi="Trebuchet MS"/>
          <w:b/>
          <w:bCs/>
          <w:i w:val="0"/>
          <w:iCs w:val="0"/>
          <w:sz w:val="24"/>
          <w:szCs w:val="24"/>
          <w:lang w:val="en-GB"/>
        </w:rPr>
        <w:lastRenderedPageBreak/>
        <w:t>RCO122 Investments in new or upgraded disaster monitoring, preparedness, warning and</w:t>
      </w:r>
      <w:r w:rsidR="00B70C7C" w:rsidRPr="00122056">
        <w:rPr>
          <w:rFonts w:ascii="Trebuchet MS" w:hAnsi="Trebuchet MS"/>
          <w:b/>
          <w:bCs/>
          <w:i w:val="0"/>
          <w:iCs w:val="0"/>
          <w:sz w:val="24"/>
          <w:szCs w:val="24"/>
          <w:lang w:val="en-GB"/>
        </w:rPr>
        <w:t xml:space="preserve"> </w:t>
      </w:r>
      <w:r w:rsidRPr="00122056">
        <w:rPr>
          <w:rFonts w:ascii="Trebuchet MS" w:hAnsi="Trebuchet MS"/>
          <w:b/>
          <w:bCs/>
          <w:i w:val="0"/>
          <w:iCs w:val="0"/>
          <w:sz w:val="24"/>
          <w:szCs w:val="24"/>
          <w:lang w:val="en-GB"/>
        </w:rPr>
        <w:t>response systems against non-climate related natural risks and risks related to human activities</w:t>
      </w:r>
      <w:bookmarkEnd w:id="8"/>
    </w:p>
    <w:tbl>
      <w:tblPr>
        <w:tblStyle w:val="GridTable1Light-Accent31"/>
        <w:tblW w:w="10201" w:type="dxa"/>
        <w:tblLook w:val="04A0" w:firstRow="1" w:lastRow="0" w:firstColumn="1" w:lastColumn="0" w:noHBand="0" w:noVBand="1"/>
      </w:tblPr>
      <w:tblGrid>
        <w:gridCol w:w="698"/>
        <w:gridCol w:w="1914"/>
        <w:gridCol w:w="7589"/>
      </w:tblGrid>
      <w:tr w:rsidR="00272ED2" w:rsidRPr="003B5BF1" w14:paraId="3B84B74B" w14:textId="77777777" w:rsidTr="00E56EE2">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98" w:type="dxa"/>
            <w:shd w:val="clear" w:color="auto" w:fill="70AD47" w:themeFill="accent6"/>
            <w:noWrap/>
            <w:hideMark/>
          </w:tcPr>
          <w:p w14:paraId="016C466A"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14" w:type="dxa"/>
            <w:shd w:val="clear" w:color="auto" w:fill="70AD47" w:themeFill="accent6"/>
            <w:noWrap/>
            <w:hideMark/>
          </w:tcPr>
          <w:p w14:paraId="31D5FD17"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89" w:type="dxa"/>
            <w:shd w:val="clear" w:color="auto" w:fill="70AD47" w:themeFill="accent6"/>
            <w:noWrap/>
            <w:hideMark/>
          </w:tcPr>
          <w:p w14:paraId="795B381D"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1D0B917"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D78992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w:t>
            </w:r>
          </w:p>
        </w:tc>
        <w:tc>
          <w:tcPr>
            <w:tcW w:w="1914" w:type="dxa"/>
            <w:noWrap/>
            <w:hideMark/>
          </w:tcPr>
          <w:p w14:paraId="46975B82"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code</w:t>
            </w:r>
          </w:p>
        </w:tc>
        <w:tc>
          <w:tcPr>
            <w:tcW w:w="7589" w:type="dxa"/>
            <w:noWrap/>
          </w:tcPr>
          <w:p w14:paraId="379E5FDF"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RCO122</w:t>
            </w:r>
          </w:p>
        </w:tc>
      </w:tr>
      <w:tr w:rsidR="00272ED2" w:rsidRPr="003B5BF1" w14:paraId="2AAA71FC"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F598158"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2</w:t>
            </w:r>
          </w:p>
        </w:tc>
        <w:tc>
          <w:tcPr>
            <w:tcW w:w="1914" w:type="dxa"/>
            <w:noWrap/>
            <w:hideMark/>
          </w:tcPr>
          <w:p w14:paraId="37C3EC94"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Indicator name</w:t>
            </w:r>
          </w:p>
        </w:tc>
        <w:tc>
          <w:tcPr>
            <w:tcW w:w="7589" w:type="dxa"/>
          </w:tcPr>
          <w:p w14:paraId="7257BAE9" w14:textId="77777777" w:rsidR="00272ED2" w:rsidRPr="00132126" w:rsidRDefault="00272ED2"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132126">
              <w:rPr>
                <w:rFonts w:ascii="Trebuchet MS" w:hAnsi="Trebuchet MS" w:cs="Tahoma"/>
                <w:bCs/>
                <w:color w:val="000000"/>
                <w:sz w:val="20"/>
                <w:lang w:val="en-GB" w:eastAsia="en-IE"/>
              </w:rPr>
              <w:t>Investments in new or upgraded disaster monitoring, preparedness, warning and response systems against non-climate related natural risks and risks related to human activities</w:t>
            </w:r>
          </w:p>
        </w:tc>
      </w:tr>
      <w:tr w:rsidR="00272ED2" w:rsidRPr="003B5BF1" w14:paraId="148C922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10B4AF35"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3</w:t>
            </w:r>
          </w:p>
        </w:tc>
        <w:tc>
          <w:tcPr>
            <w:tcW w:w="1914" w:type="dxa"/>
            <w:noWrap/>
            <w:hideMark/>
          </w:tcPr>
          <w:p w14:paraId="7EB238D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Measurement unit</w:t>
            </w:r>
          </w:p>
        </w:tc>
        <w:tc>
          <w:tcPr>
            <w:tcW w:w="7589" w:type="dxa"/>
            <w:noWrap/>
          </w:tcPr>
          <w:p w14:paraId="163BF0AB" w14:textId="2D9F0EA2"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E</w:t>
            </w:r>
            <w:r w:rsidR="00272ED2" w:rsidRPr="006C0B0B">
              <w:rPr>
                <w:rFonts w:ascii="Trebuchet MS" w:hAnsi="Trebuchet MS" w:cs="Tahoma"/>
                <w:color w:val="000000"/>
                <w:sz w:val="20"/>
                <w:lang w:val="en-GB" w:eastAsia="en-IE"/>
              </w:rPr>
              <w:t>uro</w:t>
            </w:r>
          </w:p>
        </w:tc>
      </w:tr>
      <w:tr w:rsidR="00272ED2" w:rsidRPr="003B5BF1" w14:paraId="0D846324"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6FCEFD29"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4</w:t>
            </w:r>
          </w:p>
        </w:tc>
        <w:tc>
          <w:tcPr>
            <w:tcW w:w="1914" w:type="dxa"/>
            <w:noWrap/>
            <w:hideMark/>
          </w:tcPr>
          <w:p w14:paraId="72D313C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Type of indicator</w:t>
            </w:r>
          </w:p>
        </w:tc>
        <w:tc>
          <w:tcPr>
            <w:tcW w:w="7589" w:type="dxa"/>
            <w:noWrap/>
          </w:tcPr>
          <w:p w14:paraId="26AB1D00" w14:textId="4A0116EC" w:rsidR="00272ED2" w:rsidRPr="006C0B0B" w:rsidRDefault="00920485"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O</w:t>
            </w:r>
            <w:r w:rsidR="00272ED2" w:rsidRPr="006C0B0B">
              <w:rPr>
                <w:rFonts w:ascii="Trebuchet MS" w:hAnsi="Trebuchet MS" w:cs="Tahoma"/>
                <w:color w:val="000000"/>
                <w:sz w:val="20"/>
                <w:lang w:val="en-GB" w:eastAsia="en-IE"/>
              </w:rPr>
              <w:t>utput</w:t>
            </w:r>
          </w:p>
        </w:tc>
      </w:tr>
      <w:tr w:rsidR="00272ED2" w:rsidRPr="003B5BF1" w14:paraId="7610DEB3"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2ADC2343"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5</w:t>
            </w:r>
          </w:p>
        </w:tc>
        <w:tc>
          <w:tcPr>
            <w:tcW w:w="1914" w:type="dxa"/>
            <w:noWrap/>
          </w:tcPr>
          <w:p w14:paraId="5A418A3E"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Policy objective(s)</w:t>
            </w:r>
          </w:p>
        </w:tc>
        <w:tc>
          <w:tcPr>
            <w:tcW w:w="7589" w:type="dxa"/>
            <w:noWrap/>
          </w:tcPr>
          <w:p w14:paraId="325C0144" w14:textId="77777777" w:rsidR="00B70C7C" w:rsidRPr="006C0B0B"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B70C7C" w:rsidRPr="006C0B0B">
              <w:rPr>
                <w:rFonts w:ascii="Trebuchet MS" w:hAnsi="Trebuchet MS" w:cs="Tahoma"/>
                <w:color w:val="000000"/>
                <w:sz w:val="20"/>
                <w:lang w:val="en-GB" w:eastAsia="en-IE"/>
              </w:rPr>
              <w:t xml:space="preserve">. A greener, low-carbon transitioning towards a net zero carbon </w:t>
            </w:r>
          </w:p>
          <w:p w14:paraId="1F61629D" w14:textId="0EA96C57" w:rsidR="00272ED2" w:rsidRPr="00264963" w:rsidRDefault="00B70C7C"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14867CA"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003C65AD"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6</w:t>
            </w:r>
          </w:p>
        </w:tc>
        <w:tc>
          <w:tcPr>
            <w:tcW w:w="1914" w:type="dxa"/>
            <w:noWrap/>
            <w:hideMark/>
          </w:tcPr>
          <w:p w14:paraId="28156003"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Specific objective</w:t>
            </w:r>
          </w:p>
        </w:tc>
        <w:tc>
          <w:tcPr>
            <w:tcW w:w="7589" w:type="dxa"/>
            <w:noWrap/>
          </w:tcPr>
          <w:p w14:paraId="5711157A" w14:textId="7BD9C129" w:rsidR="00272ED2" w:rsidRPr="00264963" w:rsidRDefault="00D52795"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SO2.4 Climate change adaptation</w:t>
            </w:r>
            <w:r w:rsidRPr="00D915A1">
              <w:rPr>
                <w:rFonts w:ascii="Trebuchet MS" w:hAnsi="Trebuchet MS" w:cs="Tahoma"/>
                <w:color w:val="000000"/>
                <w:sz w:val="20"/>
                <w:lang w:val="en-GB" w:eastAsia="en-IE"/>
              </w:rPr>
              <w:t>, in respect to the following types of actions:</w:t>
            </w:r>
          </w:p>
          <w:p w14:paraId="3EB93A51" w14:textId="31D8E449" w:rsidR="008A0AE6"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risk prevention and management of natural and hazardous events which are not related to climate changes (e.g. earthquakes) and risks linked to human activities. </w:t>
            </w:r>
          </w:p>
          <w:p w14:paraId="3A1EF922" w14:textId="77777777" w:rsidR="00272ED2" w:rsidRPr="003B5BF1" w:rsidRDefault="00272ED2">
            <w:pPr>
              <w:pStyle w:val="ListParagraph"/>
              <w:numPr>
                <w:ilvl w:val="0"/>
                <w:numId w:val="3"/>
              </w:numPr>
              <w:shd w:val="clear" w:color="auto" w:fill="FFFFFF" w:themeFill="background1"/>
              <w:spacing w:before="60" w:after="60"/>
              <w:ind w:left="290" w:hanging="29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promoting disaster resilience against non-climate related natural risks and risks related to human activities.</w:t>
            </w:r>
          </w:p>
        </w:tc>
      </w:tr>
      <w:tr w:rsidR="00272ED2" w:rsidRPr="003B5BF1" w14:paraId="6B5847DC" w14:textId="77777777" w:rsidTr="00E56EE2">
        <w:trPr>
          <w:trHeight w:val="3338"/>
        </w:trPr>
        <w:tc>
          <w:tcPr>
            <w:cnfStyle w:val="001000000000" w:firstRow="0" w:lastRow="0" w:firstColumn="1" w:lastColumn="0" w:oddVBand="0" w:evenVBand="0" w:oddHBand="0" w:evenHBand="0" w:firstRowFirstColumn="0" w:firstRowLastColumn="0" w:lastRowFirstColumn="0" w:lastRowLastColumn="0"/>
            <w:tcW w:w="698" w:type="dxa"/>
            <w:noWrap/>
          </w:tcPr>
          <w:p w14:paraId="61C29370" w14:textId="77777777" w:rsidR="00272ED2" w:rsidRPr="00132126" w:rsidRDefault="00272ED2" w:rsidP="00F323CE">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7</w:t>
            </w:r>
          </w:p>
        </w:tc>
        <w:tc>
          <w:tcPr>
            <w:tcW w:w="1914" w:type="dxa"/>
            <w:noWrap/>
            <w:hideMark/>
          </w:tcPr>
          <w:p w14:paraId="009F0E7A" w14:textId="77777777" w:rsidR="00272ED2" w:rsidRPr="00132126"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Definition and concepts</w:t>
            </w:r>
          </w:p>
        </w:tc>
        <w:tc>
          <w:tcPr>
            <w:tcW w:w="7589" w:type="dxa"/>
          </w:tcPr>
          <w:p w14:paraId="24104D51" w14:textId="4D85DB3A" w:rsidR="009E197E" w:rsidRPr="009825C2" w:rsidRDefault="009E197E"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EEBA05E" w14:textId="77777777" w:rsidR="00F505D8" w:rsidRDefault="00B96B5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indicator measures the t</w:t>
            </w:r>
            <w:r w:rsidR="00272ED2" w:rsidRPr="00D915A1">
              <w:rPr>
                <w:rFonts w:ascii="Trebuchet MS" w:hAnsi="Trebuchet MS" w:cs="Tahoma"/>
                <w:color w:val="000000"/>
                <w:sz w:val="20"/>
                <w:lang w:val="en-GB" w:eastAsia="en-IE"/>
              </w:rPr>
              <w:t>otal value of investments in projects supporting the development or upgrading of disaster monitoring, preparedness, warning and response systems focussed on</w:t>
            </w:r>
            <w:r w:rsidR="00272ED2" w:rsidRPr="003B5BF1">
              <w:rPr>
                <w:rFonts w:ascii="Trebuchet MS" w:hAnsi="Trebuchet MS" w:cs="Tahoma"/>
                <w:lang w:val="en-GB"/>
              </w:rPr>
              <w:t xml:space="preserve"> </w:t>
            </w:r>
            <w:r w:rsidR="00272ED2" w:rsidRPr="003B5BF1">
              <w:rPr>
                <w:rFonts w:ascii="Trebuchet MS" w:hAnsi="Trebuchet MS" w:cs="Tahoma"/>
                <w:color w:val="000000"/>
                <w:sz w:val="20"/>
                <w:lang w:val="en-GB" w:eastAsia="en-IE"/>
              </w:rPr>
              <w:t>non-climate related natural risks (</w:t>
            </w:r>
            <w:r w:rsidR="00D52795" w:rsidRPr="003B5BF1">
              <w:rPr>
                <w:rFonts w:ascii="Trebuchet MS" w:hAnsi="Trebuchet MS" w:cs="Tahoma"/>
                <w:color w:val="000000"/>
                <w:sz w:val="20"/>
                <w:lang w:val="en-GB" w:eastAsia="en-IE"/>
              </w:rPr>
              <w:t>i.e.,</w:t>
            </w:r>
            <w:r w:rsidR="00272ED2" w:rsidRPr="003B5BF1">
              <w:rPr>
                <w:rFonts w:ascii="Trebuchet MS" w:hAnsi="Trebuchet MS" w:cs="Tahoma"/>
                <w:color w:val="000000"/>
                <w:sz w:val="20"/>
                <w:lang w:val="en-GB" w:eastAsia="en-IE"/>
              </w:rPr>
              <w:t xml:space="preserve"> geological risks) and risks related to human activities. </w:t>
            </w:r>
          </w:p>
          <w:p w14:paraId="70FB092D" w14:textId="0BAB8A77" w:rsidR="00272ED2" w:rsidRPr="00F505D8"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F505D8">
              <w:rPr>
                <w:rFonts w:ascii="Trebuchet MS" w:hAnsi="Trebuchet MS" w:cs="Tahoma"/>
                <w:b/>
                <w:bCs/>
                <w:color w:val="000000"/>
                <w:sz w:val="20"/>
                <w:lang w:val="en-GB" w:eastAsia="en-IE"/>
              </w:rPr>
              <w:t>Upgrading should refer primarily to new functionalities or to upscaling of existing systems at national and regional levels.</w:t>
            </w:r>
          </w:p>
          <w:p w14:paraId="699BFFA7" w14:textId="77777777" w:rsidR="00272ED2"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covers interventions at national and regional level which are not disaster specific or which are not covered by the related common indicators for natural disaster monitoring (RCO24), floods (RCO25, RCO105) or wildfires (RCO28).</w:t>
            </w:r>
          </w:p>
          <w:p w14:paraId="0E2C3E6C" w14:textId="08DA859F"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72957938" w14:textId="343F5E55" w:rsidR="00056361" w:rsidRPr="003B5BF1" w:rsidRDefault="00272ED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Investments are to be understood as the amount of expenditure incurred by the </w:t>
            </w:r>
            <w:r w:rsidR="009E197E" w:rsidRPr="003B5BF1">
              <w:rPr>
                <w:rFonts w:ascii="Trebuchet MS" w:hAnsi="Trebuchet MS" w:cs="Tahoma"/>
                <w:color w:val="000000"/>
                <w:sz w:val="20"/>
                <w:lang w:val="en-GB" w:eastAsia="en-IE"/>
              </w:rPr>
              <w:t>project partners</w:t>
            </w:r>
            <w:r w:rsidRPr="003B5BF1">
              <w:rPr>
                <w:rFonts w:ascii="Trebuchet MS" w:hAnsi="Trebuchet MS" w:cs="Tahoma"/>
                <w:color w:val="000000"/>
                <w:sz w:val="20"/>
                <w:lang w:val="en-GB" w:eastAsia="en-IE"/>
              </w:rPr>
              <w:t xml:space="preserve">, and </w:t>
            </w:r>
            <w:r w:rsidR="00891D72" w:rsidRPr="003B5BF1">
              <w:rPr>
                <w:rFonts w:ascii="Trebuchet MS" w:hAnsi="Trebuchet MS" w:cs="Tahoma"/>
                <w:color w:val="000000"/>
                <w:sz w:val="20"/>
                <w:lang w:val="en-GB" w:eastAsia="en-IE"/>
              </w:rPr>
              <w:t xml:space="preserve">which was made under the AF/WP for </w:t>
            </w:r>
            <w:r w:rsidR="009F2C77" w:rsidRPr="003B5BF1">
              <w:rPr>
                <w:rFonts w:ascii="Trebuchet MS" w:hAnsi="Trebuchet MS" w:cs="Tahoma"/>
                <w:color w:val="000000"/>
                <w:sz w:val="20"/>
                <w:lang w:val="en-GB" w:eastAsia="en-IE"/>
              </w:rPr>
              <w:t xml:space="preserve">investments. </w:t>
            </w:r>
          </w:p>
        </w:tc>
      </w:tr>
      <w:tr w:rsidR="00031524" w:rsidRPr="003B5BF1" w14:paraId="3C48ED01"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34C9C021" w14:textId="77777777" w:rsidR="00031524" w:rsidRPr="00132126" w:rsidRDefault="00031524" w:rsidP="0003152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8</w:t>
            </w:r>
          </w:p>
        </w:tc>
        <w:tc>
          <w:tcPr>
            <w:tcW w:w="1914" w:type="dxa"/>
            <w:noWrap/>
            <w:hideMark/>
          </w:tcPr>
          <w:p w14:paraId="3ADC798C" w14:textId="77777777" w:rsidR="00031524" w:rsidRPr="00132126" w:rsidRDefault="00031524" w:rsidP="0003152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Data collection</w:t>
            </w:r>
          </w:p>
        </w:tc>
        <w:tc>
          <w:tcPr>
            <w:tcW w:w="7589" w:type="dxa"/>
            <w:noWrap/>
          </w:tcPr>
          <w:p w14:paraId="25807074" w14:textId="2C3A1FE4" w:rsidR="00031524" w:rsidRPr="009825C2"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4B66DC3F" w14:textId="77777777" w:rsidR="00031524" w:rsidRPr="00D915A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p>
          <w:p w14:paraId="114B86D1" w14:textId="4244E37A"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46D324EC" w14:textId="690F5999" w:rsidR="00031524" w:rsidRPr="003B5BF1" w:rsidRDefault="0003152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The project partners have to define the expenditure which will lead to the development or upgrade of disaster monitoring, preparedness, warning and response systems against non-climate related natural risks and risks related to human activities, from the onset of the project, in the application form, under the appropriate intervention codes. </w:t>
            </w:r>
          </w:p>
          <w:p w14:paraId="31A42D4C" w14:textId="0F936505" w:rsidR="005C7721" w:rsidRDefault="005C7721"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based on expenditure incurred. Proof of expenditure, such as an </w:t>
            </w:r>
            <w:r w:rsidRPr="006C0B0B">
              <w:rPr>
                <w:rFonts w:ascii="Trebuchet MS" w:hAnsi="Trebuchet MS" w:cs="Tahoma"/>
                <w:color w:val="000000"/>
                <w:sz w:val="20"/>
                <w:lang w:val="en-GB" w:eastAsia="en-IE"/>
              </w:rPr>
              <w:t xml:space="preserve">invoice or bill showing that the applicable amount has been paid, will be required, to demonstrate the values declared for this indicator. </w:t>
            </w:r>
          </w:p>
          <w:p w14:paraId="372FB53E" w14:textId="191C451B" w:rsidR="005C7721" w:rsidRPr="003B5BF1" w:rsidRDefault="00E56EE2"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w:lastRenderedPageBreak/>
              <mc:AlternateContent>
                <mc:Choice Requires="wpg">
                  <w:drawing>
                    <wp:anchor distT="0" distB="0" distL="114300" distR="114300" simplePos="0" relativeHeight="251693056" behindDoc="0" locked="0" layoutInCell="1" allowOverlap="1" wp14:anchorId="4DC9F2EB" wp14:editId="339EABAB">
                      <wp:simplePos x="0" y="0"/>
                      <wp:positionH relativeFrom="column">
                        <wp:posOffset>-37465</wp:posOffset>
                      </wp:positionH>
                      <wp:positionV relativeFrom="paragraph">
                        <wp:posOffset>52705</wp:posOffset>
                      </wp:positionV>
                      <wp:extent cx="4626610" cy="1184910"/>
                      <wp:effectExtent l="0" t="0" r="21590" b="15240"/>
                      <wp:wrapSquare wrapText="bothSides"/>
                      <wp:docPr id="39" name="Group 39"/>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0" name="Text Box 40"/>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Picture 41"/>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DC9F2EB" id="Group 39" o:spid="_x0000_s1074" style="position:absolute;left:0;text-align:left;margin-left:-2.95pt;margin-top:4.15pt;width:364.3pt;height:93.3pt;z-index:251693056;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&#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Id2f9OAAAAAIAQAADwAAAGRycy9k&#10;b3ducmV2LnhtbEyPQW+CQBCF7036HzbTpDddwFqFshhj2p6MSbWJ8TbCCER2lrAr4L/v9tQeJ+/L&#10;e9+kq1E3oqfO1oYVhNMABHFuippLBd+Hj8kShHXIBTaGScGdLKyyx4cUk8IM/EX93pXCl7BNUEHl&#10;XJtIafOKNNqpaYl9djGdRufPrpRFh4Mv142MguBVaqzZL1TY0qai/Lq/aQWfAw7rWfjeb6+Xzf10&#10;mO+O25CUen4a128gHI3uD4Zffa8OmXc6mxsXVjQKJvPYkwqWMxA+XkTRAsTZc/FLDDJL5f8Hsh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">
                      <v:roundrect id="Text Box 40" o:spid="_x0000_s1075"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MBncIA&#10;AADbAAAADwAAAGRycy9kb3ducmV2LnhtbERPy4rCMBTdC/5DuII7TRVn0GoUEQTBgWF8obtLc22L&#10;zU1tYtv5+8liwOXhvBer1hSipsrllhWMhhEI4sTqnFMFp+N2MAXhPLLGwjIp+CUHq2W3s8BY24Z/&#10;qD74VIQQdjEqyLwvYyldkpFBN7QlceDutjLoA6xSqStsQrgp5DiKPqXBnENDhiVtMkoeh5dRsH9N&#10;bsfr5flx+4ruzey035b191mpfq9dz0F4av1b/O/eaQWTsD5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wGdwgAAANsAAAAPAAAAAAAAAAAAAAAAAJgCAABkcnMvZG93&#10;bnJldi54bWxQSwUGAAAAAAQABAD1AAAAhwMAAAAA&#10;" fillcolor="#e2efd9 [665]" strokecolor="#70ad47 [3209]" strokeweight="1pt">
                        <v:stroke joinstyle="miter"/>
                        <v:textbox>
                          <w:txbxContent>
                            <w:p w14:paraId="7F84193C" w14:textId="48F457F2" w:rsidR="00224CCF" w:rsidRPr="00E97A04" w:rsidRDefault="00224CCF" w:rsidP="00E56EE2">
                              <w:pPr>
                                <w:spacing w:before="60" w:after="60"/>
                                <w:jc w:val="both"/>
                                <w:rPr>
                                  <w:rFonts w:ascii="Trebuchet MS" w:hAnsi="Trebuchet MS" w:cs="Tahoma"/>
                                  <w:color w:val="000000"/>
                                  <w:sz w:val="19"/>
                                  <w:szCs w:val="19"/>
                                  <w:lang w:val="en-GB" w:eastAsia="en-IE"/>
                                </w:rPr>
                              </w:pPr>
                              <w:r w:rsidRPr="006C0B0B">
                                <w:rPr>
                                  <w:rFonts w:ascii="Trebuchet MS" w:hAnsi="Trebuchet MS" w:cs="Tahoma"/>
                                  <w:color w:val="000000"/>
                                  <w:sz w:val="20"/>
                                  <w:lang w:val="en-GB" w:eastAsia="en-IE"/>
                                </w:rPr>
                                <w:t>In order to ensure that the investments are functional and are indeed contributing to objectives of the programme</w:t>
                              </w:r>
                              <w:r w:rsidRPr="00D915A1">
                                <w:rPr>
                                  <w:rFonts w:ascii="Trebuchet MS" w:hAnsi="Trebuchet MS" w:cs="Tahoma"/>
                                  <w:color w:val="000000"/>
                                  <w:sz w:val="20"/>
                                  <w:lang w:val="en-GB" w:eastAsia="en-IE"/>
                                </w:rPr>
                                <w:t>, project partners will also be required to provide proof for their operationalization, for example by the commissioning notice.</w:t>
                              </w:r>
                            </w:p>
                          </w:txbxContent>
                        </v:textbox>
                      </v:roundrect>
                      <v:shape id="Picture 41" o:spid="_x0000_s1076"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jZdp3CAAAA2wAAAA8AAABkcnMvZG93bnJldi54bWxEj0FLw0AUhO+C/2F5gje7SZFaYrdFSwue&#10;JKZ6f2Sf2Wj2bcg+m/Tfu4VCj8PMfMOsNpPv1JGG2AY2kM8yUMR1sC03Bj4P+4clqCjIFrvAZOBE&#10;ETbr25sVFjaM/EHHShqVIBwLNOBE+kLrWDvyGGehJ07edxg8SpJDo+2AY4L7Ts+zbKE9tpwWHPa0&#10;dVT/Vn/ewCE/lfrH71/L3dPOfYlQOTbvxtzfTS/PoIQmuYYv7Tdr4DGH85f0A/T6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2XadwgAAANsAAAAPAAAAAAAAAAAAAAAAAJ8C&#10;AABkcnMvZG93bnJldi54bWxQSwUGAAAAAAQABAD3AAAAjgMAAAAA&#10;">
                        <v:imagedata r:id="rId20" o:title=""/>
                        <v:path arrowok="t"/>
                      </v:shape>
                      <w10:wrap type="square"/>
                    </v:group>
                  </w:pict>
                </mc:Fallback>
              </mc:AlternateContent>
            </w:r>
          </w:p>
        </w:tc>
      </w:tr>
      <w:tr w:rsidR="00836294" w:rsidRPr="003B5BF1" w14:paraId="103D4090"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54B92544" w14:textId="77777777" w:rsidR="00836294" w:rsidRPr="00132126" w:rsidRDefault="00836294" w:rsidP="00836294">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lastRenderedPageBreak/>
              <w:t>9</w:t>
            </w:r>
          </w:p>
        </w:tc>
        <w:tc>
          <w:tcPr>
            <w:tcW w:w="1914" w:type="dxa"/>
            <w:noWrap/>
            <w:hideMark/>
          </w:tcPr>
          <w:p w14:paraId="5DD77CBD" w14:textId="77777777" w:rsidR="00836294" w:rsidRPr="00132126" w:rsidRDefault="00836294" w:rsidP="00836294">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Time measurement achieved</w:t>
            </w:r>
          </w:p>
        </w:tc>
        <w:tc>
          <w:tcPr>
            <w:tcW w:w="7589" w:type="dxa"/>
            <w:noWrap/>
          </w:tcPr>
          <w:p w14:paraId="5091D381" w14:textId="01271E02" w:rsidR="00836294" w:rsidRPr="009825C2"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056BE3A5" w14:textId="77777777" w:rsidR="00836294" w:rsidRPr="003B5BF1" w:rsidRDefault="00836294" w:rsidP="009825C2">
            <w:pPr>
              <w:pStyle w:val="Default"/>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3B5BF1">
              <w:rPr>
                <w:rFonts w:ascii="Trebuchet MS" w:hAnsi="Trebuchet MS" w:cs="Tahoma"/>
                <w:sz w:val="20"/>
                <w:szCs w:val="22"/>
                <w:lang w:val="en-GB" w:eastAsia="en-IE"/>
              </w:rPr>
              <w:t>Upon completion of output in the supported project.</w:t>
            </w:r>
          </w:p>
          <w:p w14:paraId="2A54E3E9" w14:textId="67D79A6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031D9233" w14:textId="475AAA7E" w:rsidR="00836294" w:rsidRDefault="00836294"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indicator will only be reported when the output is finalized</w:t>
            </w:r>
            <w:r w:rsidR="003F3118" w:rsidRPr="003B5BF1">
              <w:rPr>
                <w:rFonts w:ascii="Trebuchet MS" w:hAnsi="Trebuchet MS" w:cs="Tahoma"/>
                <w:color w:val="000000"/>
                <w:sz w:val="20"/>
                <w:lang w:val="en-GB" w:eastAsia="en-IE"/>
              </w:rPr>
              <w:t xml:space="preserve"> and project partners </w:t>
            </w:r>
            <w:r w:rsidRPr="003B5BF1">
              <w:rPr>
                <w:rFonts w:ascii="Trebuchet MS" w:hAnsi="Trebuchet MS" w:cs="Tahoma"/>
                <w:color w:val="000000"/>
                <w:sz w:val="20"/>
                <w:lang w:val="en-GB" w:eastAsia="en-IE"/>
              </w:rPr>
              <w:t>provide proof of completion. Given the wide range of possible outputs, supporting documents may vary. It is the responsibility of the project partner to provide sufficient and relevant proof to demonstrate the completion of each output</w:t>
            </w:r>
            <w:r w:rsidR="00D52966" w:rsidRPr="003B5BF1">
              <w:rPr>
                <w:rFonts w:ascii="Trebuchet MS" w:hAnsi="Trebuchet MS" w:cs="Tahoma"/>
                <w:color w:val="000000"/>
                <w:sz w:val="20"/>
                <w:lang w:val="en-GB" w:eastAsia="en-IE"/>
              </w:rPr>
              <w:t xml:space="preserve"> (for example commissioning notice)</w:t>
            </w:r>
            <w:r w:rsidRPr="003B5BF1">
              <w:rPr>
                <w:rFonts w:ascii="Trebuchet MS" w:hAnsi="Trebuchet MS" w:cs="Tahoma"/>
                <w:color w:val="000000"/>
                <w:sz w:val="20"/>
                <w:lang w:val="en-GB" w:eastAsia="en-IE"/>
              </w:rPr>
              <w:t xml:space="preserve">. </w:t>
            </w:r>
          </w:p>
          <w:p w14:paraId="113D426B"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Projects will set up targets for this indicator in the application form.</w:t>
            </w:r>
          </w:p>
          <w:p w14:paraId="7629AFE6" w14:textId="77777777" w:rsidR="00336313" w:rsidRPr="00336313" w:rsidRDefault="00336313" w:rsidP="0033631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36313">
              <w:rPr>
                <w:rFonts w:ascii="Trebuchet MS" w:hAnsi="Trebuchet MS" w:cs="Tahoma"/>
                <w:color w:val="000000"/>
                <w:sz w:val="20"/>
                <w:lang w:val="en-GB" w:eastAsia="en-IE"/>
              </w:rPr>
              <w:t>The targets should be reasonable and realistic, in direct connection with the Specific Objective of the Programme.</w:t>
            </w:r>
          </w:p>
          <w:p w14:paraId="6255CA42" w14:textId="2C7FB917" w:rsidR="00336313" w:rsidRPr="003B5BF1" w:rsidRDefault="00336313"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p>
        </w:tc>
      </w:tr>
      <w:tr w:rsidR="003B1903" w:rsidRPr="003B5BF1" w14:paraId="60CA017B" w14:textId="77777777" w:rsidTr="00E56EE2">
        <w:trPr>
          <w:trHeight w:val="542"/>
        </w:trPr>
        <w:tc>
          <w:tcPr>
            <w:cnfStyle w:val="001000000000" w:firstRow="0" w:lastRow="0" w:firstColumn="1" w:lastColumn="0" w:oddVBand="0" w:evenVBand="0" w:oddHBand="0" w:evenHBand="0" w:firstRowFirstColumn="0" w:firstRowLastColumn="0" w:lastRowFirstColumn="0" w:lastRowLastColumn="0"/>
            <w:tcW w:w="698" w:type="dxa"/>
            <w:noWrap/>
          </w:tcPr>
          <w:p w14:paraId="10EE1B9C"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11</w:t>
            </w:r>
          </w:p>
        </w:tc>
        <w:tc>
          <w:tcPr>
            <w:tcW w:w="1914" w:type="dxa"/>
            <w:noWrap/>
            <w:hideMark/>
          </w:tcPr>
          <w:p w14:paraId="19A5F728"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Reporting</w:t>
            </w:r>
          </w:p>
        </w:tc>
        <w:tc>
          <w:tcPr>
            <w:tcW w:w="7589" w:type="dxa"/>
          </w:tcPr>
          <w:p w14:paraId="458EB4C2" w14:textId="229820E2" w:rsidR="003B1903" w:rsidRPr="009825C2"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825C2">
              <w:rPr>
                <w:rFonts w:ascii="Trebuchet MS" w:hAnsi="Trebuchet MS" w:cs="Tahoma"/>
                <w:b/>
                <w:bCs/>
                <w:color w:val="4472C4" w:themeColor="accent1"/>
                <w:szCs w:val="24"/>
                <w:lang w:val="en-GB" w:eastAsia="en-IE"/>
              </w:rPr>
              <w:t>EC instructions</w:t>
            </w:r>
            <w:r w:rsidR="009825C2">
              <w:rPr>
                <w:rFonts w:ascii="Trebuchet MS" w:hAnsi="Trebuchet MS" w:cs="Tahoma"/>
                <w:b/>
                <w:bCs/>
                <w:color w:val="4472C4" w:themeColor="accent1"/>
                <w:szCs w:val="24"/>
                <w:lang w:val="en-GB" w:eastAsia="en-IE"/>
              </w:rPr>
              <w:t>:</w:t>
            </w:r>
          </w:p>
          <w:p w14:paraId="7698A19A"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587C9485" w14:textId="77777777" w:rsidR="003B1903" w:rsidRPr="003B5BF1" w:rsidRDefault="003B1903"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C9CE781" w14:textId="554C695E" w:rsidR="002F388A" w:rsidRPr="00527EAB" w:rsidRDefault="002F388A"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2D6686E"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66710AEA" w14:textId="77777777" w:rsidR="0014089C" w:rsidRPr="003B5BF1" w:rsidRDefault="0014089C"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C916485" w14:textId="7BE5364C" w:rsidR="003B1903" w:rsidRPr="003B5BF1" w:rsidRDefault="003B1903" w:rsidP="009825C2">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r w:rsidRPr="003B5BF1">
              <w:rPr>
                <w:rFonts w:ascii="Trebuchet MS" w:hAnsi="Trebuchet MS" w:cs="Tahoma"/>
                <w:color w:val="000000"/>
                <w:sz w:val="20"/>
                <w:lang w:val="en-GB" w:eastAsia="en-IE"/>
              </w:rPr>
              <w:t>Achieved values will be reported upon project finalization</w:t>
            </w:r>
            <w:r w:rsidR="0014089C" w:rsidRPr="003B5BF1">
              <w:rPr>
                <w:rFonts w:ascii="Trebuchet MS" w:hAnsi="Trebuchet MS" w:cs="Tahoma"/>
                <w:color w:val="000000"/>
                <w:sz w:val="20"/>
                <w:lang w:val="en-GB" w:eastAsia="en-IE"/>
              </w:rPr>
              <w:t>.</w:t>
            </w:r>
            <w:r w:rsidRPr="003B5BF1">
              <w:rPr>
                <w:rFonts w:ascii="Trebuchet MS" w:hAnsi="Trebuchet MS" w:cs="Tahoma"/>
                <w:color w:val="000000"/>
                <w:sz w:val="20"/>
                <w:lang w:val="en-GB" w:eastAsia="en-IE"/>
              </w:rPr>
              <w:t xml:space="preserve"> </w:t>
            </w:r>
          </w:p>
        </w:tc>
      </w:tr>
      <w:tr w:rsidR="003B1903" w:rsidRPr="003B5BF1" w14:paraId="17FDE3FF" w14:textId="77777777" w:rsidTr="00E56EE2">
        <w:trPr>
          <w:trHeight w:val="315"/>
        </w:trPr>
        <w:tc>
          <w:tcPr>
            <w:cnfStyle w:val="001000000000" w:firstRow="0" w:lastRow="0" w:firstColumn="1" w:lastColumn="0" w:oddVBand="0" w:evenVBand="0" w:oddHBand="0" w:evenHBand="0" w:firstRowFirstColumn="0" w:firstRowLastColumn="0" w:lastRowFirstColumn="0" w:lastRowLastColumn="0"/>
            <w:tcW w:w="698" w:type="dxa"/>
            <w:noWrap/>
          </w:tcPr>
          <w:p w14:paraId="40A7AA3E" w14:textId="77777777" w:rsidR="003B1903" w:rsidRPr="00132126" w:rsidRDefault="003B1903" w:rsidP="003B1903">
            <w:pPr>
              <w:jc w:val="center"/>
              <w:rPr>
                <w:rFonts w:ascii="Trebuchet MS" w:hAnsi="Trebuchet MS" w:cs="Tahoma"/>
                <w:color w:val="000000"/>
                <w:sz w:val="20"/>
                <w:lang w:val="en-GB" w:eastAsia="en-IE"/>
              </w:rPr>
            </w:pPr>
            <w:r w:rsidRPr="00132126">
              <w:rPr>
                <w:rFonts w:ascii="Trebuchet MS" w:hAnsi="Trebuchet MS" w:cs="Tahoma"/>
                <w:color w:val="000000"/>
                <w:sz w:val="20"/>
                <w:lang w:val="en-GB" w:eastAsia="en-IE"/>
              </w:rPr>
              <w:t>12</w:t>
            </w:r>
          </w:p>
        </w:tc>
        <w:tc>
          <w:tcPr>
            <w:tcW w:w="1914" w:type="dxa"/>
            <w:noWrap/>
            <w:hideMark/>
          </w:tcPr>
          <w:p w14:paraId="7B3AEF33" w14:textId="77777777" w:rsidR="003B1903" w:rsidRPr="00132126" w:rsidRDefault="003B1903" w:rsidP="003B1903">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132126">
              <w:rPr>
                <w:rFonts w:ascii="Trebuchet MS" w:hAnsi="Trebuchet MS" w:cs="Tahoma"/>
                <w:b/>
                <w:bCs/>
                <w:color w:val="000000"/>
                <w:sz w:val="20"/>
                <w:lang w:val="en-GB" w:eastAsia="en-IE"/>
              </w:rPr>
              <w:t>References</w:t>
            </w:r>
          </w:p>
        </w:tc>
        <w:tc>
          <w:tcPr>
            <w:tcW w:w="7589" w:type="dxa"/>
          </w:tcPr>
          <w:p w14:paraId="1EF78033" w14:textId="2C91311F" w:rsidR="003B1903" w:rsidRPr="003B5BF1" w:rsidRDefault="005523D8" w:rsidP="009825C2">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highlight w:val="yellow"/>
                <w:lang w:val="en-GB" w:eastAsia="en-IE"/>
              </w:rPr>
            </w:pPr>
            <w:hyperlink r:id="rId27" w:history="1">
              <w:r w:rsidR="003B1903"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422B7987" w14:textId="77777777" w:rsidR="00A13942" w:rsidRPr="00122056" w:rsidRDefault="00A13942" w:rsidP="00272ED2">
      <w:pPr>
        <w:rPr>
          <w:rFonts w:ascii="Trebuchet MS" w:hAnsi="Trebuchet MS"/>
          <w:lang w:val="en-GB"/>
        </w:rPr>
      </w:pPr>
    </w:p>
    <w:p w14:paraId="61E446E7" w14:textId="78C9CA2F" w:rsidR="00272ED2" w:rsidRPr="003B5BF1" w:rsidRDefault="003C015B" w:rsidP="000D40A0">
      <w:pPr>
        <w:pStyle w:val="Heading4"/>
        <w:jc w:val="both"/>
        <w:rPr>
          <w:rFonts w:ascii="Trebuchet MS" w:hAnsi="Trebuchet MS" w:cs="Tahoma"/>
          <w:lang w:val="en-GB"/>
        </w:rPr>
      </w:pPr>
      <w:bookmarkStart w:id="9" w:name="_Toc120105533"/>
      <w:r w:rsidRPr="00122056">
        <w:rPr>
          <w:rFonts w:ascii="Trebuchet MS" w:hAnsi="Trebuchet MS"/>
          <w:b/>
          <w:bCs/>
          <w:i w:val="0"/>
          <w:iCs w:val="0"/>
          <w:sz w:val="24"/>
          <w:szCs w:val="24"/>
          <w:lang w:val="en-GB"/>
        </w:rPr>
        <w:t>RCR37 Population benefiting from protection measures against climate related natural disasters (other than floods or wildfire)</w:t>
      </w:r>
      <w:bookmarkEnd w:id="9"/>
    </w:p>
    <w:tbl>
      <w:tblPr>
        <w:tblStyle w:val="GridTable1Light-Accent31"/>
        <w:tblW w:w="10201" w:type="dxa"/>
        <w:tblLook w:val="04A0" w:firstRow="1" w:lastRow="0" w:firstColumn="1" w:lastColumn="0" w:noHBand="0" w:noVBand="1"/>
      </w:tblPr>
      <w:tblGrid>
        <w:gridCol w:w="704"/>
        <w:gridCol w:w="1934"/>
        <w:gridCol w:w="7563"/>
      </w:tblGrid>
      <w:tr w:rsidR="00272ED2" w:rsidRPr="003B5BF1" w14:paraId="6973F1C5" w14:textId="77777777" w:rsidTr="003374DA">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0D80FAF7"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2828908D"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63" w:type="dxa"/>
            <w:shd w:val="clear" w:color="auto" w:fill="70AD47" w:themeFill="accent6"/>
            <w:noWrap/>
            <w:hideMark/>
          </w:tcPr>
          <w:p w14:paraId="373E3B41"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29BE0D8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0F0582"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w:t>
            </w:r>
          </w:p>
        </w:tc>
        <w:tc>
          <w:tcPr>
            <w:tcW w:w="1934" w:type="dxa"/>
            <w:noWrap/>
            <w:hideMark/>
          </w:tcPr>
          <w:p w14:paraId="7B531820"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code</w:t>
            </w:r>
          </w:p>
        </w:tc>
        <w:tc>
          <w:tcPr>
            <w:tcW w:w="7563" w:type="dxa"/>
            <w:noWrap/>
          </w:tcPr>
          <w:p w14:paraId="3DD183E7"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RCR37</w:t>
            </w:r>
          </w:p>
        </w:tc>
      </w:tr>
      <w:tr w:rsidR="00272ED2" w:rsidRPr="003B5BF1" w14:paraId="2BA3D30D"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7B1AFC3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2</w:t>
            </w:r>
          </w:p>
        </w:tc>
        <w:tc>
          <w:tcPr>
            <w:tcW w:w="1934" w:type="dxa"/>
            <w:noWrap/>
            <w:hideMark/>
          </w:tcPr>
          <w:p w14:paraId="554ABEF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Indicator name</w:t>
            </w:r>
          </w:p>
        </w:tc>
        <w:tc>
          <w:tcPr>
            <w:tcW w:w="7563" w:type="dxa"/>
          </w:tcPr>
          <w:p w14:paraId="2F8C1239" w14:textId="77777777" w:rsidR="00272ED2" w:rsidRPr="003374DA" w:rsidRDefault="00272ED2"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3374DA">
              <w:rPr>
                <w:rFonts w:ascii="Trebuchet MS" w:hAnsi="Trebuchet MS" w:cs="Tahoma"/>
                <w:bCs/>
                <w:color w:val="000000"/>
                <w:sz w:val="20"/>
                <w:lang w:val="en-GB" w:eastAsia="en-IE"/>
              </w:rPr>
              <w:t>Population benefiting from protection measures against climate related natural disaster (other than flood and wildfires)</w:t>
            </w:r>
          </w:p>
        </w:tc>
      </w:tr>
      <w:tr w:rsidR="00272ED2" w:rsidRPr="003B5BF1" w14:paraId="152EE490"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BDCB1F4"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3</w:t>
            </w:r>
          </w:p>
        </w:tc>
        <w:tc>
          <w:tcPr>
            <w:tcW w:w="1934" w:type="dxa"/>
            <w:noWrap/>
            <w:hideMark/>
          </w:tcPr>
          <w:p w14:paraId="2CA39B4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Measurement unit</w:t>
            </w:r>
          </w:p>
        </w:tc>
        <w:tc>
          <w:tcPr>
            <w:tcW w:w="7563" w:type="dxa"/>
            <w:noWrap/>
          </w:tcPr>
          <w:p w14:paraId="1B89EBFC" w14:textId="6A20EB4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D50A92F"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3031CC3"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4</w:t>
            </w:r>
          </w:p>
        </w:tc>
        <w:tc>
          <w:tcPr>
            <w:tcW w:w="1934" w:type="dxa"/>
            <w:noWrap/>
            <w:hideMark/>
          </w:tcPr>
          <w:p w14:paraId="6973445F"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Type of indicator</w:t>
            </w:r>
          </w:p>
        </w:tc>
        <w:tc>
          <w:tcPr>
            <w:tcW w:w="7563" w:type="dxa"/>
            <w:noWrap/>
          </w:tcPr>
          <w:p w14:paraId="0612E10F" w14:textId="6E779E18" w:rsidR="00272ED2" w:rsidRPr="006C0B0B" w:rsidRDefault="003374DA"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5D9092FA"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A773469"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5</w:t>
            </w:r>
          </w:p>
        </w:tc>
        <w:tc>
          <w:tcPr>
            <w:tcW w:w="1934" w:type="dxa"/>
            <w:noWrap/>
          </w:tcPr>
          <w:p w14:paraId="0A226CCD"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Policy objective</w:t>
            </w:r>
          </w:p>
        </w:tc>
        <w:tc>
          <w:tcPr>
            <w:tcW w:w="7563" w:type="dxa"/>
            <w:noWrap/>
          </w:tcPr>
          <w:p w14:paraId="5BB42C7D" w14:textId="77777777" w:rsidR="00E83184" w:rsidRPr="006C0B0B"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 2</w:t>
            </w:r>
            <w:r w:rsidR="00E83184" w:rsidRPr="006C0B0B">
              <w:rPr>
                <w:rFonts w:ascii="Trebuchet MS" w:hAnsi="Trebuchet MS" w:cs="Tahoma"/>
                <w:color w:val="000000"/>
                <w:sz w:val="20"/>
                <w:lang w:val="en-GB" w:eastAsia="en-IE"/>
              </w:rPr>
              <w:t xml:space="preserve">. A greener, low-carbon transitioning towards a net zero carbon </w:t>
            </w:r>
          </w:p>
          <w:p w14:paraId="65B4A0FA" w14:textId="2A1B9BD1" w:rsidR="00272ED2" w:rsidRPr="00264963" w:rsidRDefault="00E83184"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3DF596AC"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E6359D7"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lastRenderedPageBreak/>
              <w:t>6</w:t>
            </w:r>
          </w:p>
        </w:tc>
        <w:tc>
          <w:tcPr>
            <w:tcW w:w="1934" w:type="dxa"/>
            <w:noWrap/>
            <w:hideMark/>
          </w:tcPr>
          <w:p w14:paraId="147A38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Specific objective</w:t>
            </w:r>
          </w:p>
        </w:tc>
        <w:tc>
          <w:tcPr>
            <w:tcW w:w="7563" w:type="dxa"/>
            <w:noWrap/>
          </w:tcPr>
          <w:p w14:paraId="2616CF3D" w14:textId="2360F7D9" w:rsidR="00272ED2" w:rsidRPr="003B5BF1"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SO</w:t>
            </w:r>
            <w:r w:rsidR="00E83184" w:rsidRPr="006C0B0B">
              <w:rPr>
                <w:rFonts w:ascii="Trebuchet MS" w:hAnsi="Trebuchet MS" w:cs="Tahoma"/>
                <w:color w:val="000000"/>
                <w:sz w:val="20"/>
                <w:lang w:val="en-GB" w:eastAsia="en-IE"/>
              </w:rPr>
              <w:t xml:space="preserve"> </w:t>
            </w:r>
            <w:r w:rsidR="00272ED2" w:rsidRPr="006C0B0B">
              <w:rPr>
                <w:rFonts w:ascii="Trebuchet MS" w:hAnsi="Trebuchet MS" w:cs="Tahoma"/>
                <w:color w:val="000000"/>
                <w:sz w:val="20"/>
                <w:lang w:val="en-GB" w:eastAsia="en-IE"/>
              </w:rPr>
              <w:t xml:space="preserve">2.4 </w:t>
            </w:r>
            <w:r w:rsidR="00E83184" w:rsidRPr="00D915A1">
              <w:rPr>
                <w:rFonts w:ascii="Trebuchet MS" w:hAnsi="Trebuchet MS" w:cs="Tahoma"/>
                <w:color w:val="000000"/>
                <w:sz w:val="20"/>
                <w:lang w:val="en-GB" w:eastAsia="en-IE"/>
              </w:rPr>
              <w:t>Promoting climate change adaptation and disaster risk prevention and resilience, taking into account ecosystem-based approaches, in respect to:</w:t>
            </w:r>
          </w:p>
          <w:p w14:paraId="5CF238C7" w14:textId="77777777"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Actions targeting risk prevention and management of natural and hazardous events (e.g. flood, fires, droughts, erosion, earthquakes and landslides) and risks linked to human activities. </w:t>
            </w:r>
          </w:p>
          <w:p w14:paraId="2FD5F3C5" w14:textId="1C2249E9" w:rsidR="00E83184" w:rsidRPr="003B5BF1" w:rsidRDefault="00E83184">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2D0727F8" w14:textId="77777777" w:rsidTr="003374DA">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11A2109D" w14:textId="77777777" w:rsidR="00272ED2" w:rsidRPr="003374DA" w:rsidRDefault="00272ED2"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7</w:t>
            </w:r>
          </w:p>
        </w:tc>
        <w:tc>
          <w:tcPr>
            <w:tcW w:w="1934" w:type="dxa"/>
            <w:noWrap/>
            <w:hideMark/>
          </w:tcPr>
          <w:p w14:paraId="11641F7E"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Definition and concepts</w:t>
            </w:r>
          </w:p>
        </w:tc>
        <w:tc>
          <w:tcPr>
            <w:tcW w:w="7563" w:type="dxa"/>
          </w:tcPr>
          <w:p w14:paraId="5CDA86EC" w14:textId="0A91B32B" w:rsidR="00AD4C22" w:rsidRPr="009716DA" w:rsidRDefault="00AD4C2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9716DA">
              <w:rPr>
                <w:rFonts w:ascii="Trebuchet MS" w:hAnsi="Trebuchet MS" w:cs="Tahoma"/>
                <w:b/>
                <w:bCs/>
                <w:color w:val="4472C4" w:themeColor="accent1"/>
                <w:szCs w:val="24"/>
                <w:lang w:val="en-GB" w:eastAsia="en-IE"/>
              </w:rPr>
              <w:t>EC instructions</w:t>
            </w:r>
            <w:r w:rsidR="009716DA">
              <w:rPr>
                <w:rFonts w:ascii="Trebuchet MS" w:hAnsi="Trebuchet MS" w:cs="Tahoma"/>
                <w:b/>
                <w:bCs/>
                <w:color w:val="4472C4" w:themeColor="accent1"/>
                <w:szCs w:val="24"/>
                <w:lang w:val="en-GB" w:eastAsia="en-IE"/>
              </w:rPr>
              <w:t>:</w:t>
            </w:r>
          </w:p>
          <w:p w14:paraId="4918F10D" w14:textId="13E8964B"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Population living in areas exposed to cl</w:t>
            </w:r>
            <w:r w:rsidRPr="00264963">
              <w:rPr>
                <w:rFonts w:ascii="Trebuchet MS" w:hAnsi="Trebuchet MS" w:cs="Tahoma"/>
                <w:color w:val="000000"/>
                <w:sz w:val="20"/>
                <w:lang w:val="en-GB" w:eastAsia="en-IE"/>
              </w:rPr>
              <w:t>imate related natural risks, other than floods and wildfires (storms, droughts, heatwaves), and where vulnerability to such risks decreases as a result of the supported projects. The indicator covers protection measures, areas at risk and which address dir</w:t>
            </w:r>
            <w:r w:rsidRPr="003B5BF1">
              <w:rPr>
                <w:rFonts w:ascii="Trebuchet MS" w:hAnsi="Trebuchet MS" w:cs="Tahoma"/>
                <w:color w:val="000000"/>
                <w:sz w:val="20"/>
                <w:lang w:val="en-GB" w:eastAsia="en-IE"/>
              </w:rPr>
              <w:t>ectly the specific risks, as opposed to more general measures implemented at national or regional level.</w:t>
            </w:r>
          </w:p>
          <w:p w14:paraId="5043BB02" w14:textId="6F731B34"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17DBDF26" w14:textId="61A505AF" w:rsidR="00A3171A"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Protection measures against climate related natural disaster (other than flood and wildfires) are defined can include both ‘hard’ measures (investments) and soft measures (plans, awareness-raising campaigns)</w:t>
            </w:r>
            <w:r w:rsidR="00170DC6" w:rsidRPr="003B5BF1">
              <w:rPr>
                <w:rFonts w:ascii="Trebuchet MS" w:hAnsi="Trebuchet MS" w:cs="Tahoma"/>
                <w:color w:val="000000"/>
                <w:sz w:val="20"/>
                <w:lang w:val="en-GB" w:eastAsia="en-IE"/>
              </w:rPr>
              <w:t xml:space="preserve">. </w:t>
            </w:r>
          </w:p>
          <w:p w14:paraId="3EC880EF" w14:textId="0A1CBAE6" w:rsidR="00272ED2" w:rsidRPr="003B5BF1" w:rsidRDefault="00A3171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5104" behindDoc="0" locked="0" layoutInCell="1" allowOverlap="1" wp14:anchorId="680B6B0E" wp14:editId="5C7E3ABA">
                      <wp:simplePos x="0" y="0"/>
                      <wp:positionH relativeFrom="column">
                        <wp:posOffset>-5080</wp:posOffset>
                      </wp:positionH>
                      <wp:positionV relativeFrom="paragraph">
                        <wp:posOffset>124477</wp:posOffset>
                      </wp:positionV>
                      <wp:extent cx="4626610" cy="1184910"/>
                      <wp:effectExtent l="0" t="0" r="21590" b="15240"/>
                      <wp:wrapSquare wrapText="bothSides"/>
                      <wp:docPr id="46" name="Group 46"/>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48" name="Text Box 4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9" name="Picture 4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80B6B0E" id="Group 46" o:spid="_x0000_s1077" style="position:absolute;left:0;text-align:left;margin-left:-.4pt;margin-top:9.8pt;width:364.3pt;height:93.3pt;z-index:251695104;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&#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">
                      <v:roundrect id="Text Box 48" o:spid="_x0000_s1078"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UNm8IA&#10;AADbAAAADwAAAGRycy9kb3ducmV2LnhtbERPy4rCMBTdC/5DuII7TRVn0GoUEQTBgWF8obtLc22L&#10;zU1tYtv5+8liwOXhvBer1hSipsrllhWMhhEI4sTqnFMFp+N2MAXhPLLGwjIp+CUHq2W3s8BY24Z/&#10;qD74VIQQdjEqyLwvYyldkpFBN7QlceDutjLoA6xSqStsQrgp5DiKPqXBnENDhiVtMkoeh5dRsH9N&#10;bsfr5flx+4ruzey035b191mpfq9dz0F4av1b/O/eaQWTMDZ8C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Q2bwgAAANsAAAAPAAAAAAAAAAAAAAAAAJgCAABkcnMvZG93&#10;bnJldi54bWxQSwUGAAAAAAQABAD1AAAAhwMAAAAA&#10;" fillcolor="#e2efd9 [665]" strokecolor="#70ad47 [3209]" strokeweight="1pt">
                        <v:stroke joinstyle="miter"/>
                        <v:textbox>
                          <w:txbxContent>
                            <w:p w14:paraId="03001E8A" w14:textId="72A8824E" w:rsidR="00224CCF" w:rsidRPr="00E97A04" w:rsidRDefault="00224CCF" w:rsidP="00A3171A">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49" o:spid="_x0000_s1079"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vepvDAAAA2wAAAA8AAABkcnMvZG93bnJldi54bWxEj19rwkAQxN8LfodjBd/qxS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q96m8MAAADbAAAADwAAAAAAAAAAAAAAAACf&#10;AgAAZHJzL2Rvd25yZXYueG1sUEsFBgAAAAAEAAQA9wAAAI8DAAAAAA==&#10;">
                        <v:imagedata r:id="rId20" o:title=""/>
                        <v:path arrowok="t"/>
                      </v:shape>
                      <w10:wrap type="square"/>
                    </v:group>
                  </w:pict>
                </mc:Fallback>
              </mc:AlternateContent>
            </w:r>
          </w:p>
        </w:tc>
      </w:tr>
      <w:tr w:rsidR="00272ED2" w:rsidRPr="003B5BF1" w14:paraId="1CDF3D04"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B7DE3D5" w14:textId="2092D69B"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8</w:t>
            </w:r>
          </w:p>
        </w:tc>
        <w:tc>
          <w:tcPr>
            <w:tcW w:w="1934" w:type="dxa"/>
            <w:noWrap/>
            <w:hideMark/>
          </w:tcPr>
          <w:p w14:paraId="379A2D3C"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Data collection</w:t>
            </w:r>
          </w:p>
        </w:tc>
        <w:tc>
          <w:tcPr>
            <w:tcW w:w="7563" w:type="dxa"/>
            <w:noWrap/>
          </w:tcPr>
          <w:p w14:paraId="4CD149B2" w14:textId="6BBB88C8" w:rsidR="00EE6B21" w:rsidRPr="00A3171A"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3171A">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1E9A5C6E" w14:textId="552F8418" w:rsidR="00EE6B21" w:rsidRPr="003B5BF1" w:rsidRDefault="00EE6B21"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Supported projects.</w:t>
            </w:r>
          </w:p>
          <w:p w14:paraId="4F0929DF" w14:textId="2DE794D9" w:rsidR="00A3171A" w:rsidRPr="00527EAB" w:rsidRDefault="009A54B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Programme indications</w:t>
            </w:r>
            <w:r w:rsidR="00A3171A">
              <w:rPr>
                <w:rFonts w:ascii="Trebuchet MS" w:hAnsi="Trebuchet MS" w:cs="Tahoma"/>
                <w:b/>
                <w:bCs/>
                <w:color w:val="4472C4" w:themeColor="accent1"/>
                <w:szCs w:val="24"/>
                <w:lang w:val="en-GB" w:eastAsia="en-IE"/>
              </w:rPr>
              <w:t>:</w:t>
            </w:r>
          </w:p>
          <w:p w14:paraId="51395290" w14:textId="77777777" w:rsidR="00DD7E1E" w:rsidRPr="003B5BF1"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05F15741" w14:textId="77777777" w:rsidR="000408E9" w:rsidRPr="003B5BF1" w:rsidRDefault="000408E9"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collected from administrative sources and to be part of the specific assessments carried out in preparation of the investment, such as the as cost-benefit analysis. Beneficiaries need to supply:</w:t>
            </w:r>
          </w:p>
          <w:p w14:paraId="598235AF" w14:textId="5142479C"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3525037" w14:textId="2E9C7928" w:rsidR="00DD7E1E" w:rsidRPr="003B5BF1" w:rsidRDefault="00DD7E1E">
            <w:pPr>
              <w:pStyle w:val="ListParagraph"/>
              <w:numPr>
                <w:ilvl w:val="0"/>
                <w:numId w:val="9"/>
              </w:numPr>
              <w:spacing w:before="60" w:after="60"/>
              <w:ind w:left="92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w:t>
            </w:r>
            <w:r w:rsidR="00584619" w:rsidRPr="003B5BF1">
              <w:rPr>
                <w:rFonts w:ascii="Trebuchet MS" w:hAnsi="Trebuchet MS" w:cs="Tahoma"/>
                <w:color w:val="000000"/>
                <w:sz w:val="20"/>
                <w:lang w:val="en-GB" w:eastAsia="en-IE"/>
              </w:rPr>
              <w:t xml:space="preserve"> particular risk).</w:t>
            </w:r>
          </w:p>
          <w:p w14:paraId="322B4C0C" w14:textId="696489F6" w:rsidR="00275C06" w:rsidRPr="006C0B0B"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00275C06" w:rsidRPr="00122056">
              <w:rPr>
                <w:rFonts w:ascii="Trebuchet MS" w:hAnsi="Trebuchet MS"/>
              </w:rPr>
              <w:t xml:space="preserve"> </w:t>
            </w:r>
            <w:r w:rsidR="00275C06" w:rsidRPr="003B5BF1">
              <w:rPr>
                <w:rFonts w:ascii="Trebuchet MS" w:hAnsi="Trebuchet MS" w:cs="Tahoma"/>
                <w:color w:val="000000"/>
                <w:sz w:val="20"/>
                <w:lang w:val="en-GB" w:eastAsia="en-IE"/>
              </w:rPr>
              <w:t xml:space="preserve">Project partners must provide the number of the resident population at the level of </w:t>
            </w:r>
            <w:r w:rsidR="00275C06" w:rsidRPr="006C0B0B">
              <w:rPr>
                <w:rFonts w:ascii="Trebuchet MS" w:hAnsi="Trebuchet MS" w:cs="Tahoma"/>
                <w:color w:val="000000"/>
                <w:sz w:val="20"/>
                <w:lang w:val="en-GB" w:eastAsia="en-IE"/>
              </w:rPr>
              <w:t xml:space="preserve">local administrative units (communes, municipalities or equivalent). </w:t>
            </w:r>
          </w:p>
          <w:p w14:paraId="37DC3F6C" w14:textId="226E16AC" w:rsidR="00DD7E1E" w:rsidRDefault="00DD7E1E"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 xml:space="preserve">It is recommended to use </w:t>
            </w:r>
            <w:r w:rsidR="003E3E6E" w:rsidRPr="00DB6A23">
              <w:rPr>
                <w:rFonts w:ascii="Trebuchet MS" w:hAnsi="Trebuchet MS" w:cs="Tahoma"/>
                <w:b/>
                <w:bCs/>
                <w:color w:val="000000"/>
                <w:sz w:val="20"/>
                <w:lang w:val="en-GB" w:eastAsia="en-IE"/>
              </w:rPr>
              <w:t>data from administrative sources</w:t>
            </w:r>
            <w:r w:rsidR="00A668A0" w:rsidRPr="00DB6A23">
              <w:rPr>
                <w:rFonts w:ascii="Trebuchet MS" w:hAnsi="Trebuchet MS" w:cs="Tahoma"/>
                <w:b/>
                <w:bCs/>
                <w:color w:val="000000"/>
                <w:sz w:val="20"/>
                <w:lang w:val="en-GB" w:eastAsia="en-IE"/>
              </w:rPr>
              <w:t>, including hazard and risk maps, administrative registries, population register</w:t>
            </w:r>
            <w:r w:rsidRPr="00DB6A23">
              <w:rPr>
                <w:rFonts w:ascii="Trebuchet MS" w:hAnsi="Trebuchet MS" w:cs="Tahoma"/>
                <w:b/>
                <w:bCs/>
                <w:color w:val="000000"/>
                <w:sz w:val="20"/>
                <w:lang w:val="en-GB" w:eastAsia="en-IE"/>
              </w:rPr>
              <w:t>.</w:t>
            </w:r>
            <w:r w:rsidR="003E3E6E" w:rsidRPr="003B5BF1">
              <w:rPr>
                <w:rFonts w:ascii="Trebuchet MS" w:hAnsi="Trebuchet MS" w:cs="Tahoma"/>
                <w:color w:val="000000"/>
                <w:sz w:val="20"/>
                <w:lang w:val="en-GB" w:eastAsia="en-IE"/>
              </w:rPr>
              <w:t xml:space="preserve"> In absence of such data, project partners are responsible for conducting their own analyses.</w:t>
            </w:r>
            <w:r w:rsidRPr="003B5BF1">
              <w:rPr>
                <w:rFonts w:ascii="Trebuchet MS" w:hAnsi="Trebuchet MS" w:cs="Tahoma"/>
                <w:color w:val="000000"/>
                <w:sz w:val="20"/>
                <w:lang w:val="en-GB" w:eastAsia="en-IE"/>
              </w:rPr>
              <w:t xml:space="preserve"> The calculation methodology, including data sourced, will be clearly described in the project application. Project partners must ensure that the methodology is in line with the national legislation in force</w:t>
            </w:r>
            <w:r w:rsidR="00A668A0" w:rsidRPr="003B5BF1">
              <w:rPr>
                <w:rFonts w:ascii="Trebuchet MS" w:hAnsi="Trebuchet MS" w:cs="Tahoma"/>
                <w:color w:val="000000"/>
                <w:sz w:val="20"/>
                <w:lang w:val="en-GB" w:eastAsia="en-IE"/>
              </w:rPr>
              <w:t xml:space="preserve"> for the specific risk assessment.</w:t>
            </w:r>
          </w:p>
          <w:p w14:paraId="37BE5C14" w14:textId="3AE26AB9" w:rsidR="00272ED2" w:rsidRPr="003B5BF1" w:rsidRDefault="000F339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lastRenderedPageBreak/>
              <w:t>The methodology for collecting the data shall be provided together with the application form and shall be used when reporting the indicator.</w:t>
            </w:r>
          </w:p>
        </w:tc>
      </w:tr>
      <w:tr w:rsidR="00272ED2" w:rsidRPr="003B5BF1" w14:paraId="746EBAE3"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B347C73" w14:textId="7154F3B3"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lastRenderedPageBreak/>
              <w:t>9</w:t>
            </w:r>
          </w:p>
        </w:tc>
        <w:tc>
          <w:tcPr>
            <w:tcW w:w="1934" w:type="dxa"/>
            <w:noWrap/>
            <w:hideMark/>
          </w:tcPr>
          <w:p w14:paraId="679711E1"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Time measurement achieved</w:t>
            </w:r>
          </w:p>
        </w:tc>
        <w:tc>
          <w:tcPr>
            <w:tcW w:w="7563" w:type="dxa"/>
            <w:noWrap/>
          </w:tcPr>
          <w:p w14:paraId="6E513F56" w14:textId="6317AB3D" w:rsidR="00F93BFC" w:rsidRPr="001D5AE6"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1D5AE6">
              <w:rPr>
                <w:rFonts w:ascii="Trebuchet MS" w:hAnsi="Trebuchet MS" w:cs="Tahoma"/>
                <w:b/>
                <w:bCs/>
                <w:color w:val="4472C4" w:themeColor="accent1"/>
                <w:szCs w:val="24"/>
                <w:lang w:val="en-GB" w:eastAsia="en-IE"/>
              </w:rPr>
              <w:t>EC instructions</w:t>
            </w:r>
            <w:r w:rsidR="001D5AE6">
              <w:rPr>
                <w:rFonts w:ascii="Trebuchet MS" w:hAnsi="Trebuchet MS" w:cs="Tahoma"/>
                <w:b/>
                <w:bCs/>
                <w:color w:val="4472C4" w:themeColor="accent1"/>
                <w:szCs w:val="24"/>
                <w:lang w:val="en-GB" w:eastAsia="en-IE"/>
              </w:rPr>
              <w:t>:</w:t>
            </w:r>
          </w:p>
          <w:p w14:paraId="211C4842" w14:textId="65E3DF3D" w:rsidR="00F93BFC" w:rsidRPr="003B5BF1"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Upon completion of output in the supported project</w:t>
            </w:r>
          </w:p>
          <w:p w14:paraId="5448AB73" w14:textId="28462585"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2995D73B" w14:textId="6F48B0E9" w:rsidR="00272ED2" w:rsidRPr="003B5BF1" w:rsidRDefault="00F93BF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Contribution to this indicator will </w:t>
            </w:r>
            <w:r w:rsidR="00272ED2" w:rsidRPr="003B5BF1">
              <w:rPr>
                <w:rFonts w:ascii="Trebuchet MS" w:hAnsi="Trebuchet MS" w:cs="Tahoma"/>
                <w:color w:val="000000"/>
                <w:sz w:val="20"/>
                <w:lang w:val="en-GB" w:eastAsia="en-IE"/>
              </w:rPr>
              <w:t xml:space="preserve">be measured upon </w:t>
            </w:r>
            <w:r w:rsidR="009A54B9">
              <w:rPr>
                <w:rFonts w:ascii="Trebuchet MS" w:hAnsi="Trebuchet MS" w:cs="Tahoma"/>
                <w:color w:val="000000"/>
                <w:sz w:val="20"/>
                <w:lang w:val="en-GB" w:eastAsia="en-IE"/>
              </w:rPr>
              <w:t>output</w:t>
            </w:r>
            <w:r w:rsidR="009A54B9" w:rsidRPr="003B5BF1">
              <w:rPr>
                <w:rFonts w:ascii="Trebuchet MS" w:hAnsi="Trebuchet MS" w:cs="Tahoma"/>
                <w:color w:val="000000"/>
                <w:sz w:val="20"/>
                <w:lang w:val="en-GB" w:eastAsia="en-IE"/>
              </w:rPr>
              <w:t xml:space="preserve"> </w:t>
            </w:r>
            <w:r w:rsidR="00272ED2" w:rsidRPr="003B5BF1">
              <w:rPr>
                <w:rFonts w:ascii="Trebuchet MS" w:hAnsi="Trebuchet MS" w:cs="Tahoma"/>
                <w:color w:val="000000"/>
                <w:sz w:val="20"/>
                <w:lang w:val="en-GB" w:eastAsia="en-IE"/>
              </w:rPr>
              <w:t>finalization</w:t>
            </w:r>
            <w:r w:rsidRPr="003B5BF1">
              <w:rPr>
                <w:rFonts w:ascii="Trebuchet MS" w:hAnsi="Trebuchet MS" w:cs="Tahoma"/>
                <w:color w:val="000000"/>
                <w:sz w:val="20"/>
                <w:lang w:val="en-GB" w:eastAsia="en-IE"/>
              </w:rPr>
              <w:t xml:space="preserve">. </w:t>
            </w:r>
          </w:p>
        </w:tc>
      </w:tr>
      <w:tr w:rsidR="00272ED2" w:rsidRPr="003B5BF1" w14:paraId="0D7277ED" w14:textId="77777777" w:rsidTr="003374DA">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04891B" w14:textId="56991819" w:rsidR="00272ED2" w:rsidRPr="003374DA" w:rsidRDefault="00CB1B1B" w:rsidP="00F323CE">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10</w:t>
            </w:r>
          </w:p>
        </w:tc>
        <w:tc>
          <w:tcPr>
            <w:tcW w:w="1934" w:type="dxa"/>
            <w:noWrap/>
            <w:hideMark/>
          </w:tcPr>
          <w:p w14:paraId="640CA759" w14:textId="77777777" w:rsidR="00272ED2" w:rsidRPr="003374DA"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Aggregation issues</w:t>
            </w:r>
          </w:p>
        </w:tc>
        <w:tc>
          <w:tcPr>
            <w:tcW w:w="7563" w:type="dxa"/>
          </w:tcPr>
          <w:p w14:paraId="08327FB4" w14:textId="4F2FDC50" w:rsidR="00F93BFC" w:rsidRPr="00C722DB" w:rsidRDefault="00F93BF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C722D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06796660" w14:textId="36ACC807" w:rsidR="00E3406E"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Rule 1: Remove double counting at the level of the specific objective. </w:t>
            </w:r>
          </w:p>
          <w:p w14:paraId="4B0AA8E4" w14:textId="77777777" w:rsidR="00272ED2" w:rsidRPr="003B5BF1" w:rsidRDefault="00272ED2"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18F47A2B" w14:textId="52B7D018" w:rsidR="002F388A" w:rsidRPr="00527EAB" w:rsidRDefault="002F388A"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5982E405" w14:textId="70B70B19" w:rsidR="00E3406E"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by the Programme structures, i</w:t>
            </w:r>
            <w:r w:rsidR="00987236"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6318C" w:rsidRPr="003B5BF1" w14:paraId="244C5B5F" w14:textId="77777777" w:rsidTr="003374DA">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B6F65FB" w14:textId="54207A7E"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11</w:t>
            </w:r>
          </w:p>
        </w:tc>
        <w:tc>
          <w:tcPr>
            <w:tcW w:w="1934" w:type="dxa"/>
            <w:noWrap/>
            <w:hideMark/>
          </w:tcPr>
          <w:p w14:paraId="7BA858CC"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Reporting</w:t>
            </w:r>
          </w:p>
        </w:tc>
        <w:tc>
          <w:tcPr>
            <w:tcW w:w="7563" w:type="dxa"/>
          </w:tcPr>
          <w:p w14:paraId="1F525C7B" w14:textId="7A23CF43" w:rsidR="00B6318C" w:rsidRPr="00FE28FB"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EC instructions</w:t>
            </w:r>
            <w:r w:rsidR="00FE28FB">
              <w:rPr>
                <w:rFonts w:ascii="Trebuchet MS" w:hAnsi="Trebuchet MS" w:cs="Tahoma"/>
                <w:b/>
                <w:bCs/>
                <w:color w:val="4472C4" w:themeColor="accent1"/>
                <w:szCs w:val="24"/>
                <w:lang w:val="en-GB" w:eastAsia="en-IE"/>
              </w:rPr>
              <w:t>:</w:t>
            </w:r>
          </w:p>
          <w:p w14:paraId="1F85BB3D"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Rule 1: Reporting by specific objective</w:t>
            </w:r>
          </w:p>
          <w:p w14:paraId="686CDD69" w14:textId="77777777" w:rsidR="00B6318C" w:rsidRPr="003B5BF1" w:rsidRDefault="00B6318C"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781D989D" w14:textId="417549B0" w:rsidR="00B6318C" w:rsidRDefault="00B6318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FE28FB">
              <w:rPr>
                <w:rFonts w:ascii="Trebuchet MS" w:hAnsi="Trebuchet MS" w:cs="Tahoma"/>
                <w:b/>
                <w:bCs/>
                <w:color w:val="4472C4" w:themeColor="accent1"/>
                <w:szCs w:val="24"/>
                <w:lang w:val="en-GB" w:eastAsia="en-IE"/>
              </w:rPr>
              <w:t>Programme</w:t>
            </w:r>
            <w:r w:rsidR="00FE28FB">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sidR="00FE28FB">
              <w:rPr>
                <w:rFonts w:ascii="Trebuchet MS" w:hAnsi="Trebuchet MS" w:cs="Tahoma"/>
                <w:b/>
                <w:bCs/>
                <w:color w:val="4472C4" w:themeColor="accent1"/>
                <w:szCs w:val="24"/>
                <w:lang w:val="en-GB" w:eastAsia="en-IE"/>
              </w:rPr>
              <w:t>:</w:t>
            </w:r>
          </w:p>
          <w:p w14:paraId="68387BC1" w14:textId="5B1885BA" w:rsidR="00FE28FB" w:rsidRPr="00FE28FB" w:rsidRDefault="00FE28FB" w:rsidP="00FE28FB">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542331">
              <w:rPr>
                <w:rFonts w:ascii="Trebuchet MS" w:hAnsi="Trebuchet MS" w:cs="Tahoma"/>
                <w:color w:val="000000"/>
                <w:sz w:val="20"/>
                <w:lang w:val="en-GB" w:eastAsia="en-IE"/>
              </w:rPr>
              <w:t>Forecast values will be made by the Programme authorities based on the values provided by each project, in the financing contract</w:t>
            </w:r>
            <w:r w:rsidR="009A54B9">
              <w:rPr>
                <w:rFonts w:ascii="Trebuchet MS" w:hAnsi="Trebuchet MS" w:cs="Tahoma"/>
                <w:color w:val="000000"/>
                <w:sz w:val="20"/>
                <w:lang w:val="en-GB" w:eastAsia="en-IE"/>
              </w:rPr>
              <w:t>, for reporting purposes</w:t>
            </w:r>
            <w:r w:rsidRPr="00542331">
              <w:rPr>
                <w:rFonts w:ascii="Trebuchet MS" w:hAnsi="Trebuchet MS" w:cs="Tahoma"/>
                <w:color w:val="000000"/>
                <w:sz w:val="20"/>
                <w:lang w:val="en-GB" w:eastAsia="en-IE"/>
              </w:rPr>
              <w:t xml:space="preserve">. </w:t>
            </w:r>
          </w:p>
          <w:p w14:paraId="03197158" w14:textId="77777777" w:rsidR="0014089C" w:rsidRPr="003B5BF1"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021DE8CE" w14:textId="77777777" w:rsidR="0014089C" w:rsidRDefault="0014089C" w:rsidP="009716DA">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79F76E38" w14:textId="3CC4D683" w:rsidR="00B6318C" w:rsidRPr="003B5BF1" w:rsidRDefault="00B6318C"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the</w:t>
            </w:r>
            <w:r w:rsidR="009A54B9" w:rsidRPr="003B5BF1">
              <w:rPr>
                <w:rFonts w:ascii="Trebuchet MS" w:hAnsi="Trebuchet MS" w:cs="Tahoma"/>
                <w:color w:val="000000"/>
                <w:sz w:val="20"/>
                <w:lang w:val="en-GB" w:eastAsia="en-IE"/>
              </w:rPr>
              <w:t xml:space="preserve"> </w:t>
            </w:r>
            <w:r w:rsidRPr="003B5BF1">
              <w:rPr>
                <w:rFonts w:ascii="Trebuchet MS" w:hAnsi="Trebuchet MS" w:cs="Tahoma"/>
                <w:color w:val="000000"/>
                <w:sz w:val="20"/>
                <w:lang w:val="en-GB" w:eastAsia="en-IE"/>
              </w:rPr>
              <w:t>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6318C" w:rsidRPr="00542331" w14:paraId="021A7077" w14:textId="77777777" w:rsidTr="003374DA">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05A1D43" w14:textId="387517EA" w:rsidR="00B6318C" w:rsidRPr="003374DA" w:rsidRDefault="00B6318C" w:rsidP="00B6318C">
            <w:pPr>
              <w:jc w:val="center"/>
              <w:rPr>
                <w:rFonts w:ascii="Trebuchet MS" w:hAnsi="Trebuchet MS" w:cs="Tahoma"/>
                <w:color w:val="000000"/>
                <w:sz w:val="20"/>
                <w:lang w:val="en-GB" w:eastAsia="en-IE"/>
              </w:rPr>
            </w:pPr>
            <w:r w:rsidRPr="003374DA">
              <w:rPr>
                <w:rFonts w:ascii="Trebuchet MS" w:hAnsi="Trebuchet MS" w:cs="Tahoma"/>
                <w:color w:val="000000"/>
                <w:sz w:val="20"/>
                <w:lang w:val="en-GB" w:eastAsia="en-IE"/>
              </w:rPr>
              <w:t>12</w:t>
            </w:r>
          </w:p>
        </w:tc>
        <w:tc>
          <w:tcPr>
            <w:tcW w:w="1934" w:type="dxa"/>
            <w:noWrap/>
            <w:hideMark/>
          </w:tcPr>
          <w:p w14:paraId="3C214D56" w14:textId="77777777" w:rsidR="00B6318C" w:rsidRPr="003374DA" w:rsidRDefault="00B6318C" w:rsidP="00B6318C">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3374DA">
              <w:rPr>
                <w:rFonts w:ascii="Trebuchet MS" w:hAnsi="Trebuchet MS" w:cs="Tahoma"/>
                <w:b/>
                <w:bCs/>
                <w:color w:val="000000"/>
                <w:sz w:val="20"/>
                <w:lang w:val="en-GB" w:eastAsia="en-IE"/>
              </w:rPr>
              <w:t>References</w:t>
            </w:r>
          </w:p>
        </w:tc>
        <w:tc>
          <w:tcPr>
            <w:tcW w:w="7563" w:type="dxa"/>
          </w:tcPr>
          <w:p w14:paraId="64A0A658" w14:textId="423134B1" w:rsidR="00B6318C" w:rsidRPr="00542331" w:rsidRDefault="005523D8" w:rsidP="009716DA">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olor w:val="0000FF"/>
                <w:u w:val="single"/>
                <w:lang w:val="en-GB"/>
              </w:rPr>
            </w:pPr>
            <w:hyperlink r:id="rId28" w:history="1">
              <w:r w:rsidR="006E72D2"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7405B28E" w14:textId="16E93262" w:rsidR="008636E8" w:rsidRPr="00122056" w:rsidRDefault="008636E8">
      <w:pPr>
        <w:rPr>
          <w:rFonts w:ascii="Trebuchet MS" w:hAnsi="Trebuchet MS"/>
          <w:lang w:val="en-GB"/>
        </w:rPr>
      </w:pPr>
    </w:p>
    <w:p w14:paraId="52A42420" w14:textId="4C33C1AA" w:rsidR="00272ED2" w:rsidRPr="003B5BF1" w:rsidRDefault="003C015B" w:rsidP="006D09EC">
      <w:pPr>
        <w:pStyle w:val="Heading4"/>
        <w:rPr>
          <w:rFonts w:ascii="Trebuchet MS" w:hAnsi="Trebuchet MS" w:cs="Tahoma"/>
          <w:lang w:val="en-GB"/>
        </w:rPr>
      </w:pPr>
      <w:bookmarkStart w:id="10" w:name="_Toc120105534"/>
      <w:r w:rsidRPr="00122056">
        <w:rPr>
          <w:rFonts w:ascii="Trebuchet MS" w:hAnsi="Trebuchet MS"/>
          <w:b/>
          <w:bCs/>
          <w:i w:val="0"/>
          <w:iCs w:val="0"/>
          <w:sz w:val="24"/>
          <w:szCs w:val="24"/>
          <w:lang w:val="en-GB"/>
        </w:rPr>
        <w:t>RCR96 Population benefiting from protection measures against non-climate related natural risks and risks related to human activities</w:t>
      </w:r>
      <w:bookmarkEnd w:id="10"/>
    </w:p>
    <w:tbl>
      <w:tblPr>
        <w:tblStyle w:val="GridTable1Light-Accent31"/>
        <w:tblW w:w="10174" w:type="dxa"/>
        <w:tblLook w:val="04A0" w:firstRow="1" w:lastRow="0" w:firstColumn="1" w:lastColumn="0" w:noHBand="0" w:noVBand="1"/>
      </w:tblPr>
      <w:tblGrid>
        <w:gridCol w:w="704"/>
        <w:gridCol w:w="1934"/>
        <w:gridCol w:w="7536"/>
      </w:tblGrid>
      <w:tr w:rsidR="00272ED2" w:rsidRPr="003B5BF1" w14:paraId="01F150DD" w14:textId="77777777" w:rsidTr="0002753E">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704" w:type="dxa"/>
            <w:shd w:val="clear" w:color="auto" w:fill="70AD47" w:themeFill="accent6"/>
            <w:noWrap/>
            <w:hideMark/>
          </w:tcPr>
          <w:p w14:paraId="7E0ABEA1" w14:textId="77777777" w:rsidR="00272ED2" w:rsidRPr="006C0B0B" w:rsidRDefault="00272ED2" w:rsidP="00F323CE">
            <w:pPr>
              <w:jc w:val="center"/>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Row ID</w:t>
            </w:r>
          </w:p>
        </w:tc>
        <w:tc>
          <w:tcPr>
            <w:tcW w:w="1934" w:type="dxa"/>
            <w:shd w:val="clear" w:color="auto" w:fill="70AD47" w:themeFill="accent6"/>
            <w:noWrap/>
            <w:hideMark/>
          </w:tcPr>
          <w:p w14:paraId="7D4032FA" w14:textId="77777777" w:rsidR="00272ED2" w:rsidRPr="006C0B0B"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6C0B0B">
              <w:rPr>
                <w:rFonts w:ascii="Trebuchet MS" w:hAnsi="Trebuchet MS" w:cs="Tahoma"/>
                <w:color w:val="000000"/>
                <w:sz w:val="20"/>
                <w:lang w:val="en-GB" w:eastAsia="en-IE"/>
              </w:rPr>
              <w:t>Field</w:t>
            </w:r>
          </w:p>
        </w:tc>
        <w:tc>
          <w:tcPr>
            <w:tcW w:w="7536" w:type="dxa"/>
            <w:shd w:val="clear" w:color="auto" w:fill="70AD47" w:themeFill="accent6"/>
            <w:noWrap/>
            <w:hideMark/>
          </w:tcPr>
          <w:p w14:paraId="22F090D7" w14:textId="77777777" w:rsidR="00272ED2" w:rsidRPr="00D915A1" w:rsidRDefault="00272ED2" w:rsidP="00F323CE">
            <w:pPr>
              <w:cnfStyle w:val="100000000000" w:firstRow="1" w:lastRow="0" w:firstColumn="0" w:lastColumn="0" w:oddVBand="0" w:evenVBand="0" w:oddHBand="0" w:evenHBand="0" w:firstRowFirstColumn="0" w:firstRowLastColumn="0" w:lastRowFirstColumn="0" w:lastRowLastColumn="0"/>
              <w:rPr>
                <w:rFonts w:ascii="Trebuchet MS" w:hAnsi="Trebuchet MS" w:cs="Tahoma"/>
                <w:b w:val="0"/>
                <w:color w:val="000000"/>
                <w:sz w:val="20"/>
                <w:lang w:val="en-GB" w:eastAsia="en-IE"/>
              </w:rPr>
            </w:pPr>
            <w:r w:rsidRPr="00D915A1">
              <w:rPr>
                <w:rFonts w:ascii="Trebuchet MS" w:hAnsi="Trebuchet MS" w:cs="Tahoma"/>
                <w:color w:val="000000"/>
                <w:sz w:val="20"/>
                <w:lang w:val="en-GB" w:eastAsia="en-IE"/>
              </w:rPr>
              <w:t>Indicator metadata</w:t>
            </w:r>
          </w:p>
        </w:tc>
      </w:tr>
      <w:tr w:rsidR="00272ED2" w:rsidRPr="003B5BF1" w14:paraId="58404B6F"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1B7F013"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w:t>
            </w:r>
          </w:p>
        </w:tc>
        <w:tc>
          <w:tcPr>
            <w:tcW w:w="1934" w:type="dxa"/>
            <w:noWrap/>
            <w:hideMark/>
          </w:tcPr>
          <w:p w14:paraId="2881CED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code</w:t>
            </w:r>
          </w:p>
        </w:tc>
        <w:tc>
          <w:tcPr>
            <w:tcW w:w="7536" w:type="dxa"/>
            <w:noWrap/>
          </w:tcPr>
          <w:p w14:paraId="16E7DE1A" w14:textId="77777777" w:rsidR="00272ED2" w:rsidRPr="00854C47" w:rsidRDefault="00272ED2"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RCR96</w:t>
            </w:r>
          </w:p>
        </w:tc>
      </w:tr>
      <w:tr w:rsidR="00272ED2" w:rsidRPr="003B5BF1" w14:paraId="4C851FF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359ABFC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2</w:t>
            </w:r>
          </w:p>
        </w:tc>
        <w:tc>
          <w:tcPr>
            <w:tcW w:w="1934" w:type="dxa"/>
            <w:noWrap/>
            <w:hideMark/>
          </w:tcPr>
          <w:p w14:paraId="0CBD43EA"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Indicator name</w:t>
            </w:r>
          </w:p>
        </w:tc>
        <w:tc>
          <w:tcPr>
            <w:tcW w:w="7536" w:type="dxa"/>
          </w:tcPr>
          <w:p w14:paraId="53E32812" w14:textId="77777777" w:rsidR="00272ED2" w:rsidRPr="00854C47"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Cs/>
                <w:color w:val="000000"/>
                <w:sz w:val="20"/>
                <w:lang w:val="en-GB" w:eastAsia="en-IE"/>
              </w:rPr>
            </w:pPr>
            <w:r w:rsidRPr="00854C47">
              <w:rPr>
                <w:rFonts w:ascii="Trebuchet MS" w:hAnsi="Trebuchet MS" w:cs="Tahoma"/>
                <w:bCs/>
                <w:color w:val="000000"/>
                <w:sz w:val="20"/>
                <w:lang w:val="en-GB" w:eastAsia="en-IE"/>
              </w:rPr>
              <w:t>Population benefiting from protection measures against non-climate related natural risks and risks related to human activities</w:t>
            </w:r>
          </w:p>
        </w:tc>
      </w:tr>
      <w:tr w:rsidR="00272ED2" w:rsidRPr="003B5BF1" w14:paraId="5A2CF9FB"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05F914E"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3</w:t>
            </w:r>
          </w:p>
        </w:tc>
        <w:tc>
          <w:tcPr>
            <w:tcW w:w="1934" w:type="dxa"/>
            <w:noWrap/>
            <w:hideMark/>
          </w:tcPr>
          <w:p w14:paraId="2D562DBC"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Measurement unit</w:t>
            </w:r>
          </w:p>
        </w:tc>
        <w:tc>
          <w:tcPr>
            <w:tcW w:w="7536" w:type="dxa"/>
            <w:noWrap/>
          </w:tcPr>
          <w:p w14:paraId="5E255B50" w14:textId="612D334B"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w:t>
            </w:r>
            <w:r w:rsidR="00272ED2" w:rsidRPr="006C0B0B">
              <w:rPr>
                <w:rFonts w:ascii="Trebuchet MS" w:hAnsi="Trebuchet MS" w:cs="Tahoma"/>
                <w:color w:val="000000"/>
                <w:sz w:val="20"/>
                <w:lang w:val="en-GB" w:eastAsia="en-IE"/>
              </w:rPr>
              <w:t>ersons</w:t>
            </w:r>
          </w:p>
        </w:tc>
      </w:tr>
      <w:tr w:rsidR="00272ED2" w:rsidRPr="003B5BF1" w14:paraId="183D682E"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A7EFDEF"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4</w:t>
            </w:r>
          </w:p>
        </w:tc>
        <w:tc>
          <w:tcPr>
            <w:tcW w:w="1934" w:type="dxa"/>
            <w:noWrap/>
            <w:hideMark/>
          </w:tcPr>
          <w:p w14:paraId="44E074F1"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Type of indicator</w:t>
            </w:r>
          </w:p>
        </w:tc>
        <w:tc>
          <w:tcPr>
            <w:tcW w:w="7536" w:type="dxa"/>
            <w:noWrap/>
          </w:tcPr>
          <w:p w14:paraId="71F32773" w14:textId="1E15AFB2" w:rsidR="00272ED2" w:rsidRPr="006C0B0B" w:rsidRDefault="00F61A1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R</w:t>
            </w:r>
            <w:r w:rsidR="00272ED2" w:rsidRPr="006C0B0B">
              <w:rPr>
                <w:rFonts w:ascii="Trebuchet MS" w:hAnsi="Trebuchet MS" w:cs="Tahoma"/>
                <w:color w:val="000000"/>
                <w:sz w:val="20"/>
                <w:lang w:val="en-GB" w:eastAsia="en-IE"/>
              </w:rPr>
              <w:t>esult</w:t>
            </w:r>
          </w:p>
        </w:tc>
      </w:tr>
      <w:tr w:rsidR="00272ED2" w:rsidRPr="003B5BF1" w14:paraId="711E24B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6D27ADD"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5</w:t>
            </w:r>
          </w:p>
        </w:tc>
        <w:tc>
          <w:tcPr>
            <w:tcW w:w="1934" w:type="dxa"/>
            <w:noWrap/>
          </w:tcPr>
          <w:p w14:paraId="53C03512"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Policy objective</w:t>
            </w:r>
          </w:p>
        </w:tc>
        <w:tc>
          <w:tcPr>
            <w:tcW w:w="7536" w:type="dxa"/>
            <w:noWrap/>
          </w:tcPr>
          <w:p w14:paraId="7BC78E5D" w14:textId="77777777" w:rsidR="00CB147F"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PO2</w:t>
            </w:r>
            <w:r w:rsidR="00CB147F" w:rsidRPr="006C0B0B">
              <w:rPr>
                <w:rFonts w:ascii="Trebuchet MS" w:hAnsi="Trebuchet MS" w:cs="Tahoma"/>
                <w:color w:val="000000"/>
                <w:sz w:val="20"/>
                <w:lang w:val="en-GB" w:eastAsia="en-IE"/>
              </w:rPr>
              <w:t xml:space="preserve">. A greener, low-carbon transitioning towards a net zero carbon </w:t>
            </w:r>
          </w:p>
          <w:p w14:paraId="0FC0C3A4" w14:textId="31AD8564" w:rsidR="00272ED2" w:rsidRPr="00264963" w:rsidRDefault="00CB147F"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economy and resilient Europe</w:t>
            </w:r>
          </w:p>
        </w:tc>
      </w:tr>
      <w:tr w:rsidR="00272ED2" w:rsidRPr="003B5BF1" w14:paraId="5EB36295"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C73A540"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6</w:t>
            </w:r>
          </w:p>
        </w:tc>
        <w:tc>
          <w:tcPr>
            <w:tcW w:w="1934" w:type="dxa"/>
            <w:noWrap/>
            <w:hideMark/>
          </w:tcPr>
          <w:p w14:paraId="6B974C35"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Specific objective</w:t>
            </w:r>
          </w:p>
        </w:tc>
        <w:tc>
          <w:tcPr>
            <w:tcW w:w="7536" w:type="dxa"/>
            <w:noWrap/>
          </w:tcPr>
          <w:p w14:paraId="398AD64D" w14:textId="1397D8D3" w:rsidR="00CB147F" w:rsidRPr="006C0B0B"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6C0B0B">
              <w:rPr>
                <w:rFonts w:ascii="Trebuchet MS" w:hAnsi="Trebuchet MS" w:cs="Tahoma"/>
                <w:color w:val="000000"/>
                <w:sz w:val="20"/>
                <w:lang w:val="en-GB" w:eastAsia="en-IE"/>
              </w:rPr>
              <w:t xml:space="preserve">This indicator is used for monitoring interventions under </w:t>
            </w:r>
            <w:r w:rsidR="00272ED2" w:rsidRPr="006C0B0B">
              <w:rPr>
                <w:rFonts w:ascii="Trebuchet MS" w:hAnsi="Trebuchet MS" w:cs="Tahoma"/>
                <w:color w:val="000000"/>
                <w:sz w:val="20"/>
                <w:lang w:val="en-GB" w:eastAsia="en-IE"/>
              </w:rPr>
              <w:t xml:space="preserve">SO 2.4 </w:t>
            </w:r>
            <w:r w:rsidRPr="006C0B0B">
              <w:rPr>
                <w:rFonts w:ascii="Trebuchet MS" w:hAnsi="Trebuchet MS" w:cs="Tahoma"/>
                <w:color w:val="000000"/>
                <w:sz w:val="20"/>
                <w:lang w:val="en-GB" w:eastAsia="en-IE"/>
              </w:rPr>
              <w:t>P</w:t>
            </w:r>
            <w:r w:rsidR="00CB147F" w:rsidRPr="006C0B0B">
              <w:rPr>
                <w:rFonts w:ascii="Trebuchet MS" w:hAnsi="Trebuchet MS" w:cs="Tahoma"/>
                <w:color w:val="000000"/>
                <w:sz w:val="20"/>
                <w:lang w:val="en-GB" w:eastAsia="en-IE"/>
              </w:rPr>
              <w:t>romoting climate change adaptation and disaster risk prevention and resilience, taking into account ecosystem-based approaches, in respect to:</w:t>
            </w:r>
          </w:p>
          <w:p w14:paraId="1E4C1946" w14:textId="77777777" w:rsidR="00CB147F" w:rsidRPr="00D915A1"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lastRenderedPageBreak/>
              <w:t xml:space="preserve">Actions targeting risk prevention and management of natural and hazardous events (e.g. flood, fires, droughts, erosion, earthquakes and landslides) and risks linked to human activities. </w:t>
            </w:r>
          </w:p>
          <w:p w14:paraId="6CF3C402" w14:textId="4EE3FEEC" w:rsidR="00272ED2" w:rsidRPr="00EB3EE0" w:rsidRDefault="00CB147F">
            <w:pPr>
              <w:pStyle w:val="ListParagraph"/>
              <w:numPr>
                <w:ilvl w:val="0"/>
                <w:numId w:val="1"/>
              </w:numPr>
              <w:spacing w:before="60" w:after="60"/>
              <w:ind w:left="327" w:hanging="27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Actions promoting disaster resilience.</w:t>
            </w:r>
          </w:p>
        </w:tc>
      </w:tr>
      <w:tr w:rsidR="00272ED2" w:rsidRPr="003B5BF1" w14:paraId="40BA86BF" w14:textId="77777777" w:rsidTr="0002753E">
        <w:trPr>
          <w:trHeight w:val="692"/>
        </w:trPr>
        <w:tc>
          <w:tcPr>
            <w:cnfStyle w:val="001000000000" w:firstRow="0" w:lastRow="0" w:firstColumn="1" w:lastColumn="0" w:oddVBand="0" w:evenVBand="0" w:oddHBand="0" w:evenHBand="0" w:firstRowFirstColumn="0" w:firstRowLastColumn="0" w:lastRowFirstColumn="0" w:lastRowLastColumn="0"/>
            <w:tcW w:w="704" w:type="dxa"/>
            <w:noWrap/>
          </w:tcPr>
          <w:p w14:paraId="22D9D0A9" w14:textId="77777777" w:rsidR="00272ED2" w:rsidRPr="00854C47" w:rsidRDefault="00272ED2" w:rsidP="00F323C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lastRenderedPageBreak/>
              <w:t>7</w:t>
            </w:r>
          </w:p>
        </w:tc>
        <w:tc>
          <w:tcPr>
            <w:tcW w:w="1934" w:type="dxa"/>
            <w:noWrap/>
            <w:hideMark/>
          </w:tcPr>
          <w:p w14:paraId="1926B7C4" w14:textId="77777777" w:rsidR="00272ED2" w:rsidRPr="00854C47" w:rsidRDefault="00272ED2" w:rsidP="00F323C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Definition and concepts</w:t>
            </w:r>
          </w:p>
        </w:tc>
        <w:tc>
          <w:tcPr>
            <w:tcW w:w="7536" w:type="dxa"/>
          </w:tcPr>
          <w:p w14:paraId="47517CD8" w14:textId="036A2FBE" w:rsidR="00B6318C" w:rsidRPr="00854C47" w:rsidRDefault="00B6318C"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54C47">
              <w:rPr>
                <w:rFonts w:ascii="Trebuchet MS" w:hAnsi="Trebuchet MS" w:cs="Tahoma"/>
                <w:b/>
                <w:bCs/>
                <w:color w:val="4472C4" w:themeColor="accent1"/>
                <w:szCs w:val="24"/>
                <w:lang w:val="en-GB" w:eastAsia="en-IE"/>
              </w:rPr>
              <w:t>EC instructions</w:t>
            </w:r>
            <w:r w:rsidR="00854C47">
              <w:rPr>
                <w:rFonts w:ascii="Trebuchet MS" w:hAnsi="Trebuchet MS" w:cs="Tahoma"/>
                <w:b/>
                <w:bCs/>
                <w:color w:val="4472C4" w:themeColor="accent1"/>
                <w:szCs w:val="24"/>
                <w:lang w:val="en-GB" w:eastAsia="en-IE"/>
              </w:rPr>
              <w:t>:</w:t>
            </w:r>
          </w:p>
          <w:p w14:paraId="7D64A1E8" w14:textId="63C99157" w:rsidR="00272ED2" w:rsidRPr="006C0B0B" w:rsidRDefault="00272ED2"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living in areas exposed to non-climate related natural risks and risks related to human activities, and where vulnerability to such risks decreases as a result of the supported projects. The indicator covers protection measures which are clearl</w:t>
            </w:r>
            <w:r w:rsidRPr="006C0B0B">
              <w:rPr>
                <w:rFonts w:ascii="Trebuchet MS" w:hAnsi="Trebuchet MS" w:cs="Tahoma"/>
                <w:color w:val="000000"/>
                <w:sz w:val="20"/>
                <w:lang w:val="en-GB" w:eastAsia="en-IE"/>
              </w:rPr>
              <w:t xml:space="preserve">y localised in </w:t>
            </w:r>
            <w:r w:rsidR="0069559B" w:rsidRPr="006C0B0B">
              <w:rPr>
                <w:rFonts w:ascii="Trebuchet MS" w:hAnsi="Trebuchet MS" w:cs="Tahoma"/>
                <w:color w:val="000000"/>
                <w:sz w:val="20"/>
                <w:lang w:val="en-GB" w:eastAsia="en-IE"/>
              </w:rPr>
              <w:t>high-risk</w:t>
            </w:r>
            <w:r w:rsidRPr="006C0B0B">
              <w:rPr>
                <w:rFonts w:ascii="Trebuchet MS" w:hAnsi="Trebuchet MS" w:cs="Tahoma"/>
                <w:color w:val="000000"/>
                <w:sz w:val="20"/>
                <w:lang w:val="en-GB" w:eastAsia="en-IE"/>
              </w:rPr>
              <w:t xml:space="preserve"> areas and which address directly the specific risks, as opposed to more general measures implemented at national or regional level.</w:t>
            </w:r>
          </w:p>
          <w:p w14:paraId="54AA953D" w14:textId="666622B9"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F76EEF8" w14:textId="722B718F" w:rsidR="00272ED2" w:rsidRPr="00443418" w:rsidRDefault="00443418"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noProof/>
                <w:sz w:val="20"/>
              </w:rPr>
              <mc:AlternateContent>
                <mc:Choice Requires="wpg">
                  <w:drawing>
                    <wp:anchor distT="0" distB="0" distL="114300" distR="114300" simplePos="0" relativeHeight="251697152" behindDoc="0" locked="0" layoutInCell="1" allowOverlap="1" wp14:anchorId="0EAFD758" wp14:editId="681FAA71">
                      <wp:simplePos x="0" y="0"/>
                      <wp:positionH relativeFrom="column">
                        <wp:posOffset>39158</wp:posOffset>
                      </wp:positionH>
                      <wp:positionV relativeFrom="paragraph">
                        <wp:posOffset>582930</wp:posOffset>
                      </wp:positionV>
                      <wp:extent cx="4626610" cy="1184910"/>
                      <wp:effectExtent l="0" t="0" r="21590" b="15240"/>
                      <wp:wrapSquare wrapText="bothSides"/>
                      <wp:docPr id="53" name="Group 53"/>
                      <wp:cNvGraphicFramePr/>
                      <a:graphic xmlns:a="http://schemas.openxmlformats.org/drawingml/2006/main">
                        <a:graphicData uri="http://schemas.microsoft.com/office/word/2010/wordprocessingGroup">
                          <wpg:wgp>
                            <wpg:cNvGrpSpPr/>
                            <wpg:grpSpPr>
                              <a:xfrm>
                                <a:off x="0" y="0"/>
                                <a:ext cx="4626610" cy="1184910"/>
                                <a:chOff x="234111" y="-123204"/>
                                <a:chExt cx="3913198" cy="1014629"/>
                              </a:xfrm>
                            </wpg:grpSpPr>
                            <wps:wsp>
                              <wps:cNvPr id="58" name="Text Box 58"/>
                              <wps:cNvSpPr txBox="1"/>
                              <wps:spPr>
                                <a:xfrm>
                                  <a:off x="946760" y="-123204"/>
                                  <a:ext cx="3200549" cy="1014629"/>
                                </a:xfrm>
                                <a:prstGeom prst="roundRect">
                                  <a:avLst/>
                                </a:prstGeom>
                                <a:solidFill>
                                  <a:schemeClr val="accent6">
                                    <a:lumMod val="20000"/>
                                    <a:lumOff val="80000"/>
                                  </a:schemeClr>
                                </a:solidFill>
                                <a:ln>
                                  <a:solidFill>
                                    <a:schemeClr val="accent6"/>
                                  </a:solidFill>
                                </a:ln>
                              </wps:spPr>
                              <wps:style>
                                <a:lnRef idx="2">
                                  <a:schemeClr val="accent1"/>
                                </a:lnRef>
                                <a:fillRef idx="1">
                                  <a:schemeClr val="lt1"/>
                                </a:fillRef>
                                <a:effectRef idx="0">
                                  <a:schemeClr val="accent1"/>
                                </a:effectRef>
                                <a:fontRef idx="minor">
                                  <a:schemeClr val="dk1"/>
                                </a:fontRef>
                              </wps:style>
                              <wps:txb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9" name="Picture 59"/>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34111" y="231916"/>
                                  <a:ext cx="673060" cy="616024"/>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EAFD758" id="Group 53" o:spid="_x0000_s1080" style="position:absolute;left:0;text-align:left;margin-left:3.1pt;margin-top:45.9pt;width:364.3pt;height:93.3pt;z-index:251697152;mso-position-horizontal-relative:text;mso-position-vertical-relative:text;mso-width-relative:margin;mso-height-relative:margin" coordorigin="2341,-1232" coordsize="39131,10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">
                      <v:roundrect id="Text Box 58" o:spid="_x0000_s1081" style="position:absolute;left:9467;top:-1232;width:32006;height:1014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bRsQA&#10;AADbAAAADwAAAGRycy9kb3ducmV2LnhtbERPTWvCQBC9C/0PyxR6002lkTa6SikIhRSKJi16G7Jj&#10;Epqdjdk1Sf+9exA8Pt73ajOaRvTUudqygudZBIK4sLrmUkGebaevIJxH1thYJgX/5GCzfpisMNF2&#10;4B31e1+KEMIuQQWV920ipSsqMuhmtiUO3Ml2Bn2AXSl1h0MIN42cR9FCGqw5NFTY0kdFxd/+YhSk&#10;l5djdvg9x8ev6DS85em27b9/lHp6HN+XIDyN/i6+uT+1gjiMDV/CD5D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cm0bEAAAA2wAAAA8AAAAAAAAAAAAAAAAAmAIAAGRycy9k&#10;b3ducmV2LnhtbFBLBQYAAAAABAAEAPUAAACJAwAAAAA=&#10;" fillcolor="#e2efd9 [665]" strokecolor="#70ad47 [3209]" strokeweight="1pt">
                        <v:stroke joinstyle="miter"/>
                        <v:textbox>
                          <w:txbxContent>
                            <w:p w14:paraId="508C7342" w14:textId="77777777" w:rsidR="00224CCF" w:rsidRPr="00E97A04" w:rsidRDefault="00224CCF" w:rsidP="00443418">
                              <w:pPr>
                                <w:spacing w:before="60" w:after="60"/>
                                <w:jc w:val="both"/>
                                <w:rPr>
                                  <w:rFonts w:ascii="Trebuchet MS" w:hAnsi="Trebuchet MS" w:cs="Tahoma"/>
                                  <w:color w:val="000000"/>
                                  <w:sz w:val="19"/>
                                  <w:szCs w:val="19"/>
                                  <w:lang w:val="en-GB" w:eastAsia="en-IE"/>
                                </w:rPr>
                              </w:pPr>
                              <w:r>
                                <w:rPr>
                                  <w:rFonts w:ascii="Trebuchet MS" w:hAnsi="Trebuchet MS" w:cs="Tahoma"/>
                                  <w:color w:val="000000"/>
                                  <w:sz w:val="20"/>
                                  <w:lang w:val="en-GB" w:eastAsia="en-IE"/>
                                </w:rPr>
                                <w:t>T</w:t>
                              </w:r>
                              <w:r w:rsidRPr="003B5BF1">
                                <w:rPr>
                                  <w:rFonts w:ascii="Trebuchet MS" w:hAnsi="Trebuchet MS" w:cs="Tahoma"/>
                                  <w:color w:val="000000"/>
                                  <w:sz w:val="20"/>
                                  <w:lang w:val="en-GB" w:eastAsia="en-IE"/>
                                </w:rPr>
                                <w:t>he implemented measures need to have tangible, concrete results in terms of risk-reduction. As such, only the population residing in at-risk areas who benefit directly from hard measures will be counted.</w:t>
                              </w:r>
                            </w:p>
                          </w:txbxContent>
                        </v:textbox>
                      </v:roundrect>
                      <v:shape id="Picture 59" o:spid="_x0000_s1082" type="#_x0000_t75" style="position:absolute;left:2341;top:2319;width:6730;height:6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N27EbDAAAA2wAAAA8AAABkcnMvZG93bnJldi54bWxEj19rwkAQxN8LfodjBd/qxYL9Ez3FFoU+&#10;Sar1fcltc6m5vZDbmvjtvUKhj8PM/IZZrgffqAt1sQ5sYDbNQBGXwdZcGfg87u6fQUVBttgEJgNX&#10;irBeje6WmNvQ8wddDlKpBOGYowEn0uZax9KRxzgNLXHyvkLnUZLsKm077BPcN/ohyx61x5rTgsOW&#10;3hyV58OPN3CcXQv97XevxfZp604iVPTV3pjJeNgsQAkN8h/+a79bA/MX+P2SfoBe3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3bsRsMAAADbAAAADwAAAAAAAAAAAAAAAACf&#10;AgAAZHJzL2Rvd25yZXYueG1sUEsFBgAAAAAEAAQA9wAAAI8DAAAAAA==&#10;">
                        <v:imagedata r:id="rId20" o:title=""/>
                        <v:path arrowok="t"/>
                      </v:shape>
                      <w10:wrap type="square"/>
                    </v:group>
                  </w:pict>
                </mc:Fallback>
              </mc:AlternateContent>
            </w:r>
            <w:r w:rsidR="00A0528D" w:rsidRPr="003B5BF1">
              <w:rPr>
                <w:rFonts w:ascii="Trebuchet MS" w:hAnsi="Trebuchet MS" w:cs="Tahoma"/>
                <w:bCs/>
                <w:color w:val="000000"/>
                <w:sz w:val="20"/>
                <w:lang w:val="en-GB" w:eastAsia="en-IE"/>
              </w:rPr>
              <w:t>Protection measures against non-climate related natural risks and risks</w:t>
            </w:r>
            <w:r w:rsidR="00A0528D" w:rsidRPr="006C0B0B">
              <w:rPr>
                <w:rFonts w:ascii="Trebuchet MS" w:hAnsi="Trebuchet MS" w:cs="Tahoma"/>
                <w:bCs/>
                <w:color w:val="000000"/>
                <w:sz w:val="20"/>
                <w:lang w:val="en-GB" w:eastAsia="en-IE"/>
              </w:rPr>
              <w:t xml:space="preserve"> related to human activities </w:t>
            </w:r>
            <w:r w:rsidR="00A0528D" w:rsidRPr="006C0B0B">
              <w:rPr>
                <w:rFonts w:ascii="Trebuchet MS" w:hAnsi="Trebuchet MS" w:cs="Tahoma"/>
                <w:color w:val="000000"/>
                <w:sz w:val="20"/>
                <w:lang w:val="en-GB" w:eastAsia="en-IE"/>
              </w:rPr>
              <w:t>can include both ‘hard’ measures (investments) and soft measures (plans, awareness-raising campaigns).</w:t>
            </w:r>
          </w:p>
        </w:tc>
      </w:tr>
      <w:tr w:rsidR="00A0528D" w:rsidRPr="003B5BF1" w14:paraId="62710328"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4ED02188" w14:textId="77777777" w:rsidR="00A0528D" w:rsidRPr="00854C47" w:rsidRDefault="00A0528D" w:rsidP="00A0528D">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8</w:t>
            </w:r>
          </w:p>
        </w:tc>
        <w:tc>
          <w:tcPr>
            <w:tcW w:w="1934" w:type="dxa"/>
            <w:noWrap/>
            <w:hideMark/>
          </w:tcPr>
          <w:p w14:paraId="21A33793" w14:textId="77777777" w:rsidR="00A0528D" w:rsidRPr="00854C47" w:rsidRDefault="00A0528D" w:rsidP="00A0528D">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Data collection</w:t>
            </w:r>
          </w:p>
        </w:tc>
        <w:tc>
          <w:tcPr>
            <w:tcW w:w="7536" w:type="dxa"/>
            <w:noWrap/>
          </w:tcPr>
          <w:p w14:paraId="4D3A81E2" w14:textId="3AF0E6CD" w:rsidR="00A0528D" w:rsidRPr="00DB6A23"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DB6A23">
              <w:rPr>
                <w:rFonts w:ascii="Trebuchet MS" w:hAnsi="Trebuchet MS" w:cs="Tahoma"/>
                <w:b/>
                <w:bCs/>
                <w:color w:val="4472C4" w:themeColor="accent1"/>
                <w:szCs w:val="24"/>
                <w:lang w:val="en-GB" w:eastAsia="en-IE"/>
              </w:rPr>
              <w:t>EC instructions</w:t>
            </w:r>
            <w:r w:rsidR="00EB3EE0">
              <w:rPr>
                <w:rFonts w:ascii="Trebuchet MS" w:hAnsi="Trebuchet MS" w:cs="Tahoma"/>
                <w:b/>
                <w:bCs/>
                <w:color w:val="4472C4" w:themeColor="accent1"/>
                <w:szCs w:val="24"/>
                <w:lang w:val="en-GB" w:eastAsia="en-IE"/>
              </w:rPr>
              <w:t>:</w:t>
            </w:r>
          </w:p>
          <w:p w14:paraId="7DFB4DA8" w14:textId="5C8832A3"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Supported projects</w:t>
            </w:r>
            <w:r w:rsidR="00DB6A23">
              <w:rPr>
                <w:rFonts w:ascii="Trebuchet MS" w:hAnsi="Trebuchet MS" w:cs="Tahoma"/>
                <w:color w:val="000000"/>
                <w:sz w:val="20"/>
                <w:lang w:val="en-GB" w:eastAsia="en-IE"/>
              </w:rPr>
              <w:t>.</w:t>
            </w:r>
          </w:p>
          <w:p w14:paraId="08D84FBE" w14:textId="30B21E01" w:rsidR="002F388A" w:rsidRPr="00527EAB" w:rsidRDefault="00DB6A23"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Pr>
                <w:rFonts w:ascii="Trebuchet MS" w:hAnsi="Trebuchet MS" w:cs="Tahoma"/>
                <w:b/>
                <w:bCs/>
                <w:color w:val="4472C4" w:themeColor="accent1"/>
                <w:szCs w:val="24"/>
                <w:lang w:val="en-GB" w:eastAsia="en-IE"/>
              </w:rPr>
              <w:t>Project</w:t>
            </w:r>
            <w:r w:rsidR="002F388A">
              <w:rPr>
                <w:rFonts w:ascii="Trebuchet MS" w:hAnsi="Trebuchet MS" w:cs="Tahoma"/>
                <w:b/>
                <w:bCs/>
                <w:color w:val="4472C4" w:themeColor="accent1"/>
                <w:szCs w:val="24"/>
                <w:lang w:val="en-GB" w:eastAsia="en-IE"/>
              </w:rPr>
              <w:t xml:space="preserve"> level details:</w:t>
            </w:r>
          </w:p>
          <w:p w14:paraId="6D040B51"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Project partners are responsible for collecting the data for this indicator, from their projects. </w:t>
            </w:r>
          </w:p>
          <w:p w14:paraId="4F331118" w14:textId="77777777" w:rsidR="00A0528D" w:rsidRPr="003B5BF1"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data is expected to be generated from the specific assessments carried out as part of the cost-benefit analysis of the investment works. Beneficiaries need to supply:</w:t>
            </w:r>
          </w:p>
          <w:p w14:paraId="7523AA7F"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 value of the indicator, to be achieved until the end of the implementation period.</w:t>
            </w:r>
          </w:p>
          <w:p w14:paraId="7450AFBD" w14:textId="77777777" w:rsidR="00A0528D" w:rsidRPr="003B5BF1" w:rsidRDefault="00A0528D">
            <w:pPr>
              <w:pStyle w:val="ListParagraph"/>
              <w:numPr>
                <w:ilvl w:val="0"/>
                <w:numId w:val="10"/>
              </w:numPr>
              <w:spacing w:before="60" w:after="60"/>
              <w:contextualSpacing w:val="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justification for the proposed target (the population counted as contribution to this indicator shall be the one exposed to the particular risk).</w:t>
            </w:r>
          </w:p>
          <w:p w14:paraId="0CE9CF13" w14:textId="77777777" w:rsidR="00A0528D" w:rsidRPr="006C0B0B"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is to be counted only in areas where protection measures are implemented.</w:t>
            </w:r>
            <w:r w:rsidRPr="00542331">
              <w:rPr>
                <w:rFonts w:ascii="Trebuchet MS" w:hAnsi="Trebuchet MS"/>
              </w:rPr>
              <w:t xml:space="preserve"> </w:t>
            </w:r>
            <w:r w:rsidRPr="003B5BF1">
              <w:rPr>
                <w:rFonts w:ascii="Trebuchet MS" w:hAnsi="Trebuchet MS" w:cs="Tahoma"/>
                <w:color w:val="000000"/>
                <w:sz w:val="20"/>
                <w:lang w:val="en-GB" w:eastAsia="en-IE"/>
              </w:rPr>
              <w:t xml:space="preserve">Project partners must provide the number of the resident population at the level of </w:t>
            </w:r>
            <w:r w:rsidRPr="006C0B0B">
              <w:rPr>
                <w:rFonts w:ascii="Trebuchet MS" w:hAnsi="Trebuchet MS" w:cs="Tahoma"/>
                <w:color w:val="000000"/>
                <w:sz w:val="20"/>
                <w:lang w:val="en-GB" w:eastAsia="en-IE"/>
              </w:rPr>
              <w:t xml:space="preserve">local administrative units (communes, municipalities or equivalent). </w:t>
            </w:r>
          </w:p>
          <w:p w14:paraId="734E429F" w14:textId="77777777" w:rsidR="00A0528D" w:rsidRDefault="00A0528D"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B6A23">
              <w:rPr>
                <w:rFonts w:ascii="Trebuchet MS" w:hAnsi="Trebuchet MS" w:cs="Tahoma"/>
                <w:b/>
                <w:bCs/>
                <w:color w:val="000000"/>
                <w:sz w:val="20"/>
                <w:lang w:val="en-GB" w:eastAsia="en-IE"/>
              </w:rPr>
              <w:t>It is recommended to use data from administrative sources, including hazard and risk maps, administrative registries, population register.</w:t>
            </w:r>
            <w:r w:rsidRPr="00D915A1">
              <w:rPr>
                <w:rFonts w:ascii="Trebuchet MS" w:hAnsi="Trebuchet MS" w:cs="Tahoma"/>
                <w:color w:val="000000"/>
                <w:sz w:val="20"/>
                <w:lang w:val="en-GB" w:eastAsia="en-IE"/>
              </w:rPr>
              <w:t xml:space="preserve"> In absence of such data, project partners are responsible for conducting their own analyses. The calculation methodology, including data sourced, will be clearly described in th</w:t>
            </w:r>
            <w:r w:rsidRPr="003B5BF1">
              <w:rPr>
                <w:rFonts w:ascii="Trebuchet MS" w:hAnsi="Trebuchet MS" w:cs="Tahoma"/>
                <w:color w:val="000000"/>
                <w:sz w:val="20"/>
                <w:lang w:val="en-GB" w:eastAsia="en-IE"/>
              </w:rPr>
              <w:t>e project application. Project partners must ensure that the methodology is in line with the national legislation in force for the specific risk assessment.</w:t>
            </w:r>
          </w:p>
          <w:p w14:paraId="20C937DE" w14:textId="3C35D784" w:rsidR="00A0528D" w:rsidRPr="003B5BF1" w:rsidRDefault="000F339A" w:rsidP="00DB6A23">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The methodology for collecting the data shall be provided together with the application form and shall be used when reporting the indicator.</w:t>
            </w:r>
          </w:p>
        </w:tc>
      </w:tr>
      <w:tr w:rsidR="00BE5151" w:rsidRPr="003B5BF1" w14:paraId="6ED0B4C9"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249308A0"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9</w:t>
            </w:r>
          </w:p>
        </w:tc>
        <w:tc>
          <w:tcPr>
            <w:tcW w:w="1934" w:type="dxa"/>
            <w:noWrap/>
            <w:hideMark/>
          </w:tcPr>
          <w:p w14:paraId="37BE959A"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Time measurement achieved</w:t>
            </w:r>
          </w:p>
        </w:tc>
        <w:tc>
          <w:tcPr>
            <w:tcW w:w="7536" w:type="dxa"/>
            <w:noWrap/>
          </w:tcPr>
          <w:p w14:paraId="79CDDAE9" w14:textId="3867AE9D" w:rsidR="00BE5151" w:rsidRPr="00A924CE"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A924CE">
              <w:rPr>
                <w:rFonts w:ascii="Trebuchet MS" w:hAnsi="Trebuchet MS" w:cs="Tahoma"/>
                <w:b/>
                <w:bCs/>
                <w:color w:val="4472C4" w:themeColor="accent1"/>
                <w:szCs w:val="24"/>
                <w:lang w:val="en-GB" w:eastAsia="en-IE"/>
              </w:rPr>
              <w:t>EC instructions</w:t>
            </w:r>
            <w:r w:rsidR="00A924CE">
              <w:rPr>
                <w:rFonts w:ascii="Trebuchet MS" w:hAnsi="Trebuchet MS" w:cs="Tahoma"/>
                <w:b/>
                <w:bCs/>
                <w:color w:val="4472C4" w:themeColor="accent1"/>
                <w:szCs w:val="24"/>
                <w:lang w:val="en-GB" w:eastAsia="en-IE"/>
              </w:rPr>
              <w:t>:</w:t>
            </w:r>
          </w:p>
          <w:p w14:paraId="695419B3"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Upon completion of output in the supported project</w:t>
            </w:r>
          </w:p>
          <w:p w14:paraId="7915176E" w14:textId="774F09D1"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lastRenderedPageBreak/>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w:t>
            </w:r>
            <w:r>
              <w:rPr>
                <w:rFonts w:ascii="Trebuchet MS" w:hAnsi="Trebuchet MS" w:cs="Tahoma"/>
                <w:b/>
                <w:bCs/>
                <w:color w:val="4472C4" w:themeColor="accent1"/>
                <w:szCs w:val="24"/>
                <w:lang w:val="en-GB" w:eastAsia="en-IE"/>
              </w:rPr>
              <w:t>:</w:t>
            </w:r>
          </w:p>
          <w:p w14:paraId="257E069E" w14:textId="49615D76" w:rsidR="00BE5151" w:rsidRPr="003B5BF1" w:rsidRDefault="00BE5151" w:rsidP="009A54B9">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Contribution to this indicator will be measured upon finalization</w:t>
            </w:r>
            <w:r w:rsidR="009A54B9">
              <w:rPr>
                <w:rFonts w:ascii="Trebuchet MS" w:hAnsi="Trebuchet MS" w:cs="Tahoma"/>
                <w:color w:val="000000"/>
                <w:sz w:val="20"/>
                <w:lang w:val="en-GB" w:eastAsia="en-IE"/>
              </w:rPr>
              <w:t xml:space="preserve"> of the output</w:t>
            </w:r>
            <w:r w:rsidRPr="003B5BF1">
              <w:rPr>
                <w:rFonts w:ascii="Trebuchet MS" w:hAnsi="Trebuchet MS" w:cs="Tahoma"/>
                <w:color w:val="000000"/>
                <w:sz w:val="20"/>
                <w:lang w:val="en-GB" w:eastAsia="en-IE"/>
              </w:rPr>
              <w:t xml:space="preserve">. </w:t>
            </w:r>
          </w:p>
        </w:tc>
      </w:tr>
      <w:tr w:rsidR="00BE5151" w:rsidRPr="003B5BF1" w14:paraId="33BCF90A" w14:textId="77777777" w:rsidTr="0002753E">
        <w:trPr>
          <w:trHeight w:val="396"/>
        </w:trPr>
        <w:tc>
          <w:tcPr>
            <w:cnfStyle w:val="001000000000" w:firstRow="0" w:lastRow="0" w:firstColumn="1" w:lastColumn="0" w:oddVBand="0" w:evenVBand="0" w:oddHBand="0" w:evenHBand="0" w:firstRowFirstColumn="0" w:firstRowLastColumn="0" w:lastRowFirstColumn="0" w:lastRowLastColumn="0"/>
            <w:tcW w:w="704" w:type="dxa"/>
            <w:noWrap/>
          </w:tcPr>
          <w:p w14:paraId="57B4779B"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lastRenderedPageBreak/>
              <w:t>10</w:t>
            </w:r>
          </w:p>
        </w:tc>
        <w:tc>
          <w:tcPr>
            <w:tcW w:w="1934" w:type="dxa"/>
            <w:noWrap/>
            <w:hideMark/>
          </w:tcPr>
          <w:p w14:paraId="415D676D"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Aggregation issues</w:t>
            </w:r>
          </w:p>
        </w:tc>
        <w:tc>
          <w:tcPr>
            <w:tcW w:w="7536" w:type="dxa"/>
          </w:tcPr>
          <w:p w14:paraId="5E801EFB" w14:textId="671E76B7" w:rsidR="00BE5151" w:rsidRPr="00615117"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15117">
              <w:rPr>
                <w:rFonts w:ascii="Trebuchet MS" w:hAnsi="Trebuchet MS" w:cs="Tahoma"/>
                <w:b/>
                <w:bCs/>
                <w:color w:val="4472C4" w:themeColor="accent1"/>
                <w:szCs w:val="24"/>
                <w:lang w:val="en-GB" w:eastAsia="en-IE"/>
              </w:rPr>
              <w:t>EC instructions</w:t>
            </w:r>
            <w:r w:rsidR="00615117">
              <w:rPr>
                <w:rFonts w:ascii="Trebuchet MS" w:hAnsi="Trebuchet MS" w:cs="Tahoma"/>
                <w:b/>
                <w:bCs/>
                <w:color w:val="4472C4" w:themeColor="accent1"/>
                <w:szCs w:val="24"/>
                <w:lang w:val="en-GB" w:eastAsia="en-IE"/>
              </w:rPr>
              <w:t>:</w:t>
            </w:r>
          </w:p>
          <w:p w14:paraId="74317346" w14:textId="77777777" w:rsidR="00BE5151" w:rsidRPr="00D915A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 xml:space="preserve">Rule 1: Remove double counting at the level of the specific objective. </w:t>
            </w:r>
          </w:p>
          <w:p w14:paraId="28203A72" w14:textId="77777777" w:rsidR="00BE5151" w:rsidRPr="003B5BF1"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Population in a given area will be counted once even if covered by several projects financed in the same specific objective.</w:t>
            </w:r>
          </w:p>
          <w:p w14:paraId="4D30DA6F" w14:textId="374B4A70" w:rsidR="002F388A" w:rsidRPr="00527EAB"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sz w:val="20"/>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67FEC448" w14:textId="5E738AF8" w:rsidR="00BE5151" w:rsidRPr="003B5BF1" w:rsidRDefault="009A54B9"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Pr>
                <w:rFonts w:ascii="Trebuchet MS" w:hAnsi="Trebuchet MS" w:cs="Tahoma"/>
                <w:color w:val="000000"/>
                <w:sz w:val="20"/>
                <w:lang w:val="en-GB" w:eastAsia="en-IE"/>
              </w:rPr>
              <w:t>For reporting at Programme level, i</w:t>
            </w:r>
            <w:r w:rsidR="00BE5151" w:rsidRPr="003B5BF1">
              <w:rPr>
                <w:rFonts w:ascii="Trebuchet MS" w:hAnsi="Trebuchet MS" w:cs="Tahoma"/>
                <w:color w:val="000000"/>
                <w:sz w:val="20"/>
                <w:lang w:val="en-GB" w:eastAsia="en-IE"/>
              </w:rPr>
              <w:t xml:space="preserve">n case more than one project contributes to protection measures covering overlapping areas, the number of residents reported at the level of specific objective will be capped to the population living in the given areas, as per the latest census. </w:t>
            </w:r>
          </w:p>
        </w:tc>
      </w:tr>
      <w:tr w:rsidR="00BE5151" w:rsidRPr="003B5BF1" w14:paraId="14DA2579" w14:textId="77777777" w:rsidTr="0002753E">
        <w:trPr>
          <w:trHeight w:val="542"/>
        </w:trPr>
        <w:tc>
          <w:tcPr>
            <w:cnfStyle w:val="001000000000" w:firstRow="0" w:lastRow="0" w:firstColumn="1" w:lastColumn="0" w:oddVBand="0" w:evenVBand="0" w:oddHBand="0" w:evenHBand="0" w:firstRowFirstColumn="0" w:firstRowLastColumn="0" w:lastRowFirstColumn="0" w:lastRowLastColumn="0"/>
            <w:tcW w:w="704" w:type="dxa"/>
            <w:noWrap/>
          </w:tcPr>
          <w:p w14:paraId="73AACA46" w14:textId="77777777" w:rsidR="00BE5151" w:rsidRPr="00854C47" w:rsidRDefault="00BE5151" w:rsidP="00BE5151">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11</w:t>
            </w:r>
          </w:p>
        </w:tc>
        <w:tc>
          <w:tcPr>
            <w:tcW w:w="1934" w:type="dxa"/>
            <w:noWrap/>
            <w:hideMark/>
          </w:tcPr>
          <w:p w14:paraId="7A1ED0DE" w14:textId="77777777" w:rsidR="00BE5151" w:rsidRPr="00854C47" w:rsidRDefault="00BE5151" w:rsidP="00BE5151">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Reporting</w:t>
            </w:r>
          </w:p>
        </w:tc>
        <w:tc>
          <w:tcPr>
            <w:tcW w:w="7536" w:type="dxa"/>
          </w:tcPr>
          <w:p w14:paraId="4FAAC8F4" w14:textId="0AC599FC" w:rsidR="00BE5151" w:rsidRPr="006907E0" w:rsidRDefault="00BE5151"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6907E0">
              <w:rPr>
                <w:rFonts w:ascii="Trebuchet MS" w:hAnsi="Trebuchet MS" w:cs="Tahoma"/>
                <w:b/>
                <w:bCs/>
                <w:color w:val="4472C4" w:themeColor="accent1"/>
                <w:szCs w:val="24"/>
                <w:lang w:val="en-GB" w:eastAsia="en-IE"/>
              </w:rPr>
              <w:t>EC instructions</w:t>
            </w:r>
            <w:r w:rsidR="006907E0">
              <w:rPr>
                <w:rFonts w:ascii="Trebuchet MS" w:hAnsi="Trebuchet MS" w:cs="Tahoma"/>
                <w:b/>
                <w:bCs/>
                <w:color w:val="4472C4" w:themeColor="accent1"/>
                <w:szCs w:val="24"/>
                <w:lang w:val="en-GB" w:eastAsia="en-IE"/>
              </w:rPr>
              <w:t>:</w:t>
            </w:r>
          </w:p>
          <w:p w14:paraId="2DE6BAD6" w14:textId="77777777" w:rsidR="00BE5151" w:rsidRPr="00D915A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D915A1">
              <w:rPr>
                <w:rFonts w:ascii="Trebuchet MS" w:hAnsi="Trebuchet MS" w:cs="Tahoma"/>
                <w:color w:val="000000"/>
                <w:sz w:val="20"/>
                <w:lang w:val="en-GB" w:eastAsia="en-IE"/>
              </w:rPr>
              <w:t>Rule 1: Reporting by specific objective</w:t>
            </w:r>
          </w:p>
          <w:p w14:paraId="079A8155" w14:textId="77777777" w:rsidR="00BE5151" w:rsidRPr="003B5BF1" w:rsidRDefault="00BE5151" w:rsidP="00854C47">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Forecast for selected projects and achieved values, both cumulative to date (CPR Annex VII, Table 3).</w:t>
            </w:r>
          </w:p>
          <w:p w14:paraId="17754A21" w14:textId="11A73599" w:rsidR="002F388A" w:rsidRDefault="002F388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4472C4" w:themeColor="accent1"/>
                <w:szCs w:val="24"/>
                <w:lang w:val="en-GB" w:eastAsia="en-IE"/>
              </w:rPr>
            </w:pPr>
            <w:r w:rsidRPr="008D1353">
              <w:rPr>
                <w:rFonts w:ascii="Trebuchet MS" w:hAnsi="Trebuchet MS" w:cs="Tahoma"/>
                <w:b/>
                <w:bCs/>
                <w:color w:val="4472C4" w:themeColor="accent1"/>
                <w:szCs w:val="24"/>
                <w:lang w:val="en-GB" w:eastAsia="en-IE"/>
              </w:rPr>
              <w:t>Programme</w:t>
            </w:r>
            <w:r>
              <w:rPr>
                <w:rFonts w:ascii="Trebuchet MS" w:hAnsi="Trebuchet MS" w:cs="Tahoma"/>
                <w:b/>
                <w:bCs/>
                <w:color w:val="4472C4" w:themeColor="accent1"/>
                <w:szCs w:val="24"/>
                <w:lang w:val="en-GB" w:eastAsia="en-IE"/>
              </w:rPr>
              <w:t xml:space="preserve"> </w:t>
            </w:r>
            <w:r w:rsidR="009A54B9">
              <w:rPr>
                <w:rFonts w:ascii="Trebuchet MS" w:hAnsi="Trebuchet MS" w:cs="Tahoma"/>
                <w:b/>
                <w:bCs/>
                <w:color w:val="4472C4" w:themeColor="accent1"/>
                <w:szCs w:val="24"/>
                <w:lang w:val="en-GB" w:eastAsia="en-IE"/>
              </w:rPr>
              <w:t>indications</w:t>
            </w:r>
            <w:r>
              <w:rPr>
                <w:rFonts w:ascii="Trebuchet MS" w:hAnsi="Trebuchet MS" w:cs="Tahoma"/>
                <w:b/>
                <w:bCs/>
                <w:color w:val="4472C4" w:themeColor="accent1"/>
                <w:szCs w:val="24"/>
                <w:lang w:val="en-GB" w:eastAsia="en-IE"/>
              </w:rPr>
              <w:t>:</w:t>
            </w:r>
          </w:p>
          <w:p w14:paraId="34E4E01D" w14:textId="77777777" w:rsidR="000469A1" w:rsidRPr="003B5BF1" w:rsidRDefault="000469A1" w:rsidP="000469A1">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Forecast values will be made by the Programme authorities based on the values provided by each project, in the financing contract. </w:t>
            </w:r>
          </w:p>
          <w:p w14:paraId="6152C91F"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Projects will set up targets for this indicator in the application form.</w:t>
            </w:r>
          </w:p>
          <w:p w14:paraId="3FFAA332" w14:textId="77777777" w:rsidR="00E4742A" w:rsidRPr="003B5BF1" w:rsidRDefault="00E4742A" w:rsidP="00854C47">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The targets should be reasonable and realistic, in direct connection with the Specific Objective of the Programme.</w:t>
            </w:r>
          </w:p>
          <w:p w14:paraId="2AE1006D" w14:textId="18E03BAD" w:rsidR="00BE5151" w:rsidRPr="003B5BF1" w:rsidRDefault="00BE5151" w:rsidP="009A54B9">
            <w:pPr>
              <w:spacing w:before="60" w:after="60"/>
              <w:jc w:val="both"/>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r w:rsidRPr="003B5BF1">
              <w:rPr>
                <w:rFonts w:ascii="Trebuchet MS" w:hAnsi="Trebuchet MS" w:cs="Tahoma"/>
                <w:color w:val="000000"/>
                <w:sz w:val="20"/>
                <w:lang w:val="en-GB" w:eastAsia="en-IE"/>
              </w:rPr>
              <w:t xml:space="preserve">Achieved values will be reported upon </w:t>
            </w:r>
            <w:r w:rsidR="009A54B9">
              <w:rPr>
                <w:rFonts w:ascii="Trebuchet MS" w:hAnsi="Trebuchet MS" w:cs="Tahoma"/>
                <w:color w:val="000000"/>
                <w:sz w:val="20"/>
                <w:lang w:val="en-GB" w:eastAsia="en-IE"/>
              </w:rPr>
              <w:t xml:space="preserve">output </w:t>
            </w:r>
            <w:r w:rsidRPr="003B5BF1">
              <w:rPr>
                <w:rFonts w:ascii="Trebuchet MS" w:hAnsi="Trebuchet MS" w:cs="Tahoma"/>
                <w:color w:val="000000"/>
                <w:sz w:val="20"/>
                <w:lang w:val="en-GB" w:eastAsia="en-IE"/>
              </w:rPr>
              <w:t>finalization</w:t>
            </w:r>
            <w:r w:rsidR="00EB3EE0">
              <w:rPr>
                <w:rFonts w:ascii="Trebuchet MS" w:hAnsi="Trebuchet MS" w:cs="Tahoma"/>
                <w:color w:val="000000"/>
                <w:sz w:val="20"/>
                <w:lang w:val="en-GB" w:eastAsia="en-IE"/>
              </w:rPr>
              <w:t>.</w:t>
            </w:r>
          </w:p>
        </w:tc>
      </w:tr>
      <w:tr w:rsidR="0002753E" w:rsidRPr="003B5BF1" w14:paraId="23FB3510" w14:textId="77777777" w:rsidTr="0002753E">
        <w:trPr>
          <w:trHeight w:val="315"/>
        </w:trPr>
        <w:tc>
          <w:tcPr>
            <w:cnfStyle w:val="001000000000" w:firstRow="0" w:lastRow="0" w:firstColumn="1" w:lastColumn="0" w:oddVBand="0" w:evenVBand="0" w:oddHBand="0" w:evenHBand="0" w:firstRowFirstColumn="0" w:firstRowLastColumn="0" w:lastRowFirstColumn="0" w:lastRowLastColumn="0"/>
            <w:tcW w:w="704" w:type="dxa"/>
            <w:noWrap/>
          </w:tcPr>
          <w:p w14:paraId="0FDC5E90" w14:textId="77777777" w:rsidR="0002753E" w:rsidRPr="00854C47" w:rsidRDefault="0002753E" w:rsidP="0002753E">
            <w:pPr>
              <w:jc w:val="center"/>
              <w:rPr>
                <w:rFonts w:ascii="Trebuchet MS" w:hAnsi="Trebuchet MS" w:cs="Tahoma"/>
                <w:color w:val="000000"/>
                <w:sz w:val="20"/>
                <w:lang w:val="en-GB" w:eastAsia="en-IE"/>
              </w:rPr>
            </w:pPr>
            <w:r w:rsidRPr="00854C47">
              <w:rPr>
                <w:rFonts w:ascii="Trebuchet MS" w:hAnsi="Trebuchet MS" w:cs="Tahoma"/>
                <w:color w:val="000000"/>
                <w:sz w:val="20"/>
                <w:lang w:val="en-GB" w:eastAsia="en-IE"/>
              </w:rPr>
              <w:t>12</w:t>
            </w:r>
          </w:p>
        </w:tc>
        <w:tc>
          <w:tcPr>
            <w:tcW w:w="1934" w:type="dxa"/>
            <w:noWrap/>
            <w:hideMark/>
          </w:tcPr>
          <w:p w14:paraId="1424785B" w14:textId="77777777" w:rsidR="0002753E" w:rsidRPr="00854C47" w:rsidRDefault="0002753E" w:rsidP="0002753E">
            <w:pPr>
              <w:cnfStyle w:val="000000000000" w:firstRow="0" w:lastRow="0" w:firstColumn="0" w:lastColumn="0" w:oddVBand="0" w:evenVBand="0" w:oddHBand="0" w:evenHBand="0" w:firstRowFirstColumn="0" w:firstRowLastColumn="0" w:lastRowFirstColumn="0" w:lastRowLastColumn="0"/>
              <w:rPr>
                <w:rFonts w:ascii="Trebuchet MS" w:hAnsi="Trebuchet MS" w:cs="Tahoma"/>
                <w:b/>
                <w:bCs/>
                <w:color w:val="000000"/>
                <w:sz w:val="20"/>
                <w:lang w:val="en-GB" w:eastAsia="en-IE"/>
              </w:rPr>
            </w:pPr>
            <w:r w:rsidRPr="00854C47">
              <w:rPr>
                <w:rFonts w:ascii="Trebuchet MS" w:hAnsi="Trebuchet MS" w:cs="Tahoma"/>
                <w:b/>
                <w:bCs/>
                <w:color w:val="000000"/>
                <w:sz w:val="20"/>
                <w:lang w:val="en-GB" w:eastAsia="en-IE"/>
              </w:rPr>
              <w:t>References</w:t>
            </w:r>
          </w:p>
        </w:tc>
        <w:tc>
          <w:tcPr>
            <w:tcW w:w="7536" w:type="dxa"/>
          </w:tcPr>
          <w:p w14:paraId="5629FDD2" w14:textId="3D3DE7B9" w:rsidR="0002753E" w:rsidRPr="00D915A1" w:rsidRDefault="005523D8" w:rsidP="0002753E">
            <w:pPr>
              <w:spacing w:before="60" w:after="60"/>
              <w:cnfStyle w:val="000000000000" w:firstRow="0" w:lastRow="0" w:firstColumn="0" w:lastColumn="0" w:oddVBand="0" w:evenVBand="0" w:oddHBand="0" w:evenHBand="0" w:firstRowFirstColumn="0" w:firstRowLastColumn="0" w:lastRowFirstColumn="0" w:lastRowLastColumn="0"/>
              <w:rPr>
                <w:rFonts w:ascii="Trebuchet MS" w:hAnsi="Trebuchet MS" w:cs="Tahoma"/>
                <w:color w:val="000000"/>
                <w:sz w:val="20"/>
                <w:lang w:val="en-GB" w:eastAsia="en-IE"/>
              </w:rPr>
            </w:pPr>
            <w:hyperlink r:id="rId29" w:history="1">
              <w:r w:rsidR="0002753E" w:rsidRPr="006C0B0B">
                <w:rPr>
                  <w:rStyle w:val="Hyperlink"/>
                  <w:rFonts w:ascii="Trebuchet MS" w:hAnsi="Trebuchet MS" w:cs="Tahoma"/>
                  <w:sz w:val="20"/>
                  <w:lang w:val="en-GB" w:eastAsia="en-IE"/>
                </w:rPr>
                <w:t>Commission Staff Working Document Performance, monitoring and evaluation of the European Regional Development Fund, the Cohesion Fund and the Just Transition Fund in 2021-2027</w:t>
              </w:r>
            </w:hyperlink>
          </w:p>
        </w:tc>
      </w:tr>
    </w:tbl>
    <w:p w14:paraId="5573A301" w14:textId="3CB67A68" w:rsidR="00272ED2" w:rsidRPr="003B5BF1" w:rsidRDefault="00272ED2" w:rsidP="00272ED2">
      <w:pPr>
        <w:rPr>
          <w:rFonts w:ascii="Trebuchet MS" w:hAnsi="Trebuchet MS" w:cs="Tahoma"/>
          <w:lang w:val="en-GB"/>
        </w:rPr>
      </w:pPr>
    </w:p>
    <w:sectPr w:rsidR="00272ED2" w:rsidRPr="003B5BF1" w:rsidSect="00792361">
      <w:headerReference w:type="default" r:id="rId30"/>
      <w:footerReference w:type="default" r:id="rId31"/>
      <w:headerReference w:type="first" r:id="rId32"/>
      <w:pgSz w:w="12240" w:h="15840"/>
      <w:pgMar w:top="1440" w:right="1350" w:bottom="117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54EB47" w14:textId="77777777" w:rsidR="005523D8" w:rsidRDefault="005523D8" w:rsidP="00140503">
      <w:pPr>
        <w:spacing w:after="0" w:line="240" w:lineRule="auto"/>
      </w:pPr>
      <w:r>
        <w:separator/>
      </w:r>
    </w:p>
  </w:endnote>
  <w:endnote w:type="continuationSeparator" w:id="0">
    <w:p w14:paraId="541CF5ED" w14:textId="77777777" w:rsidR="005523D8" w:rsidRDefault="005523D8" w:rsidP="00140503">
      <w:pPr>
        <w:spacing w:after="0" w:line="240" w:lineRule="auto"/>
      </w:pPr>
      <w:r>
        <w:continuationSeparator/>
      </w:r>
    </w:p>
  </w:endnote>
  <w:endnote w:type="continuationNotice" w:id="1">
    <w:p w14:paraId="60506D4E" w14:textId="77777777" w:rsidR="005523D8" w:rsidRDefault="005523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2822028"/>
      <w:docPartObj>
        <w:docPartGallery w:val="Page Numbers (Bottom of Page)"/>
        <w:docPartUnique/>
      </w:docPartObj>
    </w:sdtPr>
    <w:sdtEndPr>
      <w:rPr>
        <w:noProof/>
      </w:rPr>
    </w:sdtEndPr>
    <w:sdtContent>
      <w:p w14:paraId="081C4C99" w14:textId="1A96C6AA" w:rsidR="00224CCF" w:rsidRDefault="00224CCF">
        <w:pPr>
          <w:pStyle w:val="Footer"/>
          <w:jc w:val="right"/>
        </w:pPr>
        <w:r>
          <w:fldChar w:fldCharType="begin"/>
        </w:r>
        <w:r>
          <w:instrText xml:space="preserve"> PAGE   \* MERGEFORMAT </w:instrText>
        </w:r>
        <w:r>
          <w:fldChar w:fldCharType="separate"/>
        </w:r>
        <w:r w:rsidR="00564ED7">
          <w:rPr>
            <w:noProof/>
          </w:rPr>
          <w:t>27</w:t>
        </w:r>
        <w:r>
          <w:rPr>
            <w:noProof/>
          </w:rPr>
          <w:fldChar w:fldCharType="end"/>
        </w:r>
      </w:p>
    </w:sdtContent>
  </w:sdt>
  <w:p w14:paraId="4CF73738" w14:textId="77777777" w:rsidR="00224CCF" w:rsidRDefault="00224CC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A29D42" w14:textId="77777777" w:rsidR="005523D8" w:rsidRDefault="005523D8" w:rsidP="00140503">
      <w:pPr>
        <w:spacing w:after="0" w:line="240" w:lineRule="auto"/>
      </w:pPr>
      <w:r>
        <w:separator/>
      </w:r>
    </w:p>
  </w:footnote>
  <w:footnote w:type="continuationSeparator" w:id="0">
    <w:p w14:paraId="43B387D3" w14:textId="77777777" w:rsidR="005523D8" w:rsidRDefault="005523D8" w:rsidP="00140503">
      <w:pPr>
        <w:spacing w:after="0" w:line="240" w:lineRule="auto"/>
      </w:pPr>
      <w:r>
        <w:continuationSeparator/>
      </w:r>
    </w:p>
  </w:footnote>
  <w:footnote w:type="continuationNotice" w:id="1">
    <w:p w14:paraId="0163972E" w14:textId="77777777" w:rsidR="005523D8" w:rsidRDefault="005523D8">
      <w:pPr>
        <w:spacing w:after="0" w:line="240" w:lineRule="auto"/>
      </w:pPr>
    </w:p>
  </w:footnote>
  <w:footnote w:id="2">
    <w:p w14:paraId="50895EB0" w14:textId="004F9082" w:rsidR="00224CCF" w:rsidRDefault="00224CCF">
      <w:pPr>
        <w:pStyle w:val="FootnoteText"/>
      </w:pPr>
      <w:r>
        <w:rPr>
          <w:rStyle w:val="FootnoteReference"/>
        </w:rPr>
        <w:footnoteRef/>
      </w:r>
      <w:r>
        <w:t xml:space="preserve"> </w:t>
      </w:r>
      <w:hyperlink r:id="rId1" w:history="1">
        <w:r w:rsidRPr="00C2501F">
          <w:rPr>
            <w:rStyle w:val="Hyperlink"/>
          </w:rPr>
          <w:t>https://ec.europa.eu/environment/nature/climatechange/pdf/EbA_EBM_CC_FinalReport.pdf</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F9F56" w14:textId="77777777" w:rsidR="00224CCF" w:rsidRDefault="00224CC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52C30B" w14:textId="36CDFBE3" w:rsidR="00224CCF" w:rsidRDefault="00224CCF">
    <w:pPr>
      <w:pStyle w:val="Header"/>
    </w:pPr>
    <w:r w:rsidRPr="00F454B5">
      <w:rPr>
        <w:rFonts w:ascii="Trebuchet MS" w:hAnsi="Trebuchet MS"/>
        <w:noProof/>
        <w:color w:val="1F3864" w:themeColor="accent1" w:themeShade="80"/>
      </w:rPr>
      <w:drawing>
        <wp:inline distT="0" distB="0" distL="0" distR="0" wp14:anchorId="16F30ED9" wp14:editId="675B14B5">
          <wp:extent cx="2552700" cy="7248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573751" cy="730819"/>
                  </a:xfrm>
                  <a:prstGeom prst="rect">
                    <a:avLst/>
                  </a:prstGeom>
                  <a:noFill/>
                  <a:ln>
                    <a:noFill/>
                  </a:ln>
                </pic:spPr>
              </pic:pic>
            </a:graphicData>
          </a:graphic>
        </wp:inline>
      </w:drawing>
    </w:r>
  </w:p>
  <w:p w14:paraId="0611A179" w14:textId="77777777" w:rsidR="00224CCF" w:rsidRDefault="00224CC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18pt;height:358.8pt" o:bullet="t">
        <v:imagedata r:id="rId1" o:title=""/>
      </v:shape>
    </w:pict>
  </w:numPicBullet>
  <w:abstractNum w:abstractNumId="0" w15:restartNumberingAfterBreak="0">
    <w:nsid w:val="008802F3"/>
    <w:multiLevelType w:val="hybridMultilevel"/>
    <w:tmpl w:val="B9487D5A"/>
    <w:lvl w:ilvl="0" w:tplc="0F1AA234">
      <w:numFmt w:val="bullet"/>
      <w:lvlText w:val="•"/>
      <w:lvlJc w:val="left"/>
      <w:pPr>
        <w:ind w:left="720" w:hanging="720"/>
      </w:pPr>
      <w:rPr>
        <w:rFonts w:ascii="Calibri" w:eastAsiaTheme="minorHAnsi" w:hAnsi="Calibri" w:cs="Calibri" w:hint="default"/>
      </w:rPr>
    </w:lvl>
    <w:lvl w:ilvl="1" w:tplc="04090003" w:tentative="1">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 w15:restartNumberingAfterBreak="0">
    <w:nsid w:val="00A310AF"/>
    <w:multiLevelType w:val="hybridMultilevel"/>
    <w:tmpl w:val="62AA7B6E"/>
    <w:lvl w:ilvl="0" w:tplc="0409000F">
      <w:start w:val="1"/>
      <w:numFmt w:val="decimal"/>
      <w:lvlText w:val="%1."/>
      <w:lvlJc w:val="left"/>
      <w:pPr>
        <w:ind w:left="1370" w:hanging="360"/>
      </w:pPr>
    </w:lvl>
    <w:lvl w:ilvl="1" w:tplc="04090019" w:tentative="1">
      <w:start w:val="1"/>
      <w:numFmt w:val="lowerLetter"/>
      <w:lvlText w:val="%2."/>
      <w:lvlJc w:val="left"/>
      <w:pPr>
        <w:ind w:left="2090" w:hanging="360"/>
      </w:pPr>
    </w:lvl>
    <w:lvl w:ilvl="2" w:tplc="0409001B" w:tentative="1">
      <w:start w:val="1"/>
      <w:numFmt w:val="lowerRoman"/>
      <w:lvlText w:val="%3."/>
      <w:lvlJc w:val="right"/>
      <w:pPr>
        <w:ind w:left="2810" w:hanging="180"/>
      </w:pPr>
    </w:lvl>
    <w:lvl w:ilvl="3" w:tplc="0409000F" w:tentative="1">
      <w:start w:val="1"/>
      <w:numFmt w:val="decimal"/>
      <w:lvlText w:val="%4."/>
      <w:lvlJc w:val="left"/>
      <w:pPr>
        <w:ind w:left="3530" w:hanging="360"/>
      </w:pPr>
    </w:lvl>
    <w:lvl w:ilvl="4" w:tplc="04090019" w:tentative="1">
      <w:start w:val="1"/>
      <w:numFmt w:val="lowerLetter"/>
      <w:lvlText w:val="%5."/>
      <w:lvlJc w:val="left"/>
      <w:pPr>
        <w:ind w:left="4250" w:hanging="360"/>
      </w:pPr>
    </w:lvl>
    <w:lvl w:ilvl="5" w:tplc="0409001B" w:tentative="1">
      <w:start w:val="1"/>
      <w:numFmt w:val="lowerRoman"/>
      <w:lvlText w:val="%6."/>
      <w:lvlJc w:val="right"/>
      <w:pPr>
        <w:ind w:left="4970" w:hanging="180"/>
      </w:pPr>
    </w:lvl>
    <w:lvl w:ilvl="6" w:tplc="0409000F" w:tentative="1">
      <w:start w:val="1"/>
      <w:numFmt w:val="decimal"/>
      <w:lvlText w:val="%7."/>
      <w:lvlJc w:val="left"/>
      <w:pPr>
        <w:ind w:left="5690" w:hanging="360"/>
      </w:pPr>
    </w:lvl>
    <w:lvl w:ilvl="7" w:tplc="04090019" w:tentative="1">
      <w:start w:val="1"/>
      <w:numFmt w:val="lowerLetter"/>
      <w:lvlText w:val="%8."/>
      <w:lvlJc w:val="left"/>
      <w:pPr>
        <w:ind w:left="6410" w:hanging="360"/>
      </w:pPr>
    </w:lvl>
    <w:lvl w:ilvl="8" w:tplc="0409001B" w:tentative="1">
      <w:start w:val="1"/>
      <w:numFmt w:val="lowerRoman"/>
      <w:lvlText w:val="%9."/>
      <w:lvlJc w:val="right"/>
      <w:pPr>
        <w:ind w:left="7130" w:hanging="180"/>
      </w:pPr>
    </w:lvl>
  </w:abstractNum>
  <w:abstractNum w:abstractNumId="2" w15:restartNumberingAfterBreak="0">
    <w:nsid w:val="28B734F5"/>
    <w:multiLevelType w:val="hybridMultilevel"/>
    <w:tmpl w:val="59CAF336"/>
    <w:lvl w:ilvl="0" w:tplc="0F1AA234">
      <w:numFmt w:val="bullet"/>
      <w:lvlText w:val="•"/>
      <w:lvlJc w:val="left"/>
      <w:pPr>
        <w:ind w:left="1440" w:hanging="720"/>
      </w:pPr>
      <w:rPr>
        <w:rFonts w:ascii="Calibri" w:eastAsiaTheme="minorHAnsi" w:hAnsi="Calibri" w:cs="Calibri" w:hint="default"/>
      </w:rPr>
    </w:lvl>
    <w:lvl w:ilvl="1" w:tplc="F746DF6C">
      <w:numFmt w:val="bullet"/>
      <w:lvlText w:val="-"/>
      <w:lvlJc w:val="left"/>
      <w:pPr>
        <w:ind w:left="1440" w:hanging="360"/>
      </w:pPr>
      <w:rPr>
        <w:rFonts w:ascii="Tahoma" w:eastAsiaTheme="minorHAnsi"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D56B5D"/>
    <w:multiLevelType w:val="hybridMultilevel"/>
    <w:tmpl w:val="2FD8C0EE"/>
    <w:lvl w:ilvl="0" w:tplc="74A0B384">
      <w:start w:val="1"/>
      <w:numFmt w:val="bullet"/>
      <w:lvlText w:val=""/>
      <w:lvlPicBulletId w:val="0"/>
      <w:lvlJc w:val="left"/>
      <w:pPr>
        <w:ind w:left="1080" w:hanging="72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7D5A1C"/>
    <w:multiLevelType w:val="hybridMultilevel"/>
    <w:tmpl w:val="47089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61D2F44"/>
    <w:multiLevelType w:val="hybridMultilevel"/>
    <w:tmpl w:val="41F813A2"/>
    <w:lvl w:ilvl="0" w:tplc="FFFFFFFF">
      <w:start w:val="1"/>
      <w:numFmt w:val="decimal"/>
      <w:lvlText w:val="%1."/>
      <w:lvlJc w:val="left"/>
      <w:pPr>
        <w:ind w:left="720" w:hanging="360"/>
      </w:pPr>
      <w:rPr>
        <w:rFonts w:asciiTheme="minorHAnsi" w:hAnsiTheme="minorHAnsi" w:cstheme="minorBidi" w:hint="default"/>
        <w:color w:val="auto"/>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DAE5DCC"/>
    <w:multiLevelType w:val="hybridMultilevel"/>
    <w:tmpl w:val="2CFE9B8A"/>
    <w:lvl w:ilvl="0" w:tplc="04180001">
      <w:start w:val="1"/>
      <w:numFmt w:val="bullet"/>
      <w:lvlText w:val=""/>
      <w:lvlJc w:val="left"/>
      <w:pPr>
        <w:ind w:left="789" w:hanging="360"/>
      </w:pPr>
      <w:rPr>
        <w:rFonts w:ascii="Symbol" w:hAnsi="Symbol" w:hint="default"/>
      </w:rPr>
    </w:lvl>
    <w:lvl w:ilvl="1" w:tplc="04180003" w:tentative="1">
      <w:start w:val="1"/>
      <w:numFmt w:val="bullet"/>
      <w:lvlText w:val="o"/>
      <w:lvlJc w:val="left"/>
      <w:pPr>
        <w:ind w:left="1509" w:hanging="360"/>
      </w:pPr>
      <w:rPr>
        <w:rFonts w:ascii="Courier New" w:hAnsi="Courier New" w:cs="Courier New" w:hint="default"/>
      </w:rPr>
    </w:lvl>
    <w:lvl w:ilvl="2" w:tplc="04180005" w:tentative="1">
      <w:start w:val="1"/>
      <w:numFmt w:val="bullet"/>
      <w:lvlText w:val=""/>
      <w:lvlJc w:val="left"/>
      <w:pPr>
        <w:ind w:left="2229" w:hanging="360"/>
      </w:pPr>
      <w:rPr>
        <w:rFonts w:ascii="Wingdings" w:hAnsi="Wingdings" w:hint="default"/>
      </w:rPr>
    </w:lvl>
    <w:lvl w:ilvl="3" w:tplc="04180001" w:tentative="1">
      <w:start w:val="1"/>
      <w:numFmt w:val="bullet"/>
      <w:lvlText w:val=""/>
      <w:lvlJc w:val="left"/>
      <w:pPr>
        <w:ind w:left="2949" w:hanging="360"/>
      </w:pPr>
      <w:rPr>
        <w:rFonts w:ascii="Symbol" w:hAnsi="Symbol" w:hint="default"/>
      </w:rPr>
    </w:lvl>
    <w:lvl w:ilvl="4" w:tplc="04180003" w:tentative="1">
      <w:start w:val="1"/>
      <w:numFmt w:val="bullet"/>
      <w:lvlText w:val="o"/>
      <w:lvlJc w:val="left"/>
      <w:pPr>
        <w:ind w:left="3669" w:hanging="360"/>
      </w:pPr>
      <w:rPr>
        <w:rFonts w:ascii="Courier New" w:hAnsi="Courier New" w:cs="Courier New" w:hint="default"/>
      </w:rPr>
    </w:lvl>
    <w:lvl w:ilvl="5" w:tplc="04180005" w:tentative="1">
      <w:start w:val="1"/>
      <w:numFmt w:val="bullet"/>
      <w:lvlText w:val=""/>
      <w:lvlJc w:val="left"/>
      <w:pPr>
        <w:ind w:left="4389" w:hanging="360"/>
      </w:pPr>
      <w:rPr>
        <w:rFonts w:ascii="Wingdings" w:hAnsi="Wingdings" w:hint="default"/>
      </w:rPr>
    </w:lvl>
    <w:lvl w:ilvl="6" w:tplc="04180001" w:tentative="1">
      <w:start w:val="1"/>
      <w:numFmt w:val="bullet"/>
      <w:lvlText w:val=""/>
      <w:lvlJc w:val="left"/>
      <w:pPr>
        <w:ind w:left="5109" w:hanging="360"/>
      </w:pPr>
      <w:rPr>
        <w:rFonts w:ascii="Symbol" w:hAnsi="Symbol" w:hint="default"/>
      </w:rPr>
    </w:lvl>
    <w:lvl w:ilvl="7" w:tplc="04180003" w:tentative="1">
      <w:start w:val="1"/>
      <w:numFmt w:val="bullet"/>
      <w:lvlText w:val="o"/>
      <w:lvlJc w:val="left"/>
      <w:pPr>
        <w:ind w:left="5829" w:hanging="360"/>
      </w:pPr>
      <w:rPr>
        <w:rFonts w:ascii="Courier New" w:hAnsi="Courier New" w:cs="Courier New" w:hint="default"/>
      </w:rPr>
    </w:lvl>
    <w:lvl w:ilvl="8" w:tplc="04180005" w:tentative="1">
      <w:start w:val="1"/>
      <w:numFmt w:val="bullet"/>
      <w:lvlText w:val=""/>
      <w:lvlJc w:val="left"/>
      <w:pPr>
        <w:ind w:left="6549" w:hanging="360"/>
      </w:pPr>
      <w:rPr>
        <w:rFonts w:ascii="Wingdings" w:hAnsi="Wingdings" w:hint="default"/>
      </w:rPr>
    </w:lvl>
  </w:abstractNum>
  <w:abstractNum w:abstractNumId="7" w15:restartNumberingAfterBreak="0">
    <w:nsid w:val="52C10A90"/>
    <w:multiLevelType w:val="hybridMultilevel"/>
    <w:tmpl w:val="C5EEF1BA"/>
    <w:lvl w:ilvl="0" w:tplc="0F1AA234">
      <w:numFmt w:val="bullet"/>
      <w:lvlText w:val="•"/>
      <w:lvlJc w:val="left"/>
      <w:pPr>
        <w:ind w:left="1440" w:hanging="72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5A497944"/>
    <w:multiLevelType w:val="hybridMultilevel"/>
    <w:tmpl w:val="03E4B2F2"/>
    <w:lvl w:ilvl="0" w:tplc="FFFFFFFF">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BC43D15"/>
    <w:multiLevelType w:val="hybridMultilevel"/>
    <w:tmpl w:val="F9B07DB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CEC0A1D"/>
    <w:multiLevelType w:val="hybridMultilevel"/>
    <w:tmpl w:val="7DE4F6AA"/>
    <w:lvl w:ilvl="0" w:tplc="08090017">
      <w:start w:val="1"/>
      <w:numFmt w:val="lowerLetter"/>
      <w:lvlText w:val="%1)"/>
      <w:lvlJc w:val="left"/>
      <w:pPr>
        <w:ind w:left="1440" w:hanging="720"/>
      </w:pPr>
      <w:rPr>
        <w:rFonts w:hint="default"/>
      </w:rPr>
    </w:lvl>
    <w:lvl w:ilvl="1" w:tplc="FFFFFFFF">
      <w:numFmt w:val="bullet"/>
      <w:lvlText w:val="-"/>
      <w:lvlJc w:val="left"/>
      <w:pPr>
        <w:ind w:left="1440" w:hanging="360"/>
      </w:pPr>
      <w:rPr>
        <w:rFonts w:ascii="Tahoma" w:eastAsiaTheme="minorHAnsi" w:hAnsi="Tahoma" w:cs="Tahoma"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DAD7D97"/>
    <w:multiLevelType w:val="hybridMultilevel"/>
    <w:tmpl w:val="62AA7B6E"/>
    <w:lvl w:ilvl="0" w:tplc="FFFFFFFF">
      <w:start w:val="1"/>
      <w:numFmt w:val="decimal"/>
      <w:lvlText w:val="%1."/>
      <w:lvlJc w:val="left"/>
      <w:pPr>
        <w:ind w:left="920" w:hanging="360"/>
      </w:pPr>
    </w:lvl>
    <w:lvl w:ilvl="1" w:tplc="FFFFFFFF" w:tentative="1">
      <w:start w:val="1"/>
      <w:numFmt w:val="lowerLetter"/>
      <w:lvlText w:val="%2."/>
      <w:lvlJc w:val="left"/>
      <w:pPr>
        <w:ind w:left="1640" w:hanging="360"/>
      </w:pPr>
    </w:lvl>
    <w:lvl w:ilvl="2" w:tplc="FFFFFFFF" w:tentative="1">
      <w:start w:val="1"/>
      <w:numFmt w:val="lowerRoman"/>
      <w:lvlText w:val="%3."/>
      <w:lvlJc w:val="right"/>
      <w:pPr>
        <w:ind w:left="2360" w:hanging="180"/>
      </w:pPr>
    </w:lvl>
    <w:lvl w:ilvl="3" w:tplc="FFFFFFFF" w:tentative="1">
      <w:start w:val="1"/>
      <w:numFmt w:val="decimal"/>
      <w:lvlText w:val="%4."/>
      <w:lvlJc w:val="left"/>
      <w:pPr>
        <w:ind w:left="3080" w:hanging="360"/>
      </w:pPr>
    </w:lvl>
    <w:lvl w:ilvl="4" w:tplc="FFFFFFFF" w:tentative="1">
      <w:start w:val="1"/>
      <w:numFmt w:val="lowerLetter"/>
      <w:lvlText w:val="%5."/>
      <w:lvlJc w:val="left"/>
      <w:pPr>
        <w:ind w:left="3800" w:hanging="360"/>
      </w:pPr>
    </w:lvl>
    <w:lvl w:ilvl="5" w:tplc="FFFFFFFF" w:tentative="1">
      <w:start w:val="1"/>
      <w:numFmt w:val="lowerRoman"/>
      <w:lvlText w:val="%6."/>
      <w:lvlJc w:val="right"/>
      <w:pPr>
        <w:ind w:left="4520" w:hanging="180"/>
      </w:pPr>
    </w:lvl>
    <w:lvl w:ilvl="6" w:tplc="FFFFFFFF" w:tentative="1">
      <w:start w:val="1"/>
      <w:numFmt w:val="decimal"/>
      <w:lvlText w:val="%7."/>
      <w:lvlJc w:val="left"/>
      <w:pPr>
        <w:ind w:left="5240" w:hanging="360"/>
      </w:pPr>
    </w:lvl>
    <w:lvl w:ilvl="7" w:tplc="FFFFFFFF" w:tentative="1">
      <w:start w:val="1"/>
      <w:numFmt w:val="lowerLetter"/>
      <w:lvlText w:val="%8."/>
      <w:lvlJc w:val="left"/>
      <w:pPr>
        <w:ind w:left="5960" w:hanging="360"/>
      </w:pPr>
    </w:lvl>
    <w:lvl w:ilvl="8" w:tplc="FFFFFFFF" w:tentative="1">
      <w:start w:val="1"/>
      <w:numFmt w:val="lowerRoman"/>
      <w:lvlText w:val="%9."/>
      <w:lvlJc w:val="right"/>
      <w:pPr>
        <w:ind w:left="6680" w:hanging="180"/>
      </w:pPr>
    </w:lvl>
  </w:abstractNum>
  <w:abstractNum w:abstractNumId="12" w15:restartNumberingAfterBreak="0">
    <w:nsid w:val="6A837F8E"/>
    <w:multiLevelType w:val="hybridMultilevel"/>
    <w:tmpl w:val="19F6328E"/>
    <w:lvl w:ilvl="0" w:tplc="569650C6">
      <w:numFmt w:val="bullet"/>
      <w:lvlText w:val="-"/>
      <w:lvlJc w:val="left"/>
      <w:pPr>
        <w:ind w:left="720" w:hanging="360"/>
      </w:pPr>
      <w:rPr>
        <w:rFonts w:ascii="Trebuchet MS" w:eastAsiaTheme="minorHAnsi" w:hAnsi="Trebuchet MS"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0"/>
  </w:num>
  <w:num w:numId="4">
    <w:abstractNumId w:val="8"/>
  </w:num>
  <w:num w:numId="5">
    <w:abstractNumId w:val="5"/>
  </w:num>
  <w:num w:numId="6">
    <w:abstractNumId w:val="3"/>
  </w:num>
  <w:num w:numId="7">
    <w:abstractNumId w:val="9"/>
  </w:num>
  <w:num w:numId="8">
    <w:abstractNumId w:val="7"/>
  </w:num>
  <w:num w:numId="9">
    <w:abstractNumId w:val="1"/>
  </w:num>
  <w:num w:numId="10">
    <w:abstractNumId w:val="11"/>
  </w:num>
  <w:num w:numId="11">
    <w:abstractNumId w:val="6"/>
  </w:num>
  <w:num w:numId="12">
    <w:abstractNumId w:val="12"/>
  </w:num>
  <w:num w:numId="13">
    <w:abstractNumId w:val="1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0763"/>
    <w:rsid w:val="000001F7"/>
    <w:rsid w:val="00000261"/>
    <w:rsid w:val="0000035D"/>
    <w:rsid w:val="00000B75"/>
    <w:rsid w:val="00000BF9"/>
    <w:rsid w:val="00001BC9"/>
    <w:rsid w:val="000025AC"/>
    <w:rsid w:val="0000298B"/>
    <w:rsid w:val="00002A42"/>
    <w:rsid w:val="0000327B"/>
    <w:rsid w:val="0000331E"/>
    <w:rsid w:val="0000374F"/>
    <w:rsid w:val="00003C0C"/>
    <w:rsid w:val="000040B9"/>
    <w:rsid w:val="000040E2"/>
    <w:rsid w:val="000041D3"/>
    <w:rsid w:val="000042A1"/>
    <w:rsid w:val="000042C7"/>
    <w:rsid w:val="00004317"/>
    <w:rsid w:val="00005346"/>
    <w:rsid w:val="00005A04"/>
    <w:rsid w:val="00005ADE"/>
    <w:rsid w:val="0000690A"/>
    <w:rsid w:val="00006999"/>
    <w:rsid w:val="00007A55"/>
    <w:rsid w:val="00010864"/>
    <w:rsid w:val="00010D54"/>
    <w:rsid w:val="00010ECE"/>
    <w:rsid w:val="00010F5D"/>
    <w:rsid w:val="000118ED"/>
    <w:rsid w:val="00011C8E"/>
    <w:rsid w:val="00011EA2"/>
    <w:rsid w:val="0001248B"/>
    <w:rsid w:val="00012518"/>
    <w:rsid w:val="00012523"/>
    <w:rsid w:val="00012752"/>
    <w:rsid w:val="00012B28"/>
    <w:rsid w:val="00012BC9"/>
    <w:rsid w:val="000131F9"/>
    <w:rsid w:val="00013479"/>
    <w:rsid w:val="00013734"/>
    <w:rsid w:val="00013B34"/>
    <w:rsid w:val="000143D3"/>
    <w:rsid w:val="000143EA"/>
    <w:rsid w:val="00014697"/>
    <w:rsid w:val="00014951"/>
    <w:rsid w:val="00014F3C"/>
    <w:rsid w:val="00015EF3"/>
    <w:rsid w:val="000161CB"/>
    <w:rsid w:val="00016679"/>
    <w:rsid w:val="00016C59"/>
    <w:rsid w:val="00017232"/>
    <w:rsid w:val="00017BB5"/>
    <w:rsid w:val="000211FD"/>
    <w:rsid w:val="0002127D"/>
    <w:rsid w:val="00021351"/>
    <w:rsid w:val="00021747"/>
    <w:rsid w:val="00021AD6"/>
    <w:rsid w:val="00022DCB"/>
    <w:rsid w:val="0002357B"/>
    <w:rsid w:val="00023687"/>
    <w:rsid w:val="00023E3F"/>
    <w:rsid w:val="00024028"/>
    <w:rsid w:val="00024045"/>
    <w:rsid w:val="000240E8"/>
    <w:rsid w:val="00024808"/>
    <w:rsid w:val="000248A0"/>
    <w:rsid w:val="00024F06"/>
    <w:rsid w:val="00025279"/>
    <w:rsid w:val="00025BCA"/>
    <w:rsid w:val="00025C29"/>
    <w:rsid w:val="00026E64"/>
    <w:rsid w:val="00027059"/>
    <w:rsid w:val="0002723C"/>
    <w:rsid w:val="0002729A"/>
    <w:rsid w:val="0002753E"/>
    <w:rsid w:val="000279BC"/>
    <w:rsid w:val="0003017F"/>
    <w:rsid w:val="00030815"/>
    <w:rsid w:val="000310FD"/>
    <w:rsid w:val="00031371"/>
    <w:rsid w:val="00031524"/>
    <w:rsid w:val="00031720"/>
    <w:rsid w:val="00031E4D"/>
    <w:rsid w:val="0003281C"/>
    <w:rsid w:val="0003312C"/>
    <w:rsid w:val="0003386F"/>
    <w:rsid w:val="00035DA5"/>
    <w:rsid w:val="00035DBB"/>
    <w:rsid w:val="00035EBC"/>
    <w:rsid w:val="00035F78"/>
    <w:rsid w:val="00036116"/>
    <w:rsid w:val="00036A43"/>
    <w:rsid w:val="00036E9C"/>
    <w:rsid w:val="000370F8"/>
    <w:rsid w:val="0004031A"/>
    <w:rsid w:val="000403E7"/>
    <w:rsid w:val="00040562"/>
    <w:rsid w:val="000408E9"/>
    <w:rsid w:val="000409EE"/>
    <w:rsid w:val="00040F8E"/>
    <w:rsid w:val="00041AB7"/>
    <w:rsid w:val="00041F8C"/>
    <w:rsid w:val="0004227C"/>
    <w:rsid w:val="00042A1B"/>
    <w:rsid w:val="000432A9"/>
    <w:rsid w:val="00043584"/>
    <w:rsid w:val="000435A8"/>
    <w:rsid w:val="0004378F"/>
    <w:rsid w:val="00043FDC"/>
    <w:rsid w:val="00044022"/>
    <w:rsid w:val="00044885"/>
    <w:rsid w:val="00044898"/>
    <w:rsid w:val="00044A01"/>
    <w:rsid w:val="00044A3F"/>
    <w:rsid w:val="00044F86"/>
    <w:rsid w:val="00045693"/>
    <w:rsid w:val="0004607C"/>
    <w:rsid w:val="00046370"/>
    <w:rsid w:val="000469A1"/>
    <w:rsid w:val="00046A52"/>
    <w:rsid w:val="00046B28"/>
    <w:rsid w:val="00047092"/>
    <w:rsid w:val="00047839"/>
    <w:rsid w:val="00047EB4"/>
    <w:rsid w:val="0005004A"/>
    <w:rsid w:val="000502DD"/>
    <w:rsid w:val="000502E5"/>
    <w:rsid w:val="000504C6"/>
    <w:rsid w:val="00050E96"/>
    <w:rsid w:val="00050ECD"/>
    <w:rsid w:val="00050F32"/>
    <w:rsid w:val="00051570"/>
    <w:rsid w:val="00051BE8"/>
    <w:rsid w:val="0005250F"/>
    <w:rsid w:val="00052720"/>
    <w:rsid w:val="00052F52"/>
    <w:rsid w:val="00053111"/>
    <w:rsid w:val="00053455"/>
    <w:rsid w:val="00053E08"/>
    <w:rsid w:val="00054982"/>
    <w:rsid w:val="00054C07"/>
    <w:rsid w:val="00054CEA"/>
    <w:rsid w:val="0005514C"/>
    <w:rsid w:val="00055AA2"/>
    <w:rsid w:val="0005616E"/>
    <w:rsid w:val="00056361"/>
    <w:rsid w:val="0005640E"/>
    <w:rsid w:val="00056F7C"/>
    <w:rsid w:val="000579B0"/>
    <w:rsid w:val="00057A0B"/>
    <w:rsid w:val="00057CF9"/>
    <w:rsid w:val="00057EA1"/>
    <w:rsid w:val="00060889"/>
    <w:rsid w:val="00060959"/>
    <w:rsid w:val="00060A0E"/>
    <w:rsid w:val="0006145A"/>
    <w:rsid w:val="0006145E"/>
    <w:rsid w:val="0006179C"/>
    <w:rsid w:val="00062BF0"/>
    <w:rsid w:val="00062D5B"/>
    <w:rsid w:val="00062F88"/>
    <w:rsid w:val="00063479"/>
    <w:rsid w:val="00063538"/>
    <w:rsid w:val="00063B30"/>
    <w:rsid w:val="00063BF1"/>
    <w:rsid w:val="00063D23"/>
    <w:rsid w:val="00063D30"/>
    <w:rsid w:val="00063E9C"/>
    <w:rsid w:val="00064319"/>
    <w:rsid w:val="0006434B"/>
    <w:rsid w:val="0006455C"/>
    <w:rsid w:val="00064CBF"/>
    <w:rsid w:val="00064DDF"/>
    <w:rsid w:val="00064F36"/>
    <w:rsid w:val="00065895"/>
    <w:rsid w:val="00065D86"/>
    <w:rsid w:val="00066328"/>
    <w:rsid w:val="00067DAC"/>
    <w:rsid w:val="000701D3"/>
    <w:rsid w:val="00070357"/>
    <w:rsid w:val="000703D5"/>
    <w:rsid w:val="0007075E"/>
    <w:rsid w:val="000710DA"/>
    <w:rsid w:val="00072EE3"/>
    <w:rsid w:val="000732F0"/>
    <w:rsid w:val="00073320"/>
    <w:rsid w:val="00073DB1"/>
    <w:rsid w:val="00073F99"/>
    <w:rsid w:val="00074C75"/>
    <w:rsid w:val="00074DC5"/>
    <w:rsid w:val="00074FDB"/>
    <w:rsid w:val="000771A8"/>
    <w:rsid w:val="000777EF"/>
    <w:rsid w:val="0007781D"/>
    <w:rsid w:val="00077D15"/>
    <w:rsid w:val="0008120B"/>
    <w:rsid w:val="00081403"/>
    <w:rsid w:val="00081444"/>
    <w:rsid w:val="0008163F"/>
    <w:rsid w:val="00081671"/>
    <w:rsid w:val="00081704"/>
    <w:rsid w:val="00081781"/>
    <w:rsid w:val="00081A94"/>
    <w:rsid w:val="00082771"/>
    <w:rsid w:val="00083501"/>
    <w:rsid w:val="0008357E"/>
    <w:rsid w:val="00083A29"/>
    <w:rsid w:val="00083B7A"/>
    <w:rsid w:val="00083F02"/>
    <w:rsid w:val="0008421B"/>
    <w:rsid w:val="0008458B"/>
    <w:rsid w:val="000852C2"/>
    <w:rsid w:val="000852CE"/>
    <w:rsid w:val="000858AA"/>
    <w:rsid w:val="00085943"/>
    <w:rsid w:val="00086F4E"/>
    <w:rsid w:val="00086FA2"/>
    <w:rsid w:val="00087101"/>
    <w:rsid w:val="00087134"/>
    <w:rsid w:val="00087633"/>
    <w:rsid w:val="00087D20"/>
    <w:rsid w:val="00087EB4"/>
    <w:rsid w:val="00087FE7"/>
    <w:rsid w:val="0009051C"/>
    <w:rsid w:val="00090C95"/>
    <w:rsid w:val="00090D3C"/>
    <w:rsid w:val="00090D67"/>
    <w:rsid w:val="000915B1"/>
    <w:rsid w:val="0009161C"/>
    <w:rsid w:val="0009168D"/>
    <w:rsid w:val="000923ED"/>
    <w:rsid w:val="00092B74"/>
    <w:rsid w:val="00092BB4"/>
    <w:rsid w:val="00093340"/>
    <w:rsid w:val="00093565"/>
    <w:rsid w:val="0009397A"/>
    <w:rsid w:val="000941AC"/>
    <w:rsid w:val="00094282"/>
    <w:rsid w:val="000942D0"/>
    <w:rsid w:val="00094E9B"/>
    <w:rsid w:val="00095348"/>
    <w:rsid w:val="0009556C"/>
    <w:rsid w:val="0009576A"/>
    <w:rsid w:val="00096A5F"/>
    <w:rsid w:val="000A05FC"/>
    <w:rsid w:val="000A0DE6"/>
    <w:rsid w:val="000A0FC2"/>
    <w:rsid w:val="000A1822"/>
    <w:rsid w:val="000A1FB3"/>
    <w:rsid w:val="000A2002"/>
    <w:rsid w:val="000A2F49"/>
    <w:rsid w:val="000A30F9"/>
    <w:rsid w:val="000A3715"/>
    <w:rsid w:val="000A3877"/>
    <w:rsid w:val="000A388D"/>
    <w:rsid w:val="000A394B"/>
    <w:rsid w:val="000A39CF"/>
    <w:rsid w:val="000A3C4A"/>
    <w:rsid w:val="000A412B"/>
    <w:rsid w:val="000A41F1"/>
    <w:rsid w:val="000A575D"/>
    <w:rsid w:val="000A5F76"/>
    <w:rsid w:val="000A6315"/>
    <w:rsid w:val="000A6BDD"/>
    <w:rsid w:val="000A6FF9"/>
    <w:rsid w:val="000A72A6"/>
    <w:rsid w:val="000A78C4"/>
    <w:rsid w:val="000B0110"/>
    <w:rsid w:val="000B0126"/>
    <w:rsid w:val="000B039E"/>
    <w:rsid w:val="000B1A06"/>
    <w:rsid w:val="000B31FF"/>
    <w:rsid w:val="000B3370"/>
    <w:rsid w:val="000B3BE4"/>
    <w:rsid w:val="000B40C8"/>
    <w:rsid w:val="000B427B"/>
    <w:rsid w:val="000B484A"/>
    <w:rsid w:val="000B49E8"/>
    <w:rsid w:val="000B4AE1"/>
    <w:rsid w:val="000B4BA7"/>
    <w:rsid w:val="000B5714"/>
    <w:rsid w:val="000B643E"/>
    <w:rsid w:val="000B663E"/>
    <w:rsid w:val="000B663F"/>
    <w:rsid w:val="000B6C0C"/>
    <w:rsid w:val="000B6E14"/>
    <w:rsid w:val="000B7094"/>
    <w:rsid w:val="000B7478"/>
    <w:rsid w:val="000B763A"/>
    <w:rsid w:val="000B7792"/>
    <w:rsid w:val="000B7B21"/>
    <w:rsid w:val="000B7FAA"/>
    <w:rsid w:val="000C0A87"/>
    <w:rsid w:val="000C0E11"/>
    <w:rsid w:val="000C0FDE"/>
    <w:rsid w:val="000C1560"/>
    <w:rsid w:val="000C16D3"/>
    <w:rsid w:val="000C2296"/>
    <w:rsid w:val="000C2A05"/>
    <w:rsid w:val="000C2BB7"/>
    <w:rsid w:val="000C309D"/>
    <w:rsid w:val="000C32EF"/>
    <w:rsid w:val="000C3FD9"/>
    <w:rsid w:val="000C4BC6"/>
    <w:rsid w:val="000C54FF"/>
    <w:rsid w:val="000C568B"/>
    <w:rsid w:val="000C5C01"/>
    <w:rsid w:val="000C69A5"/>
    <w:rsid w:val="000C7539"/>
    <w:rsid w:val="000C7930"/>
    <w:rsid w:val="000C7B60"/>
    <w:rsid w:val="000C7F07"/>
    <w:rsid w:val="000C7F49"/>
    <w:rsid w:val="000D0CAF"/>
    <w:rsid w:val="000D0D5B"/>
    <w:rsid w:val="000D0F4B"/>
    <w:rsid w:val="000D1122"/>
    <w:rsid w:val="000D1225"/>
    <w:rsid w:val="000D128A"/>
    <w:rsid w:val="000D2135"/>
    <w:rsid w:val="000D2691"/>
    <w:rsid w:val="000D2CE6"/>
    <w:rsid w:val="000D3CF5"/>
    <w:rsid w:val="000D40A0"/>
    <w:rsid w:val="000D42C1"/>
    <w:rsid w:val="000D4C34"/>
    <w:rsid w:val="000D55A5"/>
    <w:rsid w:val="000D5D04"/>
    <w:rsid w:val="000D6012"/>
    <w:rsid w:val="000D6BF6"/>
    <w:rsid w:val="000D6E6E"/>
    <w:rsid w:val="000D7019"/>
    <w:rsid w:val="000D74E9"/>
    <w:rsid w:val="000D7590"/>
    <w:rsid w:val="000D7802"/>
    <w:rsid w:val="000D7C74"/>
    <w:rsid w:val="000D7E67"/>
    <w:rsid w:val="000E0748"/>
    <w:rsid w:val="000E0894"/>
    <w:rsid w:val="000E095F"/>
    <w:rsid w:val="000E0D8F"/>
    <w:rsid w:val="000E0F2B"/>
    <w:rsid w:val="000E14F0"/>
    <w:rsid w:val="000E1DD8"/>
    <w:rsid w:val="000E2522"/>
    <w:rsid w:val="000E2858"/>
    <w:rsid w:val="000E3878"/>
    <w:rsid w:val="000E3CD5"/>
    <w:rsid w:val="000E4608"/>
    <w:rsid w:val="000E48E9"/>
    <w:rsid w:val="000E4D1C"/>
    <w:rsid w:val="000E4D3C"/>
    <w:rsid w:val="000E5873"/>
    <w:rsid w:val="000E5952"/>
    <w:rsid w:val="000E64A0"/>
    <w:rsid w:val="000E65C6"/>
    <w:rsid w:val="000E6A73"/>
    <w:rsid w:val="000E7275"/>
    <w:rsid w:val="000E7379"/>
    <w:rsid w:val="000E7749"/>
    <w:rsid w:val="000E7B31"/>
    <w:rsid w:val="000F034B"/>
    <w:rsid w:val="000F06FB"/>
    <w:rsid w:val="000F08FF"/>
    <w:rsid w:val="000F0DC8"/>
    <w:rsid w:val="000F0E74"/>
    <w:rsid w:val="000F2AB6"/>
    <w:rsid w:val="000F30F2"/>
    <w:rsid w:val="000F316D"/>
    <w:rsid w:val="000F339A"/>
    <w:rsid w:val="000F3426"/>
    <w:rsid w:val="000F34D1"/>
    <w:rsid w:val="000F3C12"/>
    <w:rsid w:val="000F3E73"/>
    <w:rsid w:val="000F40E8"/>
    <w:rsid w:val="000F412E"/>
    <w:rsid w:val="000F44AC"/>
    <w:rsid w:val="000F65F6"/>
    <w:rsid w:val="000F7449"/>
    <w:rsid w:val="0010063D"/>
    <w:rsid w:val="00101708"/>
    <w:rsid w:val="001018C3"/>
    <w:rsid w:val="00101B94"/>
    <w:rsid w:val="001021BD"/>
    <w:rsid w:val="001023BF"/>
    <w:rsid w:val="001029CB"/>
    <w:rsid w:val="00102D7D"/>
    <w:rsid w:val="00102DA2"/>
    <w:rsid w:val="001037BC"/>
    <w:rsid w:val="00103E0E"/>
    <w:rsid w:val="00104CA3"/>
    <w:rsid w:val="00105491"/>
    <w:rsid w:val="00106730"/>
    <w:rsid w:val="001069BD"/>
    <w:rsid w:val="00107EB8"/>
    <w:rsid w:val="00110D53"/>
    <w:rsid w:val="00110FD6"/>
    <w:rsid w:val="00111001"/>
    <w:rsid w:val="001118DC"/>
    <w:rsid w:val="00112576"/>
    <w:rsid w:val="00112B47"/>
    <w:rsid w:val="001133C3"/>
    <w:rsid w:val="001138AE"/>
    <w:rsid w:val="001139D6"/>
    <w:rsid w:val="00114009"/>
    <w:rsid w:val="00114876"/>
    <w:rsid w:val="00115D1C"/>
    <w:rsid w:val="00116B64"/>
    <w:rsid w:val="00116DD0"/>
    <w:rsid w:val="0011743D"/>
    <w:rsid w:val="00117689"/>
    <w:rsid w:val="00117765"/>
    <w:rsid w:val="0011793F"/>
    <w:rsid w:val="00117A90"/>
    <w:rsid w:val="001203D2"/>
    <w:rsid w:val="00121655"/>
    <w:rsid w:val="00121A29"/>
    <w:rsid w:val="00122056"/>
    <w:rsid w:val="0012253F"/>
    <w:rsid w:val="00122761"/>
    <w:rsid w:val="0012287E"/>
    <w:rsid w:val="00123387"/>
    <w:rsid w:val="00123469"/>
    <w:rsid w:val="0012412A"/>
    <w:rsid w:val="00124579"/>
    <w:rsid w:val="001247A1"/>
    <w:rsid w:val="00124ACA"/>
    <w:rsid w:val="00125160"/>
    <w:rsid w:val="00125974"/>
    <w:rsid w:val="00125AF6"/>
    <w:rsid w:val="00126199"/>
    <w:rsid w:val="00126793"/>
    <w:rsid w:val="00126AE6"/>
    <w:rsid w:val="001273C5"/>
    <w:rsid w:val="001275A5"/>
    <w:rsid w:val="00127735"/>
    <w:rsid w:val="00127CA3"/>
    <w:rsid w:val="00127E76"/>
    <w:rsid w:val="001301C5"/>
    <w:rsid w:val="00130219"/>
    <w:rsid w:val="00130230"/>
    <w:rsid w:val="00130A11"/>
    <w:rsid w:val="00130F10"/>
    <w:rsid w:val="00131173"/>
    <w:rsid w:val="001319EA"/>
    <w:rsid w:val="00132126"/>
    <w:rsid w:val="0013299C"/>
    <w:rsid w:val="00132D20"/>
    <w:rsid w:val="00135097"/>
    <w:rsid w:val="001350D5"/>
    <w:rsid w:val="00135540"/>
    <w:rsid w:val="00135BFF"/>
    <w:rsid w:val="0013624D"/>
    <w:rsid w:val="0013627C"/>
    <w:rsid w:val="0013649F"/>
    <w:rsid w:val="0013694C"/>
    <w:rsid w:val="00140503"/>
    <w:rsid w:val="0014067B"/>
    <w:rsid w:val="0014089C"/>
    <w:rsid w:val="00140ED0"/>
    <w:rsid w:val="00141BB5"/>
    <w:rsid w:val="001434C8"/>
    <w:rsid w:val="001438A0"/>
    <w:rsid w:val="00143B88"/>
    <w:rsid w:val="00143F8C"/>
    <w:rsid w:val="00144754"/>
    <w:rsid w:val="001453A4"/>
    <w:rsid w:val="00145674"/>
    <w:rsid w:val="00145C40"/>
    <w:rsid w:val="001460F1"/>
    <w:rsid w:val="00146277"/>
    <w:rsid w:val="00146B03"/>
    <w:rsid w:val="00146D2F"/>
    <w:rsid w:val="00146DEB"/>
    <w:rsid w:val="001471AF"/>
    <w:rsid w:val="0014744B"/>
    <w:rsid w:val="00147B2C"/>
    <w:rsid w:val="00147B68"/>
    <w:rsid w:val="0015022A"/>
    <w:rsid w:val="001504C4"/>
    <w:rsid w:val="0015088A"/>
    <w:rsid w:val="001508EA"/>
    <w:rsid w:val="00150AE9"/>
    <w:rsid w:val="00150B42"/>
    <w:rsid w:val="00150C66"/>
    <w:rsid w:val="001519BB"/>
    <w:rsid w:val="00151A4B"/>
    <w:rsid w:val="001520DD"/>
    <w:rsid w:val="00152770"/>
    <w:rsid w:val="001527DA"/>
    <w:rsid w:val="0015312A"/>
    <w:rsid w:val="001542EF"/>
    <w:rsid w:val="00155271"/>
    <w:rsid w:val="0015602F"/>
    <w:rsid w:val="0015627B"/>
    <w:rsid w:val="00156567"/>
    <w:rsid w:val="001568B3"/>
    <w:rsid w:val="00156AF6"/>
    <w:rsid w:val="0015734D"/>
    <w:rsid w:val="00157602"/>
    <w:rsid w:val="0016050B"/>
    <w:rsid w:val="00160EE8"/>
    <w:rsid w:val="00161336"/>
    <w:rsid w:val="00161793"/>
    <w:rsid w:val="00161913"/>
    <w:rsid w:val="00161CA1"/>
    <w:rsid w:val="00162012"/>
    <w:rsid w:val="0016288B"/>
    <w:rsid w:val="001637C4"/>
    <w:rsid w:val="00163F15"/>
    <w:rsid w:val="00164920"/>
    <w:rsid w:val="0016540B"/>
    <w:rsid w:val="001655DA"/>
    <w:rsid w:val="00165A1E"/>
    <w:rsid w:val="0016600C"/>
    <w:rsid w:val="001663AE"/>
    <w:rsid w:val="0016644F"/>
    <w:rsid w:val="001673BE"/>
    <w:rsid w:val="001674AD"/>
    <w:rsid w:val="001704C4"/>
    <w:rsid w:val="001704EB"/>
    <w:rsid w:val="00170DC6"/>
    <w:rsid w:val="001710EF"/>
    <w:rsid w:val="0017120B"/>
    <w:rsid w:val="0017162C"/>
    <w:rsid w:val="00171BCB"/>
    <w:rsid w:val="00171CB7"/>
    <w:rsid w:val="00171D0C"/>
    <w:rsid w:val="00172029"/>
    <w:rsid w:val="00172288"/>
    <w:rsid w:val="0017284E"/>
    <w:rsid w:val="00172B54"/>
    <w:rsid w:val="00172F7B"/>
    <w:rsid w:val="00173D60"/>
    <w:rsid w:val="00173EF5"/>
    <w:rsid w:val="001754B5"/>
    <w:rsid w:val="00175C01"/>
    <w:rsid w:val="00176011"/>
    <w:rsid w:val="0017625B"/>
    <w:rsid w:val="001762CA"/>
    <w:rsid w:val="001762F5"/>
    <w:rsid w:val="00176664"/>
    <w:rsid w:val="00176A1C"/>
    <w:rsid w:val="00176E49"/>
    <w:rsid w:val="001775C5"/>
    <w:rsid w:val="00180807"/>
    <w:rsid w:val="001809DF"/>
    <w:rsid w:val="00180A36"/>
    <w:rsid w:val="00180B24"/>
    <w:rsid w:val="00180BFB"/>
    <w:rsid w:val="00180C91"/>
    <w:rsid w:val="001813C3"/>
    <w:rsid w:val="00181477"/>
    <w:rsid w:val="001814BA"/>
    <w:rsid w:val="00181B11"/>
    <w:rsid w:val="00182055"/>
    <w:rsid w:val="001828E1"/>
    <w:rsid w:val="00182A58"/>
    <w:rsid w:val="00182C1A"/>
    <w:rsid w:val="00183185"/>
    <w:rsid w:val="00183BB6"/>
    <w:rsid w:val="00183CCC"/>
    <w:rsid w:val="00183D3A"/>
    <w:rsid w:val="00183F36"/>
    <w:rsid w:val="00184105"/>
    <w:rsid w:val="001843AA"/>
    <w:rsid w:val="0018446E"/>
    <w:rsid w:val="001845D9"/>
    <w:rsid w:val="00184766"/>
    <w:rsid w:val="00184C69"/>
    <w:rsid w:val="00184FB7"/>
    <w:rsid w:val="001850FE"/>
    <w:rsid w:val="001859A8"/>
    <w:rsid w:val="00186662"/>
    <w:rsid w:val="00186BEB"/>
    <w:rsid w:val="00186DEC"/>
    <w:rsid w:val="00187609"/>
    <w:rsid w:val="00187A16"/>
    <w:rsid w:val="001903D9"/>
    <w:rsid w:val="00190B0F"/>
    <w:rsid w:val="001919AD"/>
    <w:rsid w:val="00192E32"/>
    <w:rsid w:val="00192F3A"/>
    <w:rsid w:val="00193597"/>
    <w:rsid w:val="00194884"/>
    <w:rsid w:val="00194B28"/>
    <w:rsid w:val="00194D13"/>
    <w:rsid w:val="00195142"/>
    <w:rsid w:val="00195274"/>
    <w:rsid w:val="001959CF"/>
    <w:rsid w:val="00196937"/>
    <w:rsid w:val="001978C5"/>
    <w:rsid w:val="001A0035"/>
    <w:rsid w:val="001A0800"/>
    <w:rsid w:val="001A0FE3"/>
    <w:rsid w:val="001A1248"/>
    <w:rsid w:val="001A142F"/>
    <w:rsid w:val="001A16A6"/>
    <w:rsid w:val="001A1857"/>
    <w:rsid w:val="001A1A15"/>
    <w:rsid w:val="001A1C5A"/>
    <w:rsid w:val="001A20DE"/>
    <w:rsid w:val="001A2300"/>
    <w:rsid w:val="001A2618"/>
    <w:rsid w:val="001A2C36"/>
    <w:rsid w:val="001A30C0"/>
    <w:rsid w:val="001A340E"/>
    <w:rsid w:val="001A34CD"/>
    <w:rsid w:val="001A3532"/>
    <w:rsid w:val="001A3B49"/>
    <w:rsid w:val="001A3CB0"/>
    <w:rsid w:val="001A4EE8"/>
    <w:rsid w:val="001A51BB"/>
    <w:rsid w:val="001A51E0"/>
    <w:rsid w:val="001A571F"/>
    <w:rsid w:val="001A707E"/>
    <w:rsid w:val="001A737E"/>
    <w:rsid w:val="001A74C3"/>
    <w:rsid w:val="001A7E41"/>
    <w:rsid w:val="001A7E61"/>
    <w:rsid w:val="001B00DE"/>
    <w:rsid w:val="001B0672"/>
    <w:rsid w:val="001B0948"/>
    <w:rsid w:val="001B0E73"/>
    <w:rsid w:val="001B1BAD"/>
    <w:rsid w:val="001B2111"/>
    <w:rsid w:val="001B214C"/>
    <w:rsid w:val="001B24C2"/>
    <w:rsid w:val="001B3082"/>
    <w:rsid w:val="001B335A"/>
    <w:rsid w:val="001B3A5D"/>
    <w:rsid w:val="001B4641"/>
    <w:rsid w:val="001B53FD"/>
    <w:rsid w:val="001B5834"/>
    <w:rsid w:val="001B597A"/>
    <w:rsid w:val="001B59DD"/>
    <w:rsid w:val="001B6460"/>
    <w:rsid w:val="001B6514"/>
    <w:rsid w:val="001B6FB3"/>
    <w:rsid w:val="001B7367"/>
    <w:rsid w:val="001B7370"/>
    <w:rsid w:val="001B76F0"/>
    <w:rsid w:val="001B7FB7"/>
    <w:rsid w:val="001C088D"/>
    <w:rsid w:val="001C0B5E"/>
    <w:rsid w:val="001C13B0"/>
    <w:rsid w:val="001C13E6"/>
    <w:rsid w:val="001C14EA"/>
    <w:rsid w:val="001C18DA"/>
    <w:rsid w:val="001C1DDD"/>
    <w:rsid w:val="001C1F84"/>
    <w:rsid w:val="001C2099"/>
    <w:rsid w:val="001C22B5"/>
    <w:rsid w:val="001C28C1"/>
    <w:rsid w:val="001C2BFE"/>
    <w:rsid w:val="001C3400"/>
    <w:rsid w:val="001C3937"/>
    <w:rsid w:val="001C4581"/>
    <w:rsid w:val="001C5552"/>
    <w:rsid w:val="001C575E"/>
    <w:rsid w:val="001C5967"/>
    <w:rsid w:val="001C5CF4"/>
    <w:rsid w:val="001C5F31"/>
    <w:rsid w:val="001C5F3A"/>
    <w:rsid w:val="001C6848"/>
    <w:rsid w:val="001C7293"/>
    <w:rsid w:val="001C7722"/>
    <w:rsid w:val="001C7ED7"/>
    <w:rsid w:val="001D042B"/>
    <w:rsid w:val="001D054E"/>
    <w:rsid w:val="001D0648"/>
    <w:rsid w:val="001D081A"/>
    <w:rsid w:val="001D1D75"/>
    <w:rsid w:val="001D28BE"/>
    <w:rsid w:val="001D2F0B"/>
    <w:rsid w:val="001D3122"/>
    <w:rsid w:val="001D3169"/>
    <w:rsid w:val="001D3500"/>
    <w:rsid w:val="001D401C"/>
    <w:rsid w:val="001D412D"/>
    <w:rsid w:val="001D4243"/>
    <w:rsid w:val="001D42C1"/>
    <w:rsid w:val="001D4C6A"/>
    <w:rsid w:val="001D544B"/>
    <w:rsid w:val="001D5AE6"/>
    <w:rsid w:val="001D5FFC"/>
    <w:rsid w:val="001D61D5"/>
    <w:rsid w:val="001D64FC"/>
    <w:rsid w:val="001D657C"/>
    <w:rsid w:val="001D67E8"/>
    <w:rsid w:val="001D6933"/>
    <w:rsid w:val="001D6BF2"/>
    <w:rsid w:val="001D6D2F"/>
    <w:rsid w:val="001D765C"/>
    <w:rsid w:val="001D76D1"/>
    <w:rsid w:val="001D7B50"/>
    <w:rsid w:val="001E0A0D"/>
    <w:rsid w:val="001E1228"/>
    <w:rsid w:val="001E1242"/>
    <w:rsid w:val="001E16B7"/>
    <w:rsid w:val="001E1700"/>
    <w:rsid w:val="001E1C05"/>
    <w:rsid w:val="001E1F7D"/>
    <w:rsid w:val="001E24DE"/>
    <w:rsid w:val="001E354A"/>
    <w:rsid w:val="001E39F9"/>
    <w:rsid w:val="001E4CCC"/>
    <w:rsid w:val="001E5669"/>
    <w:rsid w:val="001E5671"/>
    <w:rsid w:val="001E56CD"/>
    <w:rsid w:val="001E593B"/>
    <w:rsid w:val="001E5E0E"/>
    <w:rsid w:val="001E5EE1"/>
    <w:rsid w:val="001E6CED"/>
    <w:rsid w:val="001E6D8D"/>
    <w:rsid w:val="001E6EA3"/>
    <w:rsid w:val="001E7040"/>
    <w:rsid w:val="001E78F7"/>
    <w:rsid w:val="001F03A4"/>
    <w:rsid w:val="001F042E"/>
    <w:rsid w:val="001F0498"/>
    <w:rsid w:val="001F07EE"/>
    <w:rsid w:val="001F141F"/>
    <w:rsid w:val="001F293B"/>
    <w:rsid w:val="001F3381"/>
    <w:rsid w:val="001F36FD"/>
    <w:rsid w:val="001F4BFA"/>
    <w:rsid w:val="001F5112"/>
    <w:rsid w:val="001F5245"/>
    <w:rsid w:val="001F55B1"/>
    <w:rsid w:val="001F6721"/>
    <w:rsid w:val="001F70CE"/>
    <w:rsid w:val="001F717E"/>
    <w:rsid w:val="001F72DB"/>
    <w:rsid w:val="001F7DE1"/>
    <w:rsid w:val="002008D8"/>
    <w:rsid w:val="00201830"/>
    <w:rsid w:val="00201F4F"/>
    <w:rsid w:val="002022E2"/>
    <w:rsid w:val="00202A8A"/>
    <w:rsid w:val="002038B7"/>
    <w:rsid w:val="00203A18"/>
    <w:rsid w:val="00203A68"/>
    <w:rsid w:val="00203DA9"/>
    <w:rsid w:val="00204A6F"/>
    <w:rsid w:val="00204B9C"/>
    <w:rsid w:val="00204E93"/>
    <w:rsid w:val="00205547"/>
    <w:rsid w:val="002063CD"/>
    <w:rsid w:val="0020682E"/>
    <w:rsid w:val="002069B7"/>
    <w:rsid w:val="00207263"/>
    <w:rsid w:val="00207538"/>
    <w:rsid w:val="0021068B"/>
    <w:rsid w:val="00211172"/>
    <w:rsid w:val="00211776"/>
    <w:rsid w:val="0021185D"/>
    <w:rsid w:val="00211E47"/>
    <w:rsid w:val="00212213"/>
    <w:rsid w:val="002124FA"/>
    <w:rsid w:val="0021288C"/>
    <w:rsid w:val="002137B1"/>
    <w:rsid w:val="00213B52"/>
    <w:rsid w:val="00213B9E"/>
    <w:rsid w:val="00213EF2"/>
    <w:rsid w:val="00213FF8"/>
    <w:rsid w:val="00214028"/>
    <w:rsid w:val="00214302"/>
    <w:rsid w:val="002147B8"/>
    <w:rsid w:val="00214D77"/>
    <w:rsid w:val="00214FBE"/>
    <w:rsid w:val="0021554B"/>
    <w:rsid w:val="0021617C"/>
    <w:rsid w:val="00216B84"/>
    <w:rsid w:val="00216F40"/>
    <w:rsid w:val="0021704B"/>
    <w:rsid w:val="0021792B"/>
    <w:rsid w:val="00217F57"/>
    <w:rsid w:val="0022085D"/>
    <w:rsid w:val="00220EEA"/>
    <w:rsid w:val="00221192"/>
    <w:rsid w:val="002218CD"/>
    <w:rsid w:val="00221A75"/>
    <w:rsid w:val="00222688"/>
    <w:rsid w:val="00222CD3"/>
    <w:rsid w:val="00222DE2"/>
    <w:rsid w:val="0022316C"/>
    <w:rsid w:val="00223DBD"/>
    <w:rsid w:val="00223DBE"/>
    <w:rsid w:val="00224371"/>
    <w:rsid w:val="00224A4F"/>
    <w:rsid w:val="00224C26"/>
    <w:rsid w:val="00224CCF"/>
    <w:rsid w:val="00225682"/>
    <w:rsid w:val="00225B23"/>
    <w:rsid w:val="00225E97"/>
    <w:rsid w:val="00225F37"/>
    <w:rsid w:val="00226249"/>
    <w:rsid w:val="002263DB"/>
    <w:rsid w:val="00226405"/>
    <w:rsid w:val="00227819"/>
    <w:rsid w:val="002278CA"/>
    <w:rsid w:val="00227B25"/>
    <w:rsid w:val="00227EC1"/>
    <w:rsid w:val="0023106A"/>
    <w:rsid w:val="00231762"/>
    <w:rsid w:val="00231B12"/>
    <w:rsid w:val="00231E8E"/>
    <w:rsid w:val="00232491"/>
    <w:rsid w:val="00232939"/>
    <w:rsid w:val="00232941"/>
    <w:rsid w:val="0023302E"/>
    <w:rsid w:val="002334BA"/>
    <w:rsid w:val="0023391B"/>
    <w:rsid w:val="0023401E"/>
    <w:rsid w:val="002341C8"/>
    <w:rsid w:val="00234649"/>
    <w:rsid w:val="0023491C"/>
    <w:rsid w:val="00234BBD"/>
    <w:rsid w:val="00234ED6"/>
    <w:rsid w:val="00235023"/>
    <w:rsid w:val="00235CA3"/>
    <w:rsid w:val="00236374"/>
    <w:rsid w:val="00236BEF"/>
    <w:rsid w:val="00237DEB"/>
    <w:rsid w:val="0024028E"/>
    <w:rsid w:val="00240396"/>
    <w:rsid w:val="00240C81"/>
    <w:rsid w:val="00241512"/>
    <w:rsid w:val="002419AA"/>
    <w:rsid w:val="00241D0B"/>
    <w:rsid w:val="00241E9C"/>
    <w:rsid w:val="002421EE"/>
    <w:rsid w:val="0024235F"/>
    <w:rsid w:val="002425DB"/>
    <w:rsid w:val="002426EF"/>
    <w:rsid w:val="00242BEE"/>
    <w:rsid w:val="00243320"/>
    <w:rsid w:val="00243821"/>
    <w:rsid w:val="00243A8B"/>
    <w:rsid w:val="002443FC"/>
    <w:rsid w:val="002447DE"/>
    <w:rsid w:val="00244855"/>
    <w:rsid w:val="00244A65"/>
    <w:rsid w:val="00244E6F"/>
    <w:rsid w:val="00244F3A"/>
    <w:rsid w:val="00245C1E"/>
    <w:rsid w:val="002464B5"/>
    <w:rsid w:val="0024688F"/>
    <w:rsid w:val="00246C88"/>
    <w:rsid w:val="0024776F"/>
    <w:rsid w:val="00247D0C"/>
    <w:rsid w:val="002502C2"/>
    <w:rsid w:val="002502F4"/>
    <w:rsid w:val="0025048E"/>
    <w:rsid w:val="00250A17"/>
    <w:rsid w:val="00250A1E"/>
    <w:rsid w:val="002512C6"/>
    <w:rsid w:val="002514A8"/>
    <w:rsid w:val="002523EE"/>
    <w:rsid w:val="00252570"/>
    <w:rsid w:val="002528EA"/>
    <w:rsid w:val="002529C5"/>
    <w:rsid w:val="00252C0F"/>
    <w:rsid w:val="00253068"/>
    <w:rsid w:val="002531F0"/>
    <w:rsid w:val="002535DB"/>
    <w:rsid w:val="00254BAB"/>
    <w:rsid w:val="0025576E"/>
    <w:rsid w:val="002561ED"/>
    <w:rsid w:val="00256394"/>
    <w:rsid w:val="00256B16"/>
    <w:rsid w:val="002570C1"/>
    <w:rsid w:val="00257842"/>
    <w:rsid w:val="00257B41"/>
    <w:rsid w:val="00257E72"/>
    <w:rsid w:val="0026071C"/>
    <w:rsid w:val="002612C5"/>
    <w:rsid w:val="00261308"/>
    <w:rsid w:val="00261415"/>
    <w:rsid w:val="00261512"/>
    <w:rsid w:val="00261EFB"/>
    <w:rsid w:val="00262B71"/>
    <w:rsid w:val="00263099"/>
    <w:rsid w:val="00263B0E"/>
    <w:rsid w:val="00263EDC"/>
    <w:rsid w:val="0026472B"/>
    <w:rsid w:val="0026472E"/>
    <w:rsid w:val="00264963"/>
    <w:rsid w:val="00264DA8"/>
    <w:rsid w:val="00265734"/>
    <w:rsid w:val="002657A9"/>
    <w:rsid w:val="0026581D"/>
    <w:rsid w:val="00265992"/>
    <w:rsid w:val="00265B8F"/>
    <w:rsid w:val="00265EFC"/>
    <w:rsid w:val="00266235"/>
    <w:rsid w:val="00266378"/>
    <w:rsid w:val="0026659D"/>
    <w:rsid w:val="00266606"/>
    <w:rsid w:val="00266DEC"/>
    <w:rsid w:val="00266EFB"/>
    <w:rsid w:val="00267128"/>
    <w:rsid w:val="0026758D"/>
    <w:rsid w:val="002700EF"/>
    <w:rsid w:val="00270656"/>
    <w:rsid w:val="00270C30"/>
    <w:rsid w:val="00271403"/>
    <w:rsid w:val="00271611"/>
    <w:rsid w:val="00271707"/>
    <w:rsid w:val="00271F03"/>
    <w:rsid w:val="00272110"/>
    <w:rsid w:val="002724E0"/>
    <w:rsid w:val="00272ED2"/>
    <w:rsid w:val="00273864"/>
    <w:rsid w:val="0027392E"/>
    <w:rsid w:val="00274003"/>
    <w:rsid w:val="002744E4"/>
    <w:rsid w:val="00274F4C"/>
    <w:rsid w:val="00275C06"/>
    <w:rsid w:val="00276735"/>
    <w:rsid w:val="00276EDE"/>
    <w:rsid w:val="00276FAE"/>
    <w:rsid w:val="0027716D"/>
    <w:rsid w:val="002808B9"/>
    <w:rsid w:val="00280C56"/>
    <w:rsid w:val="00281419"/>
    <w:rsid w:val="00281736"/>
    <w:rsid w:val="00281807"/>
    <w:rsid w:val="002819E7"/>
    <w:rsid w:val="00281AC5"/>
    <w:rsid w:val="0028291F"/>
    <w:rsid w:val="00282978"/>
    <w:rsid w:val="002830FE"/>
    <w:rsid w:val="00283EFE"/>
    <w:rsid w:val="00283F7D"/>
    <w:rsid w:val="002843D1"/>
    <w:rsid w:val="00284CA4"/>
    <w:rsid w:val="00284D72"/>
    <w:rsid w:val="00284E53"/>
    <w:rsid w:val="00284E9C"/>
    <w:rsid w:val="00284FFD"/>
    <w:rsid w:val="00285C63"/>
    <w:rsid w:val="00286453"/>
    <w:rsid w:val="00286B66"/>
    <w:rsid w:val="002871A4"/>
    <w:rsid w:val="002878F9"/>
    <w:rsid w:val="002879FF"/>
    <w:rsid w:val="00287EBE"/>
    <w:rsid w:val="002901CD"/>
    <w:rsid w:val="002902C7"/>
    <w:rsid w:val="00290DE1"/>
    <w:rsid w:val="00291477"/>
    <w:rsid w:val="00291650"/>
    <w:rsid w:val="00291FDD"/>
    <w:rsid w:val="00292395"/>
    <w:rsid w:val="002925FC"/>
    <w:rsid w:val="0029263B"/>
    <w:rsid w:val="0029294E"/>
    <w:rsid w:val="00292D72"/>
    <w:rsid w:val="00292F49"/>
    <w:rsid w:val="00293273"/>
    <w:rsid w:val="00294377"/>
    <w:rsid w:val="002943CD"/>
    <w:rsid w:val="00294452"/>
    <w:rsid w:val="002946FF"/>
    <w:rsid w:val="002949CC"/>
    <w:rsid w:val="00294B7F"/>
    <w:rsid w:val="00295E18"/>
    <w:rsid w:val="00296383"/>
    <w:rsid w:val="00296399"/>
    <w:rsid w:val="0029691F"/>
    <w:rsid w:val="00297425"/>
    <w:rsid w:val="00297501"/>
    <w:rsid w:val="00297DD4"/>
    <w:rsid w:val="002A003A"/>
    <w:rsid w:val="002A0173"/>
    <w:rsid w:val="002A047F"/>
    <w:rsid w:val="002A08F2"/>
    <w:rsid w:val="002A1200"/>
    <w:rsid w:val="002A17B2"/>
    <w:rsid w:val="002A1C10"/>
    <w:rsid w:val="002A1EB0"/>
    <w:rsid w:val="002A21BC"/>
    <w:rsid w:val="002A2777"/>
    <w:rsid w:val="002A2C9B"/>
    <w:rsid w:val="002A3811"/>
    <w:rsid w:val="002A3862"/>
    <w:rsid w:val="002A39CA"/>
    <w:rsid w:val="002A3B0B"/>
    <w:rsid w:val="002A4305"/>
    <w:rsid w:val="002A48CE"/>
    <w:rsid w:val="002A4E46"/>
    <w:rsid w:val="002A587B"/>
    <w:rsid w:val="002A65AF"/>
    <w:rsid w:val="002A6A89"/>
    <w:rsid w:val="002A7355"/>
    <w:rsid w:val="002A7513"/>
    <w:rsid w:val="002A75F1"/>
    <w:rsid w:val="002A79E3"/>
    <w:rsid w:val="002A7EA4"/>
    <w:rsid w:val="002A7F48"/>
    <w:rsid w:val="002A7F7B"/>
    <w:rsid w:val="002A7F96"/>
    <w:rsid w:val="002B0529"/>
    <w:rsid w:val="002B08A3"/>
    <w:rsid w:val="002B0F71"/>
    <w:rsid w:val="002B1305"/>
    <w:rsid w:val="002B19BB"/>
    <w:rsid w:val="002B2638"/>
    <w:rsid w:val="002B2BFF"/>
    <w:rsid w:val="002B3778"/>
    <w:rsid w:val="002B38A1"/>
    <w:rsid w:val="002B399D"/>
    <w:rsid w:val="002B3FBD"/>
    <w:rsid w:val="002B4261"/>
    <w:rsid w:val="002B43CE"/>
    <w:rsid w:val="002B4455"/>
    <w:rsid w:val="002B44A8"/>
    <w:rsid w:val="002B4AD7"/>
    <w:rsid w:val="002B4D69"/>
    <w:rsid w:val="002B5977"/>
    <w:rsid w:val="002B5D13"/>
    <w:rsid w:val="002B634B"/>
    <w:rsid w:val="002B6823"/>
    <w:rsid w:val="002B6DBF"/>
    <w:rsid w:val="002B7195"/>
    <w:rsid w:val="002B7545"/>
    <w:rsid w:val="002B7657"/>
    <w:rsid w:val="002C04A2"/>
    <w:rsid w:val="002C0685"/>
    <w:rsid w:val="002C141D"/>
    <w:rsid w:val="002C160D"/>
    <w:rsid w:val="002C1877"/>
    <w:rsid w:val="002C188F"/>
    <w:rsid w:val="002C2347"/>
    <w:rsid w:val="002C2726"/>
    <w:rsid w:val="002C2AE9"/>
    <w:rsid w:val="002C3C56"/>
    <w:rsid w:val="002C3DEE"/>
    <w:rsid w:val="002C421D"/>
    <w:rsid w:val="002C421E"/>
    <w:rsid w:val="002C483D"/>
    <w:rsid w:val="002C4C43"/>
    <w:rsid w:val="002C4F3D"/>
    <w:rsid w:val="002C4FDC"/>
    <w:rsid w:val="002C518B"/>
    <w:rsid w:val="002C521D"/>
    <w:rsid w:val="002C52B0"/>
    <w:rsid w:val="002C6486"/>
    <w:rsid w:val="002C6FAA"/>
    <w:rsid w:val="002C7BAA"/>
    <w:rsid w:val="002D03F7"/>
    <w:rsid w:val="002D0AB5"/>
    <w:rsid w:val="002D104D"/>
    <w:rsid w:val="002D14C3"/>
    <w:rsid w:val="002D17BB"/>
    <w:rsid w:val="002D2334"/>
    <w:rsid w:val="002D2ECE"/>
    <w:rsid w:val="002D2FB0"/>
    <w:rsid w:val="002D33A9"/>
    <w:rsid w:val="002D3C4A"/>
    <w:rsid w:val="002D3E65"/>
    <w:rsid w:val="002D436C"/>
    <w:rsid w:val="002D48D2"/>
    <w:rsid w:val="002D5011"/>
    <w:rsid w:val="002D5277"/>
    <w:rsid w:val="002D5830"/>
    <w:rsid w:val="002D5832"/>
    <w:rsid w:val="002D62A8"/>
    <w:rsid w:val="002D6A19"/>
    <w:rsid w:val="002D6AD6"/>
    <w:rsid w:val="002D6B99"/>
    <w:rsid w:val="002D6D9A"/>
    <w:rsid w:val="002D6EBF"/>
    <w:rsid w:val="002D783B"/>
    <w:rsid w:val="002D7B76"/>
    <w:rsid w:val="002D7EEE"/>
    <w:rsid w:val="002E01F8"/>
    <w:rsid w:val="002E03F6"/>
    <w:rsid w:val="002E0474"/>
    <w:rsid w:val="002E0664"/>
    <w:rsid w:val="002E0B9E"/>
    <w:rsid w:val="002E171C"/>
    <w:rsid w:val="002E18C8"/>
    <w:rsid w:val="002E2390"/>
    <w:rsid w:val="002E2DCB"/>
    <w:rsid w:val="002E2F33"/>
    <w:rsid w:val="002E361E"/>
    <w:rsid w:val="002E489F"/>
    <w:rsid w:val="002E5A18"/>
    <w:rsid w:val="002E6060"/>
    <w:rsid w:val="002E616D"/>
    <w:rsid w:val="002E64CA"/>
    <w:rsid w:val="002E6792"/>
    <w:rsid w:val="002E6CE9"/>
    <w:rsid w:val="002E7425"/>
    <w:rsid w:val="002E756B"/>
    <w:rsid w:val="002E7F73"/>
    <w:rsid w:val="002F0025"/>
    <w:rsid w:val="002F0272"/>
    <w:rsid w:val="002F042F"/>
    <w:rsid w:val="002F097C"/>
    <w:rsid w:val="002F1952"/>
    <w:rsid w:val="002F1E35"/>
    <w:rsid w:val="002F2AE0"/>
    <w:rsid w:val="002F301E"/>
    <w:rsid w:val="002F37B0"/>
    <w:rsid w:val="002F388A"/>
    <w:rsid w:val="002F39F1"/>
    <w:rsid w:val="002F4162"/>
    <w:rsid w:val="002F46A6"/>
    <w:rsid w:val="002F46BD"/>
    <w:rsid w:val="002F5902"/>
    <w:rsid w:val="002F72D2"/>
    <w:rsid w:val="002F77E6"/>
    <w:rsid w:val="002F7A49"/>
    <w:rsid w:val="002F7CE8"/>
    <w:rsid w:val="003000D1"/>
    <w:rsid w:val="00300582"/>
    <w:rsid w:val="00300946"/>
    <w:rsid w:val="003009F7"/>
    <w:rsid w:val="00300C6D"/>
    <w:rsid w:val="00300DD8"/>
    <w:rsid w:val="003016E3"/>
    <w:rsid w:val="00301984"/>
    <w:rsid w:val="00302B6A"/>
    <w:rsid w:val="00302D83"/>
    <w:rsid w:val="00302F29"/>
    <w:rsid w:val="0030313B"/>
    <w:rsid w:val="003039A0"/>
    <w:rsid w:val="00305958"/>
    <w:rsid w:val="00305B96"/>
    <w:rsid w:val="00305C8D"/>
    <w:rsid w:val="00305CC7"/>
    <w:rsid w:val="00305D3D"/>
    <w:rsid w:val="00306FA3"/>
    <w:rsid w:val="003074A0"/>
    <w:rsid w:val="00307D23"/>
    <w:rsid w:val="00307D79"/>
    <w:rsid w:val="00310F2E"/>
    <w:rsid w:val="0031173A"/>
    <w:rsid w:val="00311778"/>
    <w:rsid w:val="00311CE6"/>
    <w:rsid w:val="003124C8"/>
    <w:rsid w:val="00312ADD"/>
    <w:rsid w:val="00313878"/>
    <w:rsid w:val="00313EDF"/>
    <w:rsid w:val="0031486F"/>
    <w:rsid w:val="00314C10"/>
    <w:rsid w:val="003152C0"/>
    <w:rsid w:val="00315B04"/>
    <w:rsid w:val="00315BC6"/>
    <w:rsid w:val="0031663B"/>
    <w:rsid w:val="00316AAD"/>
    <w:rsid w:val="00316BD6"/>
    <w:rsid w:val="00316D02"/>
    <w:rsid w:val="00317261"/>
    <w:rsid w:val="00317503"/>
    <w:rsid w:val="0031754E"/>
    <w:rsid w:val="00317629"/>
    <w:rsid w:val="003179F3"/>
    <w:rsid w:val="003200BE"/>
    <w:rsid w:val="00320336"/>
    <w:rsid w:val="003205A0"/>
    <w:rsid w:val="00320974"/>
    <w:rsid w:val="003214C5"/>
    <w:rsid w:val="00321508"/>
    <w:rsid w:val="00322409"/>
    <w:rsid w:val="00322B36"/>
    <w:rsid w:val="00322DEE"/>
    <w:rsid w:val="0032323F"/>
    <w:rsid w:val="00323627"/>
    <w:rsid w:val="0032386B"/>
    <w:rsid w:val="00323B4D"/>
    <w:rsid w:val="00323BBA"/>
    <w:rsid w:val="00323E5D"/>
    <w:rsid w:val="00324235"/>
    <w:rsid w:val="00324243"/>
    <w:rsid w:val="0032426A"/>
    <w:rsid w:val="0032559C"/>
    <w:rsid w:val="00325908"/>
    <w:rsid w:val="0032604C"/>
    <w:rsid w:val="00327694"/>
    <w:rsid w:val="00327916"/>
    <w:rsid w:val="00327F23"/>
    <w:rsid w:val="003302DF"/>
    <w:rsid w:val="00330BAC"/>
    <w:rsid w:val="00330C72"/>
    <w:rsid w:val="00330E2B"/>
    <w:rsid w:val="0033110E"/>
    <w:rsid w:val="0033214B"/>
    <w:rsid w:val="00333361"/>
    <w:rsid w:val="00333467"/>
    <w:rsid w:val="00333B0D"/>
    <w:rsid w:val="00333C22"/>
    <w:rsid w:val="003343C4"/>
    <w:rsid w:val="00334478"/>
    <w:rsid w:val="00334710"/>
    <w:rsid w:val="00334EB2"/>
    <w:rsid w:val="0033516D"/>
    <w:rsid w:val="003356D1"/>
    <w:rsid w:val="00335A3F"/>
    <w:rsid w:val="00335ECB"/>
    <w:rsid w:val="0033607A"/>
    <w:rsid w:val="00336313"/>
    <w:rsid w:val="003371A6"/>
    <w:rsid w:val="003374DA"/>
    <w:rsid w:val="00337566"/>
    <w:rsid w:val="00337915"/>
    <w:rsid w:val="00337AAE"/>
    <w:rsid w:val="00337D93"/>
    <w:rsid w:val="003401AA"/>
    <w:rsid w:val="00340B08"/>
    <w:rsid w:val="00340E24"/>
    <w:rsid w:val="0034121B"/>
    <w:rsid w:val="003413EB"/>
    <w:rsid w:val="00341D73"/>
    <w:rsid w:val="0034217C"/>
    <w:rsid w:val="00342209"/>
    <w:rsid w:val="0034225A"/>
    <w:rsid w:val="0034235F"/>
    <w:rsid w:val="00342553"/>
    <w:rsid w:val="003425E1"/>
    <w:rsid w:val="00342CF0"/>
    <w:rsid w:val="00343B60"/>
    <w:rsid w:val="00343B9F"/>
    <w:rsid w:val="003441E1"/>
    <w:rsid w:val="00344219"/>
    <w:rsid w:val="00344957"/>
    <w:rsid w:val="0034570C"/>
    <w:rsid w:val="0034573B"/>
    <w:rsid w:val="003464C3"/>
    <w:rsid w:val="0034653B"/>
    <w:rsid w:val="003467BD"/>
    <w:rsid w:val="00346B02"/>
    <w:rsid w:val="00346E31"/>
    <w:rsid w:val="00347356"/>
    <w:rsid w:val="003479CD"/>
    <w:rsid w:val="00347E3B"/>
    <w:rsid w:val="003505C0"/>
    <w:rsid w:val="00350A6F"/>
    <w:rsid w:val="00350AA9"/>
    <w:rsid w:val="003514F5"/>
    <w:rsid w:val="0035152E"/>
    <w:rsid w:val="00351B0A"/>
    <w:rsid w:val="00351D0C"/>
    <w:rsid w:val="003527F4"/>
    <w:rsid w:val="00352CCF"/>
    <w:rsid w:val="00352E95"/>
    <w:rsid w:val="00353899"/>
    <w:rsid w:val="00353F1A"/>
    <w:rsid w:val="00354238"/>
    <w:rsid w:val="003556C4"/>
    <w:rsid w:val="003559D4"/>
    <w:rsid w:val="00355E1E"/>
    <w:rsid w:val="003563E2"/>
    <w:rsid w:val="00356E89"/>
    <w:rsid w:val="00357DE5"/>
    <w:rsid w:val="00360412"/>
    <w:rsid w:val="00360940"/>
    <w:rsid w:val="00360D7C"/>
    <w:rsid w:val="0036133F"/>
    <w:rsid w:val="00361B16"/>
    <w:rsid w:val="00362027"/>
    <w:rsid w:val="0036275C"/>
    <w:rsid w:val="003627D1"/>
    <w:rsid w:val="00362A42"/>
    <w:rsid w:val="0036323C"/>
    <w:rsid w:val="00363C28"/>
    <w:rsid w:val="00363FA6"/>
    <w:rsid w:val="0036449C"/>
    <w:rsid w:val="00364643"/>
    <w:rsid w:val="00364BC1"/>
    <w:rsid w:val="00364DD2"/>
    <w:rsid w:val="00365226"/>
    <w:rsid w:val="00365525"/>
    <w:rsid w:val="00366153"/>
    <w:rsid w:val="003662B0"/>
    <w:rsid w:val="003662D6"/>
    <w:rsid w:val="0036644A"/>
    <w:rsid w:val="00366BBC"/>
    <w:rsid w:val="00366E71"/>
    <w:rsid w:val="003671EC"/>
    <w:rsid w:val="00367FA1"/>
    <w:rsid w:val="0037023B"/>
    <w:rsid w:val="003704C2"/>
    <w:rsid w:val="00370C45"/>
    <w:rsid w:val="00371090"/>
    <w:rsid w:val="003713E9"/>
    <w:rsid w:val="003722E6"/>
    <w:rsid w:val="00372BD5"/>
    <w:rsid w:val="00373174"/>
    <w:rsid w:val="00373700"/>
    <w:rsid w:val="0037377D"/>
    <w:rsid w:val="00374FCE"/>
    <w:rsid w:val="00375060"/>
    <w:rsid w:val="003752C2"/>
    <w:rsid w:val="003753F4"/>
    <w:rsid w:val="00375874"/>
    <w:rsid w:val="00375D9D"/>
    <w:rsid w:val="0037653F"/>
    <w:rsid w:val="003768E4"/>
    <w:rsid w:val="0037704F"/>
    <w:rsid w:val="00377671"/>
    <w:rsid w:val="00377806"/>
    <w:rsid w:val="00377921"/>
    <w:rsid w:val="0038057F"/>
    <w:rsid w:val="00380814"/>
    <w:rsid w:val="003809B6"/>
    <w:rsid w:val="00380ABD"/>
    <w:rsid w:val="00381320"/>
    <w:rsid w:val="0038132B"/>
    <w:rsid w:val="00381758"/>
    <w:rsid w:val="003818E7"/>
    <w:rsid w:val="00381FC3"/>
    <w:rsid w:val="00382328"/>
    <w:rsid w:val="00382615"/>
    <w:rsid w:val="003828F2"/>
    <w:rsid w:val="00382AB2"/>
    <w:rsid w:val="00382C81"/>
    <w:rsid w:val="00383D26"/>
    <w:rsid w:val="003842DF"/>
    <w:rsid w:val="0038481D"/>
    <w:rsid w:val="00384C3D"/>
    <w:rsid w:val="0038513D"/>
    <w:rsid w:val="003857C1"/>
    <w:rsid w:val="00385B36"/>
    <w:rsid w:val="00386123"/>
    <w:rsid w:val="003869E5"/>
    <w:rsid w:val="00386A95"/>
    <w:rsid w:val="00387BD3"/>
    <w:rsid w:val="00390047"/>
    <w:rsid w:val="00390372"/>
    <w:rsid w:val="003913F9"/>
    <w:rsid w:val="00391EB0"/>
    <w:rsid w:val="00392626"/>
    <w:rsid w:val="0039290E"/>
    <w:rsid w:val="00392B27"/>
    <w:rsid w:val="003931AB"/>
    <w:rsid w:val="00393CBA"/>
    <w:rsid w:val="003950AE"/>
    <w:rsid w:val="00396A47"/>
    <w:rsid w:val="00396E04"/>
    <w:rsid w:val="003975D0"/>
    <w:rsid w:val="00397735"/>
    <w:rsid w:val="00397EC0"/>
    <w:rsid w:val="003A0072"/>
    <w:rsid w:val="003A0C46"/>
    <w:rsid w:val="003A0DC6"/>
    <w:rsid w:val="003A0E70"/>
    <w:rsid w:val="003A172C"/>
    <w:rsid w:val="003A1E90"/>
    <w:rsid w:val="003A2FA7"/>
    <w:rsid w:val="003A301E"/>
    <w:rsid w:val="003A329F"/>
    <w:rsid w:val="003A333A"/>
    <w:rsid w:val="003A4D8D"/>
    <w:rsid w:val="003A592B"/>
    <w:rsid w:val="003A59EE"/>
    <w:rsid w:val="003A5D67"/>
    <w:rsid w:val="003A6B8F"/>
    <w:rsid w:val="003A6C6F"/>
    <w:rsid w:val="003A7643"/>
    <w:rsid w:val="003B00AC"/>
    <w:rsid w:val="003B0246"/>
    <w:rsid w:val="003B0BB9"/>
    <w:rsid w:val="003B144B"/>
    <w:rsid w:val="003B1903"/>
    <w:rsid w:val="003B1BB2"/>
    <w:rsid w:val="003B313C"/>
    <w:rsid w:val="003B388C"/>
    <w:rsid w:val="003B3B7D"/>
    <w:rsid w:val="003B3DA7"/>
    <w:rsid w:val="003B450D"/>
    <w:rsid w:val="003B46BF"/>
    <w:rsid w:val="003B4A45"/>
    <w:rsid w:val="003B4DF9"/>
    <w:rsid w:val="003B53A9"/>
    <w:rsid w:val="003B5447"/>
    <w:rsid w:val="003B55DD"/>
    <w:rsid w:val="003B5603"/>
    <w:rsid w:val="003B58D0"/>
    <w:rsid w:val="003B5BF1"/>
    <w:rsid w:val="003B5FAF"/>
    <w:rsid w:val="003B60B7"/>
    <w:rsid w:val="003B612E"/>
    <w:rsid w:val="003B6A43"/>
    <w:rsid w:val="003C015B"/>
    <w:rsid w:val="003C0734"/>
    <w:rsid w:val="003C07AD"/>
    <w:rsid w:val="003C0F5D"/>
    <w:rsid w:val="003C2348"/>
    <w:rsid w:val="003C2734"/>
    <w:rsid w:val="003C294B"/>
    <w:rsid w:val="003C2A94"/>
    <w:rsid w:val="003C359D"/>
    <w:rsid w:val="003C3933"/>
    <w:rsid w:val="003C3F2B"/>
    <w:rsid w:val="003C4556"/>
    <w:rsid w:val="003C4721"/>
    <w:rsid w:val="003C497F"/>
    <w:rsid w:val="003C4ACB"/>
    <w:rsid w:val="003C4FAF"/>
    <w:rsid w:val="003C519D"/>
    <w:rsid w:val="003C562F"/>
    <w:rsid w:val="003C594E"/>
    <w:rsid w:val="003C5C03"/>
    <w:rsid w:val="003C5CBA"/>
    <w:rsid w:val="003C5F2B"/>
    <w:rsid w:val="003C60AA"/>
    <w:rsid w:val="003C6881"/>
    <w:rsid w:val="003C7408"/>
    <w:rsid w:val="003C79CD"/>
    <w:rsid w:val="003D0076"/>
    <w:rsid w:val="003D0B3C"/>
    <w:rsid w:val="003D0BB0"/>
    <w:rsid w:val="003D10B9"/>
    <w:rsid w:val="003D2253"/>
    <w:rsid w:val="003D22E6"/>
    <w:rsid w:val="003D23B4"/>
    <w:rsid w:val="003D25EA"/>
    <w:rsid w:val="003D27AB"/>
    <w:rsid w:val="003D2EAB"/>
    <w:rsid w:val="003D2FE4"/>
    <w:rsid w:val="003D51DB"/>
    <w:rsid w:val="003D552D"/>
    <w:rsid w:val="003D5980"/>
    <w:rsid w:val="003D5B16"/>
    <w:rsid w:val="003D64E2"/>
    <w:rsid w:val="003D7562"/>
    <w:rsid w:val="003D76D9"/>
    <w:rsid w:val="003D7AD9"/>
    <w:rsid w:val="003D7F10"/>
    <w:rsid w:val="003E0549"/>
    <w:rsid w:val="003E0EEB"/>
    <w:rsid w:val="003E0F74"/>
    <w:rsid w:val="003E120E"/>
    <w:rsid w:val="003E1D53"/>
    <w:rsid w:val="003E2965"/>
    <w:rsid w:val="003E30DA"/>
    <w:rsid w:val="003E38FE"/>
    <w:rsid w:val="003E3BA1"/>
    <w:rsid w:val="003E3E6E"/>
    <w:rsid w:val="003E44CC"/>
    <w:rsid w:val="003E4E8A"/>
    <w:rsid w:val="003E4FEB"/>
    <w:rsid w:val="003E5B8D"/>
    <w:rsid w:val="003E5E08"/>
    <w:rsid w:val="003E60EC"/>
    <w:rsid w:val="003E6211"/>
    <w:rsid w:val="003E663F"/>
    <w:rsid w:val="003E7013"/>
    <w:rsid w:val="003E70D5"/>
    <w:rsid w:val="003E7309"/>
    <w:rsid w:val="003E74C8"/>
    <w:rsid w:val="003E7AA4"/>
    <w:rsid w:val="003E7DBB"/>
    <w:rsid w:val="003E7DC9"/>
    <w:rsid w:val="003F023C"/>
    <w:rsid w:val="003F0254"/>
    <w:rsid w:val="003F0AA2"/>
    <w:rsid w:val="003F0B55"/>
    <w:rsid w:val="003F0E58"/>
    <w:rsid w:val="003F12BA"/>
    <w:rsid w:val="003F174B"/>
    <w:rsid w:val="003F1BDC"/>
    <w:rsid w:val="003F290E"/>
    <w:rsid w:val="003F2937"/>
    <w:rsid w:val="003F2A4E"/>
    <w:rsid w:val="003F2CF3"/>
    <w:rsid w:val="003F3118"/>
    <w:rsid w:val="003F341F"/>
    <w:rsid w:val="003F3C09"/>
    <w:rsid w:val="003F4ADA"/>
    <w:rsid w:val="003F4B12"/>
    <w:rsid w:val="003F4F74"/>
    <w:rsid w:val="003F5769"/>
    <w:rsid w:val="003F5D82"/>
    <w:rsid w:val="003F5FAF"/>
    <w:rsid w:val="003F62D8"/>
    <w:rsid w:val="003F7383"/>
    <w:rsid w:val="003F74B8"/>
    <w:rsid w:val="003F761D"/>
    <w:rsid w:val="003F78D3"/>
    <w:rsid w:val="003F7DB7"/>
    <w:rsid w:val="0040022B"/>
    <w:rsid w:val="00400465"/>
    <w:rsid w:val="00400509"/>
    <w:rsid w:val="004005AB"/>
    <w:rsid w:val="004005AC"/>
    <w:rsid w:val="004009DC"/>
    <w:rsid w:val="004013F0"/>
    <w:rsid w:val="0040153C"/>
    <w:rsid w:val="00401736"/>
    <w:rsid w:val="004028B6"/>
    <w:rsid w:val="00402DE4"/>
    <w:rsid w:val="00403123"/>
    <w:rsid w:val="0040351F"/>
    <w:rsid w:val="0040355F"/>
    <w:rsid w:val="004039A1"/>
    <w:rsid w:val="00403A2F"/>
    <w:rsid w:val="004040C0"/>
    <w:rsid w:val="004041EC"/>
    <w:rsid w:val="00404377"/>
    <w:rsid w:val="00404505"/>
    <w:rsid w:val="00404982"/>
    <w:rsid w:val="004049A0"/>
    <w:rsid w:val="00404AE3"/>
    <w:rsid w:val="00404C37"/>
    <w:rsid w:val="00404D13"/>
    <w:rsid w:val="004058BA"/>
    <w:rsid w:val="0040633D"/>
    <w:rsid w:val="00406431"/>
    <w:rsid w:val="004067B9"/>
    <w:rsid w:val="00407363"/>
    <w:rsid w:val="004104E7"/>
    <w:rsid w:val="00410B5A"/>
    <w:rsid w:val="004112B5"/>
    <w:rsid w:val="004113C6"/>
    <w:rsid w:val="00412BF1"/>
    <w:rsid w:val="00412F46"/>
    <w:rsid w:val="004131A5"/>
    <w:rsid w:val="004134B7"/>
    <w:rsid w:val="00415057"/>
    <w:rsid w:val="0041581D"/>
    <w:rsid w:val="00415A47"/>
    <w:rsid w:val="00415B69"/>
    <w:rsid w:val="004167D8"/>
    <w:rsid w:val="0041688C"/>
    <w:rsid w:val="004175AC"/>
    <w:rsid w:val="0041762A"/>
    <w:rsid w:val="004200A7"/>
    <w:rsid w:val="00420C12"/>
    <w:rsid w:val="00421124"/>
    <w:rsid w:val="0042119F"/>
    <w:rsid w:val="00421BE2"/>
    <w:rsid w:val="00421FDB"/>
    <w:rsid w:val="00422A82"/>
    <w:rsid w:val="004238E7"/>
    <w:rsid w:val="00423B8A"/>
    <w:rsid w:val="00424166"/>
    <w:rsid w:val="004242BB"/>
    <w:rsid w:val="0042444C"/>
    <w:rsid w:val="00425A6A"/>
    <w:rsid w:val="00426312"/>
    <w:rsid w:val="004270AF"/>
    <w:rsid w:val="00427DC0"/>
    <w:rsid w:val="004310DE"/>
    <w:rsid w:val="0043132D"/>
    <w:rsid w:val="00431696"/>
    <w:rsid w:val="00431739"/>
    <w:rsid w:val="004318C4"/>
    <w:rsid w:val="0043194D"/>
    <w:rsid w:val="00431A45"/>
    <w:rsid w:val="00431E43"/>
    <w:rsid w:val="00431FA6"/>
    <w:rsid w:val="0043224A"/>
    <w:rsid w:val="00432783"/>
    <w:rsid w:val="00432CD7"/>
    <w:rsid w:val="004333CD"/>
    <w:rsid w:val="00433553"/>
    <w:rsid w:val="004335F5"/>
    <w:rsid w:val="004337DC"/>
    <w:rsid w:val="00433B04"/>
    <w:rsid w:val="00434284"/>
    <w:rsid w:val="00434B68"/>
    <w:rsid w:val="00434C35"/>
    <w:rsid w:val="00434DCE"/>
    <w:rsid w:val="0043514E"/>
    <w:rsid w:val="00435152"/>
    <w:rsid w:val="004351D0"/>
    <w:rsid w:val="00435760"/>
    <w:rsid w:val="00436CD2"/>
    <w:rsid w:val="00437958"/>
    <w:rsid w:val="004379FD"/>
    <w:rsid w:val="00437FB3"/>
    <w:rsid w:val="00440190"/>
    <w:rsid w:val="00440494"/>
    <w:rsid w:val="00441324"/>
    <w:rsid w:val="0044148A"/>
    <w:rsid w:val="00441F7C"/>
    <w:rsid w:val="00443418"/>
    <w:rsid w:val="0044350E"/>
    <w:rsid w:val="00443C9A"/>
    <w:rsid w:val="00443D1D"/>
    <w:rsid w:val="00443D32"/>
    <w:rsid w:val="0044435C"/>
    <w:rsid w:val="004447B1"/>
    <w:rsid w:val="00444B08"/>
    <w:rsid w:val="00444B7F"/>
    <w:rsid w:val="00445136"/>
    <w:rsid w:val="00445289"/>
    <w:rsid w:val="004457EE"/>
    <w:rsid w:val="0044593D"/>
    <w:rsid w:val="00445CAF"/>
    <w:rsid w:val="00445F05"/>
    <w:rsid w:val="004460B1"/>
    <w:rsid w:val="004465F2"/>
    <w:rsid w:val="0044697B"/>
    <w:rsid w:val="00446B50"/>
    <w:rsid w:val="00447BC1"/>
    <w:rsid w:val="00450BAD"/>
    <w:rsid w:val="00450FF4"/>
    <w:rsid w:val="00451366"/>
    <w:rsid w:val="00451387"/>
    <w:rsid w:val="00452187"/>
    <w:rsid w:val="0045350C"/>
    <w:rsid w:val="0045446C"/>
    <w:rsid w:val="00454FE4"/>
    <w:rsid w:val="00455606"/>
    <w:rsid w:val="00455859"/>
    <w:rsid w:val="004558C5"/>
    <w:rsid w:val="00456687"/>
    <w:rsid w:val="00456EDD"/>
    <w:rsid w:val="004572DB"/>
    <w:rsid w:val="004572F2"/>
    <w:rsid w:val="00460476"/>
    <w:rsid w:val="00460C6C"/>
    <w:rsid w:val="00460F78"/>
    <w:rsid w:val="004610B6"/>
    <w:rsid w:val="00461443"/>
    <w:rsid w:val="004615DC"/>
    <w:rsid w:val="004621E3"/>
    <w:rsid w:val="00462F04"/>
    <w:rsid w:val="00463B22"/>
    <w:rsid w:val="00463C0A"/>
    <w:rsid w:val="0046462F"/>
    <w:rsid w:val="004646B4"/>
    <w:rsid w:val="00464BE9"/>
    <w:rsid w:val="004652C1"/>
    <w:rsid w:val="00465778"/>
    <w:rsid w:val="00465EC4"/>
    <w:rsid w:val="004660F7"/>
    <w:rsid w:val="004669DA"/>
    <w:rsid w:val="00466A5E"/>
    <w:rsid w:val="00466EDC"/>
    <w:rsid w:val="0046709E"/>
    <w:rsid w:val="0046718B"/>
    <w:rsid w:val="004672D5"/>
    <w:rsid w:val="00467952"/>
    <w:rsid w:val="00467C2B"/>
    <w:rsid w:val="0047028E"/>
    <w:rsid w:val="0047049D"/>
    <w:rsid w:val="0047099A"/>
    <w:rsid w:val="00470E90"/>
    <w:rsid w:val="004714C8"/>
    <w:rsid w:val="004717D5"/>
    <w:rsid w:val="00472325"/>
    <w:rsid w:val="0047356D"/>
    <w:rsid w:val="0047389B"/>
    <w:rsid w:val="004738C4"/>
    <w:rsid w:val="00473A3D"/>
    <w:rsid w:val="00473D49"/>
    <w:rsid w:val="004741B4"/>
    <w:rsid w:val="004745DC"/>
    <w:rsid w:val="00474B09"/>
    <w:rsid w:val="00474FA4"/>
    <w:rsid w:val="004750BD"/>
    <w:rsid w:val="0047519F"/>
    <w:rsid w:val="00475879"/>
    <w:rsid w:val="00475901"/>
    <w:rsid w:val="00475ADC"/>
    <w:rsid w:val="00475B28"/>
    <w:rsid w:val="00475CCB"/>
    <w:rsid w:val="00475E6E"/>
    <w:rsid w:val="0047613A"/>
    <w:rsid w:val="00476B66"/>
    <w:rsid w:val="004770FB"/>
    <w:rsid w:val="0048060F"/>
    <w:rsid w:val="004807AA"/>
    <w:rsid w:val="00481268"/>
    <w:rsid w:val="004816AA"/>
    <w:rsid w:val="00481B1C"/>
    <w:rsid w:val="00481B44"/>
    <w:rsid w:val="00481B7E"/>
    <w:rsid w:val="00482677"/>
    <w:rsid w:val="00482874"/>
    <w:rsid w:val="00482F1F"/>
    <w:rsid w:val="004832F8"/>
    <w:rsid w:val="00483378"/>
    <w:rsid w:val="004837FB"/>
    <w:rsid w:val="00484180"/>
    <w:rsid w:val="004842FE"/>
    <w:rsid w:val="00484677"/>
    <w:rsid w:val="00484865"/>
    <w:rsid w:val="004849C4"/>
    <w:rsid w:val="00484D61"/>
    <w:rsid w:val="004850A6"/>
    <w:rsid w:val="00485149"/>
    <w:rsid w:val="004857EC"/>
    <w:rsid w:val="004858E1"/>
    <w:rsid w:val="004859CC"/>
    <w:rsid w:val="00485A5B"/>
    <w:rsid w:val="00485D6C"/>
    <w:rsid w:val="00486978"/>
    <w:rsid w:val="00487794"/>
    <w:rsid w:val="00487E2B"/>
    <w:rsid w:val="00487EC2"/>
    <w:rsid w:val="004903B7"/>
    <w:rsid w:val="00490790"/>
    <w:rsid w:val="004907BD"/>
    <w:rsid w:val="004911C3"/>
    <w:rsid w:val="004913F3"/>
    <w:rsid w:val="00492200"/>
    <w:rsid w:val="00492955"/>
    <w:rsid w:val="00492A25"/>
    <w:rsid w:val="00492C62"/>
    <w:rsid w:val="004935C7"/>
    <w:rsid w:val="004945E5"/>
    <w:rsid w:val="00494F11"/>
    <w:rsid w:val="00495166"/>
    <w:rsid w:val="0049538D"/>
    <w:rsid w:val="004954F1"/>
    <w:rsid w:val="0049584E"/>
    <w:rsid w:val="00495F24"/>
    <w:rsid w:val="00496636"/>
    <w:rsid w:val="00496AB9"/>
    <w:rsid w:val="00496ADB"/>
    <w:rsid w:val="00496F27"/>
    <w:rsid w:val="00497203"/>
    <w:rsid w:val="00497C5B"/>
    <w:rsid w:val="004A0A12"/>
    <w:rsid w:val="004A0B0C"/>
    <w:rsid w:val="004A0B1F"/>
    <w:rsid w:val="004A1462"/>
    <w:rsid w:val="004A1999"/>
    <w:rsid w:val="004A1B58"/>
    <w:rsid w:val="004A1C6F"/>
    <w:rsid w:val="004A1D80"/>
    <w:rsid w:val="004A2019"/>
    <w:rsid w:val="004A2C55"/>
    <w:rsid w:val="004A2E00"/>
    <w:rsid w:val="004A2F80"/>
    <w:rsid w:val="004A304A"/>
    <w:rsid w:val="004A304E"/>
    <w:rsid w:val="004A370A"/>
    <w:rsid w:val="004A3CBA"/>
    <w:rsid w:val="004A4238"/>
    <w:rsid w:val="004A501B"/>
    <w:rsid w:val="004A51A0"/>
    <w:rsid w:val="004A5517"/>
    <w:rsid w:val="004A59EC"/>
    <w:rsid w:val="004A5BD7"/>
    <w:rsid w:val="004A63E4"/>
    <w:rsid w:val="004A63F5"/>
    <w:rsid w:val="004A657E"/>
    <w:rsid w:val="004A6631"/>
    <w:rsid w:val="004A71CA"/>
    <w:rsid w:val="004A743A"/>
    <w:rsid w:val="004A7D2A"/>
    <w:rsid w:val="004A7EFB"/>
    <w:rsid w:val="004B0012"/>
    <w:rsid w:val="004B00DB"/>
    <w:rsid w:val="004B0179"/>
    <w:rsid w:val="004B0B49"/>
    <w:rsid w:val="004B0FE6"/>
    <w:rsid w:val="004B14BB"/>
    <w:rsid w:val="004B187F"/>
    <w:rsid w:val="004B2A0F"/>
    <w:rsid w:val="004B2A39"/>
    <w:rsid w:val="004B2A5E"/>
    <w:rsid w:val="004B2D98"/>
    <w:rsid w:val="004B31A9"/>
    <w:rsid w:val="004B399B"/>
    <w:rsid w:val="004B399E"/>
    <w:rsid w:val="004B3B23"/>
    <w:rsid w:val="004B3B7A"/>
    <w:rsid w:val="004B3F8E"/>
    <w:rsid w:val="004B425A"/>
    <w:rsid w:val="004B4681"/>
    <w:rsid w:val="004B49AE"/>
    <w:rsid w:val="004B4F23"/>
    <w:rsid w:val="004B5AFE"/>
    <w:rsid w:val="004B5BF8"/>
    <w:rsid w:val="004B64BF"/>
    <w:rsid w:val="004B6902"/>
    <w:rsid w:val="004B6E82"/>
    <w:rsid w:val="004B7784"/>
    <w:rsid w:val="004B79F0"/>
    <w:rsid w:val="004B7EC5"/>
    <w:rsid w:val="004B7FC1"/>
    <w:rsid w:val="004C0D20"/>
    <w:rsid w:val="004C19F3"/>
    <w:rsid w:val="004C19FD"/>
    <w:rsid w:val="004C1DC6"/>
    <w:rsid w:val="004C28F3"/>
    <w:rsid w:val="004C2BC7"/>
    <w:rsid w:val="004C4440"/>
    <w:rsid w:val="004C4A60"/>
    <w:rsid w:val="004C4E3D"/>
    <w:rsid w:val="004C4FA0"/>
    <w:rsid w:val="004C5036"/>
    <w:rsid w:val="004C54FD"/>
    <w:rsid w:val="004C555B"/>
    <w:rsid w:val="004C613F"/>
    <w:rsid w:val="004C67C2"/>
    <w:rsid w:val="004D011C"/>
    <w:rsid w:val="004D070A"/>
    <w:rsid w:val="004D14B2"/>
    <w:rsid w:val="004D15DB"/>
    <w:rsid w:val="004D3725"/>
    <w:rsid w:val="004D3782"/>
    <w:rsid w:val="004D389E"/>
    <w:rsid w:val="004D422E"/>
    <w:rsid w:val="004D45FF"/>
    <w:rsid w:val="004D4C64"/>
    <w:rsid w:val="004D51BB"/>
    <w:rsid w:val="004D53A6"/>
    <w:rsid w:val="004D565A"/>
    <w:rsid w:val="004D588C"/>
    <w:rsid w:val="004D5A31"/>
    <w:rsid w:val="004D62E9"/>
    <w:rsid w:val="004D6A73"/>
    <w:rsid w:val="004D7A2A"/>
    <w:rsid w:val="004E08D1"/>
    <w:rsid w:val="004E0CC7"/>
    <w:rsid w:val="004E116E"/>
    <w:rsid w:val="004E1979"/>
    <w:rsid w:val="004E19D0"/>
    <w:rsid w:val="004E203A"/>
    <w:rsid w:val="004E2727"/>
    <w:rsid w:val="004E286F"/>
    <w:rsid w:val="004E2911"/>
    <w:rsid w:val="004E308A"/>
    <w:rsid w:val="004E3E38"/>
    <w:rsid w:val="004E456C"/>
    <w:rsid w:val="004E46D3"/>
    <w:rsid w:val="004E4764"/>
    <w:rsid w:val="004E4876"/>
    <w:rsid w:val="004E4896"/>
    <w:rsid w:val="004E48CC"/>
    <w:rsid w:val="004E4B75"/>
    <w:rsid w:val="004E4D68"/>
    <w:rsid w:val="004E51F9"/>
    <w:rsid w:val="004E5379"/>
    <w:rsid w:val="004E5613"/>
    <w:rsid w:val="004E5792"/>
    <w:rsid w:val="004E6833"/>
    <w:rsid w:val="004E68D8"/>
    <w:rsid w:val="004E71AB"/>
    <w:rsid w:val="004F02C7"/>
    <w:rsid w:val="004F0670"/>
    <w:rsid w:val="004F117F"/>
    <w:rsid w:val="004F1A54"/>
    <w:rsid w:val="004F1BCD"/>
    <w:rsid w:val="004F1D2C"/>
    <w:rsid w:val="004F1DD9"/>
    <w:rsid w:val="004F1FAA"/>
    <w:rsid w:val="004F2DA0"/>
    <w:rsid w:val="004F30C9"/>
    <w:rsid w:val="004F3CE6"/>
    <w:rsid w:val="004F3FA2"/>
    <w:rsid w:val="004F5B7F"/>
    <w:rsid w:val="004F6AA7"/>
    <w:rsid w:val="004F6EB7"/>
    <w:rsid w:val="004F7696"/>
    <w:rsid w:val="004F7943"/>
    <w:rsid w:val="004F7AF0"/>
    <w:rsid w:val="004F7E14"/>
    <w:rsid w:val="00500A79"/>
    <w:rsid w:val="005011D1"/>
    <w:rsid w:val="005012F4"/>
    <w:rsid w:val="00501C65"/>
    <w:rsid w:val="00502214"/>
    <w:rsid w:val="00502B97"/>
    <w:rsid w:val="005031DD"/>
    <w:rsid w:val="00503301"/>
    <w:rsid w:val="00503482"/>
    <w:rsid w:val="0050421B"/>
    <w:rsid w:val="00504723"/>
    <w:rsid w:val="00504BEF"/>
    <w:rsid w:val="00505A3C"/>
    <w:rsid w:val="0050611B"/>
    <w:rsid w:val="005062D1"/>
    <w:rsid w:val="00506680"/>
    <w:rsid w:val="00506A5A"/>
    <w:rsid w:val="005074E6"/>
    <w:rsid w:val="00507DD6"/>
    <w:rsid w:val="00510010"/>
    <w:rsid w:val="00510486"/>
    <w:rsid w:val="0051062A"/>
    <w:rsid w:val="00512318"/>
    <w:rsid w:val="005126D6"/>
    <w:rsid w:val="00513091"/>
    <w:rsid w:val="00514C61"/>
    <w:rsid w:val="00514E30"/>
    <w:rsid w:val="005157B6"/>
    <w:rsid w:val="00515D18"/>
    <w:rsid w:val="00515E3B"/>
    <w:rsid w:val="00516363"/>
    <w:rsid w:val="005167E2"/>
    <w:rsid w:val="00517A75"/>
    <w:rsid w:val="00517FAF"/>
    <w:rsid w:val="00517FE9"/>
    <w:rsid w:val="00520106"/>
    <w:rsid w:val="00520A67"/>
    <w:rsid w:val="00520E16"/>
    <w:rsid w:val="0052134A"/>
    <w:rsid w:val="0052140B"/>
    <w:rsid w:val="005216B4"/>
    <w:rsid w:val="00522980"/>
    <w:rsid w:val="00522C67"/>
    <w:rsid w:val="00522EC9"/>
    <w:rsid w:val="00522F29"/>
    <w:rsid w:val="005230C0"/>
    <w:rsid w:val="00523594"/>
    <w:rsid w:val="00525215"/>
    <w:rsid w:val="005258DD"/>
    <w:rsid w:val="00525F3C"/>
    <w:rsid w:val="005270AB"/>
    <w:rsid w:val="005300F5"/>
    <w:rsid w:val="00530454"/>
    <w:rsid w:val="0053063C"/>
    <w:rsid w:val="0053079B"/>
    <w:rsid w:val="00530CAF"/>
    <w:rsid w:val="005313C3"/>
    <w:rsid w:val="0053148A"/>
    <w:rsid w:val="00531611"/>
    <w:rsid w:val="00531BD3"/>
    <w:rsid w:val="00531C12"/>
    <w:rsid w:val="005322C0"/>
    <w:rsid w:val="00532312"/>
    <w:rsid w:val="00532757"/>
    <w:rsid w:val="0053311A"/>
    <w:rsid w:val="00533841"/>
    <w:rsid w:val="00534628"/>
    <w:rsid w:val="00535AF4"/>
    <w:rsid w:val="00536161"/>
    <w:rsid w:val="0053635E"/>
    <w:rsid w:val="00536C59"/>
    <w:rsid w:val="00536C70"/>
    <w:rsid w:val="005377C2"/>
    <w:rsid w:val="00537811"/>
    <w:rsid w:val="00537FAC"/>
    <w:rsid w:val="00540184"/>
    <w:rsid w:val="0054081B"/>
    <w:rsid w:val="00540973"/>
    <w:rsid w:val="00540ADE"/>
    <w:rsid w:val="00540EA0"/>
    <w:rsid w:val="00541954"/>
    <w:rsid w:val="005420FF"/>
    <w:rsid w:val="00542331"/>
    <w:rsid w:val="00542981"/>
    <w:rsid w:val="005429D3"/>
    <w:rsid w:val="005432C4"/>
    <w:rsid w:val="00543C58"/>
    <w:rsid w:val="005446E6"/>
    <w:rsid w:val="00544F82"/>
    <w:rsid w:val="00545B04"/>
    <w:rsid w:val="005460C3"/>
    <w:rsid w:val="00546626"/>
    <w:rsid w:val="00546ED0"/>
    <w:rsid w:val="00547705"/>
    <w:rsid w:val="00550081"/>
    <w:rsid w:val="00550610"/>
    <w:rsid w:val="00550A26"/>
    <w:rsid w:val="00550EF9"/>
    <w:rsid w:val="00550F97"/>
    <w:rsid w:val="00551673"/>
    <w:rsid w:val="00551DC2"/>
    <w:rsid w:val="00552151"/>
    <w:rsid w:val="005523D8"/>
    <w:rsid w:val="0055265C"/>
    <w:rsid w:val="005535A1"/>
    <w:rsid w:val="005538DE"/>
    <w:rsid w:val="0055399A"/>
    <w:rsid w:val="00553D3A"/>
    <w:rsid w:val="00554477"/>
    <w:rsid w:val="005546A5"/>
    <w:rsid w:val="00554C0C"/>
    <w:rsid w:val="00554C15"/>
    <w:rsid w:val="00554CBE"/>
    <w:rsid w:val="00554E9C"/>
    <w:rsid w:val="005551A9"/>
    <w:rsid w:val="0055527D"/>
    <w:rsid w:val="0055543A"/>
    <w:rsid w:val="00555FFF"/>
    <w:rsid w:val="005561E0"/>
    <w:rsid w:val="00556268"/>
    <w:rsid w:val="00556A42"/>
    <w:rsid w:val="00557B42"/>
    <w:rsid w:val="00560D85"/>
    <w:rsid w:val="00560FB5"/>
    <w:rsid w:val="005612C1"/>
    <w:rsid w:val="00561B33"/>
    <w:rsid w:val="005621A1"/>
    <w:rsid w:val="00562382"/>
    <w:rsid w:val="005627F8"/>
    <w:rsid w:val="005629D2"/>
    <w:rsid w:val="00562E98"/>
    <w:rsid w:val="00562F49"/>
    <w:rsid w:val="00562F61"/>
    <w:rsid w:val="005635A1"/>
    <w:rsid w:val="00564154"/>
    <w:rsid w:val="005642E5"/>
    <w:rsid w:val="0056458E"/>
    <w:rsid w:val="00564852"/>
    <w:rsid w:val="00564A3A"/>
    <w:rsid w:val="00564AC9"/>
    <w:rsid w:val="00564B3D"/>
    <w:rsid w:val="00564EBD"/>
    <w:rsid w:val="00564ED7"/>
    <w:rsid w:val="005664FC"/>
    <w:rsid w:val="005670F2"/>
    <w:rsid w:val="00567174"/>
    <w:rsid w:val="00567A6E"/>
    <w:rsid w:val="005705CB"/>
    <w:rsid w:val="005709D6"/>
    <w:rsid w:val="00570BF9"/>
    <w:rsid w:val="00571BAA"/>
    <w:rsid w:val="0057205D"/>
    <w:rsid w:val="00572878"/>
    <w:rsid w:val="005728AD"/>
    <w:rsid w:val="00573AB9"/>
    <w:rsid w:val="00573F18"/>
    <w:rsid w:val="00574942"/>
    <w:rsid w:val="00574DC5"/>
    <w:rsid w:val="005753A2"/>
    <w:rsid w:val="00575CCB"/>
    <w:rsid w:val="0057628D"/>
    <w:rsid w:val="0057662F"/>
    <w:rsid w:val="00577582"/>
    <w:rsid w:val="0057775B"/>
    <w:rsid w:val="005777FB"/>
    <w:rsid w:val="005778EC"/>
    <w:rsid w:val="00580FD2"/>
    <w:rsid w:val="00581281"/>
    <w:rsid w:val="00581D27"/>
    <w:rsid w:val="005828B9"/>
    <w:rsid w:val="00583129"/>
    <w:rsid w:val="005832FB"/>
    <w:rsid w:val="00583964"/>
    <w:rsid w:val="00583B99"/>
    <w:rsid w:val="00583EC2"/>
    <w:rsid w:val="0058442A"/>
    <w:rsid w:val="00584619"/>
    <w:rsid w:val="00584629"/>
    <w:rsid w:val="00584D8B"/>
    <w:rsid w:val="005850F9"/>
    <w:rsid w:val="005852E1"/>
    <w:rsid w:val="005854F1"/>
    <w:rsid w:val="005856BD"/>
    <w:rsid w:val="0058765C"/>
    <w:rsid w:val="0058768C"/>
    <w:rsid w:val="00590079"/>
    <w:rsid w:val="00590526"/>
    <w:rsid w:val="005916FC"/>
    <w:rsid w:val="00591F33"/>
    <w:rsid w:val="005925F4"/>
    <w:rsid w:val="00592EDF"/>
    <w:rsid w:val="00593F2C"/>
    <w:rsid w:val="005947DF"/>
    <w:rsid w:val="00594D62"/>
    <w:rsid w:val="00594DDB"/>
    <w:rsid w:val="00594E65"/>
    <w:rsid w:val="005957C9"/>
    <w:rsid w:val="00595DE5"/>
    <w:rsid w:val="00595E36"/>
    <w:rsid w:val="005966ED"/>
    <w:rsid w:val="00596A16"/>
    <w:rsid w:val="00597769"/>
    <w:rsid w:val="00597A84"/>
    <w:rsid w:val="00597C85"/>
    <w:rsid w:val="005A0251"/>
    <w:rsid w:val="005A0273"/>
    <w:rsid w:val="005A0973"/>
    <w:rsid w:val="005A122C"/>
    <w:rsid w:val="005A1267"/>
    <w:rsid w:val="005A14F5"/>
    <w:rsid w:val="005A1C63"/>
    <w:rsid w:val="005A1F71"/>
    <w:rsid w:val="005A3100"/>
    <w:rsid w:val="005A3354"/>
    <w:rsid w:val="005A3A57"/>
    <w:rsid w:val="005A3AFB"/>
    <w:rsid w:val="005A3B49"/>
    <w:rsid w:val="005A3CF6"/>
    <w:rsid w:val="005A401F"/>
    <w:rsid w:val="005A4121"/>
    <w:rsid w:val="005A492A"/>
    <w:rsid w:val="005A4B00"/>
    <w:rsid w:val="005A4B58"/>
    <w:rsid w:val="005A5046"/>
    <w:rsid w:val="005A6A76"/>
    <w:rsid w:val="005A6DBA"/>
    <w:rsid w:val="005A7748"/>
    <w:rsid w:val="005A789B"/>
    <w:rsid w:val="005A78C1"/>
    <w:rsid w:val="005B010D"/>
    <w:rsid w:val="005B015E"/>
    <w:rsid w:val="005B105B"/>
    <w:rsid w:val="005B1306"/>
    <w:rsid w:val="005B1758"/>
    <w:rsid w:val="005B1848"/>
    <w:rsid w:val="005B19D4"/>
    <w:rsid w:val="005B19E9"/>
    <w:rsid w:val="005B1CA5"/>
    <w:rsid w:val="005B1EA7"/>
    <w:rsid w:val="005B2156"/>
    <w:rsid w:val="005B39FD"/>
    <w:rsid w:val="005B3BBF"/>
    <w:rsid w:val="005B3D55"/>
    <w:rsid w:val="005B4887"/>
    <w:rsid w:val="005B4C62"/>
    <w:rsid w:val="005B4FC4"/>
    <w:rsid w:val="005B509E"/>
    <w:rsid w:val="005B5FA5"/>
    <w:rsid w:val="005B6018"/>
    <w:rsid w:val="005B61D6"/>
    <w:rsid w:val="005B63C5"/>
    <w:rsid w:val="005B70D0"/>
    <w:rsid w:val="005B758D"/>
    <w:rsid w:val="005B78F4"/>
    <w:rsid w:val="005B7D4E"/>
    <w:rsid w:val="005B7DC4"/>
    <w:rsid w:val="005C0182"/>
    <w:rsid w:val="005C039F"/>
    <w:rsid w:val="005C27E4"/>
    <w:rsid w:val="005C2FE5"/>
    <w:rsid w:val="005C3139"/>
    <w:rsid w:val="005C344F"/>
    <w:rsid w:val="005C3491"/>
    <w:rsid w:val="005C3F8C"/>
    <w:rsid w:val="005C4144"/>
    <w:rsid w:val="005C4CC5"/>
    <w:rsid w:val="005C6708"/>
    <w:rsid w:val="005C7721"/>
    <w:rsid w:val="005C7E8E"/>
    <w:rsid w:val="005D0154"/>
    <w:rsid w:val="005D0673"/>
    <w:rsid w:val="005D0698"/>
    <w:rsid w:val="005D367B"/>
    <w:rsid w:val="005D3DF0"/>
    <w:rsid w:val="005D3E3B"/>
    <w:rsid w:val="005D41FA"/>
    <w:rsid w:val="005D5146"/>
    <w:rsid w:val="005D58FE"/>
    <w:rsid w:val="005D5AA4"/>
    <w:rsid w:val="005D5E89"/>
    <w:rsid w:val="005D608D"/>
    <w:rsid w:val="005D62D3"/>
    <w:rsid w:val="005D666E"/>
    <w:rsid w:val="005D6B49"/>
    <w:rsid w:val="005D6D85"/>
    <w:rsid w:val="005D72D3"/>
    <w:rsid w:val="005D770A"/>
    <w:rsid w:val="005D79C9"/>
    <w:rsid w:val="005D7F6A"/>
    <w:rsid w:val="005E0798"/>
    <w:rsid w:val="005E0AA5"/>
    <w:rsid w:val="005E2663"/>
    <w:rsid w:val="005E2689"/>
    <w:rsid w:val="005E2E71"/>
    <w:rsid w:val="005E3459"/>
    <w:rsid w:val="005E39B8"/>
    <w:rsid w:val="005E3B60"/>
    <w:rsid w:val="005E3DC9"/>
    <w:rsid w:val="005E5361"/>
    <w:rsid w:val="005E58E8"/>
    <w:rsid w:val="005E5AB9"/>
    <w:rsid w:val="005E6E0D"/>
    <w:rsid w:val="005E6EDC"/>
    <w:rsid w:val="005E7F46"/>
    <w:rsid w:val="005F0502"/>
    <w:rsid w:val="005F0882"/>
    <w:rsid w:val="005F14CF"/>
    <w:rsid w:val="005F170A"/>
    <w:rsid w:val="005F1FAD"/>
    <w:rsid w:val="005F215B"/>
    <w:rsid w:val="005F231C"/>
    <w:rsid w:val="005F32DB"/>
    <w:rsid w:val="005F3558"/>
    <w:rsid w:val="005F355B"/>
    <w:rsid w:val="005F3E4F"/>
    <w:rsid w:val="005F4889"/>
    <w:rsid w:val="005F494C"/>
    <w:rsid w:val="005F4959"/>
    <w:rsid w:val="005F66F7"/>
    <w:rsid w:val="005F6F1F"/>
    <w:rsid w:val="005F71F1"/>
    <w:rsid w:val="005F73DD"/>
    <w:rsid w:val="005F75FB"/>
    <w:rsid w:val="005F7EFF"/>
    <w:rsid w:val="006003BB"/>
    <w:rsid w:val="006007A6"/>
    <w:rsid w:val="00601505"/>
    <w:rsid w:val="00601901"/>
    <w:rsid w:val="00601E96"/>
    <w:rsid w:val="00602A2D"/>
    <w:rsid w:val="00603237"/>
    <w:rsid w:val="00603283"/>
    <w:rsid w:val="0060386E"/>
    <w:rsid w:val="0060393D"/>
    <w:rsid w:val="00603C0D"/>
    <w:rsid w:val="00604567"/>
    <w:rsid w:val="00604E4E"/>
    <w:rsid w:val="00605842"/>
    <w:rsid w:val="00606950"/>
    <w:rsid w:val="0060729A"/>
    <w:rsid w:val="006072F4"/>
    <w:rsid w:val="00607AEE"/>
    <w:rsid w:val="00607BA1"/>
    <w:rsid w:val="0061017F"/>
    <w:rsid w:val="006102CF"/>
    <w:rsid w:val="00611188"/>
    <w:rsid w:val="006113F5"/>
    <w:rsid w:val="006121C6"/>
    <w:rsid w:val="00612338"/>
    <w:rsid w:val="006123FB"/>
    <w:rsid w:val="006129FB"/>
    <w:rsid w:val="00612DC6"/>
    <w:rsid w:val="00612EB3"/>
    <w:rsid w:val="006132DF"/>
    <w:rsid w:val="0061388D"/>
    <w:rsid w:val="00613BA2"/>
    <w:rsid w:val="00614E13"/>
    <w:rsid w:val="00615117"/>
    <w:rsid w:val="006155A6"/>
    <w:rsid w:val="00615BA7"/>
    <w:rsid w:val="00615D78"/>
    <w:rsid w:val="006162E9"/>
    <w:rsid w:val="006168C3"/>
    <w:rsid w:val="0061699A"/>
    <w:rsid w:val="006169A4"/>
    <w:rsid w:val="00616B07"/>
    <w:rsid w:val="00617132"/>
    <w:rsid w:val="006173F7"/>
    <w:rsid w:val="006176B1"/>
    <w:rsid w:val="00617B80"/>
    <w:rsid w:val="00617E58"/>
    <w:rsid w:val="00621944"/>
    <w:rsid w:val="00621957"/>
    <w:rsid w:val="006222FF"/>
    <w:rsid w:val="00622914"/>
    <w:rsid w:val="00622A1C"/>
    <w:rsid w:val="0062366F"/>
    <w:rsid w:val="00623692"/>
    <w:rsid w:val="0062379B"/>
    <w:rsid w:val="00623CED"/>
    <w:rsid w:val="00623D1C"/>
    <w:rsid w:val="00623D81"/>
    <w:rsid w:val="00624293"/>
    <w:rsid w:val="00624940"/>
    <w:rsid w:val="006255E3"/>
    <w:rsid w:val="00625839"/>
    <w:rsid w:val="00625C48"/>
    <w:rsid w:val="0062677E"/>
    <w:rsid w:val="00626827"/>
    <w:rsid w:val="006272D7"/>
    <w:rsid w:val="006273DB"/>
    <w:rsid w:val="00627977"/>
    <w:rsid w:val="00630626"/>
    <w:rsid w:val="00630B8D"/>
    <w:rsid w:val="006315CC"/>
    <w:rsid w:val="00631B91"/>
    <w:rsid w:val="00632F04"/>
    <w:rsid w:val="00633071"/>
    <w:rsid w:val="0063318C"/>
    <w:rsid w:val="006332D7"/>
    <w:rsid w:val="0063398E"/>
    <w:rsid w:val="00633AAE"/>
    <w:rsid w:val="00633AB3"/>
    <w:rsid w:val="00633F6A"/>
    <w:rsid w:val="00634C79"/>
    <w:rsid w:val="00634EAB"/>
    <w:rsid w:val="00634FCB"/>
    <w:rsid w:val="006362A9"/>
    <w:rsid w:val="0063695C"/>
    <w:rsid w:val="00637807"/>
    <w:rsid w:val="00637A07"/>
    <w:rsid w:val="00637CF5"/>
    <w:rsid w:val="00637E80"/>
    <w:rsid w:val="0064005C"/>
    <w:rsid w:val="00640879"/>
    <w:rsid w:val="00643717"/>
    <w:rsid w:val="00643FF0"/>
    <w:rsid w:val="006441C6"/>
    <w:rsid w:val="00644BA1"/>
    <w:rsid w:val="006451E5"/>
    <w:rsid w:val="00645468"/>
    <w:rsid w:val="00645573"/>
    <w:rsid w:val="00645EA3"/>
    <w:rsid w:val="006463C3"/>
    <w:rsid w:val="00646A0C"/>
    <w:rsid w:val="00646F77"/>
    <w:rsid w:val="006474CD"/>
    <w:rsid w:val="0064783F"/>
    <w:rsid w:val="006479BF"/>
    <w:rsid w:val="006507CB"/>
    <w:rsid w:val="006509CE"/>
    <w:rsid w:val="00651789"/>
    <w:rsid w:val="00651AD9"/>
    <w:rsid w:val="006521FB"/>
    <w:rsid w:val="00653561"/>
    <w:rsid w:val="00653575"/>
    <w:rsid w:val="006539C6"/>
    <w:rsid w:val="00653D43"/>
    <w:rsid w:val="00653DFD"/>
    <w:rsid w:val="00653E6B"/>
    <w:rsid w:val="00654AF1"/>
    <w:rsid w:val="00654D69"/>
    <w:rsid w:val="00654DAF"/>
    <w:rsid w:val="0065559D"/>
    <w:rsid w:val="00656057"/>
    <w:rsid w:val="00656255"/>
    <w:rsid w:val="00656747"/>
    <w:rsid w:val="00656D6C"/>
    <w:rsid w:val="00657053"/>
    <w:rsid w:val="006577EF"/>
    <w:rsid w:val="00657AD0"/>
    <w:rsid w:val="00657BBF"/>
    <w:rsid w:val="00657E7D"/>
    <w:rsid w:val="00660039"/>
    <w:rsid w:val="006607A2"/>
    <w:rsid w:val="0066126C"/>
    <w:rsid w:val="006612CB"/>
    <w:rsid w:val="0066149A"/>
    <w:rsid w:val="006614CA"/>
    <w:rsid w:val="00661A24"/>
    <w:rsid w:val="00661DDB"/>
    <w:rsid w:val="00661E86"/>
    <w:rsid w:val="0066229C"/>
    <w:rsid w:val="00662588"/>
    <w:rsid w:val="006629BE"/>
    <w:rsid w:val="0066304F"/>
    <w:rsid w:val="00663A7F"/>
    <w:rsid w:val="00663D76"/>
    <w:rsid w:val="006643D4"/>
    <w:rsid w:val="006644BD"/>
    <w:rsid w:val="006646DD"/>
    <w:rsid w:val="0066581C"/>
    <w:rsid w:val="006659BB"/>
    <w:rsid w:val="00665AF8"/>
    <w:rsid w:val="00665B29"/>
    <w:rsid w:val="00665B89"/>
    <w:rsid w:val="00665C8B"/>
    <w:rsid w:val="00666981"/>
    <w:rsid w:val="00666F3D"/>
    <w:rsid w:val="00667EAE"/>
    <w:rsid w:val="00667EBE"/>
    <w:rsid w:val="00667F62"/>
    <w:rsid w:val="0067017A"/>
    <w:rsid w:val="0067059F"/>
    <w:rsid w:val="00670701"/>
    <w:rsid w:val="00670F0F"/>
    <w:rsid w:val="00670F3E"/>
    <w:rsid w:val="006712CF"/>
    <w:rsid w:val="00671923"/>
    <w:rsid w:val="00671957"/>
    <w:rsid w:val="00672277"/>
    <w:rsid w:val="006723C0"/>
    <w:rsid w:val="006726E5"/>
    <w:rsid w:val="00672BC5"/>
    <w:rsid w:val="006739A4"/>
    <w:rsid w:val="00673A28"/>
    <w:rsid w:val="00673F69"/>
    <w:rsid w:val="00674C6A"/>
    <w:rsid w:val="00674FDC"/>
    <w:rsid w:val="00675731"/>
    <w:rsid w:val="00675747"/>
    <w:rsid w:val="00675B96"/>
    <w:rsid w:val="00676680"/>
    <w:rsid w:val="00676AB1"/>
    <w:rsid w:val="00676AF8"/>
    <w:rsid w:val="00680A8B"/>
    <w:rsid w:val="0068264C"/>
    <w:rsid w:val="00682F18"/>
    <w:rsid w:val="006830AC"/>
    <w:rsid w:val="00683351"/>
    <w:rsid w:val="0068421E"/>
    <w:rsid w:val="006858D9"/>
    <w:rsid w:val="00685C19"/>
    <w:rsid w:val="00685F80"/>
    <w:rsid w:val="00686386"/>
    <w:rsid w:val="0068650C"/>
    <w:rsid w:val="006873AA"/>
    <w:rsid w:val="006874DB"/>
    <w:rsid w:val="0069069F"/>
    <w:rsid w:val="006907E0"/>
    <w:rsid w:val="0069094C"/>
    <w:rsid w:val="00690F38"/>
    <w:rsid w:val="00691214"/>
    <w:rsid w:val="0069161F"/>
    <w:rsid w:val="006918B6"/>
    <w:rsid w:val="00691996"/>
    <w:rsid w:val="00691BDA"/>
    <w:rsid w:val="00694463"/>
    <w:rsid w:val="0069559B"/>
    <w:rsid w:val="00695C6F"/>
    <w:rsid w:val="00697138"/>
    <w:rsid w:val="00697F29"/>
    <w:rsid w:val="006A0264"/>
    <w:rsid w:val="006A03C3"/>
    <w:rsid w:val="006A0E6E"/>
    <w:rsid w:val="006A14D4"/>
    <w:rsid w:val="006A15CB"/>
    <w:rsid w:val="006A16E2"/>
    <w:rsid w:val="006A1D8A"/>
    <w:rsid w:val="006A3965"/>
    <w:rsid w:val="006A3D07"/>
    <w:rsid w:val="006A3FC1"/>
    <w:rsid w:val="006A4A1B"/>
    <w:rsid w:val="006A542D"/>
    <w:rsid w:val="006A5D9E"/>
    <w:rsid w:val="006A6563"/>
    <w:rsid w:val="006A6804"/>
    <w:rsid w:val="006A69BB"/>
    <w:rsid w:val="006A6B4F"/>
    <w:rsid w:val="006A6EB9"/>
    <w:rsid w:val="006A6EC1"/>
    <w:rsid w:val="006A75F9"/>
    <w:rsid w:val="006A7A02"/>
    <w:rsid w:val="006A7B43"/>
    <w:rsid w:val="006B0334"/>
    <w:rsid w:val="006B03D8"/>
    <w:rsid w:val="006B0512"/>
    <w:rsid w:val="006B1736"/>
    <w:rsid w:val="006B1865"/>
    <w:rsid w:val="006B18F7"/>
    <w:rsid w:val="006B21FE"/>
    <w:rsid w:val="006B3246"/>
    <w:rsid w:val="006B37CD"/>
    <w:rsid w:val="006B54EA"/>
    <w:rsid w:val="006B5527"/>
    <w:rsid w:val="006B6998"/>
    <w:rsid w:val="006B6CF6"/>
    <w:rsid w:val="006B6D52"/>
    <w:rsid w:val="006B6FFC"/>
    <w:rsid w:val="006B7238"/>
    <w:rsid w:val="006B738C"/>
    <w:rsid w:val="006B798C"/>
    <w:rsid w:val="006B7EC5"/>
    <w:rsid w:val="006C00F4"/>
    <w:rsid w:val="006C0567"/>
    <w:rsid w:val="006C0778"/>
    <w:rsid w:val="006C0B0B"/>
    <w:rsid w:val="006C0FC0"/>
    <w:rsid w:val="006C1A7A"/>
    <w:rsid w:val="006C2393"/>
    <w:rsid w:val="006C2487"/>
    <w:rsid w:val="006C249B"/>
    <w:rsid w:val="006C3093"/>
    <w:rsid w:val="006C35B1"/>
    <w:rsid w:val="006C36EE"/>
    <w:rsid w:val="006C386C"/>
    <w:rsid w:val="006C42CA"/>
    <w:rsid w:val="006C43CD"/>
    <w:rsid w:val="006C5F20"/>
    <w:rsid w:val="006C62F7"/>
    <w:rsid w:val="006C6691"/>
    <w:rsid w:val="006C7714"/>
    <w:rsid w:val="006D040D"/>
    <w:rsid w:val="006D04AA"/>
    <w:rsid w:val="006D08C3"/>
    <w:rsid w:val="006D09EC"/>
    <w:rsid w:val="006D0F32"/>
    <w:rsid w:val="006D1009"/>
    <w:rsid w:val="006D118D"/>
    <w:rsid w:val="006D12AA"/>
    <w:rsid w:val="006D1581"/>
    <w:rsid w:val="006D1D44"/>
    <w:rsid w:val="006D1DBF"/>
    <w:rsid w:val="006D1DD6"/>
    <w:rsid w:val="006D1F2A"/>
    <w:rsid w:val="006D1F9A"/>
    <w:rsid w:val="006D22EA"/>
    <w:rsid w:val="006D25CA"/>
    <w:rsid w:val="006D263B"/>
    <w:rsid w:val="006D2D95"/>
    <w:rsid w:val="006D339D"/>
    <w:rsid w:val="006D3A29"/>
    <w:rsid w:val="006D3A6C"/>
    <w:rsid w:val="006D3F90"/>
    <w:rsid w:val="006D455A"/>
    <w:rsid w:val="006D46FB"/>
    <w:rsid w:val="006D4EC5"/>
    <w:rsid w:val="006D536F"/>
    <w:rsid w:val="006D5ED7"/>
    <w:rsid w:val="006D6A70"/>
    <w:rsid w:val="006D74BF"/>
    <w:rsid w:val="006D7678"/>
    <w:rsid w:val="006E0005"/>
    <w:rsid w:val="006E0BC1"/>
    <w:rsid w:val="006E1333"/>
    <w:rsid w:val="006E15EC"/>
    <w:rsid w:val="006E2736"/>
    <w:rsid w:val="006E287E"/>
    <w:rsid w:val="006E3189"/>
    <w:rsid w:val="006E357D"/>
    <w:rsid w:val="006E370F"/>
    <w:rsid w:val="006E3D13"/>
    <w:rsid w:val="006E401F"/>
    <w:rsid w:val="006E41B1"/>
    <w:rsid w:val="006E41C4"/>
    <w:rsid w:val="006E4595"/>
    <w:rsid w:val="006E4B78"/>
    <w:rsid w:val="006E52DE"/>
    <w:rsid w:val="006E532B"/>
    <w:rsid w:val="006E53DC"/>
    <w:rsid w:val="006E54A8"/>
    <w:rsid w:val="006E566E"/>
    <w:rsid w:val="006E5C50"/>
    <w:rsid w:val="006E6303"/>
    <w:rsid w:val="006E69B2"/>
    <w:rsid w:val="006E72D2"/>
    <w:rsid w:val="006E768D"/>
    <w:rsid w:val="006E7F56"/>
    <w:rsid w:val="006F0756"/>
    <w:rsid w:val="006F0763"/>
    <w:rsid w:val="006F0BD8"/>
    <w:rsid w:val="006F14BC"/>
    <w:rsid w:val="006F155E"/>
    <w:rsid w:val="006F196A"/>
    <w:rsid w:val="006F2344"/>
    <w:rsid w:val="006F26E4"/>
    <w:rsid w:val="006F36A7"/>
    <w:rsid w:val="006F3924"/>
    <w:rsid w:val="006F3CE5"/>
    <w:rsid w:val="006F44DC"/>
    <w:rsid w:val="006F4594"/>
    <w:rsid w:val="006F45F7"/>
    <w:rsid w:val="006F4ECD"/>
    <w:rsid w:val="006F52B6"/>
    <w:rsid w:val="006F53EC"/>
    <w:rsid w:val="006F570D"/>
    <w:rsid w:val="006F5CFE"/>
    <w:rsid w:val="006F609B"/>
    <w:rsid w:val="006F6B0B"/>
    <w:rsid w:val="006F6B70"/>
    <w:rsid w:val="006F72D3"/>
    <w:rsid w:val="006F76CF"/>
    <w:rsid w:val="006F7799"/>
    <w:rsid w:val="006F7945"/>
    <w:rsid w:val="0070080B"/>
    <w:rsid w:val="0070091E"/>
    <w:rsid w:val="00700CAA"/>
    <w:rsid w:val="00700CDB"/>
    <w:rsid w:val="007011FD"/>
    <w:rsid w:val="0070183E"/>
    <w:rsid w:val="00701DA5"/>
    <w:rsid w:val="0070232C"/>
    <w:rsid w:val="00702420"/>
    <w:rsid w:val="00702BF2"/>
    <w:rsid w:val="00702EF6"/>
    <w:rsid w:val="007040DD"/>
    <w:rsid w:val="00704141"/>
    <w:rsid w:val="00705037"/>
    <w:rsid w:val="00705498"/>
    <w:rsid w:val="0070568B"/>
    <w:rsid w:val="00705BC1"/>
    <w:rsid w:val="00706AC8"/>
    <w:rsid w:val="00706BE6"/>
    <w:rsid w:val="007071DA"/>
    <w:rsid w:val="00707D86"/>
    <w:rsid w:val="00710238"/>
    <w:rsid w:val="007103F0"/>
    <w:rsid w:val="00710B48"/>
    <w:rsid w:val="007114F1"/>
    <w:rsid w:val="00711A6F"/>
    <w:rsid w:val="007120B6"/>
    <w:rsid w:val="007122A5"/>
    <w:rsid w:val="00712500"/>
    <w:rsid w:val="00712ADA"/>
    <w:rsid w:val="00712DFC"/>
    <w:rsid w:val="00713A52"/>
    <w:rsid w:val="00714E25"/>
    <w:rsid w:val="0071514E"/>
    <w:rsid w:val="007154D1"/>
    <w:rsid w:val="00715A53"/>
    <w:rsid w:val="00715FE5"/>
    <w:rsid w:val="00716163"/>
    <w:rsid w:val="007168C8"/>
    <w:rsid w:val="00717476"/>
    <w:rsid w:val="00717BBA"/>
    <w:rsid w:val="007204B2"/>
    <w:rsid w:val="00720764"/>
    <w:rsid w:val="00720E4A"/>
    <w:rsid w:val="007210AE"/>
    <w:rsid w:val="00721570"/>
    <w:rsid w:val="00722409"/>
    <w:rsid w:val="00722893"/>
    <w:rsid w:val="00722F09"/>
    <w:rsid w:val="0072301F"/>
    <w:rsid w:val="007230C2"/>
    <w:rsid w:val="007238CC"/>
    <w:rsid w:val="00723A28"/>
    <w:rsid w:val="00723C05"/>
    <w:rsid w:val="00723FFF"/>
    <w:rsid w:val="00724193"/>
    <w:rsid w:val="007248BB"/>
    <w:rsid w:val="00724C6E"/>
    <w:rsid w:val="00724DF2"/>
    <w:rsid w:val="00724E45"/>
    <w:rsid w:val="007252A4"/>
    <w:rsid w:val="00725EAD"/>
    <w:rsid w:val="007268A4"/>
    <w:rsid w:val="00727AD3"/>
    <w:rsid w:val="00727B6F"/>
    <w:rsid w:val="00727C32"/>
    <w:rsid w:val="007304E0"/>
    <w:rsid w:val="00731950"/>
    <w:rsid w:val="00731993"/>
    <w:rsid w:val="00733842"/>
    <w:rsid w:val="00733CED"/>
    <w:rsid w:val="00733D82"/>
    <w:rsid w:val="0073496D"/>
    <w:rsid w:val="00735298"/>
    <w:rsid w:val="00735740"/>
    <w:rsid w:val="007358D3"/>
    <w:rsid w:val="00735AA3"/>
    <w:rsid w:val="00736241"/>
    <w:rsid w:val="0073654B"/>
    <w:rsid w:val="0073658D"/>
    <w:rsid w:val="007367AF"/>
    <w:rsid w:val="00736A50"/>
    <w:rsid w:val="00737B4D"/>
    <w:rsid w:val="00737DBD"/>
    <w:rsid w:val="0074002F"/>
    <w:rsid w:val="0074136A"/>
    <w:rsid w:val="00741B3B"/>
    <w:rsid w:val="00741C3F"/>
    <w:rsid w:val="0074227D"/>
    <w:rsid w:val="00742DE4"/>
    <w:rsid w:val="00742E31"/>
    <w:rsid w:val="007432D0"/>
    <w:rsid w:val="007433DD"/>
    <w:rsid w:val="007434EE"/>
    <w:rsid w:val="00743791"/>
    <w:rsid w:val="007438D0"/>
    <w:rsid w:val="007438EF"/>
    <w:rsid w:val="00743973"/>
    <w:rsid w:val="00743A72"/>
    <w:rsid w:val="00743B27"/>
    <w:rsid w:val="007449A4"/>
    <w:rsid w:val="00744A2D"/>
    <w:rsid w:val="00744B25"/>
    <w:rsid w:val="00744E11"/>
    <w:rsid w:val="00744E7F"/>
    <w:rsid w:val="007457E2"/>
    <w:rsid w:val="0074592C"/>
    <w:rsid w:val="00745B07"/>
    <w:rsid w:val="00745BBC"/>
    <w:rsid w:val="00746685"/>
    <w:rsid w:val="007468C2"/>
    <w:rsid w:val="007475EB"/>
    <w:rsid w:val="00750EFC"/>
    <w:rsid w:val="00751220"/>
    <w:rsid w:val="007514DA"/>
    <w:rsid w:val="00751990"/>
    <w:rsid w:val="00751C42"/>
    <w:rsid w:val="00751C69"/>
    <w:rsid w:val="00752120"/>
    <w:rsid w:val="0075252A"/>
    <w:rsid w:val="0075252C"/>
    <w:rsid w:val="00752CF5"/>
    <w:rsid w:val="007533FF"/>
    <w:rsid w:val="007540ED"/>
    <w:rsid w:val="00754890"/>
    <w:rsid w:val="00754D7E"/>
    <w:rsid w:val="0075625E"/>
    <w:rsid w:val="007563B1"/>
    <w:rsid w:val="00756A1B"/>
    <w:rsid w:val="00756D4B"/>
    <w:rsid w:val="007572F3"/>
    <w:rsid w:val="00757352"/>
    <w:rsid w:val="00757615"/>
    <w:rsid w:val="00757A49"/>
    <w:rsid w:val="0076014C"/>
    <w:rsid w:val="00760D19"/>
    <w:rsid w:val="0076112F"/>
    <w:rsid w:val="007613AD"/>
    <w:rsid w:val="007617B6"/>
    <w:rsid w:val="00761D53"/>
    <w:rsid w:val="00762049"/>
    <w:rsid w:val="0076207E"/>
    <w:rsid w:val="0076280F"/>
    <w:rsid w:val="007629DB"/>
    <w:rsid w:val="00762ABE"/>
    <w:rsid w:val="00763364"/>
    <w:rsid w:val="0076342D"/>
    <w:rsid w:val="007637CE"/>
    <w:rsid w:val="0076482B"/>
    <w:rsid w:val="007649CB"/>
    <w:rsid w:val="00764CF8"/>
    <w:rsid w:val="0076540F"/>
    <w:rsid w:val="00765770"/>
    <w:rsid w:val="00765942"/>
    <w:rsid w:val="00765B4B"/>
    <w:rsid w:val="00765B76"/>
    <w:rsid w:val="00767130"/>
    <w:rsid w:val="007673CC"/>
    <w:rsid w:val="00767D77"/>
    <w:rsid w:val="00770F34"/>
    <w:rsid w:val="00771091"/>
    <w:rsid w:val="00771BDB"/>
    <w:rsid w:val="007720AA"/>
    <w:rsid w:val="00772289"/>
    <w:rsid w:val="00772448"/>
    <w:rsid w:val="00772543"/>
    <w:rsid w:val="00772B3A"/>
    <w:rsid w:val="00772C1C"/>
    <w:rsid w:val="00772D4C"/>
    <w:rsid w:val="00773057"/>
    <w:rsid w:val="00773577"/>
    <w:rsid w:val="00773BD2"/>
    <w:rsid w:val="00774721"/>
    <w:rsid w:val="0077489A"/>
    <w:rsid w:val="0077516C"/>
    <w:rsid w:val="00775639"/>
    <w:rsid w:val="00776B9F"/>
    <w:rsid w:val="00776E9D"/>
    <w:rsid w:val="00777482"/>
    <w:rsid w:val="00777975"/>
    <w:rsid w:val="00777E64"/>
    <w:rsid w:val="00777ED9"/>
    <w:rsid w:val="0078016F"/>
    <w:rsid w:val="00780541"/>
    <w:rsid w:val="007807B4"/>
    <w:rsid w:val="00780AC1"/>
    <w:rsid w:val="00780F4B"/>
    <w:rsid w:val="0078265F"/>
    <w:rsid w:val="00782F01"/>
    <w:rsid w:val="007838A9"/>
    <w:rsid w:val="007838CE"/>
    <w:rsid w:val="00783EA4"/>
    <w:rsid w:val="0078432D"/>
    <w:rsid w:val="007846CA"/>
    <w:rsid w:val="007852BD"/>
    <w:rsid w:val="00785B72"/>
    <w:rsid w:val="00785E46"/>
    <w:rsid w:val="0078653A"/>
    <w:rsid w:val="00786A6C"/>
    <w:rsid w:val="00786C6A"/>
    <w:rsid w:val="00786D80"/>
    <w:rsid w:val="00787254"/>
    <w:rsid w:val="00790247"/>
    <w:rsid w:val="00790282"/>
    <w:rsid w:val="00790CE7"/>
    <w:rsid w:val="00790EAD"/>
    <w:rsid w:val="007915BB"/>
    <w:rsid w:val="00791762"/>
    <w:rsid w:val="00792361"/>
    <w:rsid w:val="00792388"/>
    <w:rsid w:val="00792692"/>
    <w:rsid w:val="00792A37"/>
    <w:rsid w:val="00792ACA"/>
    <w:rsid w:val="00792B61"/>
    <w:rsid w:val="007931D2"/>
    <w:rsid w:val="0079418D"/>
    <w:rsid w:val="0079616B"/>
    <w:rsid w:val="007968BF"/>
    <w:rsid w:val="00797318"/>
    <w:rsid w:val="0079796B"/>
    <w:rsid w:val="00797B2C"/>
    <w:rsid w:val="007A06D3"/>
    <w:rsid w:val="007A08F1"/>
    <w:rsid w:val="007A0A59"/>
    <w:rsid w:val="007A0B15"/>
    <w:rsid w:val="007A0C41"/>
    <w:rsid w:val="007A0E9C"/>
    <w:rsid w:val="007A12E0"/>
    <w:rsid w:val="007A159C"/>
    <w:rsid w:val="007A1601"/>
    <w:rsid w:val="007A2194"/>
    <w:rsid w:val="007A226C"/>
    <w:rsid w:val="007A3521"/>
    <w:rsid w:val="007A4566"/>
    <w:rsid w:val="007A4D37"/>
    <w:rsid w:val="007A4EA9"/>
    <w:rsid w:val="007A4EF6"/>
    <w:rsid w:val="007A5049"/>
    <w:rsid w:val="007A5086"/>
    <w:rsid w:val="007A5097"/>
    <w:rsid w:val="007A578D"/>
    <w:rsid w:val="007A57D6"/>
    <w:rsid w:val="007A5AE7"/>
    <w:rsid w:val="007A6576"/>
    <w:rsid w:val="007A6688"/>
    <w:rsid w:val="007A68D9"/>
    <w:rsid w:val="007A717B"/>
    <w:rsid w:val="007A7C2A"/>
    <w:rsid w:val="007B0168"/>
    <w:rsid w:val="007B08A8"/>
    <w:rsid w:val="007B09EE"/>
    <w:rsid w:val="007B0CE1"/>
    <w:rsid w:val="007B11F0"/>
    <w:rsid w:val="007B154B"/>
    <w:rsid w:val="007B2A6D"/>
    <w:rsid w:val="007B3D1B"/>
    <w:rsid w:val="007B3F33"/>
    <w:rsid w:val="007B4A01"/>
    <w:rsid w:val="007B54C0"/>
    <w:rsid w:val="007B5851"/>
    <w:rsid w:val="007B5E38"/>
    <w:rsid w:val="007B5F60"/>
    <w:rsid w:val="007B6409"/>
    <w:rsid w:val="007B6C05"/>
    <w:rsid w:val="007B6C28"/>
    <w:rsid w:val="007B6FC3"/>
    <w:rsid w:val="007B70E1"/>
    <w:rsid w:val="007B730E"/>
    <w:rsid w:val="007B77C8"/>
    <w:rsid w:val="007B7988"/>
    <w:rsid w:val="007C05A4"/>
    <w:rsid w:val="007C0CB7"/>
    <w:rsid w:val="007C1D52"/>
    <w:rsid w:val="007C1D7C"/>
    <w:rsid w:val="007C1E02"/>
    <w:rsid w:val="007C1E3F"/>
    <w:rsid w:val="007C200F"/>
    <w:rsid w:val="007C29D6"/>
    <w:rsid w:val="007C2D89"/>
    <w:rsid w:val="007C4355"/>
    <w:rsid w:val="007C4501"/>
    <w:rsid w:val="007C57E7"/>
    <w:rsid w:val="007C618C"/>
    <w:rsid w:val="007C64F9"/>
    <w:rsid w:val="007C6FDE"/>
    <w:rsid w:val="007C77D2"/>
    <w:rsid w:val="007C7BD0"/>
    <w:rsid w:val="007D0059"/>
    <w:rsid w:val="007D01FC"/>
    <w:rsid w:val="007D131C"/>
    <w:rsid w:val="007D189C"/>
    <w:rsid w:val="007D1CF2"/>
    <w:rsid w:val="007D2E9C"/>
    <w:rsid w:val="007D309C"/>
    <w:rsid w:val="007D330E"/>
    <w:rsid w:val="007D3B64"/>
    <w:rsid w:val="007D3C05"/>
    <w:rsid w:val="007D4656"/>
    <w:rsid w:val="007D4D97"/>
    <w:rsid w:val="007D4EC4"/>
    <w:rsid w:val="007D55AB"/>
    <w:rsid w:val="007D579D"/>
    <w:rsid w:val="007D5E59"/>
    <w:rsid w:val="007D61EF"/>
    <w:rsid w:val="007D6B91"/>
    <w:rsid w:val="007D6C51"/>
    <w:rsid w:val="007E11C4"/>
    <w:rsid w:val="007E15A3"/>
    <w:rsid w:val="007E16DE"/>
    <w:rsid w:val="007E1D60"/>
    <w:rsid w:val="007E1E11"/>
    <w:rsid w:val="007E2197"/>
    <w:rsid w:val="007E238D"/>
    <w:rsid w:val="007E3009"/>
    <w:rsid w:val="007E36E2"/>
    <w:rsid w:val="007E42F5"/>
    <w:rsid w:val="007E4A24"/>
    <w:rsid w:val="007E4A4E"/>
    <w:rsid w:val="007E4E09"/>
    <w:rsid w:val="007E5A5C"/>
    <w:rsid w:val="007E5FEF"/>
    <w:rsid w:val="007E6605"/>
    <w:rsid w:val="007E66C6"/>
    <w:rsid w:val="007E6AD4"/>
    <w:rsid w:val="007E6C40"/>
    <w:rsid w:val="007E73F8"/>
    <w:rsid w:val="007E7523"/>
    <w:rsid w:val="007E78EB"/>
    <w:rsid w:val="007E7989"/>
    <w:rsid w:val="007E7DF6"/>
    <w:rsid w:val="007F018A"/>
    <w:rsid w:val="007F04AC"/>
    <w:rsid w:val="007F199B"/>
    <w:rsid w:val="007F1D11"/>
    <w:rsid w:val="007F1E31"/>
    <w:rsid w:val="007F212B"/>
    <w:rsid w:val="007F263D"/>
    <w:rsid w:val="007F2B0D"/>
    <w:rsid w:val="007F3318"/>
    <w:rsid w:val="007F363B"/>
    <w:rsid w:val="007F36D0"/>
    <w:rsid w:val="007F3A77"/>
    <w:rsid w:val="007F3EE2"/>
    <w:rsid w:val="007F42C9"/>
    <w:rsid w:val="007F42E2"/>
    <w:rsid w:val="007F458C"/>
    <w:rsid w:val="007F4655"/>
    <w:rsid w:val="007F47BC"/>
    <w:rsid w:val="007F47CA"/>
    <w:rsid w:val="007F5436"/>
    <w:rsid w:val="007F56C7"/>
    <w:rsid w:val="007F57CC"/>
    <w:rsid w:val="007F594B"/>
    <w:rsid w:val="007F5E31"/>
    <w:rsid w:val="007F6416"/>
    <w:rsid w:val="007F762D"/>
    <w:rsid w:val="007F770E"/>
    <w:rsid w:val="007F799B"/>
    <w:rsid w:val="00800836"/>
    <w:rsid w:val="00800E39"/>
    <w:rsid w:val="00801614"/>
    <w:rsid w:val="008017FB"/>
    <w:rsid w:val="00801F83"/>
    <w:rsid w:val="008026D4"/>
    <w:rsid w:val="008028CF"/>
    <w:rsid w:val="00802B2E"/>
    <w:rsid w:val="00802FFC"/>
    <w:rsid w:val="008030ED"/>
    <w:rsid w:val="00803600"/>
    <w:rsid w:val="00803E2F"/>
    <w:rsid w:val="00803F46"/>
    <w:rsid w:val="008040E7"/>
    <w:rsid w:val="00804205"/>
    <w:rsid w:val="008044D3"/>
    <w:rsid w:val="008055F4"/>
    <w:rsid w:val="00805787"/>
    <w:rsid w:val="00805AEA"/>
    <w:rsid w:val="00805C6D"/>
    <w:rsid w:val="00806254"/>
    <w:rsid w:val="00806590"/>
    <w:rsid w:val="00806B86"/>
    <w:rsid w:val="00807586"/>
    <w:rsid w:val="00810239"/>
    <w:rsid w:val="008103AB"/>
    <w:rsid w:val="0081043E"/>
    <w:rsid w:val="008105D0"/>
    <w:rsid w:val="008107EE"/>
    <w:rsid w:val="00810890"/>
    <w:rsid w:val="00810BB4"/>
    <w:rsid w:val="00811032"/>
    <w:rsid w:val="00811D43"/>
    <w:rsid w:val="00811E04"/>
    <w:rsid w:val="00812831"/>
    <w:rsid w:val="00812F7A"/>
    <w:rsid w:val="008135B0"/>
    <w:rsid w:val="008136EE"/>
    <w:rsid w:val="008152A2"/>
    <w:rsid w:val="00815338"/>
    <w:rsid w:val="00815937"/>
    <w:rsid w:val="00815A72"/>
    <w:rsid w:val="00815D19"/>
    <w:rsid w:val="00815F4E"/>
    <w:rsid w:val="00816026"/>
    <w:rsid w:val="008161B0"/>
    <w:rsid w:val="00816535"/>
    <w:rsid w:val="00816B63"/>
    <w:rsid w:val="00816D0A"/>
    <w:rsid w:val="00816E0D"/>
    <w:rsid w:val="008177B6"/>
    <w:rsid w:val="00817920"/>
    <w:rsid w:val="008179AE"/>
    <w:rsid w:val="00817AE3"/>
    <w:rsid w:val="00817C4F"/>
    <w:rsid w:val="00821032"/>
    <w:rsid w:val="00822856"/>
    <w:rsid w:val="008232CA"/>
    <w:rsid w:val="008238B8"/>
    <w:rsid w:val="008238D9"/>
    <w:rsid w:val="00823B6C"/>
    <w:rsid w:val="008247BF"/>
    <w:rsid w:val="0082490B"/>
    <w:rsid w:val="00825550"/>
    <w:rsid w:val="0082561D"/>
    <w:rsid w:val="00826185"/>
    <w:rsid w:val="00826685"/>
    <w:rsid w:val="00826DBB"/>
    <w:rsid w:val="00826EAD"/>
    <w:rsid w:val="008274CD"/>
    <w:rsid w:val="00827B08"/>
    <w:rsid w:val="00827B6B"/>
    <w:rsid w:val="00827E21"/>
    <w:rsid w:val="00830B03"/>
    <w:rsid w:val="008313D8"/>
    <w:rsid w:val="008324D8"/>
    <w:rsid w:val="00832BD3"/>
    <w:rsid w:val="00833228"/>
    <w:rsid w:val="0083340B"/>
    <w:rsid w:val="008336AA"/>
    <w:rsid w:val="0083376C"/>
    <w:rsid w:val="008337C8"/>
    <w:rsid w:val="00833CF5"/>
    <w:rsid w:val="0083422E"/>
    <w:rsid w:val="008348A0"/>
    <w:rsid w:val="00834951"/>
    <w:rsid w:val="0083529C"/>
    <w:rsid w:val="008352F6"/>
    <w:rsid w:val="008353F1"/>
    <w:rsid w:val="0083568E"/>
    <w:rsid w:val="00835752"/>
    <w:rsid w:val="008357EC"/>
    <w:rsid w:val="00835D73"/>
    <w:rsid w:val="00835FAE"/>
    <w:rsid w:val="00836294"/>
    <w:rsid w:val="00836771"/>
    <w:rsid w:val="00836A0D"/>
    <w:rsid w:val="00836E18"/>
    <w:rsid w:val="0083789E"/>
    <w:rsid w:val="00840762"/>
    <w:rsid w:val="008409BC"/>
    <w:rsid w:val="00840F2C"/>
    <w:rsid w:val="00841518"/>
    <w:rsid w:val="00841934"/>
    <w:rsid w:val="00842463"/>
    <w:rsid w:val="00842715"/>
    <w:rsid w:val="0084328D"/>
    <w:rsid w:val="00843353"/>
    <w:rsid w:val="00843626"/>
    <w:rsid w:val="0084366D"/>
    <w:rsid w:val="00843921"/>
    <w:rsid w:val="00843F85"/>
    <w:rsid w:val="00844405"/>
    <w:rsid w:val="00844608"/>
    <w:rsid w:val="008446F4"/>
    <w:rsid w:val="00845046"/>
    <w:rsid w:val="00845461"/>
    <w:rsid w:val="00845A51"/>
    <w:rsid w:val="008462E2"/>
    <w:rsid w:val="0084652F"/>
    <w:rsid w:val="0084671A"/>
    <w:rsid w:val="00846CE8"/>
    <w:rsid w:val="0084700D"/>
    <w:rsid w:val="0084776B"/>
    <w:rsid w:val="00847B09"/>
    <w:rsid w:val="00847DE0"/>
    <w:rsid w:val="00850AA6"/>
    <w:rsid w:val="00850E63"/>
    <w:rsid w:val="00850E71"/>
    <w:rsid w:val="00851694"/>
    <w:rsid w:val="00851B1D"/>
    <w:rsid w:val="00851F1D"/>
    <w:rsid w:val="00853ED6"/>
    <w:rsid w:val="00853FBE"/>
    <w:rsid w:val="008541EA"/>
    <w:rsid w:val="0085433E"/>
    <w:rsid w:val="00854543"/>
    <w:rsid w:val="00854B53"/>
    <w:rsid w:val="00854B6E"/>
    <w:rsid w:val="00854C24"/>
    <w:rsid w:val="00854C47"/>
    <w:rsid w:val="00854FB5"/>
    <w:rsid w:val="00855122"/>
    <w:rsid w:val="00856491"/>
    <w:rsid w:val="00856AA7"/>
    <w:rsid w:val="00856B1D"/>
    <w:rsid w:val="00856B31"/>
    <w:rsid w:val="008571AC"/>
    <w:rsid w:val="00857362"/>
    <w:rsid w:val="0085766F"/>
    <w:rsid w:val="00857DB1"/>
    <w:rsid w:val="00860A92"/>
    <w:rsid w:val="008610B9"/>
    <w:rsid w:val="00861103"/>
    <w:rsid w:val="00861708"/>
    <w:rsid w:val="00861A67"/>
    <w:rsid w:val="00861D35"/>
    <w:rsid w:val="0086202B"/>
    <w:rsid w:val="0086257B"/>
    <w:rsid w:val="0086343C"/>
    <w:rsid w:val="00863515"/>
    <w:rsid w:val="008636E8"/>
    <w:rsid w:val="008639FE"/>
    <w:rsid w:val="00863B7B"/>
    <w:rsid w:val="00863E7D"/>
    <w:rsid w:val="0086453F"/>
    <w:rsid w:val="0086496B"/>
    <w:rsid w:val="00864C7E"/>
    <w:rsid w:val="00864D7F"/>
    <w:rsid w:val="00865164"/>
    <w:rsid w:val="008651E1"/>
    <w:rsid w:val="00865603"/>
    <w:rsid w:val="00865A8A"/>
    <w:rsid w:val="00865AE2"/>
    <w:rsid w:val="00865D33"/>
    <w:rsid w:val="0086669D"/>
    <w:rsid w:val="00866C05"/>
    <w:rsid w:val="0086719A"/>
    <w:rsid w:val="0086727A"/>
    <w:rsid w:val="008675D7"/>
    <w:rsid w:val="00867D10"/>
    <w:rsid w:val="00867E7A"/>
    <w:rsid w:val="008706C7"/>
    <w:rsid w:val="00870A41"/>
    <w:rsid w:val="00870C78"/>
    <w:rsid w:val="0087102B"/>
    <w:rsid w:val="008718E6"/>
    <w:rsid w:val="00872382"/>
    <w:rsid w:val="0087255D"/>
    <w:rsid w:val="00872AD6"/>
    <w:rsid w:val="00873209"/>
    <w:rsid w:val="008738C5"/>
    <w:rsid w:val="00873AC0"/>
    <w:rsid w:val="00873F9C"/>
    <w:rsid w:val="008742A2"/>
    <w:rsid w:val="00874346"/>
    <w:rsid w:val="00874359"/>
    <w:rsid w:val="008747CB"/>
    <w:rsid w:val="00874F8B"/>
    <w:rsid w:val="00875C34"/>
    <w:rsid w:val="00875C6F"/>
    <w:rsid w:val="00875FB3"/>
    <w:rsid w:val="0087622D"/>
    <w:rsid w:val="0087679D"/>
    <w:rsid w:val="00876CD3"/>
    <w:rsid w:val="00876DEB"/>
    <w:rsid w:val="00877819"/>
    <w:rsid w:val="008779E4"/>
    <w:rsid w:val="00877BDB"/>
    <w:rsid w:val="0088158B"/>
    <w:rsid w:val="00881DFB"/>
    <w:rsid w:val="00881E45"/>
    <w:rsid w:val="00882611"/>
    <w:rsid w:val="008834B5"/>
    <w:rsid w:val="00883AED"/>
    <w:rsid w:val="008841B7"/>
    <w:rsid w:val="008845E2"/>
    <w:rsid w:val="00884686"/>
    <w:rsid w:val="00884D56"/>
    <w:rsid w:val="0088528E"/>
    <w:rsid w:val="0088543B"/>
    <w:rsid w:val="00886088"/>
    <w:rsid w:val="00886891"/>
    <w:rsid w:val="00886AB8"/>
    <w:rsid w:val="0088744F"/>
    <w:rsid w:val="008875E7"/>
    <w:rsid w:val="00887CBA"/>
    <w:rsid w:val="00890639"/>
    <w:rsid w:val="00890B37"/>
    <w:rsid w:val="008914FA"/>
    <w:rsid w:val="00891BCB"/>
    <w:rsid w:val="00891D72"/>
    <w:rsid w:val="00892370"/>
    <w:rsid w:val="00892873"/>
    <w:rsid w:val="00892939"/>
    <w:rsid w:val="00892C71"/>
    <w:rsid w:val="0089330E"/>
    <w:rsid w:val="00893469"/>
    <w:rsid w:val="00893A51"/>
    <w:rsid w:val="00893F8C"/>
    <w:rsid w:val="00893FEA"/>
    <w:rsid w:val="00894D02"/>
    <w:rsid w:val="008952E8"/>
    <w:rsid w:val="00895DE7"/>
    <w:rsid w:val="00896CC8"/>
    <w:rsid w:val="008978E8"/>
    <w:rsid w:val="008979D0"/>
    <w:rsid w:val="00897BF6"/>
    <w:rsid w:val="00897FDE"/>
    <w:rsid w:val="008A0113"/>
    <w:rsid w:val="008A0719"/>
    <w:rsid w:val="008A0AE6"/>
    <w:rsid w:val="008A0C09"/>
    <w:rsid w:val="008A0DA4"/>
    <w:rsid w:val="008A122D"/>
    <w:rsid w:val="008A1F4F"/>
    <w:rsid w:val="008A21DE"/>
    <w:rsid w:val="008A22D7"/>
    <w:rsid w:val="008A24BF"/>
    <w:rsid w:val="008A2769"/>
    <w:rsid w:val="008A3957"/>
    <w:rsid w:val="008A3D11"/>
    <w:rsid w:val="008A3E7C"/>
    <w:rsid w:val="008A401B"/>
    <w:rsid w:val="008A50D8"/>
    <w:rsid w:val="008A5CB9"/>
    <w:rsid w:val="008A62B5"/>
    <w:rsid w:val="008A636F"/>
    <w:rsid w:val="008A6AB1"/>
    <w:rsid w:val="008A6CD7"/>
    <w:rsid w:val="008A7232"/>
    <w:rsid w:val="008A79EE"/>
    <w:rsid w:val="008B0C0B"/>
    <w:rsid w:val="008B0C3E"/>
    <w:rsid w:val="008B0DAB"/>
    <w:rsid w:val="008B12AD"/>
    <w:rsid w:val="008B16CC"/>
    <w:rsid w:val="008B1984"/>
    <w:rsid w:val="008B22A8"/>
    <w:rsid w:val="008B276B"/>
    <w:rsid w:val="008B277D"/>
    <w:rsid w:val="008B2820"/>
    <w:rsid w:val="008B2B13"/>
    <w:rsid w:val="008B2BB7"/>
    <w:rsid w:val="008B35E3"/>
    <w:rsid w:val="008B4B32"/>
    <w:rsid w:val="008B4F44"/>
    <w:rsid w:val="008B5068"/>
    <w:rsid w:val="008B51B2"/>
    <w:rsid w:val="008B5ABF"/>
    <w:rsid w:val="008B65B2"/>
    <w:rsid w:val="008B6A49"/>
    <w:rsid w:val="008B6C35"/>
    <w:rsid w:val="008B6CAE"/>
    <w:rsid w:val="008B6EBC"/>
    <w:rsid w:val="008B73AC"/>
    <w:rsid w:val="008B74FA"/>
    <w:rsid w:val="008B7671"/>
    <w:rsid w:val="008B7C42"/>
    <w:rsid w:val="008C01E6"/>
    <w:rsid w:val="008C08DE"/>
    <w:rsid w:val="008C0A65"/>
    <w:rsid w:val="008C0E4A"/>
    <w:rsid w:val="008C114E"/>
    <w:rsid w:val="008C1BD1"/>
    <w:rsid w:val="008C1D9B"/>
    <w:rsid w:val="008C2245"/>
    <w:rsid w:val="008C2271"/>
    <w:rsid w:val="008C25A2"/>
    <w:rsid w:val="008C26FC"/>
    <w:rsid w:val="008C3561"/>
    <w:rsid w:val="008C4726"/>
    <w:rsid w:val="008C49F9"/>
    <w:rsid w:val="008C5D32"/>
    <w:rsid w:val="008C5E4C"/>
    <w:rsid w:val="008C5E5D"/>
    <w:rsid w:val="008C5FD8"/>
    <w:rsid w:val="008C6155"/>
    <w:rsid w:val="008C61B8"/>
    <w:rsid w:val="008C77C7"/>
    <w:rsid w:val="008D091E"/>
    <w:rsid w:val="008D09C9"/>
    <w:rsid w:val="008D1276"/>
    <w:rsid w:val="008D18CA"/>
    <w:rsid w:val="008D1DAE"/>
    <w:rsid w:val="008D2943"/>
    <w:rsid w:val="008D2A2F"/>
    <w:rsid w:val="008D2D31"/>
    <w:rsid w:val="008D3551"/>
    <w:rsid w:val="008D3552"/>
    <w:rsid w:val="008D4A7C"/>
    <w:rsid w:val="008D6222"/>
    <w:rsid w:val="008D692A"/>
    <w:rsid w:val="008D6EA8"/>
    <w:rsid w:val="008D6FA7"/>
    <w:rsid w:val="008D77D6"/>
    <w:rsid w:val="008D7848"/>
    <w:rsid w:val="008D7D74"/>
    <w:rsid w:val="008D7F1F"/>
    <w:rsid w:val="008E0744"/>
    <w:rsid w:val="008E14A5"/>
    <w:rsid w:val="008E1525"/>
    <w:rsid w:val="008E18D6"/>
    <w:rsid w:val="008E19BF"/>
    <w:rsid w:val="008E24CB"/>
    <w:rsid w:val="008E25F0"/>
    <w:rsid w:val="008E3614"/>
    <w:rsid w:val="008E36CE"/>
    <w:rsid w:val="008E3C94"/>
    <w:rsid w:val="008E3EEB"/>
    <w:rsid w:val="008E3F04"/>
    <w:rsid w:val="008E3FEF"/>
    <w:rsid w:val="008E4C4A"/>
    <w:rsid w:val="008E5101"/>
    <w:rsid w:val="008E5181"/>
    <w:rsid w:val="008E532F"/>
    <w:rsid w:val="008E634B"/>
    <w:rsid w:val="008E68AC"/>
    <w:rsid w:val="008E6F90"/>
    <w:rsid w:val="008E733B"/>
    <w:rsid w:val="008E7480"/>
    <w:rsid w:val="008E7494"/>
    <w:rsid w:val="008F0708"/>
    <w:rsid w:val="008F0CFE"/>
    <w:rsid w:val="008F11BA"/>
    <w:rsid w:val="008F16F0"/>
    <w:rsid w:val="008F1EC6"/>
    <w:rsid w:val="008F25DF"/>
    <w:rsid w:val="008F260E"/>
    <w:rsid w:val="008F261F"/>
    <w:rsid w:val="008F2919"/>
    <w:rsid w:val="008F291A"/>
    <w:rsid w:val="008F29AB"/>
    <w:rsid w:val="008F31DC"/>
    <w:rsid w:val="008F390B"/>
    <w:rsid w:val="008F4CAC"/>
    <w:rsid w:val="008F4D03"/>
    <w:rsid w:val="008F5124"/>
    <w:rsid w:val="008F53F3"/>
    <w:rsid w:val="008F5B75"/>
    <w:rsid w:val="008F69CA"/>
    <w:rsid w:val="008F6A9E"/>
    <w:rsid w:val="008F6B24"/>
    <w:rsid w:val="008F6BDE"/>
    <w:rsid w:val="008F7098"/>
    <w:rsid w:val="008F7485"/>
    <w:rsid w:val="008F7D40"/>
    <w:rsid w:val="008F7FBD"/>
    <w:rsid w:val="00900579"/>
    <w:rsid w:val="009015A4"/>
    <w:rsid w:val="00901D1C"/>
    <w:rsid w:val="00901D8F"/>
    <w:rsid w:val="00902047"/>
    <w:rsid w:val="00902317"/>
    <w:rsid w:val="00902321"/>
    <w:rsid w:val="00902672"/>
    <w:rsid w:val="009026F9"/>
    <w:rsid w:val="00902F55"/>
    <w:rsid w:val="009037B3"/>
    <w:rsid w:val="00903A10"/>
    <w:rsid w:val="00903A64"/>
    <w:rsid w:val="00903BEB"/>
    <w:rsid w:val="00904979"/>
    <w:rsid w:val="0090523E"/>
    <w:rsid w:val="009055F2"/>
    <w:rsid w:val="00906183"/>
    <w:rsid w:val="0090661A"/>
    <w:rsid w:val="00907072"/>
    <w:rsid w:val="00907509"/>
    <w:rsid w:val="00907B16"/>
    <w:rsid w:val="0091107D"/>
    <w:rsid w:val="00911B8F"/>
    <w:rsid w:val="00912403"/>
    <w:rsid w:val="00912651"/>
    <w:rsid w:val="00912B6D"/>
    <w:rsid w:val="00912D73"/>
    <w:rsid w:val="00914121"/>
    <w:rsid w:val="0091433A"/>
    <w:rsid w:val="00914937"/>
    <w:rsid w:val="00914A25"/>
    <w:rsid w:val="00914B92"/>
    <w:rsid w:val="0091516B"/>
    <w:rsid w:val="00915213"/>
    <w:rsid w:val="00915436"/>
    <w:rsid w:val="00915A49"/>
    <w:rsid w:val="00915B3F"/>
    <w:rsid w:val="00915B4D"/>
    <w:rsid w:val="00915CA8"/>
    <w:rsid w:val="009162EE"/>
    <w:rsid w:val="00916C34"/>
    <w:rsid w:val="00916CF3"/>
    <w:rsid w:val="00916F8C"/>
    <w:rsid w:val="0091703D"/>
    <w:rsid w:val="00917FCA"/>
    <w:rsid w:val="00920485"/>
    <w:rsid w:val="00920CB6"/>
    <w:rsid w:val="00921015"/>
    <w:rsid w:val="00921C1D"/>
    <w:rsid w:val="009221D4"/>
    <w:rsid w:val="0092261C"/>
    <w:rsid w:val="00922DBC"/>
    <w:rsid w:val="00922F94"/>
    <w:rsid w:val="009235F2"/>
    <w:rsid w:val="00924630"/>
    <w:rsid w:val="00924722"/>
    <w:rsid w:val="009253CE"/>
    <w:rsid w:val="0092556D"/>
    <w:rsid w:val="0092579A"/>
    <w:rsid w:val="00926275"/>
    <w:rsid w:val="009265E9"/>
    <w:rsid w:val="0092663E"/>
    <w:rsid w:val="0092693B"/>
    <w:rsid w:val="00926A81"/>
    <w:rsid w:val="00926DC0"/>
    <w:rsid w:val="00927420"/>
    <w:rsid w:val="009301BC"/>
    <w:rsid w:val="00930591"/>
    <w:rsid w:val="0093063D"/>
    <w:rsid w:val="009309DD"/>
    <w:rsid w:val="00930DBB"/>
    <w:rsid w:val="00931089"/>
    <w:rsid w:val="009313BC"/>
    <w:rsid w:val="009316F4"/>
    <w:rsid w:val="009321C5"/>
    <w:rsid w:val="00932596"/>
    <w:rsid w:val="0093274C"/>
    <w:rsid w:val="0093302D"/>
    <w:rsid w:val="00933F3A"/>
    <w:rsid w:val="0093429C"/>
    <w:rsid w:val="009349EB"/>
    <w:rsid w:val="00934F62"/>
    <w:rsid w:val="00935154"/>
    <w:rsid w:val="009353C8"/>
    <w:rsid w:val="009354A9"/>
    <w:rsid w:val="009356C1"/>
    <w:rsid w:val="00935C13"/>
    <w:rsid w:val="009363C2"/>
    <w:rsid w:val="00936ABC"/>
    <w:rsid w:val="009370EE"/>
    <w:rsid w:val="00937683"/>
    <w:rsid w:val="00937A5E"/>
    <w:rsid w:val="009406FE"/>
    <w:rsid w:val="00940763"/>
    <w:rsid w:val="00940900"/>
    <w:rsid w:val="0094096E"/>
    <w:rsid w:val="009409FA"/>
    <w:rsid w:val="00941652"/>
    <w:rsid w:val="0094166A"/>
    <w:rsid w:val="00942646"/>
    <w:rsid w:val="00942DA9"/>
    <w:rsid w:val="0094364B"/>
    <w:rsid w:val="00943E5B"/>
    <w:rsid w:val="0094483A"/>
    <w:rsid w:val="00944A35"/>
    <w:rsid w:val="00944B39"/>
    <w:rsid w:val="009453A8"/>
    <w:rsid w:val="009460F9"/>
    <w:rsid w:val="0094654C"/>
    <w:rsid w:val="00946827"/>
    <w:rsid w:val="00946BE9"/>
    <w:rsid w:val="00946C57"/>
    <w:rsid w:val="00946EFB"/>
    <w:rsid w:val="00947F2B"/>
    <w:rsid w:val="00947F74"/>
    <w:rsid w:val="009500AB"/>
    <w:rsid w:val="00950185"/>
    <w:rsid w:val="00951209"/>
    <w:rsid w:val="0095163A"/>
    <w:rsid w:val="009529D2"/>
    <w:rsid w:val="00952E10"/>
    <w:rsid w:val="00952F98"/>
    <w:rsid w:val="009544E5"/>
    <w:rsid w:val="00955079"/>
    <w:rsid w:val="00955823"/>
    <w:rsid w:val="009559B7"/>
    <w:rsid w:val="00955EF0"/>
    <w:rsid w:val="0095669B"/>
    <w:rsid w:val="00956E9A"/>
    <w:rsid w:val="00957240"/>
    <w:rsid w:val="009576B6"/>
    <w:rsid w:val="00957F4A"/>
    <w:rsid w:val="00960048"/>
    <w:rsid w:val="00960B2A"/>
    <w:rsid w:val="00960D04"/>
    <w:rsid w:val="00960F77"/>
    <w:rsid w:val="00961A98"/>
    <w:rsid w:val="00961D70"/>
    <w:rsid w:val="00962581"/>
    <w:rsid w:val="009632C6"/>
    <w:rsid w:val="009633E2"/>
    <w:rsid w:val="009639FC"/>
    <w:rsid w:val="00963CC6"/>
    <w:rsid w:val="00964193"/>
    <w:rsid w:val="00964415"/>
    <w:rsid w:val="0096551C"/>
    <w:rsid w:val="0096582E"/>
    <w:rsid w:val="00965F1D"/>
    <w:rsid w:val="00966762"/>
    <w:rsid w:val="00966BBA"/>
    <w:rsid w:val="00966CD4"/>
    <w:rsid w:val="0096764F"/>
    <w:rsid w:val="009678A2"/>
    <w:rsid w:val="00967EB7"/>
    <w:rsid w:val="009706E4"/>
    <w:rsid w:val="00970711"/>
    <w:rsid w:val="009709F1"/>
    <w:rsid w:val="00970B55"/>
    <w:rsid w:val="00970D23"/>
    <w:rsid w:val="0097122A"/>
    <w:rsid w:val="009716DA"/>
    <w:rsid w:val="00971CA0"/>
    <w:rsid w:val="00971D32"/>
    <w:rsid w:val="00972546"/>
    <w:rsid w:val="00972B5C"/>
    <w:rsid w:val="00972FA9"/>
    <w:rsid w:val="00973000"/>
    <w:rsid w:val="0097309A"/>
    <w:rsid w:val="00973769"/>
    <w:rsid w:val="00973ADC"/>
    <w:rsid w:val="00973B06"/>
    <w:rsid w:val="00973F28"/>
    <w:rsid w:val="009745CA"/>
    <w:rsid w:val="0097487D"/>
    <w:rsid w:val="00974F3D"/>
    <w:rsid w:val="00975080"/>
    <w:rsid w:val="009750F4"/>
    <w:rsid w:val="00975242"/>
    <w:rsid w:val="00975774"/>
    <w:rsid w:val="009773A2"/>
    <w:rsid w:val="00977999"/>
    <w:rsid w:val="00977A6F"/>
    <w:rsid w:val="009805CB"/>
    <w:rsid w:val="0098062E"/>
    <w:rsid w:val="00980678"/>
    <w:rsid w:val="0098172A"/>
    <w:rsid w:val="009818AE"/>
    <w:rsid w:val="009825C2"/>
    <w:rsid w:val="00982749"/>
    <w:rsid w:val="00982A58"/>
    <w:rsid w:val="00982C55"/>
    <w:rsid w:val="0098331D"/>
    <w:rsid w:val="0098339A"/>
    <w:rsid w:val="00983424"/>
    <w:rsid w:val="009840DA"/>
    <w:rsid w:val="00984626"/>
    <w:rsid w:val="00986407"/>
    <w:rsid w:val="00987236"/>
    <w:rsid w:val="0099105E"/>
    <w:rsid w:val="00991067"/>
    <w:rsid w:val="00991697"/>
    <w:rsid w:val="00991E95"/>
    <w:rsid w:val="00992162"/>
    <w:rsid w:val="009923C7"/>
    <w:rsid w:val="00992702"/>
    <w:rsid w:val="00992A77"/>
    <w:rsid w:val="00992DEF"/>
    <w:rsid w:val="00993028"/>
    <w:rsid w:val="00993377"/>
    <w:rsid w:val="009938B5"/>
    <w:rsid w:val="00993DF3"/>
    <w:rsid w:val="009944B2"/>
    <w:rsid w:val="00994C1E"/>
    <w:rsid w:val="00994C69"/>
    <w:rsid w:val="00994E9D"/>
    <w:rsid w:val="00994FB8"/>
    <w:rsid w:val="00995621"/>
    <w:rsid w:val="00995796"/>
    <w:rsid w:val="0099607E"/>
    <w:rsid w:val="009960F8"/>
    <w:rsid w:val="0099661A"/>
    <w:rsid w:val="009967ED"/>
    <w:rsid w:val="00996B01"/>
    <w:rsid w:val="00997A11"/>
    <w:rsid w:val="00997B78"/>
    <w:rsid w:val="00997DAF"/>
    <w:rsid w:val="009A0859"/>
    <w:rsid w:val="009A089D"/>
    <w:rsid w:val="009A26D8"/>
    <w:rsid w:val="009A279F"/>
    <w:rsid w:val="009A38AC"/>
    <w:rsid w:val="009A43EF"/>
    <w:rsid w:val="009A47E4"/>
    <w:rsid w:val="009A48BF"/>
    <w:rsid w:val="009A49E1"/>
    <w:rsid w:val="009A52F3"/>
    <w:rsid w:val="009A5498"/>
    <w:rsid w:val="009A54B9"/>
    <w:rsid w:val="009A59A0"/>
    <w:rsid w:val="009A6D98"/>
    <w:rsid w:val="009A6FF0"/>
    <w:rsid w:val="009A746C"/>
    <w:rsid w:val="009A75EF"/>
    <w:rsid w:val="009A79F2"/>
    <w:rsid w:val="009A7A06"/>
    <w:rsid w:val="009B035C"/>
    <w:rsid w:val="009B058E"/>
    <w:rsid w:val="009B0AE4"/>
    <w:rsid w:val="009B133F"/>
    <w:rsid w:val="009B1C8D"/>
    <w:rsid w:val="009B251F"/>
    <w:rsid w:val="009B2C88"/>
    <w:rsid w:val="009B30FB"/>
    <w:rsid w:val="009B39F6"/>
    <w:rsid w:val="009B4410"/>
    <w:rsid w:val="009B4916"/>
    <w:rsid w:val="009B4C61"/>
    <w:rsid w:val="009B50CC"/>
    <w:rsid w:val="009B5605"/>
    <w:rsid w:val="009B600E"/>
    <w:rsid w:val="009B68A1"/>
    <w:rsid w:val="009B6DBA"/>
    <w:rsid w:val="009B70C5"/>
    <w:rsid w:val="009B75D3"/>
    <w:rsid w:val="009B78F5"/>
    <w:rsid w:val="009C07AA"/>
    <w:rsid w:val="009C0863"/>
    <w:rsid w:val="009C10E9"/>
    <w:rsid w:val="009C11A1"/>
    <w:rsid w:val="009C3798"/>
    <w:rsid w:val="009C3959"/>
    <w:rsid w:val="009C470A"/>
    <w:rsid w:val="009C4D5A"/>
    <w:rsid w:val="009C52A5"/>
    <w:rsid w:val="009C57AF"/>
    <w:rsid w:val="009C5A9E"/>
    <w:rsid w:val="009C5EF4"/>
    <w:rsid w:val="009C6463"/>
    <w:rsid w:val="009C6F1A"/>
    <w:rsid w:val="009C7CBB"/>
    <w:rsid w:val="009D01DB"/>
    <w:rsid w:val="009D0F61"/>
    <w:rsid w:val="009D1318"/>
    <w:rsid w:val="009D1575"/>
    <w:rsid w:val="009D1C24"/>
    <w:rsid w:val="009D2509"/>
    <w:rsid w:val="009D295E"/>
    <w:rsid w:val="009D2E79"/>
    <w:rsid w:val="009D3163"/>
    <w:rsid w:val="009D34B5"/>
    <w:rsid w:val="009D3EBC"/>
    <w:rsid w:val="009D4B6E"/>
    <w:rsid w:val="009D5461"/>
    <w:rsid w:val="009D58E8"/>
    <w:rsid w:val="009D5A2F"/>
    <w:rsid w:val="009D70E1"/>
    <w:rsid w:val="009D71C6"/>
    <w:rsid w:val="009D7392"/>
    <w:rsid w:val="009D7EEE"/>
    <w:rsid w:val="009E0420"/>
    <w:rsid w:val="009E0B37"/>
    <w:rsid w:val="009E1478"/>
    <w:rsid w:val="009E14EB"/>
    <w:rsid w:val="009E197E"/>
    <w:rsid w:val="009E1A64"/>
    <w:rsid w:val="009E1F13"/>
    <w:rsid w:val="009E23D8"/>
    <w:rsid w:val="009E301E"/>
    <w:rsid w:val="009E3988"/>
    <w:rsid w:val="009E3A31"/>
    <w:rsid w:val="009E3EDB"/>
    <w:rsid w:val="009E46DB"/>
    <w:rsid w:val="009E47A8"/>
    <w:rsid w:val="009E47E7"/>
    <w:rsid w:val="009E4F40"/>
    <w:rsid w:val="009E53AC"/>
    <w:rsid w:val="009E582C"/>
    <w:rsid w:val="009E5DBD"/>
    <w:rsid w:val="009E60EE"/>
    <w:rsid w:val="009E6F6A"/>
    <w:rsid w:val="009E72BA"/>
    <w:rsid w:val="009E7524"/>
    <w:rsid w:val="009F0C5A"/>
    <w:rsid w:val="009F0E97"/>
    <w:rsid w:val="009F14EA"/>
    <w:rsid w:val="009F1509"/>
    <w:rsid w:val="009F210B"/>
    <w:rsid w:val="009F2C77"/>
    <w:rsid w:val="009F35E0"/>
    <w:rsid w:val="009F3E21"/>
    <w:rsid w:val="009F3E38"/>
    <w:rsid w:val="009F3EE9"/>
    <w:rsid w:val="009F47B9"/>
    <w:rsid w:val="009F5303"/>
    <w:rsid w:val="009F57A8"/>
    <w:rsid w:val="009F61ED"/>
    <w:rsid w:val="009F6262"/>
    <w:rsid w:val="009F69A9"/>
    <w:rsid w:val="009F6EDA"/>
    <w:rsid w:val="009F70FA"/>
    <w:rsid w:val="009F7F22"/>
    <w:rsid w:val="00A01490"/>
    <w:rsid w:val="00A015F5"/>
    <w:rsid w:val="00A016B5"/>
    <w:rsid w:val="00A01715"/>
    <w:rsid w:val="00A01BC0"/>
    <w:rsid w:val="00A01BC8"/>
    <w:rsid w:val="00A01EF3"/>
    <w:rsid w:val="00A023C1"/>
    <w:rsid w:val="00A02A32"/>
    <w:rsid w:val="00A02C8F"/>
    <w:rsid w:val="00A03061"/>
    <w:rsid w:val="00A03160"/>
    <w:rsid w:val="00A03594"/>
    <w:rsid w:val="00A03E39"/>
    <w:rsid w:val="00A03F39"/>
    <w:rsid w:val="00A03F63"/>
    <w:rsid w:val="00A042D5"/>
    <w:rsid w:val="00A0430B"/>
    <w:rsid w:val="00A04328"/>
    <w:rsid w:val="00A04B2B"/>
    <w:rsid w:val="00A0528D"/>
    <w:rsid w:val="00A052E6"/>
    <w:rsid w:val="00A060FB"/>
    <w:rsid w:val="00A0666A"/>
    <w:rsid w:val="00A0685C"/>
    <w:rsid w:val="00A0694D"/>
    <w:rsid w:val="00A07373"/>
    <w:rsid w:val="00A079A5"/>
    <w:rsid w:val="00A109A1"/>
    <w:rsid w:val="00A10A14"/>
    <w:rsid w:val="00A11F6C"/>
    <w:rsid w:val="00A13088"/>
    <w:rsid w:val="00A13942"/>
    <w:rsid w:val="00A13ABA"/>
    <w:rsid w:val="00A13C71"/>
    <w:rsid w:val="00A13DE6"/>
    <w:rsid w:val="00A143A1"/>
    <w:rsid w:val="00A156B8"/>
    <w:rsid w:val="00A15B45"/>
    <w:rsid w:val="00A15CF0"/>
    <w:rsid w:val="00A16361"/>
    <w:rsid w:val="00A16542"/>
    <w:rsid w:val="00A16ED8"/>
    <w:rsid w:val="00A17066"/>
    <w:rsid w:val="00A171C0"/>
    <w:rsid w:val="00A17FB1"/>
    <w:rsid w:val="00A200E7"/>
    <w:rsid w:val="00A2027E"/>
    <w:rsid w:val="00A20CE7"/>
    <w:rsid w:val="00A20DC4"/>
    <w:rsid w:val="00A2110E"/>
    <w:rsid w:val="00A213AF"/>
    <w:rsid w:val="00A21411"/>
    <w:rsid w:val="00A221A9"/>
    <w:rsid w:val="00A22B99"/>
    <w:rsid w:val="00A23187"/>
    <w:rsid w:val="00A23D1C"/>
    <w:rsid w:val="00A242B7"/>
    <w:rsid w:val="00A2435E"/>
    <w:rsid w:val="00A24471"/>
    <w:rsid w:val="00A24640"/>
    <w:rsid w:val="00A25808"/>
    <w:rsid w:val="00A25A93"/>
    <w:rsid w:val="00A26F57"/>
    <w:rsid w:val="00A273C4"/>
    <w:rsid w:val="00A273CD"/>
    <w:rsid w:val="00A277FA"/>
    <w:rsid w:val="00A27804"/>
    <w:rsid w:val="00A27997"/>
    <w:rsid w:val="00A30F89"/>
    <w:rsid w:val="00A3171A"/>
    <w:rsid w:val="00A3220D"/>
    <w:rsid w:val="00A3278D"/>
    <w:rsid w:val="00A32E60"/>
    <w:rsid w:val="00A3321C"/>
    <w:rsid w:val="00A33A0D"/>
    <w:rsid w:val="00A33AF6"/>
    <w:rsid w:val="00A3425D"/>
    <w:rsid w:val="00A3434F"/>
    <w:rsid w:val="00A35CAF"/>
    <w:rsid w:val="00A35D2C"/>
    <w:rsid w:val="00A35EAC"/>
    <w:rsid w:val="00A36574"/>
    <w:rsid w:val="00A367B5"/>
    <w:rsid w:val="00A36ACF"/>
    <w:rsid w:val="00A376E3"/>
    <w:rsid w:val="00A37782"/>
    <w:rsid w:val="00A3793D"/>
    <w:rsid w:val="00A41CD4"/>
    <w:rsid w:val="00A425AC"/>
    <w:rsid w:val="00A42662"/>
    <w:rsid w:val="00A42F2E"/>
    <w:rsid w:val="00A4328D"/>
    <w:rsid w:val="00A43297"/>
    <w:rsid w:val="00A435A0"/>
    <w:rsid w:val="00A43F2B"/>
    <w:rsid w:val="00A4410E"/>
    <w:rsid w:val="00A446F7"/>
    <w:rsid w:val="00A4478B"/>
    <w:rsid w:val="00A447F3"/>
    <w:rsid w:val="00A44E89"/>
    <w:rsid w:val="00A4571F"/>
    <w:rsid w:val="00A45775"/>
    <w:rsid w:val="00A45D6C"/>
    <w:rsid w:val="00A46505"/>
    <w:rsid w:val="00A469BE"/>
    <w:rsid w:val="00A4724B"/>
    <w:rsid w:val="00A47C74"/>
    <w:rsid w:val="00A5109D"/>
    <w:rsid w:val="00A511F4"/>
    <w:rsid w:val="00A513A9"/>
    <w:rsid w:val="00A514A7"/>
    <w:rsid w:val="00A5163D"/>
    <w:rsid w:val="00A51721"/>
    <w:rsid w:val="00A518B4"/>
    <w:rsid w:val="00A51AEB"/>
    <w:rsid w:val="00A51B0D"/>
    <w:rsid w:val="00A52098"/>
    <w:rsid w:val="00A522FC"/>
    <w:rsid w:val="00A529B7"/>
    <w:rsid w:val="00A52B52"/>
    <w:rsid w:val="00A52C4F"/>
    <w:rsid w:val="00A5427B"/>
    <w:rsid w:val="00A54567"/>
    <w:rsid w:val="00A549A1"/>
    <w:rsid w:val="00A5505A"/>
    <w:rsid w:val="00A55B0F"/>
    <w:rsid w:val="00A56819"/>
    <w:rsid w:val="00A568C3"/>
    <w:rsid w:val="00A56B0A"/>
    <w:rsid w:val="00A56CA7"/>
    <w:rsid w:val="00A574EA"/>
    <w:rsid w:val="00A57566"/>
    <w:rsid w:val="00A57682"/>
    <w:rsid w:val="00A5797F"/>
    <w:rsid w:val="00A57ABE"/>
    <w:rsid w:val="00A6002A"/>
    <w:rsid w:val="00A6033F"/>
    <w:rsid w:val="00A60583"/>
    <w:rsid w:val="00A60B74"/>
    <w:rsid w:val="00A60E86"/>
    <w:rsid w:val="00A6202A"/>
    <w:rsid w:val="00A62494"/>
    <w:rsid w:val="00A62586"/>
    <w:rsid w:val="00A63A1A"/>
    <w:rsid w:val="00A63B28"/>
    <w:rsid w:val="00A63EF2"/>
    <w:rsid w:val="00A64113"/>
    <w:rsid w:val="00A6439B"/>
    <w:rsid w:val="00A65738"/>
    <w:rsid w:val="00A65770"/>
    <w:rsid w:val="00A65BB7"/>
    <w:rsid w:val="00A65F02"/>
    <w:rsid w:val="00A65F04"/>
    <w:rsid w:val="00A65F9E"/>
    <w:rsid w:val="00A6613B"/>
    <w:rsid w:val="00A668A0"/>
    <w:rsid w:val="00A66A79"/>
    <w:rsid w:val="00A6796B"/>
    <w:rsid w:val="00A67A3B"/>
    <w:rsid w:val="00A700E8"/>
    <w:rsid w:val="00A707CC"/>
    <w:rsid w:val="00A710A1"/>
    <w:rsid w:val="00A71508"/>
    <w:rsid w:val="00A71624"/>
    <w:rsid w:val="00A71B8C"/>
    <w:rsid w:val="00A72702"/>
    <w:rsid w:val="00A72C25"/>
    <w:rsid w:val="00A73099"/>
    <w:rsid w:val="00A7331D"/>
    <w:rsid w:val="00A73334"/>
    <w:rsid w:val="00A733D6"/>
    <w:rsid w:val="00A73D72"/>
    <w:rsid w:val="00A74877"/>
    <w:rsid w:val="00A74CA4"/>
    <w:rsid w:val="00A74E7E"/>
    <w:rsid w:val="00A74EBE"/>
    <w:rsid w:val="00A75312"/>
    <w:rsid w:val="00A7589A"/>
    <w:rsid w:val="00A75B1B"/>
    <w:rsid w:val="00A7694D"/>
    <w:rsid w:val="00A7702A"/>
    <w:rsid w:val="00A774FB"/>
    <w:rsid w:val="00A77952"/>
    <w:rsid w:val="00A8029F"/>
    <w:rsid w:val="00A80465"/>
    <w:rsid w:val="00A8049A"/>
    <w:rsid w:val="00A805B5"/>
    <w:rsid w:val="00A80613"/>
    <w:rsid w:val="00A817F2"/>
    <w:rsid w:val="00A82080"/>
    <w:rsid w:val="00A82CFF"/>
    <w:rsid w:val="00A83746"/>
    <w:rsid w:val="00A83778"/>
    <w:rsid w:val="00A83BEC"/>
    <w:rsid w:val="00A840E4"/>
    <w:rsid w:val="00A85581"/>
    <w:rsid w:val="00A85FBB"/>
    <w:rsid w:val="00A865DE"/>
    <w:rsid w:val="00A8672D"/>
    <w:rsid w:val="00A868E7"/>
    <w:rsid w:val="00A8768E"/>
    <w:rsid w:val="00A87A24"/>
    <w:rsid w:val="00A87A4E"/>
    <w:rsid w:val="00A907DD"/>
    <w:rsid w:val="00A9135F"/>
    <w:rsid w:val="00A9138D"/>
    <w:rsid w:val="00A91BC6"/>
    <w:rsid w:val="00A924CE"/>
    <w:rsid w:val="00A9254A"/>
    <w:rsid w:val="00A926D3"/>
    <w:rsid w:val="00A92DAA"/>
    <w:rsid w:val="00A92E8E"/>
    <w:rsid w:val="00A93483"/>
    <w:rsid w:val="00A935F6"/>
    <w:rsid w:val="00A93C5F"/>
    <w:rsid w:val="00A941AA"/>
    <w:rsid w:val="00A9499D"/>
    <w:rsid w:val="00A94D2D"/>
    <w:rsid w:val="00A9685D"/>
    <w:rsid w:val="00A9775F"/>
    <w:rsid w:val="00A97FF4"/>
    <w:rsid w:val="00AA04B6"/>
    <w:rsid w:val="00AA071B"/>
    <w:rsid w:val="00AA0975"/>
    <w:rsid w:val="00AA0ABC"/>
    <w:rsid w:val="00AA0F86"/>
    <w:rsid w:val="00AA18D9"/>
    <w:rsid w:val="00AA29B6"/>
    <w:rsid w:val="00AA2D9E"/>
    <w:rsid w:val="00AA2E11"/>
    <w:rsid w:val="00AA3BC8"/>
    <w:rsid w:val="00AA3E12"/>
    <w:rsid w:val="00AA47D0"/>
    <w:rsid w:val="00AA480A"/>
    <w:rsid w:val="00AA4BCD"/>
    <w:rsid w:val="00AA50D3"/>
    <w:rsid w:val="00AA55A5"/>
    <w:rsid w:val="00AA5763"/>
    <w:rsid w:val="00AA5CCF"/>
    <w:rsid w:val="00AA5E33"/>
    <w:rsid w:val="00AA69EF"/>
    <w:rsid w:val="00AA7808"/>
    <w:rsid w:val="00AA7C94"/>
    <w:rsid w:val="00AA7E6A"/>
    <w:rsid w:val="00AB002C"/>
    <w:rsid w:val="00AB0131"/>
    <w:rsid w:val="00AB026E"/>
    <w:rsid w:val="00AB0D6A"/>
    <w:rsid w:val="00AB0EBB"/>
    <w:rsid w:val="00AB174B"/>
    <w:rsid w:val="00AB17D1"/>
    <w:rsid w:val="00AB202B"/>
    <w:rsid w:val="00AB2665"/>
    <w:rsid w:val="00AB2ABD"/>
    <w:rsid w:val="00AB3106"/>
    <w:rsid w:val="00AB32D2"/>
    <w:rsid w:val="00AB3326"/>
    <w:rsid w:val="00AB3A5D"/>
    <w:rsid w:val="00AB40B0"/>
    <w:rsid w:val="00AB4B66"/>
    <w:rsid w:val="00AB4CE3"/>
    <w:rsid w:val="00AB4D1B"/>
    <w:rsid w:val="00AB5373"/>
    <w:rsid w:val="00AB5EE4"/>
    <w:rsid w:val="00AB6169"/>
    <w:rsid w:val="00AB6E9E"/>
    <w:rsid w:val="00AB71A9"/>
    <w:rsid w:val="00AB7934"/>
    <w:rsid w:val="00AB7B5D"/>
    <w:rsid w:val="00AB7E26"/>
    <w:rsid w:val="00AC083F"/>
    <w:rsid w:val="00AC0B81"/>
    <w:rsid w:val="00AC1026"/>
    <w:rsid w:val="00AC1491"/>
    <w:rsid w:val="00AC170C"/>
    <w:rsid w:val="00AC29B5"/>
    <w:rsid w:val="00AC2C5B"/>
    <w:rsid w:val="00AC4403"/>
    <w:rsid w:val="00AC50E0"/>
    <w:rsid w:val="00AC53ED"/>
    <w:rsid w:val="00AC57A8"/>
    <w:rsid w:val="00AC582C"/>
    <w:rsid w:val="00AC62BA"/>
    <w:rsid w:val="00AC634A"/>
    <w:rsid w:val="00AC6F48"/>
    <w:rsid w:val="00AC725D"/>
    <w:rsid w:val="00AC73C9"/>
    <w:rsid w:val="00AD0776"/>
    <w:rsid w:val="00AD1943"/>
    <w:rsid w:val="00AD20DA"/>
    <w:rsid w:val="00AD2219"/>
    <w:rsid w:val="00AD2346"/>
    <w:rsid w:val="00AD2FF2"/>
    <w:rsid w:val="00AD353A"/>
    <w:rsid w:val="00AD3987"/>
    <w:rsid w:val="00AD3A8C"/>
    <w:rsid w:val="00AD4216"/>
    <w:rsid w:val="00AD4749"/>
    <w:rsid w:val="00AD4779"/>
    <w:rsid w:val="00AD4C22"/>
    <w:rsid w:val="00AD4D1E"/>
    <w:rsid w:val="00AD4D4A"/>
    <w:rsid w:val="00AD504E"/>
    <w:rsid w:val="00AD52F8"/>
    <w:rsid w:val="00AD780A"/>
    <w:rsid w:val="00AD78F9"/>
    <w:rsid w:val="00AD7B57"/>
    <w:rsid w:val="00AD7ED3"/>
    <w:rsid w:val="00AE05E5"/>
    <w:rsid w:val="00AE0E58"/>
    <w:rsid w:val="00AE0FAE"/>
    <w:rsid w:val="00AE12A4"/>
    <w:rsid w:val="00AE18B4"/>
    <w:rsid w:val="00AE1D5F"/>
    <w:rsid w:val="00AE20E1"/>
    <w:rsid w:val="00AE2DD5"/>
    <w:rsid w:val="00AE2F8C"/>
    <w:rsid w:val="00AE3B6F"/>
    <w:rsid w:val="00AE428A"/>
    <w:rsid w:val="00AE43F5"/>
    <w:rsid w:val="00AE56CA"/>
    <w:rsid w:val="00AE57BF"/>
    <w:rsid w:val="00AE6B17"/>
    <w:rsid w:val="00AE6D8A"/>
    <w:rsid w:val="00AE722A"/>
    <w:rsid w:val="00AE76DD"/>
    <w:rsid w:val="00AE77B5"/>
    <w:rsid w:val="00AE78CF"/>
    <w:rsid w:val="00AE79F6"/>
    <w:rsid w:val="00AF0318"/>
    <w:rsid w:val="00AF0978"/>
    <w:rsid w:val="00AF1212"/>
    <w:rsid w:val="00AF147C"/>
    <w:rsid w:val="00AF25DF"/>
    <w:rsid w:val="00AF2F0D"/>
    <w:rsid w:val="00AF3154"/>
    <w:rsid w:val="00AF414E"/>
    <w:rsid w:val="00AF47D3"/>
    <w:rsid w:val="00AF4E42"/>
    <w:rsid w:val="00AF5188"/>
    <w:rsid w:val="00AF54AD"/>
    <w:rsid w:val="00AF54E5"/>
    <w:rsid w:val="00AF5CAD"/>
    <w:rsid w:val="00AF6899"/>
    <w:rsid w:val="00AF696D"/>
    <w:rsid w:val="00AF6B5B"/>
    <w:rsid w:val="00AF6BE3"/>
    <w:rsid w:val="00AF7376"/>
    <w:rsid w:val="00AF7922"/>
    <w:rsid w:val="00AF7BE0"/>
    <w:rsid w:val="00B007F4"/>
    <w:rsid w:val="00B00977"/>
    <w:rsid w:val="00B00AC8"/>
    <w:rsid w:val="00B00BD5"/>
    <w:rsid w:val="00B00F26"/>
    <w:rsid w:val="00B01111"/>
    <w:rsid w:val="00B0114A"/>
    <w:rsid w:val="00B011EE"/>
    <w:rsid w:val="00B01D72"/>
    <w:rsid w:val="00B01DF5"/>
    <w:rsid w:val="00B0231F"/>
    <w:rsid w:val="00B02BAA"/>
    <w:rsid w:val="00B02D24"/>
    <w:rsid w:val="00B032F7"/>
    <w:rsid w:val="00B0361F"/>
    <w:rsid w:val="00B0377D"/>
    <w:rsid w:val="00B03980"/>
    <w:rsid w:val="00B04035"/>
    <w:rsid w:val="00B04709"/>
    <w:rsid w:val="00B04B8F"/>
    <w:rsid w:val="00B04D64"/>
    <w:rsid w:val="00B050B6"/>
    <w:rsid w:val="00B05426"/>
    <w:rsid w:val="00B05BD7"/>
    <w:rsid w:val="00B05E0D"/>
    <w:rsid w:val="00B063A0"/>
    <w:rsid w:val="00B0658C"/>
    <w:rsid w:val="00B0667E"/>
    <w:rsid w:val="00B068D8"/>
    <w:rsid w:val="00B06B41"/>
    <w:rsid w:val="00B06D27"/>
    <w:rsid w:val="00B07E46"/>
    <w:rsid w:val="00B101BB"/>
    <w:rsid w:val="00B10935"/>
    <w:rsid w:val="00B10E3D"/>
    <w:rsid w:val="00B136EA"/>
    <w:rsid w:val="00B14138"/>
    <w:rsid w:val="00B16267"/>
    <w:rsid w:val="00B16718"/>
    <w:rsid w:val="00B16CF1"/>
    <w:rsid w:val="00B16FD4"/>
    <w:rsid w:val="00B17680"/>
    <w:rsid w:val="00B17860"/>
    <w:rsid w:val="00B17991"/>
    <w:rsid w:val="00B17DE2"/>
    <w:rsid w:val="00B205B4"/>
    <w:rsid w:val="00B207F7"/>
    <w:rsid w:val="00B2092C"/>
    <w:rsid w:val="00B209B1"/>
    <w:rsid w:val="00B2145B"/>
    <w:rsid w:val="00B22B8A"/>
    <w:rsid w:val="00B22CBB"/>
    <w:rsid w:val="00B22FA3"/>
    <w:rsid w:val="00B2323A"/>
    <w:rsid w:val="00B239D9"/>
    <w:rsid w:val="00B23D52"/>
    <w:rsid w:val="00B23F5C"/>
    <w:rsid w:val="00B23FFE"/>
    <w:rsid w:val="00B2445D"/>
    <w:rsid w:val="00B24F46"/>
    <w:rsid w:val="00B251E7"/>
    <w:rsid w:val="00B25B7B"/>
    <w:rsid w:val="00B25EB0"/>
    <w:rsid w:val="00B2623C"/>
    <w:rsid w:val="00B263F3"/>
    <w:rsid w:val="00B26E4A"/>
    <w:rsid w:val="00B27383"/>
    <w:rsid w:val="00B2766A"/>
    <w:rsid w:val="00B27D8A"/>
    <w:rsid w:val="00B309A0"/>
    <w:rsid w:val="00B30A22"/>
    <w:rsid w:val="00B30E4E"/>
    <w:rsid w:val="00B30E51"/>
    <w:rsid w:val="00B3139E"/>
    <w:rsid w:val="00B314F0"/>
    <w:rsid w:val="00B31B66"/>
    <w:rsid w:val="00B31B94"/>
    <w:rsid w:val="00B322E8"/>
    <w:rsid w:val="00B3234B"/>
    <w:rsid w:val="00B32359"/>
    <w:rsid w:val="00B325BA"/>
    <w:rsid w:val="00B32605"/>
    <w:rsid w:val="00B3260F"/>
    <w:rsid w:val="00B32CFB"/>
    <w:rsid w:val="00B33073"/>
    <w:rsid w:val="00B3312E"/>
    <w:rsid w:val="00B33438"/>
    <w:rsid w:val="00B33AC0"/>
    <w:rsid w:val="00B33DFE"/>
    <w:rsid w:val="00B33F50"/>
    <w:rsid w:val="00B350C1"/>
    <w:rsid w:val="00B353AE"/>
    <w:rsid w:val="00B35F40"/>
    <w:rsid w:val="00B364B0"/>
    <w:rsid w:val="00B3698A"/>
    <w:rsid w:val="00B37675"/>
    <w:rsid w:val="00B379E2"/>
    <w:rsid w:val="00B40305"/>
    <w:rsid w:val="00B404FB"/>
    <w:rsid w:val="00B40AA1"/>
    <w:rsid w:val="00B41676"/>
    <w:rsid w:val="00B42A67"/>
    <w:rsid w:val="00B43300"/>
    <w:rsid w:val="00B4357B"/>
    <w:rsid w:val="00B43836"/>
    <w:rsid w:val="00B44E78"/>
    <w:rsid w:val="00B45848"/>
    <w:rsid w:val="00B4606D"/>
    <w:rsid w:val="00B46278"/>
    <w:rsid w:val="00B46804"/>
    <w:rsid w:val="00B46A97"/>
    <w:rsid w:val="00B46ECD"/>
    <w:rsid w:val="00B47E14"/>
    <w:rsid w:val="00B507C0"/>
    <w:rsid w:val="00B50BC9"/>
    <w:rsid w:val="00B50F72"/>
    <w:rsid w:val="00B51DF5"/>
    <w:rsid w:val="00B52DA1"/>
    <w:rsid w:val="00B52E69"/>
    <w:rsid w:val="00B53063"/>
    <w:rsid w:val="00B530FA"/>
    <w:rsid w:val="00B534E2"/>
    <w:rsid w:val="00B5364D"/>
    <w:rsid w:val="00B537ED"/>
    <w:rsid w:val="00B53DB5"/>
    <w:rsid w:val="00B53E77"/>
    <w:rsid w:val="00B54334"/>
    <w:rsid w:val="00B549AE"/>
    <w:rsid w:val="00B54C47"/>
    <w:rsid w:val="00B556C0"/>
    <w:rsid w:val="00B557D3"/>
    <w:rsid w:val="00B55B55"/>
    <w:rsid w:val="00B55FCD"/>
    <w:rsid w:val="00B56164"/>
    <w:rsid w:val="00B565B3"/>
    <w:rsid w:val="00B57150"/>
    <w:rsid w:val="00B5724E"/>
    <w:rsid w:val="00B57710"/>
    <w:rsid w:val="00B57EB4"/>
    <w:rsid w:val="00B60AE1"/>
    <w:rsid w:val="00B618D9"/>
    <w:rsid w:val="00B61E78"/>
    <w:rsid w:val="00B6318C"/>
    <w:rsid w:val="00B632D2"/>
    <w:rsid w:val="00B63C19"/>
    <w:rsid w:val="00B63D8A"/>
    <w:rsid w:val="00B63E6E"/>
    <w:rsid w:val="00B6496A"/>
    <w:rsid w:val="00B64C1F"/>
    <w:rsid w:val="00B6586C"/>
    <w:rsid w:val="00B65B66"/>
    <w:rsid w:val="00B65C15"/>
    <w:rsid w:val="00B65C31"/>
    <w:rsid w:val="00B65CF4"/>
    <w:rsid w:val="00B66971"/>
    <w:rsid w:val="00B66E47"/>
    <w:rsid w:val="00B670A1"/>
    <w:rsid w:val="00B67BF1"/>
    <w:rsid w:val="00B67D0A"/>
    <w:rsid w:val="00B67FC9"/>
    <w:rsid w:val="00B70BBE"/>
    <w:rsid w:val="00B70C7C"/>
    <w:rsid w:val="00B70D67"/>
    <w:rsid w:val="00B7146C"/>
    <w:rsid w:val="00B72C04"/>
    <w:rsid w:val="00B72C5E"/>
    <w:rsid w:val="00B73243"/>
    <w:rsid w:val="00B73587"/>
    <w:rsid w:val="00B736FE"/>
    <w:rsid w:val="00B7372D"/>
    <w:rsid w:val="00B7386E"/>
    <w:rsid w:val="00B7399C"/>
    <w:rsid w:val="00B7414B"/>
    <w:rsid w:val="00B74C80"/>
    <w:rsid w:val="00B768C5"/>
    <w:rsid w:val="00B769C9"/>
    <w:rsid w:val="00B776A6"/>
    <w:rsid w:val="00B77DB7"/>
    <w:rsid w:val="00B80456"/>
    <w:rsid w:val="00B80C22"/>
    <w:rsid w:val="00B81547"/>
    <w:rsid w:val="00B81C09"/>
    <w:rsid w:val="00B81CED"/>
    <w:rsid w:val="00B82B81"/>
    <w:rsid w:val="00B82F14"/>
    <w:rsid w:val="00B8318C"/>
    <w:rsid w:val="00B8338A"/>
    <w:rsid w:val="00B8384D"/>
    <w:rsid w:val="00B8385B"/>
    <w:rsid w:val="00B839D1"/>
    <w:rsid w:val="00B84506"/>
    <w:rsid w:val="00B845F2"/>
    <w:rsid w:val="00B84C81"/>
    <w:rsid w:val="00B85252"/>
    <w:rsid w:val="00B852C7"/>
    <w:rsid w:val="00B8568A"/>
    <w:rsid w:val="00B8599E"/>
    <w:rsid w:val="00B85AD9"/>
    <w:rsid w:val="00B85D22"/>
    <w:rsid w:val="00B85DDE"/>
    <w:rsid w:val="00B85F2C"/>
    <w:rsid w:val="00B861C0"/>
    <w:rsid w:val="00B86860"/>
    <w:rsid w:val="00B86A39"/>
    <w:rsid w:val="00B86B0F"/>
    <w:rsid w:val="00B86E9F"/>
    <w:rsid w:val="00B87062"/>
    <w:rsid w:val="00B87466"/>
    <w:rsid w:val="00B879E1"/>
    <w:rsid w:val="00B87E04"/>
    <w:rsid w:val="00B90E19"/>
    <w:rsid w:val="00B90E4F"/>
    <w:rsid w:val="00B922EE"/>
    <w:rsid w:val="00B9236B"/>
    <w:rsid w:val="00B926C8"/>
    <w:rsid w:val="00B928F6"/>
    <w:rsid w:val="00B92D6A"/>
    <w:rsid w:val="00B92E1A"/>
    <w:rsid w:val="00B930D1"/>
    <w:rsid w:val="00B93165"/>
    <w:rsid w:val="00B93391"/>
    <w:rsid w:val="00B93473"/>
    <w:rsid w:val="00B93741"/>
    <w:rsid w:val="00B94B50"/>
    <w:rsid w:val="00B94CFE"/>
    <w:rsid w:val="00B94DF0"/>
    <w:rsid w:val="00B950FD"/>
    <w:rsid w:val="00B95549"/>
    <w:rsid w:val="00B96006"/>
    <w:rsid w:val="00B963AD"/>
    <w:rsid w:val="00B963ED"/>
    <w:rsid w:val="00B96B51"/>
    <w:rsid w:val="00B972E4"/>
    <w:rsid w:val="00B9746F"/>
    <w:rsid w:val="00B974D6"/>
    <w:rsid w:val="00B97552"/>
    <w:rsid w:val="00B97B61"/>
    <w:rsid w:val="00B97BAE"/>
    <w:rsid w:val="00BA004A"/>
    <w:rsid w:val="00BA0AF4"/>
    <w:rsid w:val="00BA0BF6"/>
    <w:rsid w:val="00BA159A"/>
    <w:rsid w:val="00BA1C66"/>
    <w:rsid w:val="00BA2143"/>
    <w:rsid w:val="00BA3744"/>
    <w:rsid w:val="00BA37CC"/>
    <w:rsid w:val="00BA3A0E"/>
    <w:rsid w:val="00BA3BBB"/>
    <w:rsid w:val="00BA43B3"/>
    <w:rsid w:val="00BA4957"/>
    <w:rsid w:val="00BA4C4C"/>
    <w:rsid w:val="00BA543B"/>
    <w:rsid w:val="00BA72A8"/>
    <w:rsid w:val="00BA75C5"/>
    <w:rsid w:val="00BA794F"/>
    <w:rsid w:val="00BB01F6"/>
    <w:rsid w:val="00BB0FC5"/>
    <w:rsid w:val="00BB1BA8"/>
    <w:rsid w:val="00BB1E27"/>
    <w:rsid w:val="00BB2097"/>
    <w:rsid w:val="00BB2CB4"/>
    <w:rsid w:val="00BB3464"/>
    <w:rsid w:val="00BB356B"/>
    <w:rsid w:val="00BB3B10"/>
    <w:rsid w:val="00BB4147"/>
    <w:rsid w:val="00BB5112"/>
    <w:rsid w:val="00BB58B2"/>
    <w:rsid w:val="00BB648E"/>
    <w:rsid w:val="00BB7A7D"/>
    <w:rsid w:val="00BB7CB8"/>
    <w:rsid w:val="00BB7D46"/>
    <w:rsid w:val="00BC01D8"/>
    <w:rsid w:val="00BC0263"/>
    <w:rsid w:val="00BC1661"/>
    <w:rsid w:val="00BC1CCD"/>
    <w:rsid w:val="00BC2616"/>
    <w:rsid w:val="00BC287F"/>
    <w:rsid w:val="00BC291A"/>
    <w:rsid w:val="00BC2C69"/>
    <w:rsid w:val="00BC3493"/>
    <w:rsid w:val="00BC3AA5"/>
    <w:rsid w:val="00BC3D90"/>
    <w:rsid w:val="00BC3DC2"/>
    <w:rsid w:val="00BC4075"/>
    <w:rsid w:val="00BC53F9"/>
    <w:rsid w:val="00BC55A4"/>
    <w:rsid w:val="00BC562F"/>
    <w:rsid w:val="00BC7082"/>
    <w:rsid w:val="00BC79E6"/>
    <w:rsid w:val="00BC7A5E"/>
    <w:rsid w:val="00BD0065"/>
    <w:rsid w:val="00BD049F"/>
    <w:rsid w:val="00BD0821"/>
    <w:rsid w:val="00BD145E"/>
    <w:rsid w:val="00BD1609"/>
    <w:rsid w:val="00BD29CC"/>
    <w:rsid w:val="00BD2F0E"/>
    <w:rsid w:val="00BD3CF0"/>
    <w:rsid w:val="00BD4361"/>
    <w:rsid w:val="00BD44E0"/>
    <w:rsid w:val="00BD4676"/>
    <w:rsid w:val="00BD4710"/>
    <w:rsid w:val="00BD471E"/>
    <w:rsid w:val="00BD4E8A"/>
    <w:rsid w:val="00BD5503"/>
    <w:rsid w:val="00BD5653"/>
    <w:rsid w:val="00BD5879"/>
    <w:rsid w:val="00BD66B8"/>
    <w:rsid w:val="00BD6B6C"/>
    <w:rsid w:val="00BD70E8"/>
    <w:rsid w:val="00BD7360"/>
    <w:rsid w:val="00BD7C00"/>
    <w:rsid w:val="00BE0069"/>
    <w:rsid w:val="00BE08F8"/>
    <w:rsid w:val="00BE27E5"/>
    <w:rsid w:val="00BE2EAB"/>
    <w:rsid w:val="00BE361B"/>
    <w:rsid w:val="00BE40D0"/>
    <w:rsid w:val="00BE5151"/>
    <w:rsid w:val="00BE52C9"/>
    <w:rsid w:val="00BE5ABB"/>
    <w:rsid w:val="00BE5C87"/>
    <w:rsid w:val="00BE64E4"/>
    <w:rsid w:val="00BE652B"/>
    <w:rsid w:val="00BE752A"/>
    <w:rsid w:val="00BE753E"/>
    <w:rsid w:val="00BE75C0"/>
    <w:rsid w:val="00BE78CE"/>
    <w:rsid w:val="00BF017A"/>
    <w:rsid w:val="00BF1108"/>
    <w:rsid w:val="00BF13F2"/>
    <w:rsid w:val="00BF16EF"/>
    <w:rsid w:val="00BF1D39"/>
    <w:rsid w:val="00BF228C"/>
    <w:rsid w:val="00BF2C2C"/>
    <w:rsid w:val="00BF2FE5"/>
    <w:rsid w:val="00BF33BB"/>
    <w:rsid w:val="00BF36A8"/>
    <w:rsid w:val="00BF3819"/>
    <w:rsid w:val="00BF394C"/>
    <w:rsid w:val="00BF4315"/>
    <w:rsid w:val="00BF48B0"/>
    <w:rsid w:val="00BF520E"/>
    <w:rsid w:val="00BF697D"/>
    <w:rsid w:val="00BF78B2"/>
    <w:rsid w:val="00BF7EC2"/>
    <w:rsid w:val="00C000BA"/>
    <w:rsid w:val="00C000ED"/>
    <w:rsid w:val="00C00477"/>
    <w:rsid w:val="00C00635"/>
    <w:rsid w:val="00C00724"/>
    <w:rsid w:val="00C012E9"/>
    <w:rsid w:val="00C015CA"/>
    <w:rsid w:val="00C01CEC"/>
    <w:rsid w:val="00C02053"/>
    <w:rsid w:val="00C02A99"/>
    <w:rsid w:val="00C02C18"/>
    <w:rsid w:val="00C02CB8"/>
    <w:rsid w:val="00C031D3"/>
    <w:rsid w:val="00C03301"/>
    <w:rsid w:val="00C038D5"/>
    <w:rsid w:val="00C03976"/>
    <w:rsid w:val="00C050E4"/>
    <w:rsid w:val="00C052D2"/>
    <w:rsid w:val="00C05ECF"/>
    <w:rsid w:val="00C0651B"/>
    <w:rsid w:val="00C065B6"/>
    <w:rsid w:val="00C06A73"/>
    <w:rsid w:val="00C06D64"/>
    <w:rsid w:val="00C06F42"/>
    <w:rsid w:val="00C07F69"/>
    <w:rsid w:val="00C1053D"/>
    <w:rsid w:val="00C10803"/>
    <w:rsid w:val="00C10B24"/>
    <w:rsid w:val="00C10FE0"/>
    <w:rsid w:val="00C11095"/>
    <w:rsid w:val="00C110C6"/>
    <w:rsid w:val="00C1132B"/>
    <w:rsid w:val="00C114FE"/>
    <w:rsid w:val="00C115BD"/>
    <w:rsid w:val="00C115F8"/>
    <w:rsid w:val="00C1169D"/>
    <w:rsid w:val="00C11817"/>
    <w:rsid w:val="00C1187B"/>
    <w:rsid w:val="00C11ADE"/>
    <w:rsid w:val="00C12211"/>
    <w:rsid w:val="00C123EF"/>
    <w:rsid w:val="00C124A6"/>
    <w:rsid w:val="00C12607"/>
    <w:rsid w:val="00C12F10"/>
    <w:rsid w:val="00C1369A"/>
    <w:rsid w:val="00C14B5A"/>
    <w:rsid w:val="00C1554F"/>
    <w:rsid w:val="00C15E98"/>
    <w:rsid w:val="00C1638D"/>
    <w:rsid w:val="00C163E7"/>
    <w:rsid w:val="00C163FF"/>
    <w:rsid w:val="00C167B8"/>
    <w:rsid w:val="00C168DF"/>
    <w:rsid w:val="00C16924"/>
    <w:rsid w:val="00C16EFC"/>
    <w:rsid w:val="00C20390"/>
    <w:rsid w:val="00C2152D"/>
    <w:rsid w:val="00C21871"/>
    <w:rsid w:val="00C21E4A"/>
    <w:rsid w:val="00C22209"/>
    <w:rsid w:val="00C22243"/>
    <w:rsid w:val="00C23226"/>
    <w:rsid w:val="00C235C9"/>
    <w:rsid w:val="00C23AF2"/>
    <w:rsid w:val="00C23C67"/>
    <w:rsid w:val="00C243BE"/>
    <w:rsid w:val="00C2570A"/>
    <w:rsid w:val="00C25857"/>
    <w:rsid w:val="00C2618B"/>
    <w:rsid w:val="00C26720"/>
    <w:rsid w:val="00C269FF"/>
    <w:rsid w:val="00C26DED"/>
    <w:rsid w:val="00C2705F"/>
    <w:rsid w:val="00C275F0"/>
    <w:rsid w:val="00C276C6"/>
    <w:rsid w:val="00C302D9"/>
    <w:rsid w:val="00C30493"/>
    <w:rsid w:val="00C30677"/>
    <w:rsid w:val="00C30A3B"/>
    <w:rsid w:val="00C30F4F"/>
    <w:rsid w:val="00C31D3A"/>
    <w:rsid w:val="00C32072"/>
    <w:rsid w:val="00C329C3"/>
    <w:rsid w:val="00C32D95"/>
    <w:rsid w:val="00C3376F"/>
    <w:rsid w:val="00C337BE"/>
    <w:rsid w:val="00C33DAE"/>
    <w:rsid w:val="00C34000"/>
    <w:rsid w:val="00C346BF"/>
    <w:rsid w:val="00C350B5"/>
    <w:rsid w:val="00C351DC"/>
    <w:rsid w:val="00C352B7"/>
    <w:rsid w:val="00C355A1"/>
    <w:rsid w:val="00C35620"/>
    <w:rsid w:val="00C35CE1"/>
    <w:rsid w:val="00C35F3F"/>
    <w:rsid w:val="00C360DD"/>
    <w:rsid w:val="00C36BEA"/>
    <w:rsid w:val="00C36C2D"/>
    <w:rsid w:val="00C373FC"/>
    <w:rsid w:val="00C375D9"/>
    <w:rsid w:val="00C37DF0"/>
    <w:rsid w:val="00C37F44"/>
    <w:rsid w:val="00C41031"/>
    <w:rsid w:val="00C412C9"/>
    <w:rsid w:val="00C415C5"/>
    <w:rsid w:val="00C4189F"/>
    <w:rsid w:val="00C41D77"/>
    <w:rsid w:val="00C4217A"/>
    <w:rsid w:val="00C42594"/>
    <w:rsid w:val="00C428F2"/>
    <w:rsid w:val="00C43ED6"/>
    <w:rsid w:val="00C4442B"/>
    <w:rsid w:val="00C44712"/>
    <w:rsid w:val="00C44C38"/>
    <w:rsid w:val="00C45923"/>
    <w:rsid w:val="00C46524"/>
    <w:rsid w:val="00C46F89"/>
    <w:rsid w:val="00C5014D"/>
    <w:rsid w:val="00C5074A"/>
    <w:rsid w:val="00C50F40"/>
    <w:rsid w:val="00C51725"/>
    <w:rsid w:val="00C51C23"/>
    <w:rsid w:val="00C51D16"/>
    <w:rsid w:val="00C52444"/>
    <w:rsid w:val="00C52575"/>
    <w:rsid w:val="00C5315A"/>
    <w:rsid w:val="00C53503"/>
    <w:rsid w:val="00C53EE3"/>
    <w:rsid w:val="00C54F91"/>
    <w:rsid w:val="00C55170"/>
    <w:rsid w:val="00C5527D"/>
    <w:rsid w:val="00C55506"/>
    <w:rsid w:val="00C564B8"/>
    <w:rsid w:val="00C56650"/>
    <w:rsid w:val="00C56B64"/>
    <w:rsid w:val="00C57F02"/>
    <w:rsid w:val="00C57F16"/>
    <w:rsid w:val="00C6087A"/>
    <w:rsid w:val="00C60A17"/>
    <w:rsid w:val="00C6135F"/>
    <w:rsid w:val="00C61816"/>
    <w:rsid w:val="00C62272"/>
    <w:rsid w:val="00C62AEE"/>
    <w:rsid w:val="00C62B43"/>
    <w:rsid w:val="00C62BBF"/>
    <w:rsid w:val="00C62F6C"/>
    <w:rsid w:val="00C63167"/>
    <w:rsid w:val="00C633A9"/>
    <w:rsid w:val="00C640F9"/>
    <w:rsid w:val="00C64299"/>
    <w:rsid w:val="00C64372"/>
    <w:rsid w:val="00C64E19"/>
    <w:rsid w:val="00C655FA"/>
    <w:rsid w:val="00C66660"/>
    <w:rsid w:val="00C669C7"/>
    <w:rsid w:val="00C67891"/>
    <w:rsid w:val="00C700F1"/>
    <w:rsid w:val="00C7012A"/>
    <w:rsid w:val="00C7040E"/>
    <w:rsid w:val="00C70CD6"/>
    <w:rsid w:val="00C70F7D"/>
    <w:rsid w:val="00C71290"/>
    <w:rsid w:val="00C7135E"/>
    <w:rsid w:val="00C722DB"/>
    <w:rsid w:val="00C72395"/>
    <w:rsid w:val="00C73438"/>
    <w:rsid w:val="00C73801"/>
    <w:rsid w:val="00C748CD"/>
    <w:rsid w:val="00C75ACE"/>
    <w:rsid w:val="00C75C70"/>
    <w:rsid w:val="00C75F36"/>
    <w:rsid w:val="00C763C5"/>
    <w:rsid w:val="00C76B3D"/>
    <w:rsid w:val="00C76F95"/>
    <w:rsid w:val="00C770FF"/>
    <w:rsid w:val="00C77305"/>
    <w:rsid w:val="00C7730D"/>
    <w:rsid w:val="00C77D24"/>
    <w:rsid w:val="00C80B4F"/>
    <w:rsid w:val="00C80DFA"/>
    <w:rsid w:val="00C80F50"/>
    <w:rsid w:val="00C812A2"/>
    <w:rsid w:val="00C81DA3"/>
    <w:rsid w:val="00C8220E"/>
    <w:rsid w:val="00C8245B"/>
    <w:rsid w:val="00C8245E"/>
    <w:rsid w:val="00C82CDE"/>
    <w:rsid w:val="00C82D5E"/>
    <w:rsid w:val="00C84342"/>
    <w:rsid w:val="00C843A7"/>
    <w:rsid w:val="00C84A9F"/>
    <w:rsid w:val="00C84DBA"/>
    <w:rsid w:val="00C85756"/>
    <w:rsid w:val="00C85C23"/>
    <w:rsid w:val="00C85D93"/>
    <w:rsid w:val="00C8610D"/>
    <w:rsid w:val="00C86ED2"/>
    <w:rsid w:val="00C86FBE"/>
    <w:rsid w:val="00C87110"/>
    <w:rsid w:val="00C877A3"/>
    <w:rsid w:val="00C879C8"/>
    <w:rsid w:val="00C87D7B"/>
    <w:rsid w:val="00C87E91"/>
    <w:rsid w:val="00C87FFD"/>
    <w:rsid w:val="00C90ED2"/>
    <w:rsid w:val="00C9128D"/>
    <w:rsid w:val="00C9180B"/>
    <w:rsid w:val="00C91E6C"/>
    <w:rsid w:val="00C921FF"/>
    <w:rsid w:val="00C92376"/>
    <w:rsid w:val="00C925DC"/>
    <w:rsid w:val="00C927CD"/>
    <w:rsid w:val="00C92DB4"/>
    <w:rsid w:val="00C9321E"/>
    <w:rsid w:val="00C93EAB"/>
    <w:rsid w:val="00C9417C"/>
    <w:rsid w:val="00C946EE"/>
    <w:rsid w:val="00C948E0"/>
    <w:rsid w:val="00C94AFA"/>
    <w:rsid w:val="00C94F52"/>
    <w:rsid w:val="00C95476"/>
    <w:rsid w:val="00C960EF"/>
    <w:rsid w:val="00C9646E"/>
    <w:rsid w:val="00C964BE"/>
    <w:rsid w:val="00C96526"/>
    <w:rsid w:val="00C96617"/>
    <w:rsid w:val="00C96721"/>
    <w:rsid w:val="00C96769"/>
    <w:rsid w:val="00CA004A"/>
    <w:rsid w:val="00CA01E8"/>
    <w:rsid w:val="00CA04CC"/>
    <w:rsid w:val="00CA05F6"/>
    <w:rsid w:val="00CA08BA"/>
    <w:rsid w:val="00CA0CCE"/>
    <w:rsid w:val="00CA144F"/>
    <w:rsid w:val="00CA1540"/>
    <w:rsid w:val="00CA178F"/>
    <w:rsid w:val="00CA2438"/>
    <w:rsid w:val="00CA2C0D"/>
    <w:rsid w:val="00CA2F0B"/>
    <w:rsid w:val="00CA3265"/>
    <w:rsid w:val="00CA3B0D"/>
    <w:rsid w:val="00CA3E5D"/>
    <w:rsid w:val="00CA3F44"/>
    <w:rsid w:val="00CA40B1"/>
    <w:rsid w:val="00CA4596"/>
    <w:rsid w:val="00CA5257"/>
    <w:rsid w:val="00CA5A24"/>
    <w:rsid w:val="00CA5DF5"/>
    <w:rsid w:val="00CA68D8"/>
    <w:rsid w:val="00CA702A"/>
    <w:rsid w:val="00CA7AAE"/>
    <w:rsid w:val="00CA7D34"/>
    <w:rsid w:val="00CA7E75"/>
    <w:rsid w:val="00CB01AA"/>
    <w:rsid w:val="00CB0CCE"/>
    <w:rsid w:val="00CB1061"/>
    <w:rsid w:val="00CB147F"/>
    <w:rsid w:val="00CB1823"/>
    <w:rsid w:val="00CB19CB"/>
    <w:rsid w:val="00CB1B1B"/>
    <w:rsid w:val="00CB1C16"/>
    <w:rsid w:val="00CB25BF"/>
    <w:rsid w:val="00CB296D"/>
    <w:rsid w:val="00CB3720"/>
    <w:rsid w:val="00CB3924"/>
    <w:rsid w:val="00CB3C3D"/>
    <w:rsid w:val="00CB3CFE"/>
    <w:rsid w:val="00CB4402"/>
    <w:rsid w:val="00CB4408"/>
    <w:rsid w:val="00CB47BA"/>
    <w:rsid w:val="00CB495C"/>
    <w:rsid w:val="00CB4C5C"/>
    <w:rsid w:val="00CB5611"/>
    <w:rsid w:val="00CB5CE4"/>
    <w:rsid w:val="00CB5E08"/>
    <w:rsid w:val="00CB5EC7"/>
    <w:rsid w:val="00CB6027"/>
    <w:rsid w:val="00CB6110"/>
    <w:rsid w:val="00CB70FD"/>
    <w:rsid w:val="00CB743B"/>
    <w:rsid w:val="00CB7622"/>
    <w:rsid w:val="00CC0CA5"/>
    <w:rsid w:val="00CC1BA6"/>
    <w:rsid w:val="00CC26B4"/>
    <w:rsid w:val="00CC2BF8"/>
    <w:rsid w:val="00CC460C"/>
    <w:rsid w:val="00CC4BAE"/>
    <w:rsid w:val="00CC4EB0"/>
    <w:rsid w:val="00CC53C9"/>
    <w:rsid w:val="00CC56E4"/>
    <w:rsid w:val="00CC57B2"/>
    <w:rsid w:val="00CC58B4"/>
    <w:rsid w:val="00CC725D"/>
    <w:rsid w:val="00CC7CC9"/>
    <w:rsid w:val="00CD077E"/>
    <w:rsid w:val="00CD18F4"/>
    <w:rsid w:val="00CD19D1"/>
    <w:rsid w:val="00CD1F02"/>
    <w:rsid w:val="00CD3031"/>
    <w:rsid w:val="00CD3192"/>
    <w:rsid w:val="00CD3718"/>
    <w:rsid w:val="00CD38E1"/>
    <w:rsid w:val="00CD38E2"/>
    <w:rsid w:val="00CD3A91"/>
    <w:rsid w:val="00CD494A"/>
    <w:rsid w:val="00CD5228"/>
    <w:rsid w:val="00CD6155"/>
    <w:rsid w:val="00CD767F"/>
    <w:rsid w:val="00CD7819"/>
    <w:rsid w:val="00CD7988"/>
    <w:rsid w:val="00CD7F22"/>
    <w:rsid w:val="00CE14C1"/>
    <w:rsid w:val="00CE17A1"/>
    <w:rsid w:val="00CE1970"/>
    <w:rsid w:val="00CE198A"/>
    <w:rsid w:val="00CE2DDE"/>
    <w:rsid w:val="00CE3C9D"/>
    <w:rsid w:val="00CE476E"/>
    <w:rsid w:val="00CE4959"/>
    <w:rsid w:val="00CE5E5D"/>
    <w:rsid w:val="00CE6C88"/>
    <w:rsid w:val="00CE7085"/>
    <w:rsid w:val="00CE7411"/>
    <w:rsid w:val="00CF06F1"/>
    <w:rsid w:val="00CF1F7C"/>
    <w:rsid w:val="00CF2316"/>
    <w:rsid w:val="00CF2405"/>
    <w:rsid w:val="00CF24D1"/>
    <w:rsid w:val="00CF3653"/>
    <w:rsid w:val="00CF372A"/>
    <w:rsid w:val="00CF39AD"/>
    <w:rsid w:val="00CF3D06"/>
    <w:rsid w:val="00CF4213"/>
    <w:rsid w:val="00CF4E16"/>
    <w:rsid w:val="00CF4E52"/>
    <w:rsid w:val="00CF5006"/>
    <w:rsid w:val="00CF5D8F"/>
    <w:rsid w:val="00CF5DE3"/>
    <w:rsid w:val="00CF6CC8"/>
    <w:rsid w:val="00CF7256"/>
    <w:rsid w:val="00CF72CF"/>
    <w:rsid w:val="00CF786A"/>
    <w:rsid w:val="00CF7A68"/>
    <w:rsid w:val="00D0069D"/>
    <w:rsid w:val="00D0189F"/>
    <w:rsid w:val="00D01F20"/>
    <w:rsid w:val="00D027EC"/>
    <w:rsid w:val="00D02C01"/>
    <w:rsid w:val="00D02ECB"/>
    <w:rsid w:val="00D02F94"/>
    <w:rsid w:val="00D03067"/>
    <w:rsid w:val="00D031E7"/>
    <w:rsid w:val="00D03F6A"/>
    <w:rsid w:val="00D03FCD"/>
    <w:rsid w:val="00D04016"/>
    <w:rsid w:val="00D045EC"/>
    <w:rsid w:val="00D04BD1"/>
    <w:rsid w:val="00D04BDA"/>
    <w:rsid w:val="00D050FC"/>
    <w:rsid w:val="00D06116"/>
    <w:rsid w:val="00D061B1"/>
    <w:rsid w:val="00D06891"/>
    <w:rsid w:val="00D079C0"/>
    <w:rsid w:val="00D07C85"/>
    <w:rsid w:val="00D07EA1"/>
    <w:rsid w:val="00D07FB5"/>
    <w:rsid w:val="00D102E7"/>
    <w:rsid w:val="00D11566"/>
    <w:rsid w:val="00D1168F"/>
    <w:rsid w:val="00D11B81"/>
    <w:rsid w:val="00D11D9E"/>
    <w:rsid w:val="00D120FB"/>
    <w:rsid w:val="00D12777"/>
    <w:rsid w:val="00D128CE"/>
    <w:rsid w:val="00D13696"/>
    <w:rsid w:val="00D13B11"/>
    <w:rsid w:val="00D13C68"/>
    <w:rsid w:val="00D13D1B"/>
    <w:rsid w:val="00D14C28"/>
    <w:rsid w:val="00D15427"/>
    <w:rsid w:val="00D15EFA"/>
    <w:rsid w:val="00D16563"/>
    <w:rsid w:val="00D16578"/>
    <w:rsid w:val="00D1663E"/>
    <w:rsid w:val="00D1698B"/>
    <w:rsid w:val="00D16AD3"/>
    <w:rsid w:val="00D16F11"/>
    <w:rsid w:val="00D17340"/>
    <w:rsid w:val="00D17B84"/>
    <w:rsid w:val="00D17F20"/>
    <w:rsid w:val="00D202AC"/>
    <w:rsid w:val="00D204D5"/>
    <w:rsid w:val="00D20576"/>
    <w:rsid w:val="00D20A27"/>
    <w:rsid w:val="00D20CD4"/>
    <w:rsid w:val="00D20CE6"/>
    <w:rsid w:val="00D21497"/>
    <w:rsid w:val="00D21D12"/>
    <w:rsid w:val="00D21F16"/>
    <w:rsid w:val="00D227E6"/>
    <w:rsid w:val="00D22B91"/>
    <w:rsid w:val="00D22D9D"/>
    <w:rsid w:val="00D23904"/>
    <w:rsid w:val="00D23EDC"/>
    <w:rsid w:val="00D24113"/>
    <w:rsid w:val="00D24B83"/>
    <w:rsid w:val="00D25818"/>
    <w:rsid w:val="00D25BD0"/>
    <w:rsid w:val="00D25BE9"/>
    <w:rsid w:val="00D25D30"/>
    <w:rsid w:val="00D25F6E"/>
    <w:rsid w:val="00D26586"/>
    <w:rsid w:val="00D26593"/>
    <w:rsid w:val="00D2699D"/>
    <w:rsid w:val="00D27023"/>
    <w:rsid w:val="00D27DA6"/>
    <w:rsid w:val="00D27F4F"/>
    <w:rsid w:val="00D30148"/>
    <w:rsid w:val="00D302D4"/>
    <w:rsid w:val="00D3060C"/>
    <w:rsid w:val="00D3169B"/>
    <w:rsid w:val="00D31CAA"/>
    <w:rsid w:val="00D3248C"/>
    <w:rsid w:val="00D32629"/>
    <w:rsid w:val="00D32D60"/>
    <w:rsid w:val="00D32D91"/>
    <w:rsid w:val="00D32FDE"/>
    <w:rsid w:val="00D332B6"/>
    <w:rsid w:val="00D3330B"/>
    <w:rsid w:val="00D3410A"/>
    <w:rsid w:val="00D3428D"/>
    <w:rsid w:val="00D34653"/>
    <w:rsid w:val="00D34951"/>
    <w:rsid w:val="00D355F0"/>
    <w:rsid w:val="00D358EF"/>
    <w:rsid w:val="00D3592E"/>
    <w:rsid w:val="00D35F92"/>
    <w:rsid w:val="00D361D2"/>
    <w:rsid w:val="00D3628E"/>
    <w:rsid w:val="00D3643A"/>
    <w:rsid w:val="00D36960"/>
    <w:rsid w:val="00D37087"/>
    <w:rsid w:val="00D37585"/>
    <w:rsid w:val="00D3760B"/>
    <w:rsid w:val="00D3783E"/>
    <w:rsid w:val="00D3790E"/>
    <w:rsid w:val="00D4053E"/>
    <w:rsid w:val="00D41F83"/>
    <w:rsid w:val="00D42215"/>
    <w:rsid w:val="00D4258D"/>
    <w:rsid w:val="00D4312A"/>
    <w:rsid w:val="00D43436"/>
    <w:rsid w:val="00D43C8F"/>
    <w:rsid w:val="00D4459D"/>
    <w:rsid w:val="00D44986"/>
    <w:rsid w:val="00D44B46"/>
    <w:rsid w:val="00D44DD9"/>
    <w:rsid w:val="00D45769"/>
    <w:rsid w:val="00D457BB"/>
    <w:rsid w:val="00D45855"/>
    <w:rsid w:val="00D46874"/>
    <w:rsid w:val="00D46C0D"/>
    <w:rsid w:val="00D47883"/>
    <w:rsid w:val="00D47AE5"/>
    <w:rsid w:val="00D47BAA"/>
    <w:rsid w:val="00D50715"/>
    <w:rsid w:val="00D508A6"/>
    <w:rsid w:val="00D50F0F"/>
    <w:rsid w:val="00D512DA"/>
    <w:rsid w:val="00D514F3"/>
    <w:rsid w:val="00D5161E"/>
    <w:rsid w:val="00D51A76"/>
    <w:rsid w:val="00D51FD6"/>
    <w:rsid w:val="00D52795"/>
    <w:rsid w:val="00D527AA"/>
    <w:rsid w:val="00D52964"/>
    <w:rsid w:val="00D52966"/>
    <w:rsid w:val="00D52A4A"/>
    <w:rsid w:val="00D53355"/>
    <w:rsid w:val="00D5345F"/>
    <w:rsid w:val="00D53614"/>
    <w:rsid w:val="00D53AEE"/>
    <w:rsid w:val="00D53CC7"/>
    <w:rsid w:val="00D546F2"/>
    <w:rsid w:val="00D54A1D"/>
    <w:rsid w:val="00D54B97"/>
    <w:rsid w:val="00D54BEE"/>
    <w:rsid w:val="00D55044"/>
    <w:rsid w:val="00D559F8"/>
    <w:rsid w:val="00D55DCE"/>
    <w:rsid w:val="00D5603D"/>
    <w:rsid w:val="00D566B5"/>
    <w:rsid w:val="00D56856"/>
    <w:rsid w:val="00D568E0"/>
    <w:rsid w:val="00D5695A"/>
    <w:rsid w:val="00D56F3D"/>
    <w:rsid w:val="00D56F64"/>
    <w:rsid w:val="00D57030"/>
    <w:rsid w:val="00D57036"/>
    <w:rsid w:val="00D57C1F"/>
    <w:rsid w:val="00D60EE2"/>
    <w:rsid w:val="00D61161"/>
    <w:rsid w:val="00D623E9"/>
    <w:rsid w:val="00D629B8"/>
    <w:rsid w:val="00D62C1E"/>
    <w:rsid w:val="00D62D7F"/>
    <w:rsid w:val="00D6367B"/>
    <w:rsid w:val="00D636C1"/>
    <w:rsid w:val="00D63725"/>
    <w:rsid w:val="00D64A71"/>
    <w:rsid w:val="00D64CB8"/>
    <w:rsid w:val="00D656A5"/>
    <w:rsid w:val="00D65EDA"/>
    <w:rsid w:val="00D661B3"/>
    <w:rsid w:val="00D66246"/>
    <w:rsid w:val="00D67701"/>
    <w:rsid w:val="00D67A3D"/>
    <w:rsid w:val="00D67E92"/>
    <w:rsid w:val="00D70008"/>
    <w:rsid w:val="00D7039C"/>
    <w:rsid w:val="00D708EB"/>
    <w:rsid w:val="00D70B78"/>
    <w:rsid w:val="00D70FA3"/>
    <w:rsid w:val="00D7129E"/>
    <w:rsid w:val="00D71AAE"/>
    <w:rsid w:val="00D72638"/>
    <w:rsid w:val="00D73537"/>
    <w:rsid w:val="00D735A5"/>
    <w:rsid w:val="00D742AE"/>
    <w:rsid w:val="00D74E44"/>
    <w:rsid w:val="00D7537E"/>
    <w:rsid w:val="00D757BE"/>
    <w:rsid w:val="00D76104"/>
    <w:rsid w:val="00D7612A"/>
    <w:rsid w:val="00D764E1"/>
    <w:rsid w:val="00D7704F"/>
    <w:rsid w:val="00D770F9"/>
    <w:rsid w:val="00D773D3"/>
    <w:rsid w:val="00D778D0"/>
    <w:rsid w:val="00D77987"/>
    <w:rsid w:val="00D77DCA"/>
    <w:rsid w:val="00D80653"/>
    <w:rsid w:val="00D809AA"/>
    <w:rsid w:val="00D80C85"/>
    <w:rsid w:val="00D80EFB"/>
    <w:rsid w:val="00D815A2"/>
    <w:rsid w:val="00D8208E"/>
    <w:rsid w:val="00D83D22"/>
    <w:rsid w:val="00D83DB5"/>
    <w:rsid w:val="00D84051"/>
    <w:rsid w:val="00D842EA"/>
    <w:rsid w:val="00D84346"/>
    <w:rsid w:val="00D844D0"/>
    <w:rsid w:val="00D845A0"/>
    <w:rsid w:val="00D848D2"/>
    <w:rsid w:val="00D84933"/>
    <w:rsid w:val="00D84BA5"/>
    <w:rsid w:val="00D8542A"/>
    <w:rsid w:val="00D85E4F"/>
    <w:rsid w:val="00D8724B"/>
    <w:rsid w:val="00D875EC"/>
    <w:rsid w:val="00D87B5E"/>
    <w:rsid w:val="00D90912"/>
    <w:rsid w:val="00D90B6B"/>
    <w:rsid w:val="00D90E72"/>
    <w:rsid w:val="00D915A1"/>
    <w:rsid w:val="00D91674"/>
    <w:rsid w:val="00D92494"/>
    <w:rsid w:val="00D924F0"/>
    <w:rsid w:val="00D92CF5"/>
    <w:rsid w:val="00D932BA"/>
    <w:rsid w:val="00D934BC"/>
    <w:rsid w:val="00D93746"/>
    <w:rsid w:val="00D93C86"/>
    <w:rsid w:val="00D94038"/>
    <w:rsid w:val="00D95122"/>
    <w:rsid w:val="00D954DF"/>
    <w:rsid w:val="00D95A1B"/>
    <w:rsid w:val="00D95AF3"/>
    <w:rsid w:val="00D96492"/>
    <w:rsid w:val="00D96AE2"/>
    <w:rsid w:val="00D9718A"/>
    <w:rsid w:val="00D977AF"/>
    <w:rsid w:val="00D97AB4"/>
    <w:rsid w:val="00DA0037"/>
    <w:rsid w:val="00DA0502"/>
    <w:rsid w:val="00DA0605"/>
    <w:rsid w:val="00DA08E3"/>
    <w:rsid w:val="00DA0EAB"/>
    <w:rsid w:val="00DA1838"/>
    <w:rsid w:val="00DA1A6C"/>
    <w:rsid w:val="00DA1B6E"/>
    <w:rsid w:val="00DA2B1C"/>
    <w:rsid w:val="00DA3283"/>
    <w:rsid w:val="00DA34C3"/>
    <w:rsid w:val="00DA3999"/>
    <w:rsid w:val="00DA3CD2"/>
    <w:rsid w:val="00DA3D0A"/>
    <w:rsid w:val="00DA4529"/>
    <w:rsid w:val="00DA462D"/>
    <w:rsid w:val="00DA46CD"/>
    <w:rsid w:val="00DA4CDA"/>
    <w:rsid w:val="00DA57F3"/>
    <w:rsid w:val="00DA58B1"/>
    <w:rsid w:val="00DA5B54"/>
    <w:rsid w:val="00DA63C5"/>
    <w:rsid w:val="00DA68CC"/>
    <w:rsid w:val="00DA6B62"/>
    <w:rsid w:val="00DA721D"/>
    <w:rsid w:val="00DA7309"/>
    <w:rsid w:val="00DA77D7"/>
    <w:rsid w:val="00DA7ABD"/>
    <w:rsid w:val="00DA7D05"/>
    <w:rsid w:val="00DA7E04"/>
    <w:rsid w:val="00DA7F19"/>
    <w:rsid w:val="00DB035F"/>
    <w:rsid w:val="00DB03F1"/>
    <w:rsid w:val="00DB0860"/>
    <w:rsid w:val="00DB0D91"/>
    <w:rsid w:val="00DB0F7E"/>
    <w:rsid w:val="00DB167F"/>
    <w:rsid w:val="00DB1942"/>
    <w:rsid w:val="00DB1B97"/>
    <w:rsid w:val="00DB20C8"/>
    <w:rsid w:val="00DB21A2"/>
    <w:rsid w:val="00DB2540"/>
    <w:rsid w:val="00DB26A9"/>
    <w:rsid w:val="00DB2FD6"/>
    <w:rsid w:val="00DB345D"/>
    <w:rsid w:val="00DB382F"/>
    <w:rsid w:val="00DB3AED"/>
    <w:rsid w:val="00DB4E5C"/>
    <w:rsid w:val="00DB5004"/>
    <w:rsid w:val="00DB5155"/>
    <w:rsid w:val="00DB6836"/>
    <w:rsid w:val="00DB6956"/>
    <w:rsid w:val="00DB6A23"/>
    <w:rsid w:val="00DC035F"/>
    <w:rsid w:val="00DC072F"/>
    <w:rsid w:val="00DC133D"/>
    <w:rsid w:val="00DC13AB"/>
    <w:rsid w:val="00DC1B1C"/>
    <w:rsid w:val="00DC20C2"/>
    <w:rsid w:val="00DC224B"/>
    <w:rsid w:val="00DC26BE"/>
    <w:rsid w:val="00DC304D"/>
    <w:rsid w:val="00DC3079"/>
    <w:rsid w:val="00DC361A"/>
    <w:rsid w:val="00DC42D7"/>
    <w:rsid w:val="00DC475A"/>
    <w:rsid w:val="00DC4944"/>
    <w:rsid w:val="00DC49A4"/>
    <w:rsid w:val="00DC5BB9"/>
    <w:rsid w:val="00DC5F40"/>
    <w:rsid w:val="00DC6109"/>
    <w:rsid w:val="00DC654F"/>
    <w:rsid w:val="00DC6B23"/>
    <w:rsid w:val="00DC733F"/>
    <w:rsid w:val="00DC7C48"/>
    <w:rsid w:val="00DC7EEB"/>
    <w:rsid w:val="00DD037A"/>
    <w:rsid w:val="00DD043C"/>
    <w:rsid w:val="00DD0756"/>
    <w:rsid w:val="00DD0EE9"/>
    <w:rsid w:val="00DD177A"/>
    <w:rsid w:val="00DD19AE"/>
    <w:rsid w:val="00DD1C7E"/>
    <w:rsid w:val="00DD1E1F"/>
    <w:rsid w:val="00DD20B3"/>
    <w:rsid w:val="00DD25A2"/>
    <w:rsid w:val="00DD2C0C"/>
    <w:rsid w:val="00DD3E36"/>
    <w:rsid w:val="00DD3F64"/>
    <w:rsid w:val="00DD4130"/>
    <w:rsid w:val="00DD4348"/>
    <w:rsid w:val="00DD49CB"/>
    <w:rsid w:val="00DD5AE6"/>
    <w:rsid w:val="00DD662E"/>
    <w:rsid w:val="00DD6721"/>
    <w:rsid w:val="00DD6858"/>
    <w:rsid w:val="00DD720A"/>
    <w:rsid w:val="00DD762F"/>
    <w:rsid w:val="00DD7D08"/>
    <w:rsid w:val="00DD7E1E"/>
    <w:rsid w:val="00DD7E9E"/>
    <w:rsid w:val="00DE009E"/>
    <w:rsid w:val="00DE0177"/>
    <w:rsid w:val="00DE105D"/>
    <w:rsid w:val="00DE10B0"/>
    <w:rsid w:val="00DE130B"/>
    <w:rsid w:val="00DE18CB"/>
    <w:rsid w:val="00DE1E4C"/>
    <w:rsid w:val="00DE1F0E"/>
    <w:rsid w:val="00DE21ED"/>
    <w:rsid w:val="00DE27D8"/>
    <w:rsid w:val="00DE3146"/>
    <w:rsid w:val="00DE3300"/>
    <w:rsid w:val="00DE3A1E"/>
    <w:rsid w:val="00DE3C3B"/>
    <w:rsid w:val="00DE41C4"/>
    <w:rsid w:val="00DE47E7"/>
    <w:rsid w:val="00DE587A"/>
    <w:rsid w:val="00DE5FB5"/>
    <w:rsid w:val="00DE6E50"/>
    <w:rsid w:val="00DE728E"/>
    <w:rsid w:val="00DE73B9"/>
    <w:rsid w:val="00DE7BD4"/>
    <w:rsid w:val="00DF02BA"/>
    <w:rsid w:val="00DF03FE"/>
    <w:rsid w:val="00DF0793"/>
    <w:rsid w:val="00DF0942"/>
    <w:rsid w:val="00DF133C"/>
    <w:rsid w:val="00DF1909"/>
    <w:rsid w:val="00DF1E1C"/>
    <w:rsid w:val="00DF2191"/>
    <w:rsid w:val="00DF2268"/>
    <w:rsid w:val="00DF283A"/>
    <w:rsid w:val="00DF3371"/>
    <w:rsid w:val="00DF3516"/>
    <w:rsid w:val="00DF3B60"/>
    <w:rsid w:val="00DF3CD5"/>
    <w:rsid w:val="00DF4B15"/>
    <w:rsid w:val="00DF4B6D"/>
    <w:rsid w:val="00DF503B"/>
    <w:rsid w:val="00DF5405"/>
    <w:rsid w:val="00DF5C7F"/>
    <w:rsid w:val="00DF61AD"/>
    <w:rsid w:val="00DF66F2"/>
    <w:rsid w:val="00DF6BED"/>
    <w:rsid w:val="00DF724E"/>
    <w:rsid w:val="00DF78DD"/>
    <w:rsid w:val="00DF7B02"/>
    <w:rsid w:val="00DF7BF1"/>
    <w:rsid w:val="00DF7D34"/>
    <w:rsid w:val="00E00551"/>
    <w:rsid w:val="00E00E16"/>
    <w:rsid w:val="00E016C7"/>
    <w:rsid w:val="00E02155"/>
    <w:rsid w:val="00E0271D"/>
    <w:rsid w:val="00E02856"/>
    <w:rsid w:val="00E028AB"/>
    <w:rsid w:val="00E028B7"/>
    <w:rsid w:val="00E0508D"/>
    <w:rsid w:val="00E052F2"/>
    <w:rsid w:val="00E05B29"/>
    <w:rsid w:val="00E060FB"/>
    <w:rsid w:val="00E06941"/>
    <w:rsid w:val="00E06B10"/>
    <w:rsid w:val="00E06EF9"/>
    <w:rsid w:val="00E0741D"/>
    <w:rsid w:val="00E0752C"/>
    <w:rsid w:val="00E07D25"/>
    <w:rsid w:val="00E105D8"/>
    <w:rsid w:val="00E10F67"/>
    <w:rsid w:val="00E114E6"/>
    <w:rsid w:val="00E119A2"/>
    <w:rsid w:val="00E11B08"/>
    <w:rsid w:val="00E13476"/>
    <w:rsid w:val="00E14693"/>
    <w:rsid w:val="00E14F60"/>
    <w:rsid w:val="00E15DE8"/>
    <w:rsid w:val="00E1621B"/>
    <w:rsid w:val="00E163C9"/>
    <w:rsid w:val="00E16BD0"/>
    <w:rsid w:val="00E16E6B"/>
    <w:rsid w:val="00E17293"/>
    <w:rsid w:val="00E17718"/>
    <w:rsid w:val="00E20AA4"/>
    <w:rsid w:val="00E20E18"/>
    <w:rsid w:val="00E21060"/>
    <w:rsid w:val="00E210D2"/>
    <w:rsid w:val="00E215BF"/>
    <w:rsid w:val="00E2160C"/>
    <w:rsid w:val="00E2160D"/>
    <w:rsid w:val="00E216FB"/>
    <w:rsid w:val="00E21AD7"/>
    <w:rsid w:val="00E21B6A"/>
    <w:rsid w:val="00E23667"/>
    <w:rsid w:val="00E23A1C"/>
    <w:rsid w:val="00E23DA7"/>
    <w:rsid w:val="00E23F39"/>
    <w:rsid w:val="00E24A84"/>
    <w:rsid w:val="00E24AA5"/>
    <w:rsid w:val="00E251CA"/>
    <w:rsid w:val="00E252D4"/>
    <w:rsid w:val="00E255A0"/>
    <w:rsid w:val="00E25717"/>
    <w:rsid w:val="00E2582E"/>
    <w:rsid w:val="00E25A96"/>
    <w:rsid w:val="00E25D84"/>
    <w:rsid w:val="00E26052"/>
    <w:rsid w:val="00E261E6"/>
    <w:rsid w:val="00E2699F"/>
    <w:rsid w:val="00E26D49"/>
    <w:rsid w:val="00E26F50"/>
    <w:rsid w:val="00E27364"/>
    <w:rsid w:val="00E278E9"/>
    <w:rsid w:val="00E3084B"/>
    <w:rsid w:val="00E31246"/>
    <w:rsid w:val="00E31399"/>
    <w:rsid w:val="00E317E8"/>
    <w:rsid w:val="00E31843"/>
    <w:rsid w:val="00E319EB"/>
    <w:rsid w:val="00E31B21"/>
    <w:rsid w:val="00E33069"/>
    <w:rsid w:val="00E33841"/>
    <w:rsid w:val="00E3406E"/>
    <w:rsid w:val="00E343A1"/>
    <w:rsid w:val="00E34949"/>
    <w:rsid w:val="00E34A10"/>
    <w:rsid w:val="00E34B96"/>
    <w:rsid w:val="00E34DA3"/>
    <w:rsid w:val="00E354C1"/>
    <w:rsid w:val="00E3558D"/>
    <w:rsid w:val="00E355B4"/>
    <w:rsid w:val="00E35B40"/>
    <w:rsid w:val="00E35CEC"/>
    <w:rsid w:val="00E36343"/>
    <w:rsid w:val="00E3634D"/>
    <w:rsid w:val="00E37A35"/>
    <w:rsid w:val="00E37E15"/>
    <w:rsid w:val="00E404EC"/>
    <w:rsid w:val="00E40792"/>
    <w:rsid w:val="00E40AF6"/>
    <w:rsid w:val="00E40EE5"/>
    <w:rsid w:val="00E411DA"/>
    <w:rsid w:val="00E41229"/>
    <w:rsid w:val="00E41452"/>
    <w:rsid w:val="00E414E3"/>
    <w:rsid w:val="00E415F4"/>
    <w:rsid w:val="00E416D4"/>
    <w:rsid w:val="00E41EE1"/>
    <w:rsid w:val="00E420BE"/>
    <w:rsid w:val="00E42EF2"/>
    <w:rsid w:val="00E43457"/>
    <w:rsid w:val="00E4348B"/>
    <w:rsid w:val="00E43676"/>
    <w:rsid w:val="00E43CAC"/>
    <w:rsid w:val="00E446FC"/>
    <w:rsid w:val="00E448D5"/>
    <w:rsid w:val="00E4530E"/>
    <w:rsid w:val="00E4570D"/>
    <w:rsid w:val="00E4582A"/>
    <w:rsid w:val="00E462FF"/>
    <w:rsid w:val="00E46339"/>
    <w:rsid w:val="00E46589"/>
    <w:rsid w:val="00E46C0F"/>
    <w:rsid w:val="00E46C94"/>
    <w:rsid w:val="00E4711D"/>
    <w:rsid w:val="00E4742A"/>
    <w:rsid w:val="00E47864"/>
    <w:rsid w:val="00E50E3B"/>
    <w:rsid w:val="00E51299"/>
    <w:rsid w:val="00E5213D"/>
    <w:rsid w:val="00E52271"/>
    <w:rsid w:val="00E523A0"/>
    <w:rsid w:val="00E528DE"/>
    <w:rsid w:val="00E53BBA"/>
    <w:rsid w:val="00E53DE2"/>
    <w:rsid w:val="00E53F96"/>
    <w:rsid w:val="00E542BE"/>
    <w:rsid w:val="00E552C4"/>
    <w:rsid w:val="00E55CB6"/>
    <w:rsid w:val="00E5680A"/>
    <w:rsid w:val="00E56EE2"/>
    <w:rsid w:val="00E57437"/>
    <w:rsid w:val="00E57890"/>
    <w:rsid w:val="00E61185"/>
    <w:rsid w:val="00E61B8E"/>
    <w:rsid w:val="00E61C53"/>
    <w:rsid w:val="00E62132"/>
    <w:rsid w:val="00E621B8"/>
    <w:rsid w:val="00E633E9"/>
    <w:rsid w:val="00E634E7"/>
    <w:rsid w:val="00E63757"/>
    <w:rsid w:val="00E63B13"/>
    <w:rsid w:val="00E63E4C"/>
    <w:rsid w:val="00E642C4"/>
    <w:rsid w:val="00E6434B"/>
    <w:rsid w:val="00E644CA"/>
    <w:rsid w:val="00E64A06"/>
    <w:rsid w:val="00E656FE"/>
    <w:rsid w:val="00E65B68"/>
    <w:rsid w:val="00E65E2A"/>
    <w:rsid w:val="00E65F4D"/>
    <w:rsid w:val="00E667D1"/>
    <w:rsid w:val="00E668CE"/>
    <w:rsid w:val="00E66979"/>
    <w:rsid w:val="00E66B42"/>
    <w:rsid w:val="00E67416"/>
    <w:rsid w:val="00E67A6B"/>
    <w:rsid w:val="00E67DB3"/>
    <w:rsid w:val="00E70334"/>
    <w:rsid w:val="00E705CA"/>
    <w:rsid w:val="00E71C9E"/>
    <w:rsid w:val="00E722B1"/>
    <w:rsid w:val="00E724C5"/>
    <w:rsid w:val="00E7343A"/>
    <w:rsid w:val="00E738DB"/>
    <w:rsid w:val="00E73EEB"/>
    <w:rsid w:val="00E74353"/>
    <w:rsid w:val="00E74A4E"/>
    <w:rsid w:val="00E74CA6"/>
    <w:rsid w:val="00E75384"/>
    <w:rsid w:val="00E76722"/>
    <w:rsid w:val="00E768BE"/>
    <w:rsid w:val="00E77B08"/>
    <w:rsid w:val="00E77D69"/>
    <w:rsid w:val="00E81DFF"/>
    <w:rsid w:val="00E8225E"/>
    <w:rsid w:val="00E82320"/>
    <w:rsid w:val="00E827CA"/>
    <w:rsid w:val="00E82A49"/>
    <w:rsid w:val="00E830B2"/>
    <w:rsid w:val="00E83184"/>
    <w:rsid w:val="00E836F0"/>
    <w:rsid w:val="00E83816"/>
    <w:rsid w:val="00E838FC"/>
    <w:rsid w:val="00E839C4"/>
    <w:rsid w:val="00E84229"/>
    <w:rsid w:val="00E84973"/>
    <w:rsid w:val="00E852BC"/>
    <w:rsid w:val="00E852E2"/>
    <w:rsid w:val="00E857CA"/>
    <w:rsid w:val="00E85A57"/>
    <w:rsid w:val="00E86246"/>
    <w:rsid w:val="00E86630"/>
    <w:rsid w:val="00E86729"/>
    <w:rsid w:val="00E86DB9"/>
    <w:rsid w:val="00E86E5C"/>
    <w:rsid w:val="00E87170"/>
    <w:rsid w:val="00E8740D"/>
    <w:rsid w:val="00E87A0A"/>
    <w:rsid w:val="00E87B51"/>
    <w:rsid w:val="00E90499"/>
    <w:rsid w:val="00E90806"/>
    <w:rsid w:val="00E91472"/>
    <w:rsid w:val="00E91884"/>
    <w:rsid w:val="00E922E8"/>
    <w:rsid w:val="00E935CA"/>
    <w:rsid w:val="00E93972"/>
    <w:rsid w:val="00E93C4E"/>
    <w:rsid w:val="00E93D97"/>
    <w:rsid w:val="00E943F9"/>
    <w:rsid w:val="00E94491"/>
    <w:rsid w:val="00E945E4"/>
    <w:rsid w:val="00E94B76"/>
    <w:rsid w:val="00E963E7"/>
    <w:rsid w:val="00E9721E"/>
    <w:rsid w:val="00E97460"/>
    <w:rsid w:val="00E975F1"/>
    <w:rsid w:val="00E97A04"/>
    <w:rsid w:val="00EA013B"/>
    <w:rsid w:val="00EA0579"/>
    <w:rsid w:val="00EA066F"/>
    <w:rsid w:val="00EA088B"/>
    <w:rsid w:val="00EA1ADD"/>
    <w:rsid w:val="00EA1B3E"/>
    <w:rsid w:val="00EA20F0"/>
    <w:rsid w:val="00EA312D"/>
    <w:rsid w:val="00EA32B2"/>
    <w:rsid w:val="00EA3325"/>
    <w:rsid w:val="00EA53A5"/>
    <w:rsid w:val="00EA53DB"/>
    <w:rsid w:val="00EA58FD"/>
    <w:rsid w:val="00EA608C"/>
    <w:rsid w:val="00EA6484"/>
    <w:rsid w:val="00EA64ED"/>
    <w:rsid w:val="00EA6C5F"/>
    <w:rsid w:val="00EA70CE"/>
    <w:rsid w:val="00EA729A"/>
    <w:rsid w:val="00EA7738"/>
    <w:rsid w:val="00EA7DAC"/>
    <w:rsid w:val="00EB0018"/>
    <w:rsid w:val="00EB05DB"/>
    <w:rsid w:val="00EB0E37"/>
    <w:rsid w:val="00EB0F3B"/>
    <w:rsid w:val="00EB1525"/>
    <w:rsid w:val="00EB1807"/>
    <w:rsid w:val="00EB1DD7"/>
    <w:rsid w:val="00EB1F2B"/>
    <w:rsid w:val="00EB27CF"/>
    <w:rsid w:val="00EB2C16"/>
    <w:rsid w:val="00EB2D73"/>
    <w:rsid w:val="00EB34FB"/>
    <w:rsid w:val="00EB3BA1"/>
    <w:rsid w:val="00EB3C66"/>
    <w:rsid w:val="00EB3DEF"/>
    <w:rsid w:val="00EB3EE0"/>
    <w:rsid w:val="00EB4409"/>
    <w:rsid w:val="00EB4D0D"/>
    <w:rsid w:val="00EB5FA7"/>
    <w:rsid w:val="00EB6207"/>
    <w:rsid w:val="00EB63BD"/>
    <w:rsid w:val="00EB675D"/>
    <w:rsid w:val="00EB76EF"/>
    <w:rsid w:val="00EB77B8"/>
    <w:rsid w:val="00EB799C"/>
    <w:rsid w:val="00EB7B1A"/>
    <w:rsid w:val="00EB7EF0"/>
    <w:rsid w:val="00EC000F"/>
    <w:rsid w:val="00EC05A2"/>
    <w:rsid w:val="00EC08FE"/>
    <w:rsid w:val="00EC1424"/>
    <w:rsid w:val="00EC1536"/>
    <w:rsid w:val="00EC1FBF"/>
    <w:rsid w:val="00EC22B4"/>
    <w:rsid w:val="00EC336D"/>
    <w:rsid w:val="00EC3B52"/>
    <w:rsid w:val="00EC4302"/>
    <w:rsid w:val="00EC4FB0"/>
    <w:rsid w:val="00EC509F"/>
    <w:rsid w:val="00EC50AE"/>
    <w:rsid w:val="00EC564D"/>
    <w:rsid w:val="00EC5FB3"/>
    <w:rsid w:val="00EC65C6"/>
    <w:rsid w:val="00EC69A4"/>
    <w:rsid w:val="00EC6B16"/>
    <w:rsid w:val="00EC7251"/>
    <w:rsid w:val="00EC755C"/>
    <w:rsid w:val="00EC777C"/>
    <w:rsid w:val="00EC7788"/>
    <w:rsid w:val="00EC7A0D"/>
    <w:rsid w:val="00ED0856"/>
    <w:rsid w:val="00ED0E17"/>
    <w:rsid w:val="00ED10A2"/>
    <w:rsid w:val="00ED12D1"/>
    <w:rsid w:val="00ED2150"/>
    <w:rsid w:val="00ED2564"/>
    <w:rsid w:val="00ED291A"/>
    <w:rsid w:val="00ED29D8"/>
    <w:rsid w:val="00ED2CAE"/>
    <w:rsid w:val="00ED2DAD"/>
    <w:rsid w:val="00ED36FE"/>
    <w:rsid w:val="00ED3887"/>
    <w:rsid w:val="00ED38C3"/>
    <w:rsid w:val="00ED40C3"/>
    <w:rsid w:val="00ED4619"/>
    <w:rsid w:val="00ED48A6"/>
    <w:rsid w:val="00ED4C4F"/>
    <w:rsid w:val="00ED51E1"/>
    <w:rsid w:val="00ED5D01"/>
    <w:rsid w:val="00ED61D0"/>
    <w:rsid w:val="00ED6762"/>
    <w:rsid w:val="00ED6970"/>
    <w:rsid w:val="00ED747A"/>
    <w:rsid w:val="00ED7888"/>
    <w:rsid w:val="00EE0A24"/>
    <w:rsid w:val="00EE0ED5"/>
    <w:rsid w:val="00EE36BC"/>
    <w:rsid w:val="00EE3AA3"/>
    <w:rsid w:val="00EE4310"/>
    <w:rsid w:val="00EE47C7"/>
    <w:rsid w:val="00EE4E6D"/>
    <w:rsid w:val="00EE4EF9"/>
    <w:rsid w:val="00EE5176"/>
    <w:rsid w:val="00EE531E"/>
    <w:rsid w:val="00EE54D3"/>
    <w:rsid w:val="00EE5BAB"/>
    <w:rsid w:val="00EE5C85"/>
    <w:rsid w:val="00EE5DC7"/>
    <w:rsid w:val="00EE6096"/>
    <w:rsid w:val="00EE65F8"/>
    <w:rsid w:val="00EE66F8"/>
    <w:rsid w:val="00EE6B21"/>
    <w:rsid w:val="00EE6B84"/>
    <w:rsid w:val="00EF0CB6"/>
    <w:rsid w:val="00EF1255"/>
    <w:rsid w:val="00EF21A9"/>
    <w:rsid w:val="00EF2818"/>
    <w:rsid w:val="00EF2921"/>
    <w:rsid w:val="00EF327E"/>
    <w:rsid w:val="00EF373E"/>
    <w:rsid w:val="00EF4210"/>
    <w:rsid w:val="00EF4413"/>
    <w:rsid w:val="00EF4AAB"/>
    <w:rsid w:val="00EF5B6C"/>
    <w:rsid w:val="00EF60FA"/>
    <w:rsid w:val="00EF6AAC"/>
    <w:rsid w:val="00EF6B06"/>
    <w:rsid w:val="00EF6D28"/>
    <w:rsid w:val="00EF7282"/>
    <w:rsid w:val="00EF7B61"/>
    <w:rsid w:val="00F002A3"/>
    <w:rsid w:val="00F002E1"/>
    <w:rsid w:val="00F0058B"/>
    <w:rsid w:val="00F00CA3"/>
    <w:rsid w:val="00F0290E"/>
    <w:rsid w:val="00F03806"/>
    <w:rsid w:val="00F0407C"/>
    <w:rsid w:val="00F043B7"/>
    <w:rsid w:val="00F045AD"/>
    <w:rsid w:val="00F04661"/>
    <w:rsid w:val="00F05216"/>
    <w:rsid w:val="00F0555B"/>
    <w:rsid w:val="00F05632"/>
    <w:rsid w:val="00F059A2"/>
    <w:rsid w:val="00F06DA5"/>
    <w:rsid w:val="00F0700E"/>
    <w:rsid w:val="00F0707A"/>
    <w:rsid w:val="00F070E8"/>
    <w:rsid w:val="00F0739C"/>
    <w:rsid w:val="00F073BF"/>
    <w:rsid w:val="00F07F0B"/>
    <w:rsid w:val="00F101FD"/>
    <w:rsid w:val="00F10688"/>
    <w:rsid w:val="00F10783"/>
    <w:rsid w:val="00F11709"/>
    <w:rsid w:val="00F11780"/>
    <w:rsid w:val="00F119D5"/>
    <w:rsid w:val="00F11D2E"/>
    <w:rsid w:val="00F12103"/>
    <w:rsid w:val="00F12CA1"/>
    <w:rsid w:val="00F12F2A"/>
    <w:rsid w:val="00F1347F"/>
    <w:rsid w:val="00F138FE"/>
    <w:rsid w:val="00F13A15"/>
    <w:rsid w:val="00F14285"/>
    <w:rsid w:val="00F15468"/>
    <w:rsid w:val="00F15F39"/>
    <w:rsid w:val="00F161B0"/>
    <w:rsid w:val="00F16D00"/>
    <w:rsid w:val="00F17242"/>
    <w:rsid w:val="00F1796F"/>
    <w:rsid w:val="00F2000C"/>
    <w:rsid w:val="00F205B4"/>
    <w:rsid w:val="00F215EF"/>
    <w:rsid w:val="00F22DBF"/>
    <w:rsid w:val="00F25684"/>
    <w:rsid w:val="00F25983"/>
    <w:rsid w:val="00F25A18"/>
    <w:rsid w:val="00F25C51"/>
    <w:rsid w:val="00F26196"/>
    <w:rsid w:val="00F264BA"/>
    <w:rsid w:val="00F26B3D"/>
    <w:rsid w:val="00F26E34"/>
    <w:rsid w:val="00F26EC3"/>
    <w:rsid w:val="00F304A1"/>
    <w:rsid w:val="00F31290"/>
    <w:rsid w:val="00F322CD"/>
    <w:rsid w:val="00F323CE"/>
    <w:rsid w:val="00F32607"/>
    <w:rsid w:val="00F326B2"/>
    <w:rsid w:val="00F3302D"/>
    <w:rsid w:val="00F33812"/>
    <w:rsid w:val="00F33FDC"/>
    <w:rsid w:val="00F345A0"/>
    <w:rsid w:val="00F34FC0"/>
    <w:rsid w:val="00F35043"/>
    <w:rsid w:val="00F35536"/>
    <w:rsid w:val="00F35C01"/>
    <w:rsid w:val="00F35FD4"/>
    <w:rsid w:val="00F360A8"/>
    <w:rsid w:val="00F36451"/>
    <w:rsid w:val="00F36CF7"/>
    <w:rsid w:val="00F37A35"/>
    <w:rsid w:val="00F40082"/>
    <w:rsid w:val="00F40BE5"/>
    <w:rsid w:val="00F40D1C"/>
    <w:rsid w:val="00F411FD"/>
    <w:rsid w:val="00F41616"/>
    <w:rsid w:val="00F41712"/>
    <w:rsid w:val="00F41838"/>
    <w:rsid w:val="00F4372A"/>
    <w:rsid w:val="00F43B03"/>
    <w:rsid w:val="00F43DBA"/>
    <w:rsid w:val="00F43F68"/>
    <w:rsid w:val="00F442CD"/>
    <w:rsid w:val="00F45AB9"/>
    <w:rsid w:val="00F4602C"/>
    <w:rsid w:val="00F461C2"/>
    <w:rsid w:val="00F46322"/>
    <w:rsid w:val="00F466A5"/>
    <w:rsid w:val="00F46905"/>
    <w:rsid w:val="00F46AF8"/>
    <w:rsid w:val="00F46B19"/>
    <w:rsid w:val="00F46E10"/>
    <w:rsid w:val="00F46FE1"/>
    <w:rsid w:val="00F47263"/>
    <w:rsid w:val="00F478FB"/>
    <w:rsid w:val="00F47948"/>
    <w:rsid w:val="00F47F4C"/>
    <w:rsid w:val="00F505D8"/>
    <w:rsid w:val="00F50CDB"/>
    <w:rsid w:val="00F50CFA"/>
    <w:rsid w:val="00F51015"/>
    <w:rsid w:val="00F51368"/>
    <w:rsid w:val="00F52713"/>
    <w:rsid w:val="00F52772"/>
    <w:rsid w:val="00F52FE8"/>
    <w:rsid w:val="00F53120"/>
    <w:rsid w:val="00F53600"/>
    <w:rsid w:val="00F541B4"/>
    <w:rsid w:val="00F543B2"/>
    <w:rsid w:val="00F543BA"/>
    <w:rsid w:val="00F543F1"/>
    <w:rsid w:val="00F54844"/>
    <w:rsid w:val="00F54930"/>
    <w:rsid w:val="00F54E93"/>
    <w:rsid w:val="00F556EA"/>
    <w:rsid w:val="00F5648A"/>
    <w:rsid w:val="00F56C20"/>
    <w:rsid w:val="00F57157"/>
    <w:rsid w:val="00F57835"/>
    <w:rsid w:val="00F57FC7"/>
    <w:rsid w:val="00F604B3"/>
    <w:rsid w:val="00F607BC"/>
    <w:rsid w:val="00F6111E"/>
    <w:rsid w:val="00F61942"/>
    <w:rsid w:val="00F61A1D"/>
    <w:rsid w:val="00F61CC7"/>
    <w:rsid w:val="00F61FD7"/>
    <w:rsid w:val="00F620D4"/>
    <w:rsid w:val="00F62182"/>
    <w:rsid w:val="00F626DC"/>
    <w:rsid w:val="00F63F6E"/>
    <w:rsid w:val="00F649FF"/>
    <w:rsid w:val="00F64B61"/>
    <w:rsid w:val="00F65207"/>
    <w:rsid w:val="00F65E5B"/>
    <w:rsid w:val="00F6608F"/>
    <w:rsid w:val="00F664E6"/>
    <w:rsid w:val="00F66B21"/>
    <w:rsid w:val="00F66EDF"/>
    <w:rsid w:val="00F67384"/>
    <w:rsid w:val="00F674BE"/>
    <w:rsid w:val="00F67930"/>
    <w:rsid w:val="00F67DF4"/>
    <w:rsid w:val="00F67F3E"/>
    <w:rsid w:val="00F70449"/>
    <w:rsid w:val="00F714C6"/>
    <w:rsid w:val="00F71532"/>
    <w:rsid w:val="00F71CDD"/>
    <w:rsid w:val="00F724A6"/>
    <w:rsid w:val="00F7262E"/>
    <w:rsid w:val="00F72A6E"/>
    <w:rsid w:val="00F72AF2"/>
    <w:rsid w:val="00F72D51"/>
    <w:rsid w:val="00F72F8A"/>
    <w:rsid w:val="00F732D4"/>
    <w:rsid w:val="00F73AEA"/>
    <w:rsid w:val="00F73DEB"/>
    <w:rsid w:val="00F740A4"/>
    <w:rsid w:val="00F74253"/>
    <w:rsid w:val="00F75065"/>
    <w:rsid w:val="00F7513F"/>
    <w:rsid w:val="00F75C59"/>
    <w:rsid w:val="00F75D8B"/>
    <w:rsid w:val="00F75F10"/>
    <w:rsid w:val="00F7738C"/>
    <w:rsid w:val="00F773CC"/>
    <w:rsid w:val="00F80477"/>
    <w:rsid w:val="00F807E3"/>
    <w:rsid w:val="00F8096D"/>
    <w:rsid w:val="00F80B2D"/>
    <w:rsid w:val="00F80CDC"/>
    <w:rsid w:val="00F81361"/>
    <w:rsid w:val="00F820A6"/>
    <w:rsid w:val="00F82A1A"/>
    <w:rsid w:val="00F8311F"/>
    <w:rsid w:val="00F83773"/>
    <w:rsid w:val="00F837CA"/>
    <w:rsid w:val="00F83935"/>
    <w:rsid w:val="00F83E41"/>
    <w:rsid w:val="00F84D21"/>
    <w:rsid w:val="00F84FA1"/>
    <w:rsid w:val="00F851D4"/>
    <w:rsid w:val="00F85CE1"/>
    <w:rsid w:val="00F85D20"/>
    <w:rsid w:val="00F85E03"/>
    <w:rsid w:val="00F85F21"/>
    <w:rsid w:val="00F86461"/>
    <w:rsid w:val="00F86C95"/>
    <w:rsid w:val="00F86D6D"/>
    <w:rsid w:val="00F87102"/>
    <w:rsid w:val="00F87193"/>
    <w:rsid w:val="00F875AF"/>
    <w:rsid w:val="00F90206"/>
    <w:rsid w:val="00F9056F"/>
    <w:rsid w:val="00F908B9"/>
    <w:rsid w:val="00F9157C"/>
    <w:rsid w:val="00F9165D"/>
    <w:rsid w:val="00F917DA"/>
    <w:rsid w:val="00F9278E"/>
    <w:rsid w:val="00F92832"/>
    <w:rsid w:val="00F93690"/>
    <w:rsid w:val="00F93BEE"/>
    <w:rsid w:val="00F93BFC"/>
    <w:rsid w:val="00F94788"/>
    <w:rsid w:val="00F949EB"/>
    <w:rsid w:val="00F94C97"/>
    <w:rsid w:val="00F952C9"/>
    <w:rsid w:val="00F95F54"/>
    <w:rsid w:val="00F95F93"/>
    <w:rsid w:val="00F9710E"/>
    <w:rsid w:val="00F97274"/>
    <w:rsid w:val="00F97589"/>
    <w:rsid w:val="00FA01C5"/>
    <w:rsid w:val="00FA0203"/>
    <w:rsid w:val="00FA0F14"/>
    <w:rsid w:val="00FA12DD"/>
    <w:rsid w:val="00FA1652"/>
    <w:rsid w:val="00FA17EA"/>
    <w:rsid w:val="00FA196E"/>
    <w:rsid w:val="00FA1DBD"/>
    <w:rsid w:val="00FA20DB"/>
    <w:rsid w:val="00FA2264"/>
    <w:rsid w:val="00FA235E"/>
    <w:rsid w:val="00FA2FE4"/>
    <w:rsid w:val="00FA3FC5"/>
    <w:rsid w:val="00FA3FCA"/>
    <w:rsid w:val="00FA473A"/>
    <w:rsid w:val="00FA476A"/>
    <w:rsid w:val="00FA47B9"/>
    <w:rsid w:val="00FA5706"/>
    <w:rsid w:val="00FA59CB"/>
    <w:rsid w:val="00FA5F83"/>
    <w:rsid w:val="00FA621D"/>
    <w:rsid w:val="00FA6707"/>
    <w:rsid w:val="00FA678E"/>
    <w:rsid w:val="00FA74A0"/>
    <w:rsid w:val="00FA76CE"/>
    <w:rsid w:val="00FA77AF"/>
    <w:rsid w:val="00FA7CD7"/>
    <w:rsid w:val="00FB0370"/>
    <w:rsid w:val="00FB0629"/>
    <w:rsid w:val="00FB16E1"/>
    <w:rsid w:val="00FB1F38"/>
    <w:rsid w:val="00FB253E"/>
    <w:rsid w:val="00FB2779"/>
    <w:rsid w:val="00FB2C07"/>
    <w:rsid w:val="00FB2CB6"/>
    <w:rsid w:val="00FB2E73"/>
    <w:rsid w:val="00FB340E"/>
    <w:rsid w:val="00FB3929"/>
    <w:rsid w:val="00FB430D"/>
    <w:rsid w:val="00FB4363"/>
    <w:rsid w:val="00FB47A9"/>
    <w:rsid w:val="00FB4A4D"/>
    <w:rsid w:val="00FB4F1D"/>
    <w:rsid w:val="00FB5A32"/>
    <w:rsid w:val="00FB60A4"/>
    <w:rsid w:val="00FB6155"/>
    <w:rsid w:val="00FB629B"/>
    <w:rsid w:val="00FB663F"/>
    <w:rsid w:val="00FB6705"/>
    <w:rsid w:val="00FB69C7"/>
    <w:rsid w:val="00FB6F6B"/>
    <w:rsid w:val="00FB7558"/>
    <w:rsid w:val="00FC018D"/>
    <w:rsid w:val="00FC0359"/>
    <w:rsid w:val="00FC06EF"/>
    <w:rsid w:val="00FC1B4D"/>
    <w:rsid w:val="00FC1C4C"/>
    <w:rsid w:val="00FC1ED1"/>
    <w:rsid w:val="00FC247C"/>
    <w:rsid w:val="00FC2AB2"/>
    <w:rsid w:val="00FC2D3D"/>
    <w:rsid w:val="00FC3C11"/>
    <w:rsid w:val="00FC4223"/>
    <w:rsid w:val="00FC523E"/>
    <w:rsid w:val="00FC5C16"/>
    <w:rsid w:val="00FC65D9"/>
    <w:rsid w:val="00FC6877"/>
    <w:rsid w:val="00FC6A59"/>
    <w:rsid w:val="00FC7307"/>
    <w:rsid w:val="00FC79B8"/>
    <w:rsid w:val="00FD02B1"/>
    <w:rsid w:val="00FD03A4"/>
    <w:rsid w:val="00FD06D6"/>
    <w:rsid w:val="00FD22D8"/>
    <w:rsid w:val="00FD27A6"/>
    <w:rsid w:val="00FD2804"/>
    <w:rsid w:val="00FD2A3C"/>
    <w:rsid w:val="00FD2C42"/>
    <w:rsid w:val="00FD2E45"/>
    <w:rsid w:val="00FD3824"/>
    <w:rsid w:val="00FD3D96"/>
    <w:rsid w:val="00FD42F5"/>
    <w:rsid w:val="00FD42FC"/>
    <w:rsid w:val="00FD4317"/>
    <w:rsid w:val="00FD4337"/>
    <w:rsid w:val="00FD4376"/>
    <w:rsid w:val="00FD4C61"/>
    <w:rsid w:val="00FD6ED3"/>
    <w:rsid w:val="00FD70A2"/>
    <w:rsid w:val="00FE0965"/>
    <w:rsid w:val="00FE0AE8"/>
    <w:rsid w:val="00FE1441"/>
    <w:rsid w:val="00FE1AE7"/>
    <w:rsid w:val="00FE28FB"/>
    <w:rsid w:val="00FE2958"/>
    <w:rsid w:val="00FE2F3B"/>
    <w:rsid w:val="00FE3241"/>
    <w:rsid w:val="00FE346D"/>
    <w:rsid w:val="00FE3668"/>
    <w:rsid w:val="00FE3E14"/>
    <w:rsid w:val="00FE3EAD"/>
    <w:rsid w:val="00FE3F27"/>
    <w:rsid w:val="00FE4545"/>
    <w:rsid w:val="00FE5157"/>
    <w:rsid w:val="00FE5E82"/>
    <w:rsid w:val="00FE630B"/>
    <w:rsid w:val="00FE65B1"/>
    <w:rsid w:val="00FE6615"/>
    <w:rsid w:val="00FE74FA"/>
    <w:rsid w:val="00FE7F5C"/>
    <w:rsid w:val="00FF068D"/>
    <w:rsid w:val="00FF07F6"/>
    <w:rsid w:val="00FF107A"/>
    <w:rsid w:val="00FF1224"/>
    <w:rsid w:val="00FF1261"/>
    <w:rsid w:val="00FF18D6"/>
    <w:rsid w:val="00FF25C4"/>
    <w:rsid w:val="00FF318A"/>
    <w:rsid w:val="00FF34F3"/>
    <w:rsid w:val="00FF35AC"/>
    <w:rsid w:val="00FF3660"/>
    <w:rsid w:val="00FF378A"/>
    <w:rsid w:val="00FF4864"/>
    <w:rsid w:val="00FF51F0"/>
    <w:rsid w:val="00FF5725"/>
    <w:rsid w:val="00FF574E"/>
    <w:rsid w:val="00FF58D8"/>
    <w:rsid w:val="00FF5C2C"/>
    <w:rsid w:val="00FF5E08"/>
    <w:rsid w:val="00FF61A2"/>
    <w:rsid w:val="00FF6338"/>
    <w:rsid w:val="00FF6C77"/>
    <w:rsid w:val="00FF6F15"/>
    <w:rsid w:val="00FF74A2"/>
    <w:rsid w:val="00FF7623"/>
    <w:rsid w:val="00FF7B74"/>
    <w:rsid w:val="00FF7C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68B069"/>
  <w15:docId w15:val="{98325CFE-228D-4379-A808-3C36A73E7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6313"/>
  </w:style>
  <w:style w:type="paragraph" w:styleId="Heading1">
    <w:name w:val="heading 1"/>
    <w:basedOn w:val="Normal"/>
    <w:next w:val="Normal"/>
    <w:link w:val="Heading1Char"/>
    <w:uiPriority w:val="9"/>
    <w:qFormat/>
    <w:rsid w:val="00F8393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8393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8393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B85DD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B85DDE"/>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8B4B32"/>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oint0">
    <w:name w:val="Point 0"/>
    <w:basedOn w:val="Normal"/>
    <w:rsid w:val="00F83935"/>
    <w:pPr>
      <w:spacing w:before="120" w:after="120" w:line="360" w:lineRule="auto"/>
      <w:ind w:left="850" w:hanging="850"/>
    </w:pPr>
    <w:rPr>
      <w:rFonts w:ascii="Times New Roman" w:eastAsia="Times New Roman" w:hAnsi="Times New Roman" w:cs="Times New Roman"/>
      <w:sz w:val="24"/>
      <w:szCs w:val="24"/>
      <w:lang w:val="en-GB"/>
    </w:rPr>
  </w:style>
  <w:style w:type="paragraph" w:customStyle="1" w:styleId="Text1">
    <w:name w:val="Text 1"/>
    <w:basedOn w:val="Normal"/>
    <w:rsid w:val="00F83935"/>
    <w:pPr>
      <w:spacing w:before="120" w:after="120" w:line="360" w:lineRule="auto"/>
      <w:ind w:left="850"/>
      <w:outlineLvl w:val="0"/>
    </w:pPr>
    <w:rPr>
      <w:rFonts w:ascii="Times New Roman" w:eastAsia="Times New Roman" w:hAnsi="Times New Roman" w:cs="Times New Roman"/>
      <w:sz w:val="24"/>
      <w:szCs w:val="24"/>
      <w:lang w:val="en-GB"/>
    </w:rPr>
  </w:style>
  <w:style w:type="paragraph" w:customStyle="1" w:styleId="Point1">
    <w:name w:val="Point 1"/>
    <w:basedOn w:val="Normal"/>
    <w:rsid w:val="00F83935"/>
    <w:pPr>
      <w:spacing w:before="120" w:after="120" w:line="360" w:lineRule="auto"/>
      <w:ind w:left="1417" w:hanging="567"/>
      <w:outlineLvl w:val="0"/>
    </w:pPr>
    <w:rPr>
      <w:rFonts w:ascii="Times New Roman" w:eastAsia="Times New Roman" w:hAnsi="Times New Roman" w:cs="Times New Roman"/>
      <w:sz w:val="24"/>
      <w:szCs w:val="24"/>
      <w:lang w:val="en-GB"/>
    </w:rPr>
  </w:style>
  <w:style w:type="paragraph" w:customStyle="1" w:styleId="ManualNumPar1">
    <w:name w:val="Manual NumPar 1"/>
    <w:basedOn w:val="Normal"/>
    <w:next w:val="Text1"/>
    <w:rsid w:val="00F83935"/>
    <w:pPr>
      <w:spacing w:before="120" w:after="120" w:line="360" w:lineRule="auto"/>
      <w:ind w:left="850" w:hanging="850"/>
      <w:outlineLvl w:val="0"/>
    </w:pPr>
    <w:rPr>
      <w:rFonts w:ascii="Times New Roman" w:eastAsia="Times New Roman" w:hAnsi="Times New Roman" w:cs="Times New Roman"/>
      <w:sz w:val="24"/>
      <w:szCs w:val="24"/>
      <w:lang w:val="en-GB"/>
    </w:rPr>
  </w:style>
  <w:style w:type="paragraph" w:customStyle="1" w:styleId="Titrearticle">
    <w:name w:val="Titre article"/>
    <w:basedOn w:val="Normal"/>
    <w:next w:val="Normal"/>
    <w:rsid w:val="00F83935"/>
    <w:pPr>
      <w:keepNext/>
      <w:spacing w:before="360" w:after="120" w:line="360" w:lineRule="auto"/>
      <w:jc w:val="center"/>
    </w:pPr>
    <w:rPr>
      <w:rFonts w:ascii="Times New Roman" w:eastAsia="Times New Roman" w:hAnsi="Times New Roman" w:cs="Times New Roman"/>
      <w:i/>
      <w:sz w:val="24"/>
      <w:szCs w:val="24"/>
      <w:lang w:val="en-GB"/>
    </w:rPr>
  </w:style>
  <w:style w:type="character" w:customStyle="1" w:styleId="Heading1Char">
    <w:name w:val="Heading 1 Char"/>
    <w:basedOn w:val="DefaultParagraphFont"/>
    <w:link w:val="Heading1"/>
    <w:uiPriority w:val="9"/>
    <w:rsid w:val="00F8393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8393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83935"/>
    <w:rPr>
      <w:rFonts w:asciiTheme="majorHAnsi" w:eastAsiaTheme="majorEastAsia" w:hAnsiTheme="majorHAnsi" w:cstheme="majorBidi"/>
      <w:color w:val="1F3763" w:themeColor="accent1" w:themeShade="7F"/>
      <w:sz w:val="24"/>
      <w:szCs w:val="24"/>
    </w:r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fn,f"/>
    <w:basedOn w:val="Normal"/>
    <w:link w:val="FootnoteTextChar"/>
    <w:uiPriority w:val="99"/>
    <w:unhideWhenUsed/>
    <w:qFormat/>
    <w:rsid w:val="00F83935"/>
    <w:pPr>
      <w:spacing w:after="0" w:line="240" w:lineRule="auto"/>
    </w:pPr>
    <w:rPr>
      <w:sz w:val="20"/>
      <w:szCs w:val="20"/>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fn Char,f Char"/>
    <w:basedOn w:val="DefaultParagraphFont"/>
    <w:link w:val="FootnoteText"/>
    <w:uiPriority w:val="99"/>
    <w:rsid w:val="00F83935"/>
    <w:rPr>
      <w:sz w:val="20"/>
      <w:szCs w:val="20"/>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o,Ref"/>
    <w:basedOn w:val="DefaultParagraphFont"/>
    <w:link w:val="ftrefCaracterCaracterCaracter"/>
    <w:uiPriority w:val="99"/>
    <w:unhideWhenUsed/>
    <w:qFormat/>
    <w:rsid w:val="00F83935"/>
    <w:rPr>
      <w:vertAlign w:val="superscript"/>
    </w:rPr>
  </w:style>
  <w:style w:type="paragraph" w:styleId="Title">
    <w:name w:val="Title"/>
    <w:basedOn w:val="Normal"/>
    <w:next w:val="Normal"/>
    <w:link w:val="TitleChar"/>
    <w:uiPriority w:val="10"/>
    <w:qFormat/>
    <w:rsid w:val="00F8393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83935"/>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F83935"/>
    <w:rPr>
      <w:color w:val="0000FF"/>
      <w:u w:val="single"/>
    </w:rPr>
  </w:style>
  <w:style w:type="paragraph" w:styleId="Header">
    <w:name w:val="header"/>
    <w:basedOn w:val="Normal"/>
    <w:link w:val="HeaderChar"/>
    <w:uiPriority w:val="99"/>
    <w:unhideWhenUsed/>
    <w:rsid w:val="001405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140503"/>
  </w:style>
  <w:style w:type="paragraph" w:styleId="Footer">
    <w:name w:val="footer"/>
    <w:basedOn w:val="Normal"/>
    <w:link w:val="FooterChar"/>
    <w:uiPriority w:val="99"/>
    <w:unhideWhenUsed/>
    <w:rsid w:val="001405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140503"/>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37704F"/>
    <w:pPr>
      <w:ind w:left="720"/>
      <w:contextualSpacing/>
    </w:pPr>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BD66B8"/>
  </w:style>
  <w:style w:type="character" w:customStyle="1" w:styleId="UnresolvedMention1">
    <w:name w:val="Unresolved Mention1"/>
    <w:basedOn w:val="DefaultParagraphFont"/>
    <w:uiPriority w:val="99"/>
    <w:semiHidden/>
    <w:unhideWhenUsed/>
    <w:rsid w:val="008B22A8"/>
    <w:rPr>
      <w:color w:val="605E5C"/>
      <w:shd w:val="clear" w:color="auto" w:fill="E1DFDD"/>
    </w:rPr>
  </w:style>
  <w:style w:type="table" w:styleId="TableGrid">
    <w:name w:val="Table Grid"/>
    <w:basedOn w:val="TableNormal"/>
    <w:uiPriority w:val="39"/>
    <w:rsid w:val="00637E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17E8"/>
    <w:pPr>
      <w:tabs>
        <w:tab w:val="left" w:pos="440"/>
        <w:tab w:val="right" w:leader="dot" w:pos="9350"/>
      </w:tabs>
      <w:spacing w:after="0" w:line="240" w:lineRule="auto"/>
    </w:pPr>
  </w:style>
  <w:style w:type="paragraph" w:styleId="TOC2">
    <w:name w:val="toc 2"/>
    <w:basedOn w:val="Normal"/>
    <w:next w:val="Normal"/>
    <w:autoRedefine/>
    <w:uiPriority w:val="39"/>
    <w:unhideWhenUsed/>
    <w:rsid w:val="007A5086"/>
    <w:pPr>
      <w:tabs>
        <w:tab w:val="left" w:pos="660"/>
        <w:tab w:val="right" w:leader="dot" w:pos="9350"/>
      </w:tabs>
      <w:spacing w:after="0" w:line="240" w:lineRule="auto"/>
      <w:ind w:left="220"/>
    </w:pPr>
  </w:style>
  <w:style w:type="character" w:styleId="CommentReference">
    <w:name w:val="annotation reference"/>
    <w:basedOn w:val="DefaultParagraphFont"/>
    <w:uiPriority w:val="99"/>
    <w:unhideWhenUsed/>
    <w:rsid w:val="00D67E92"/>
    <w:rPr>
      <w:sz w:val="16"/>
      <w:szCs w:val="16"/>
    </w:rPr>
  </w:style>
  <w:style w:type="paragraph" w:styleId="CommentText">
    <w:name w:val="annotation text"/>
    <w:basedOn w:val="Normal"/>
    <w:link w:val="CommentTextChar"/>
    <w:uiPriority w:val="99"/>
    <w:unhideWhenUsed/>
    <w:qFormat/>
    <w:rsid w:val="00D67E92"/>
    <w:pPr>
      <w:spacing w:line="240" w:lineRule="auto"/>
    </w:pPr>
    <w:rPr>
      <w:sz w:val="20"/>
      <w:szCs w:val="20"/>
    </w:rPr>
  </w:style>
  <w:style w:type="character" w:customStyle="1" w:styleId="CommentTextChar">
    <w:name w:val="Comment Text Char"/>
    <w:basedOn w:val="DefaultParagraphFont"/>
    <w:link w:val="CommentText"/>
    <w:uiPriority w:val="99"/>
    <w:qFormat/>
    <w:rsid w:val="00D67E92"/>
    <w:rPr>
      <w:sz w:val="20"/>
      <w:szCs w:val="20"/>
    </w:rPr>
  </w:style>
  <w:style w:type="paragraph" w:styleId="CommentSubject">
    <w:name w:val="annotation subject"/>
    <w:basedOn w:val="CommentText"/>
    <w:next w:val="CommentText"/>
    <w:link w:val="CommentSubjectChar"/>
    <w:uiPriority w:val="99"/>
    <w:semiHidden/>
    <w:unhideWhenUsed/>
    <w:rsid w:val="00D67E92"/>
    <w:rPr>
      <w:b/>
      <w:bCs/>
    </w:rPr>
  </w:style>
  <w:style w:type="character" w:customStyle="1" w:styleId="CommentSubjectChar">
    <w:name w:val="Comment Subject Char"/>
    <w:basedOn w:val="CommentTextChar"/>
    <w:link w:val="CommentSubject"/>
    <w:uiPriority w:val="99"/>
    <w:semiHidden/>
    <w:rsid w:val="00D67E92"/>
    <w:rPr>
      <w:b/>
      <w:bCs/>
      <w:sz w:val="20"/>
      <w:szCs w:val="20"/>
    </w:rPr>
  </w:style>
  <w:style w:type="paragraph" w:styleId="Caption">
    <w:name w:val="caption"/>
    <w:basedOn w:val="Normal"/>
    <w:next w:val="Normal"/>
    <w:uiPriority w:val="35"/>
    <w:unhideWhenUsed/>
    <w:qFormat/>
    <w:rsid w:val="009321C5"/>
    <w:pPr>
      <w:spacing w:after="200" w:line="240" w:lineRule="auto"/>
    </w:pPr>
    <w:rPr>
      <w:i/>
      <w:iCs/>
      <w:color w:val="44546A" w:themeColor="text2"/>
      <w:sz w:val="18"/>
      <w:szCs w:val="18"/>
    </w:rPr>
  </w:style>
  <w:style w:type="paragraph" w:customStyle="1" w:styleId="Default">
    <w:name w:val="Default"/>
    <w:rsid w:val="00C22243"/>
    <w:pPr>
      <w:autoSpaceDE w:val="0"/>
      <w:autoSpaceDN w:val="0"/>
      <w:adjustRightInd w:val="0"/>
      <w:spacing w:after="0" w:line="240" w:lineRule="auto"/>
    </w:pPr>
    <w:rPr>
      <w:rFonts w:ascii="Arial" w:hAnsi="Arial" w:cs="Arial"/>
      <w:color w:val="000000"/>
      <w:sz w:val="24"/>
      <w:szCs w:val="24"/>
    </w:rPr>
  </w:style>
  <w:style w:type="character" w:styleId="IntenseEmphasis">
    <w:name w:val="Intense Emphasis"/>
    <w:basedOn w:val="DefaultParagraphFont"/>
    <w:uiPriority w:val="21"/>
    <w:qFormat/>
    <w:rsid w:val="00B32CFB"/>
    <w:rPr>
      <w:i/>
      <w:iCs/>
      <w:color w:val="4472C4" w:themeColor="accent1"/>
    </w:rPr>
  </w:style>
  <w:style w:type="paragraph" w:styleId="Revision">
    <w:name w:val="Revision"/>
    <w:hidden/>
    <w:uiPriority w:val="99"/>
    <w:semiHidden/>
    <w:rsid w:val="002D5832"/>
    <w:pPr>
      <w:spacing w:after="0" w:line="240" w:lineRule="auto"/>
    </w:pPr>
  </w:style>
  <w:style w:type="table" w:customStyle="1" w:styleId="GridTable1Light-Accent11">
    <w:name w:val="Grid Table 1 Light - Accent 11"/>
    <w:basedOn w:val="TableNormal"/>
    <w:uiPriority w:val="46"/>
    <w:rsid w:val="00D43436"/>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D43436"/>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2-Accent51">
    <w:name w:val="Grid Table 2 - Accent 51"/>
    <w:basedOn w:val="TableNormal"/>
    <w:uiPriority w:val="47"/>
    <w:rsid w:val="00D43436"/>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7040DD"/>
    <w:pPr>
      <w:spacing w:before="240" w:line="240" w:lineRule="exact"/>
      <w:jc w:val="both"/>
    </w:pPr>
    <w:rPr>
      <w:vertAlign w:val="superscript"/>
    </w:rPr>
  </w:style>
  <w:style w:type="character" w:styleId="FollowedHyperlink">
    <w:name w:val="FollowedHyperlink"/>
    <w:basedOn w:val="DefaultParagraphFont"/>
    <w:uiPriority w:val="99"/>
    <w:semiHidden/>
    <w:unhideWhenUsed/>
    <w:rsid w:val="0074136A"/>
    <w:rPr>
      <w:color w:val="954F72" w:themeColor="followedHyperlink"/>
      <w:u w:val="single"/>
    </w:rPr>
  </w:style>
  <w:style w:type="paragraph" w:styleId="TOC3">
    <w:name w:val="toc 3"/>
    <w:basedOn w:val="Normal"/>
    <w:next w:val="Normal"/>
    <w:autoRedefine/>
    <w:uiPriority w:val="39"/>
    <w:unhideWhenUsed/>
    <w:rsid w:val="000D55A5"/>
    <w:pPr>
      <w:tabs>
        <w:tab w:val="right" w:leader="dot" w:pos="9440"/>
      </w:tabs>
      <w:spacing w:after="0" w:line="240" w:lineRule="auto"/>
      <w:ind w:left="440"/>
    </w:pPr>
  </w:style>
  <w:style w:type="character" w:customStyle="1" w:styleId="Heading4Char">
    <w:name w:val="Heading 4 Char"/>
    <w:basedOn w:val="DefaultParagraphFont"/>
    <w:link w:val="Heading4"/>
    <w:uiPriority w:val="9"/>
    <w:rsid w:val="00B85DD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B85DDE"/>
    <w:rPr>
      <w:rFonts w:asciiTheme="majorHAnsi" w:eastAsiaTheme="majorEastAsia" w:hAnsiTheme="majorHAnsi" w:cstheme="majorBidi"/>
      <w:color w:val="2F5496" w:themeColor="accent1" w:themeShade="BF"/>
    </w:rPr>
  </w:style>
  <w:style w:type="paragraph" w:styleId="TOC5">
    <w:name w:val="toc 5"/>
    <w:basedOn w:val="Normal"/>
    <w:next w:val="Normal"/>
    <w:autoRedefine/>
    <w:uiPriority w:val="39"/>
    <w:unhideWhenUsed/>
    <w:rsid w:val="00D128CE"/>
    <w:pPr>
      <w:tabs>
        <w:tab w:val="right" w:leader="dot" w:pos="9016"/>
      </w:tabs>
      <w:spacing w:after="0" w:line="240" w:lineRule="auto"/>
      <w:ind w:left="880"/>
    </w:pPr>
  </w:style>
  <w:style w:type="paragraph" w:styleId="TOC4">
    <w:name w:val="toc 4"/>
    <w:basedOn w:val="Normal"/>
    <w:next w:val="Normal"/>
    <w:autoRedefine/>
    <w:uiPriority w:val="39"/>
    <w:unhideWhenUsed/>
    <w:rsid w:val="00BD3CF0"/>
    <w:pPr>
      <w:tabs>
        <w:tab w:val="left" w:pos="1540"/>
        <w:tab w:val="right" w:leader="dot" w:pos="9440"/>
      </w:tabs>
      <w:spacing w:after="0" w:line="240" w:lineRule="auto"/>
      <w:ind w:left="660"/>
    </w:pPr>
    <w:rPr>
      <w:rFonts w:eastAsiaTheme="minorEastAsia"/>
    </w:rPr>
  </w:style>
  <w:style w:type="paragraph" w:styleId="TOC6">
    <w:name w:val="toc 6"/>
    <w:basedOn w:val="Normal"/>
    <w:next w:val="Normal"/>
    <w:autoRedefine/>
    <w:uiPriority w:val="39"/>
    <w:unhideWhenUsed/>
    <w:rsid w:val="0000327B"/>
    <w:pPr>
      <w:spacing w:after="100"/>
      <w:ind w:left="1100"/>
    </w:pPr>
    <w:rPr>
      <w:rFonts w:eastAsiaTheme="minorEastAsia"/>
    </w:rPr>
  </w:style>
  <w:style w:type="paragraph" w:styleId="TOC7">
    <w:name w:val="toc 7"/>
    <w:basedOn w:val="Normal"/>
    <w:next w:val="Normal"/>
    <w:autoRedefine/>
    <w:uiPriority w:val="39"/>
    <w:unhideWhenUsed/>
    <w:rsid w:val="0000327B"/>
    <w:pPr>
      <w:spacing w:after="100"/>
      <w:ind w:left="1320"/>
    </w:pPr>
    <w:rPr>
      <w:rFonts w:eastAsiaTheme="minorEastAsia"/>
    </w:rPr>
  </w:style>
  <w:style w:type="paragraph" w:styleId="TOC8">
    <w:name w:val="toc 8"/>
    <w:basedOn w:val="Normal"/>
    <w:next w:val="Normal"/>
    <w:autoRedefine/>
    <w:uiPriority w:val="39"/>
    <w:unhideWhenUsed/>
    <w:rsid w:val="0000327B"/>
    <w:pPr>
      <w:spacing w:after="100"/>
      <w:ind w:left="1540"/>
    </w:pPr>
    <w:rPr>
      <w:rFonts w:eastAsiaTheme="minorEastAsia"/>
    </w:rPr>
  </w:style>
  <w:style w:type="paragraph" w:styleId="TOC9">
    <w:name w:val="toc 9"/>
    <w:basedOn w:val="Normal"/>
    <w:next w:val="Normal"/>
    <w:autoRedefine/>
    <w:uiPriority w:val="39"/>
    <w:unhideWhenUsed/>
    <w:rsid w:val="0000327B"/>
    <w:pPr>
      <w:spacing w:after="100"/>
      <w:ind w:left="1760"/>
    </w:pPr>
    <w:rPr>
      <w:rFonts w:eastAsiaTheme="minorEastAsia"/>
    </w:rPr>
  </w:style>
  <w:style w:type="paragraph" w:styleId="BalloonText">
    <w:name w:val="Balloon Text"/>
    <w:basedOn w:val="Normal"/>
    <w:link w:val="BalloonTextChar"/>
    <w:uiPriority w:val="99"/>
    <w:semiHidden/>
    <w:unhideWhenUsed/>
    <w:rsid w:val="002D48D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8D2"/>
    <w:rPr>
      <w:rFonts w:ascii="Segoe UI" w:hAnsi="Segoe UI" w:cs="Segoe UI"/>
      <w:sz w:val="18"/>
      <w:szCs w:val="18"/>
    </w:rPr>
  </w:style>
  <w:style w:type="character" w:customStyle="1" w:styleId="UnresolvedMention2">
    <w:name w:val="Unresolved Mention2"/>
    <w:basedOn w:val="DefaultParagraphFont"/>
    <w:uiPriority w:val="99"/>
    <w:semiHidden/>
    <w:unhideWhenUsed/>
    <w:rsid w:val="00D92494"/>
    <w:rPr>
      <w:color w:val="605E5C"/>
      <w:shd w:val="clear" w:color="auto" w:fill="E1DFDD"/>
    </w:rPr>
  </w:style>
  <w:style w:type="character" w:styleId="Emphasis">
    <w:name w:val="Emphasis"/>
    <w:basedOn w:val="DefaultParagraphFont"/>
    <w:uiPriority w:val="20"/>
    <w:qFormat/>
    <w:rsid w:val="000A0DE6"/>
    <w:rPr>
      <w:i/>
      <w:iCs/>
    </w:rPr>
  </w:style>
  <w:style w:type="character" w:customStyle="1" w:styleId="UnresolvedMention3">
    <w:name w:val="Unresolved Mention3"/>
    <w:basedOn w:val="DefaultParagraphFont"/>
    <w:uiPriority w:val="99"/>
    <w:semiHidden/>
    <w:unhideWhenUsed/>
    <w:rsid w:val="005F355B"/>
    <w:rPr>
      <w:color w:val="605E5C"/>
      <w:shd w:val="clear" w:color="auto" w:fill="E1DFDD"/>
    </w:rPr>
  </w:style>
  <w:style w:type="character" w:customStyle="1" w:styleId="Heading6Char">
    <w:name w:val="Heading 6 Char"/>
    <w:basedOn w:val="DefaultParagraphFont"/>
    <w:link w:val="Heading6"/>
    <w:uiPriority w:val="9"/>
    <w:rsid w:val="008B4B32"/>
    <w:rPr>
      <w:rFonts w:asciiTheme="majorHAnsi" w:eastAsiaTheme="majorEastAsia" w:hAnsiTheme="majorHAnsi" w:cstheme="majorBidi"/>
      <w:color w:val="1F3763" w:themeColor="accent1" w:themeShade="7F"/>
    </w:rPr>
  </w:style>
  <w:style w:type="character" w:customStyle="1" w:styleId="UnresolvedMention4">
    <w:name w:val="Unresolved Mention4"/>
    <w:basedOn w:val="DefaultParagraphFont"/>
    <w:uiPriority w:val="99"/>
    <w:semiHidden/>
    <w:unhideWhenUsed/>
    <w:rsid w:val="006F53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640505">
      <w:bodyDiv w:val="1"/>
      <w:marLeft w:val="0"/>
      <w:marRight w:val="0"/>
      <w:marTop w:val="0"/>
      <w:marBottom w:val="0"/>
      <w:divBdr>
        <w:top w:val="none" w:sz="0" w:space="0" w:color="auto"/>
        <w:left w:val="none" w:sz="0" w:space="0" w:color="auto"/>
        <w:bottom w:val="none" w:sz="0" w:space="0" w:color="auto"/>
        <w:right w:val="none" w:sz="0" w:space="0" w:color="auto"/>
      </w:divBdr>
    </w:div>
    <w:div w:id="287466893">
      <w:bodyDiv w:val="1"/>
      <w:marLeft w:val="0"/>
      <w:marRight w:val="0"/>
      <w:marTop w:val="0"/>
      <w:marBottom w:val="0"/>
      <w:divBdr>
        <w:top w:val="none" w:sz="0" w:space="0" w:color="auto"/>
        <w:left w:val="none" w:sz="0" w:space="0" w:color="auto"/>
        <w:bottom w:val="none" w:sz="0" w:space="0" w:color="auto"/>
        <w:right w:val="none" w:sz="0" w:space="0" w:color="auto"/>
      </w:divBdr>
    </w:div>
    <w:div w:id="342636149">
      <w:bodyDiv w:val="1"/>
      <w:marLeft w:val="0"/>
      <w:marRight w:val="0"/>
      <w:marTop w:val="0"/>
      <w:marBottom w:val="0"/>
      <w:divBdr>
        <w:top w:val="none" w:sz="0" w:space="0" w:color="auto"/>
        <w:left w:val="none" w:sz="0" w:space="0" w:color="auto"/>
        <w:bottom w:val="none" w:sz="0" w:space="0" w:color="auto"/>
        <w:right w:val="none" w:sz="0" w:space="0" w:color="auto"/>
      </w:divBdr>
    </w:div>
    <w:div w:id="694774027">
      <w:bodyDiv w:val="1"/>
      <w:marLeft w:val="0"/>
      <w:marRight w:val="0"/>
      <w:marTop w:val="0"/>
      <w:marBottom w:val="0"/>
      <w:divBdr>
        <w:top w:val="none" w:sz="0" w:space="0" w:color="auto"/>
        <w:left w:val="none" w:sz="0" w:space="0" w:color="auto"/>
        <w:bottom w:val="none" w:sz="0" w:space="0" w:color="auto"/>
        <w:right w:val="none" w:sz="0" w:space="0" w:color="auto"/>
      </w:divBdr>
    </w:div>
    <w:div w:id="736367144">
      <w:bodyDiv w:val="1"/>
      <w:marLeft w:val="0"/>
      <w:marRight w:val="0"/>
      <w:marTop w:val="0"/>
      <w:marBottom w:val="0"/>
      <w:divBdr>
        <w:top w:val="none" w:sz="0" w:space="0" w:color="auto"/>
        <w:left w:val="none" w:sz="0" w:space="0" w:color="auto"/>
        <w:bottom w:val="none" w:sz="0" w:space="0" w:color="auto"/>
        <w:right w:val="none" w:sz="0" w:space="0" w:color="auto"/>
      </w:divBdr>
    </w:div>
    <w:div w:id="856849944">
      <w:bodyDiv w:val="1"/>
      <w:marLeft w:val="0"/>
      <w:marRight w:val="0"/>
      <w:marTop w:val="0"/>
      <w:marBottom w:val="0"/>
      <w:divBdr>
        <w:top w:val="none" w:sz="0" w:space="0" w:color="auto"/>
        <w:left w:val="none" w:sz="0" w:space="0" w:color="auto"/>
        <w:bottom w:val="none" w:sz="0" w:space="0" w:color="auto"/>
        <w:right w:val="none" w:sz="0" w:space="0" w:color="auto"/>
      </w:divBdr>
    </w:div>
    <w:div w:id="1160464984">
      <w:bodyDiv w:val="1"/>
      <w:marLeft w:val="0"/>
      <w:marRight w:val="0"/>
      <w:marTop w:val="0"/>
      <w:marBottom w:val="0"/>
      <w:divBdr>
        <w:top w:val="none" w:sz="0" w:space="0" w:color="auto"/>
        <w:left w:val="none" w:sz="0" w:space="0" w:color="auto"/>
        <w:bottom w:val="none" w:sz="0" w:space="0" w:color="auto"/>
        <w:right w:val="none" w:sz="0" w:space="0" w:color="auto"/>
      </w:divBdr>
    </w:div>
    <w:div w:id="1198347918">
      <w:bodyDiv w:val="1"/>
      <w:marLeft w:val="0"/>
      <w:marRight w:val="0"/>
      <w:marTop w:val="0"/>
      <w:marBottom w:val="0"/>
      <w:divBdr>
        <w:top w:val="none" w:sz="0" w:space="0" w:color="auto"/>
        <w:left w:val="none" w:sz="0" w:space="0" w:color="auto"/>
        <w:bottom w:val="none" w:sz="0" w:space="0" w:color="auto"/>
        <w:right w:val="none" w:sz="0" w:space="0" w:color="auto"/>
      </w:divBdr>
    </w:div>
    <w:div w:id="1239291559">
      <w:bodyDiv w:val="1"/>
      <w:marLeft w:val="0"/>
      <w:marRight w:val="0"/>
      <w:marTop w:val="0"/>
      <w:marBottom w:val="0"/>
      <w:divBdr>
        <w:top w:val="none" w:sz="0" w:space="0" w:color="auto"/>
        <w:left w:val="none" w:sz="0" w:space="0" w:color="auto"/>
        <w:bottom w:val="none" w:sz="0" w:space="0" w:color="auto"/>
        <w:right w:val="none" w:sz="0" w:space="0" w:color="auto"/>
      </w:divBdr>
    </w:div>
    <w:div w:id="1240021966">
      <w:bodyDiv w:val="1"/>
      <w:marLeft w:val="0"/>
      <w:marRight w:val="0"/>
      <w:marTop w:val="0"/>
      <w:marBottom w:val="0"/>
      <w:divBdr>
        <w:top w:val="none" w:sz="0" w:space="0" w:color="auto"/>
        <w:left w:val="none" w:sz="0" w:space="0" w:color="auto"/>
        <w:bottom w:val="none" w:sz="0" w:space="0" w:color="auto"/>
        <w:right w:val="none" w:sz="0" w:space="0" w:color="auto"/>
      </w:divBdr>
    </w:div>
    <w:div w:id="1305231779">
      <w:bodyDiv w:val="1"/>
      <w:marLeft w:val="0"/>
      <w:marRight w:val="0"/>
      <w:marTop w:val="0"/>
      <w:marBottom w:val="0"/>
      <w:divBdr>
        <w:top w:val="none" w:sz="0" w:space="0" w:color="auto"/>
        <w:left w:val="none" w:sz="0" w:space="0" w:color="auto"/>
        <w:bottom w:val="none" w:sz="0" w:space="0" w:color="auto"/>
        <w:right w:val="none" w:sz="0" w:space="0" w:color="auto"/>
      </w:divBdr>
    </w:div>
    <w:div w:id="1321889279">
      <w:bodyDiv w:val="1"/>
      <w:marLeft w:val="0"/>
      <w:marRight w:val="0"/>
      <w:marTop w:val="0"/>
      <w:marBottom w:val="0"/>
      <w:divBdr>
        <w:top w:val="none" w:sz="0" w:space="0" w:color="auto"/>
        <w:left w:val="none" w:sz="0" w:space="0" w:color="auto"/>
        <w:bottom w:val="none" w:sz="0" w:space="0" w:color="auto"/>
        <w:right w:val="none" w:sz="0" w:space="0" w:color="auto"/>
      </w:divBdr>
    </w:div>
    <w:div w:id="1373723001">
      <w:bodyDiv w:val="1"/>
      <w:marLeft w:val="0"/>
      <w:marRight w:val="0"/>
      <w:marTop w:val="0"/>
      <w:marBottom w:val="0"/>
      <w:divBdr>
        <w:top w:val="none" w:sz="0" w:space="0" w:color="auto"/>
        <w:left w:val="none" w:sz="0" w:space="0" w:color="auto"/>
        <w:bottom w:val="none" w:sz="0" w:space="0" w:color="auto"/>
        <w:right w:val="none" w:sz="0" w:space="0" w:color="auto"/>
      </w:divBdr>
    </w:div>
    <w:div w:id="1529953033">
      <w:bodyDiv w:val="1"/>
      <w:marLeft w:val="0"/>
      <w:marRight w:val="0"/>
      <w:marTop w:val="0"/>
      <w:marBottom w:val="0"/>
      <w:divBdr>
        <w:top w:val="none" w:sz="0" w:space="0" w:color="auto"/>
        <w:left w:val="none" w:sz="0" w:space="0" w:color="auto"/>
        <w:bottom w:val="none" w:sz="0" w:space="0" w:color="auto"/>
        <w:right w:val="none" w:sz="0" w:space="0" w:color="auto"/>
      </w:divBdr>
    </w:div>
    <w:div w:id="1829863010">
      <w:bodyDiv w:val="1"/>
      <w:marLeft w:val="0"/>
      <w:marRight w:val="0"/>
      <w:marTop w:val="0"/>
      <w:marBottom w:val="0"/>
      <w:divBdr>
        <w:top w:val="none" w:sz="0" w:space="0" w:color="auto"/>
        <w:left w:val="none" w:sz="0" w:space="0" w:color="auto"/>
        <w:bottom w:val="none" w:sz="0" w:space="0" w:color="auto"/>
        <w:right w:val="none" w:sz="0" w:space="0" w:color="auto"/>
      </w:divBdr>
    </w:div>
    <w:div w:id="1994136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6" Type="http://schemas.openxmlformats.org/officeDocument/2006/relationships/hyperlink" Target="https://ec.europa.eu/environment/water/flood_risk/pdf/fhrm_reports/EU%20FHRM%20Overview%20Report.pdf" TargetMode="External"/><Relationship Id="rId3" Type="http://schemas.openxmlformats.org/officeDocument/2006/relationships/styles" Target="styles.xml"/><Relationship Id="rId21"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svg"/><Relationship Id="rId1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5"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docs.live.net/e447128abf19afde/Desktop/Output%20Library%20-%20Interreg%20(interreg-central.eu)" TargetMode="External"/><Relationship Id="rId20" Type="http://schemas.openxmlformats.org/officeDocument/2006/relationships/image" Target="media/image40.png"/><Relationship Id="rId2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yperlink" Target="https://ec.europa.eu/environment/nature/climatechange/pdf/EbA_EBM_CC_FinalReport.pdf" TargetMode="External"/><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interregeurope.eu/news-and-events/news/8205/testing-new-approaches-with-pilot-actions/" TargetMode="External"/><Relationship Id="rId23" Type="http://schemas.openxmlformats.org/officeDocument/2006/relationships/image" Target="media/image8.png"/><Relationship Id="rId28"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10" Type="http://schemas.openxmlformats.org/officeDocument/2006/relationships/image" Target="media/image4.png"/><Relationship Id="rId19"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22" Type="http://schemas.openxmlformats.org/officeDocument/2006/relationships/image" Target="media/image7.png"/><Relationship Id="rId27" Type="http://schemas.openxmlformats.org/officeDocument/2006/relationships/hyperlink" Target="https://ec.europa.eu/regional_policy/en/information/publications/evaluations-guidance-documents/2021/performance-monitoring-and-evaluation-of-the-european-regional-development-fund-the-cohesion-fund-and-the-just-transition-fund-in-2021-2027" TargetMode="External"/><Relationship Id="rId30" Type="http://schemas.openxmlformats.org/officeDocument/2006/relationships/header" Target="header1.xml"/><Relationship Id="rId8"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s://ec.europa.eu/environment/nature/climatechange/pdf/EbA_EBM_CC_FinalReport.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CD282E-9A1E-4002-BFD5-FF19C0900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7987</Words>
  <Characters>45529</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Botezatu</dc:creator>
  <cp:keywords/>
  <dc:description/>
  <cp:lastModifiedBy>Bogdan MUSAT</cp:lastModifiedBy>
  <cp:revision>2</cp:revision>
  <cp:lastPrinted>2022-11-22T13:59:00Z</cp:lastPrinted>
  <dcterms:created xsi:type="dcterms:W3CDTF">2023-06-23T12:00:00Z</dcterms:created>
  <dcterms:modified xsi:type="dcterms:W3CDTF">2023-06-23T12:00:00Z</dcterms:modified>
</cp:coreProperties>
</file>