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3C66" w14:textId="1DA64AA1" w:rsidR="00BF3D02" w:rsidRPr="00314E84" w:rsidRDefault="00BF3D02" w:rsidP="00A826B2">
      <w:pPr>
        <w:spacing w:before="120" w:after="120"/>
        <w:jc w:val="both"/>
        <w:rPr>
          <w:rFonts w:ascii="Trebuchet MS" w:hAnsi="Trebuchet MS"/>
          <w:color w:val="1F4E79" w:themeColor="accent1" w:themeShade="80"/>
        </w:rPr>
      </w:pPr>
    </w:p>
    <w:p w14:paraId="46099839" w14:textId="2C0FF1A3" w:rsidR="00860D23" w:rsidRDefault="00A15B71" w:rsidP="00A826B2">
      <w:pPr>
        <w:spacing w:before="120" w:after="120"/>
        <w:jc w:val="both"/>
        <w:rPr>
          <w:rFonts w:ascii="Trebuchet MS" w:hAnsi="Trebuchet MS"/>
          <w:b/>
          <w:smallCaps/>
          <w:color w:val="1F4E79" w:themeColor="accent1" w:themeShade="80"/>
          <w:sz w:val="44"/>
          <w:szCs w:val="44"/>
          <w:lang w:val="en-GB"/>
        </w:rPr>
      </w:pPr>
      <w:r w:rsidRPr="00B800CA">
        <w:rPr>
          <w:rFonts w:ascii="Trebuchet MS" w:hAnsi="Trebuchet MS"/>
          <w:b/>
          <w:smallCaps/>
          <w:color w:val="1F4E79" w:themeColor="accent1" w:themeShade="80"/>
          <w:sz w:val="44"/>
          <w:szCs w:val="44"/>
          <w:lang w:val="en-GB"/>
        </w:rPr>
        <w:t>Interreg V</w:t>
      </w:r>
      <w:r w:rsidR="00B47927">
        <w:rPr>
          <w:rFonts w:ascii="Trebuchet MS" w:hAnsi="Trebuchet MS"/>
          <w:b/>
          <w:smallCaps/>
          <w:color w:val="1F4E79" w:themeColor="accent1" w:themeShade="80"/>
          <w:sz w:val="44"/>
          <w:szCs w:val="44"/>
          <w:lang w:val="en-GB"/>
        </w:rPr>
        <w:t xml:space="preserve">I-A Romania-Bulgaria Programme </w:t>
      </w:r>
    </w:p>
    <w:p w14:paraId="7AB5BE9F" w14:textId="77777777" w:rsidR="00B47927" w:rsidRPr="00B47927" w:rsidRDefault="00B47927" w:rsidP="00A826B2">
      <w:pPr>
        <w:spacing w:before="120" w:after="120"/>
        <w:jc w:val="both"/>
        <w:rPr>
          <w:rFonts w:ascii="Trebuchet MS" w:hAnsi="Trebuchet MS"/>
          <w:b/>
          <w:smallCaps/>
          <w:color w:val="1F4E79" w:themeColor="accent1" w:themeShade="80"/>
          <w:sz w:val="44"/>
          <w:szCs w:val="44"/>
          <w:lang w:val="en-GB"/>
        </w:rPr>
      </w:pPr>
    </w:p>
    <w:p w14:paraId="7AE32CEC" w14:textId="511FF69E" w:rsidR="002436C6" w:rsidRPr="00B47927" w:rsidRDefault="00860D23" w:rsidP="00A826B2">
      <w:pPr>
        <w:spacing w:before="120" w:after="120"/>
        <w:jc w:val="both"/>
        <w:rPr>
          <w:rFonts w:ascii="Trebuchet MS" w:hAnsi="Trebuchet MS"/>
          <w:b/>
          <w:smallCaps/>
          <w:color w:val="2F5496" w:themeColor="accent5" w:themeShade="BF"/>
          <w:sz w:val="24"/>
          <w:szCs w:val="24"/>
          <w:lang w:val="en-GB"/>
        </w:rPr>
      </w:pPr>
      <w:r w:rsidRPr="00B800CA">
        <w:rPr>
          <w:rFonts w:ascii="Trebuchet MS" w:hAnsi="Trebuchet MS"/>
          <w:b/>
          <w:smallCaps/>
          <w:color w:val="1F4E79" w:themeColor="accent1" w:themeShade="80"/>
          <w:sz w:val="32"/>
          <w:szCs w:val="32"/>
          <w:lang w:val="en-GB"/>
        </w:rPr>
        <w:t xml:space="preserve">Invitation for submission of the full application </w:t>
      </w:r>
      <w:r w:rsidRPr="00B47927">
        <w:rPr>
          <w:rFonts w:ascii="Trebuchet MS" w:hAnsi="Trebuchet MS"/>
          <w:b/>
          <w:smallCaps/>
          <w:color w:val="1F4E79" w:themeColor="accent1" w:themeShade="80"/>
          <w:sz w:val="24"/>
          <w:szCs w:val="24"/>
          <w:lang w:val="en-GB"/>
        </w:rPr>
        <w:t xml:space="preserve">for the </w:t>
      </w:r>
      <w:r w:rsidR="00A54268" w:rsidRPr="00B47927">
        <w:rPr>
          <w:rFonts w:ascii="Trebuchet MS" w:hAnsi="Trebuchet MS"/>
          <w:b/>
          <w:smallCaps/>
          <w:color w:val="1F4E79" w:themeColor="accent1" w:themeShade="80"/>
          <w:sz w:val="24"/>
          <w:szCs w:val="24"/>
          <w:lang w:val="en-GB"/>
        </w:rPr>
        <w:t>project ideas</w:t>
      </w:r>
      <w:r w:rsidRPr="00B47927">
        <w:rPr>
          <w:rFonts w:ascii="Trebuchet MS" w:hAnsi="Trebuchet MS"/>
          <w:b/>
          <w:smallCaps/>
          <w:color w:val="1F4E79" w:themeColor="accent1" w:themeShade="80"/>
          <w:sz w:val="24"/>
          <w:szCs w:val="24"/>
          <w:lang w:val="en-GB"/>
        </w:rPr>
        <w:t xml:space="preserve"> accepted by the Programme</w:t>
      </w:r>
      <w:r w:rsidR="00CA25DC" w:rsidRPr="00B47927">
        <w:rPr>
          <w:rFonts w:ascii="Trebuchet MS" w:hAnsi="Trebuchet MS"/>
          <w:b/>
          <w:smallCaps/>
          <w:color w:val="1F4E79" w:themeColor="accent1" w:themeShade="80"/>
          <w:sz w:val="24"/>
          <w:szCs w:val="24"/>
          <w:lang w:val="en-GB"/>
        </w:rPr>
        <w:t xml:space="preserve"> </w:t>
      </w:r>
      <w:r w:rsidRPr="00B47927">
        <w:rPr>
          <w:rFonts w:ascii="Trebuchet MS" w:hAnsi="Trebuchet MS"/>
          <w:b/>
          <w:smallCaps/>
          <w:color w:val="1F4E79" w:themeColor="accent1" w:themeShade="80"/>
          <w:sz w:val="24"/>
          <w:szCs w:val="24"/>
          <w:lang w:val="en-GB"/>
        </w:rPr>
        <w:t xml:space="preserve">in the context of the </w:t>
      </w:r>
      <w:r w:rsidR="00CA25DC" w:rsidRPr="00B47927">
        <w:rPr>
          <w:rFonts w:ascii="Trebuchet MS" w:hAnsi="Trebuchet MS"/>
          <w:b/>
          <w:smallCaps/>
          <w:color w:val="1F4E79" w:themeColor="accent1" w:themeShade="80"/>
          <w:sz w:val="24"/>
          <w:szCs w:val="24"/>
          <w:lang w:val="en-GB"/>
        </w:rPr>
        <w:t>Integrated territorial strategy</w:t>
      </w:r>
      <w:r w:rsidR="009138EC" w:rsidRPr="00B47927">
        <w:rPr>
          <w:rFonts w:ascii="Trebuchet MS" w:hAnsi="Trebuchet MS"/>
          <w:b/>
          <w:smallCaps/>
          <w:color w:val="1F4E79" w:themeColor="accent1" w:themeShade="80"/>
          <w:sz w:val="24"/>
          <w:szCs w:val="24"/>
          <w:lang w:val="en-GB"/>
        </w:rPr>
        <w:t>, following the first call</w:t>
      </w:r>
      <w:r w:rsidR="001B7B68" w:rsidRPr="00B47927">
        <w:rPr>
          <w:rFonts w:ascii="Trebuchet MS" w:hAnsi="Trebuchet MS"/>
          <w:b/>
          <w:smallCaps/>
          <w:color w:val="1F4E79" w:themeColor="accent1" w:themeShade="80"/>
          <w:sz w:val="24"/>
          <w:szCs w:val="24"/>
          <w:lang w:val="en-GB"/>
        </w:rPr>
        <w:t>, deadline 4</w:t>
      </w:r>
      <w:r w:rsidR="001B7B68" w:rsidRPr="00B47927">
        <w:rPr>
          <w:rFonts w:ascii="Trebuchet MS" w:hAnsi="Trebuchet MS"/>
          <w:b/>
          <w:smallCaps/>
          <w:color w:val="1F4E79" w:themeColor="accent1" w:themeShade="80"/>
          <w:sz w:val="24"/>
          <w:szCs w:val="24"/>
          <w:vertAlign w:val="superscript"/>
          <w:lang w:val="en-GB"/>
        </w:rPr>
        <w:t>th</w:t>
      </w:r>
      <w:r w:rsidR="00160AFE" w:rsidRPr="00B47927">
        <w:rPr>
          <w:rFonts w:ascii="Trebuchet MS" w:hAnsi="Trebuchet MS"/>
          <w:b/>
          <w:smallCaps/>
          <w:color w:val="1F4E79" w:themeColor="accent1" w:themeShade="80"/>
          <w:sz w:val="24"/>
          <w:szCs w:val="24"/>
          <w:lang w:val="en-GB"/>
        </w:rPr>
        <w:t xml:space="preserve"> </w:t>
      </w:r>
      <w:r w:rsidR="001B7B68" w:rsidRPr="00B47927">
        <w:rPr>
          <w:rFonts w:ascii="Trebuchet MS" w:hAnsi="Trebuchet MS"/>
          <w:b/>
          <w:smallCaps/>
          <w:color w:val="1F4E79" w:themeColor="accent1" w:themeShade="80"/>
          <w:sz w:val="24"/>
          <w:szCs w:val="24"/>
          <w:lang w:val="en-GB"/>
        </w:rPr>
        <w:t xml:space="preserve">of </w:t>
      </w:r>
      <w:r w:rsidR="002D612F">
        <w:rPr>
          <w:rFonts w:ascii="Trebuchet MS" w:hAnsi="Trebuchet MS"/>
          <w:b/>
          <w:smallCaps/>
          <w:color w:val="1F4E79" w:themeColor="accent1" w:themeShade="80"/>
          <w:sz w:val="24"/>
          <w:szCs w:val="24"/>
          <w:lang w:val="en-GB"/>
        </w:rPr>
        <w:t>April</w:t>
      </w:r>
      <w:r w:rsidR="001B7B68" w:rsidRPr="00B47927">
        <w:rPr>
          <w:rFonts w:ascii="Trebuchet MS" w:hAnsi="Trebuchet MS"/>
          <w:b/>
          <w:smallCaps/>
          <w:color w:val="1F4E79" w:themeColor="accent1" w:themeShade="80"/>
          <w:sz w:val="24"/>
          <w:szCs w:val="24"/>
          <w:lang w:val="en-GB"/>
        </w:rPr>
        <w:t xml:space="preserve"> 2025</w:t>
      </w:r>
      <w:r w:rsidR="0095383B">
        <w:rPr>
          <w:rFonts w:ascii="Trebuchet MS" w:hAnsi="Trebuchet MS"/>
          <w:b/>
          <w:smallCaps/>
          <w:color w:val="1F4E79" w:themeColor="accent1" w:themeShade="80"/>
          <w:sz w:val="24"/>
          <w:szCs w:val="24"/>
          <w:lang w:val="en-GB"/>
        </w:rPr>
        <w:t xml:space="preserve"> (Call 7, 5.2)</w:t>
      </w:r>
    </w:p>
    <w:p w14:paraId="1F4355C5" w14:textId="77777777" w:rsidR="003D2F14" w:rsidRPr="00B47927" w:rsidRDefault="00263E1C" w:rsidP="000C272F">
      <w:pPr>
        <w:pStyle w:val="ListParagraph"/>
        <w:numPr>
          <w:ilvl w:val="0"/>
          <w:numId w:val="9"/>
        </w:numPr>
        <w:spacing w:before="120" w:after="120"/>
        <w:contextualSpacing w:val="0"/>
        <w:jc w:val="both"/>
        <w:rPr>
          <w:rFonts w:ascii="Trebuchet MS" w:hAnsi="Trebuchet MS"/>
          <w:b/>
          <w:smallCaps/>
          <w:color w:val="1F4E79" w:themeColor="accent1" w:themeShade="80"/>
          <w:sz w:val="24"/>
          <w:szCs w:val="24"/>
          <w:lang w:val="en-GB"/>
        </w:rPr>
      </w:pPr>
      <w:r w:rsidRPr="00B47927">
        <w:rPr>
          <w:rFonts w:ascii="Trebuchet MS" w:hAnsi="Trebuchet MS"/>
          <w:b/>
          <w:smallCaps/>
          <w:color w:val="538135" w:themeColor="accent6" w:themeShade="BF"/>
          <w:sz w:val="24"/>
          <w:szCs w:val="24"/>
          <w:lang w:val="en-GB"/>
        </w:rPr>
        <w:t xml:space="preserve">conditions for </w:t>
      </w:r>
      <w:r w:rsidR="003D2F14" w:rsidRPr="00B47927">
        <w:rPr>
          <w:rFonts w:ascii="Trebuchet MS" w:hAnsi="Trebuchet MS"/>
          <w:b/>
          <w:smallCaps/>
          <w:color w:val="538135" w:themeColor="accent6" w:themeShade="BF"/>
          <w:sz w:val="24"/>
          <w:szCs w:val="24"/>
          <w:lang w:val="en-GB"/>
        </w:rPr>
        <w:t>developing the full application</w:t>
      </w:r>
    </w:p>
    <w:p w14:paraId="32687894" w14:textId="0253638D" w:rsidR="00263E1C" w:rsidRPr="00B47927" w:rsidRDefault="003D2F14" w:rsidP="000C272F">
      <w:pPr>
        <w:pStyle w:val="ListParagraph"/>
        <w:numPr>
          <w:ilvl w:val="0"/>
          <w:numId w:val="9"/>
        </w:numPr>
        <w:spacing w:before="120" w:after="120"/>
        <w:contextualSpacing w:val="0"/>
        <w:jc w:val="both"/>
        <w:rPr>
          <w:rFonts w:ascii="Trebuchet MS" w:hAnsi="Trebuchet MS"/>
          <w:b/>
          <w:smallCaps/>
          <w:color w:val="1F4E79" w:themeColor="accent1" w:themeShade="80"/>
          <w:sz w:val="24"/>
          <w:szCs w:val="24"/>
          <w:lang w:val="en-GB"/>
        </w:rPr>
      </w:pPr>
      <w:r w:rsidRPr="00B47927">
        <w:rPr>
          <w:rFonts w:ascii="Trebuchet MS" w:hAnsi="Trebuchet MS"/>
          <w:b/>
          <w:smallCaps/>
          <w:color w:val="538135" w:themeColor="accent6" w:themeShade="BF"/>
          <w:sz w:val="24"/>
          <w:szCs w:val="24"/>
          <w:lang w:val="en-GB"/>
        </w:rPr>
        <w:t xml:space="preserve">conditions for </w:t>
      </w:r>
      <w:r w:rsidR="00263E1C" w:rsidRPr="00B47927">
        <w:rPr>
          <w:rFonts w:ascii="Trebuchet MS" w:hAnsi="Trebuchet MS"/>
          <w:b/>
          <w:smallCaps/>
          <w:color w:val="538135" w:themeColor="accent6" w:themeShade="BF"/>
          <w:sz w:val="24"/>
          <w:szCs w:val="24"/>
          <w:lang w:val="en-GB"/>
        </w:rPr>
        <w:t>contracting the projects</w:t>
      </w:r>
    </w:p>
    <w:p w14:paraId="5B21032B" w14:textId="1E63F2F0" w:rsidR="00622472" w:rsidRPr="00B47927" w:rsidRDefault="00C60715" w:rsidP="000C272F">
      <w:pPr>
        <w:pStyle w:val="ListParagraph"/>
        <w:numPr>
          <w:ilvl w:val="0"/>
          <w:numId w:val="9"/>
        </w:numPr>
        <w:spacing w:before="120" w:after="120"/>
        <w:contextualSpacing w:val="0"/>
        <w:jc w:val="both"/>
        <w:rPr>
          <w:rFonts w:ascii="Trebuchet MS" w:hAnsi="Trebuchet MS"/>
          <w:b/>
          <w:smallCaps/>
          <w:color w:val="1F4E79" w:themeColor="accent1" w:themeShade="80"/>
          <w:sz w:val="24"/>
          <w:szCs w:val="24"/>
          <w:lang w:val="en-GB"/>
        </w:rPr>
      </w:pPr>
      <w:r w:rsidRPr="00B47927">
        <w:rPr>
          <w:rFonts w:ascii="Trebuchet MS" w:hAnsi="Trebuchet MS"/>
          <w:b/>
          <w:smallCaps/>
          <w:color w:val="538135" w:themeColor="accent6" w:themeShade="BF"/>
          <w:sz w:val="24"/>
          <w:szCs w:val="24"/>
          <w:lang w:val="en-GB"/>
        </w:rPr>
        <w:t xml:space="preserve">guidance on how to develop and fill in the application </w:t>
      </w:r>
      <w:r w:rsidR="00F551FF" w:rsidRPr="00B47927">
        <w:rPr>
          <w:rFonts w:ascii="Trebuchet MS" w:hAnsi="Trebuchet MS"/>
          <w:b/>
          <w:smallCaps/>
          <w:color w:val="538135" w:themeColor="accent6" w:themeShade="BF"/>
          <w:sz w:val="24"/>
          <w:szCs w:val="24"/>
          <w:lang w:val="en-GB"/>
        </w:rPr>
        <w:t>(STEP 2)</w:t>
      </w:r>
    </w:p>
    <w:p w14:paraId="026585E2" w14:textId="77777777" w:rsidR="00860D23" w:rsidRPr="00B800CA" w:rsidRDefault="00860D23" w:rsidP="00860D23">
      <w:pPr>
        <w:pStyle w:val="ListParagraph"/>
        <w:spacing w:before="120" w:after="120"/>
        <w:ind w:left="1080"/>
        <w:contextualSpacing w:val="0"/>
        <w:jc w:val="both"/>
        <w:rPr>
          <w:rFonts w:ascii="Trebuchet MS" w:hAnsi="Trebuchet MS"/>
          <w:b/>
          <w:smallCaps/>
          <w:color w:val="1F4E79" w:themeColor="accent1" w:themeShade="80"/>
          <w:sz w:val="28"/>
          <w:szCs w:val="28"/>
          <w:lang w:val="en-GB"/>
        </w:rPr>
      </w:pPr>
    </w:p>
    <w:p w14:paraId="7A5E1467" w14:textId="7D7A5B51" w:rsidR="00B2687E" w:rsidRPr="00B800CA" w:rsidRDefault="00486318" w:rsidP="00B47927">
      <w:pPr>
        <w:spacing w:before="120" w:after="120"/>
        <w:jc w:val="both"/>
        <w:rPr>
          <w:rFonts w:ascii="Trebuchet MS" w:hAnsi="Trebuchet MS" w:cs="Times New Roman"/>
          <w:b/>
          <w:color w:val="1F4E79" w:themeColor="accent1" w:themeShade="80"/>
          <w:sz w:val="24"/>
          <w:szCs w:val="24"/>
          <w:lang w:val="en-GB" w:eastAsia="en-GB"/>
        </w:rPr>
      </w:pPr>
      <w:r w:rsidRPr="00B800CA">
        <w:rPr>
          <w:rFonts w:ascii="Trebuchet MS" w:hAnsi="Trebuchet MS"/>
          <w:b/>
          <w:color w:val="1F4E79" w:themeColor="accent1" w:themeShade="80"/>
          <w:sz w:val="24"/>
          <w:szCs w:val="24"/>
          <w:lang w:val="en-GB"/>
        </w:rPr>
        <w:t>Priority: P4 - An integrated region</w:t>
      </w:r>
    </w:p>
    <w:p w14:paraId="195CD9D9" w14:textId="76495E10" w:rsidR="00430376" w:rsidRPr="00B800CA" w:rsidRDefault="00902607" w:rsidP="00B47927">
      <w:pPr>
        <w:pStyle w:val="ListParagraph"/>
        <w:numPr>
          <w:ilvl w:val="0"/>
          <w:numId w:val="10"/>
        </w:numPr>
        <w:spacing w:before="120" w:after="120"/>
        <w:contextualSpacing w:val="0"/>
        <w:jc w:val="both"/>
        <w:rPr>
          <w:rFonts w:ascii="Trebuchet MS" w:hAnsi="Trebuchet MS" w:cs="Times New Roman"/>
          <w:b/>
          <w:color w:val="1F4E79" w:themeColor="accent1" w:themeShade="80"/>
          <w:sz w:val="24"/>
          <w:szCs w:val="24"/>
          <w:lang w:val="en-GB" w:eastAsia="en-GB"/>
        </w:rPr>
      </w:pPr>
      <w:r w:rsidRPr="00B800CA">
        <w:rPr>
          <w:rFonts w:ascii="Trebuchet MS" w:hAnsi="Trebuchet MS" w:cs="Times New Roman"/>
          <w:b/>
          <w:color w:val="1F4E79" w:themeColor="accent1" w:themeShade="80"/>
          <w:sz w:val="24"/>
          <w:szCs w:val="24"/>
          <w:lang w:val="en-GB" w:eastAsia="en-GB"/>
        </w:rPr>
        <w:t>Specific objective: SO5.2. Fostering the integrated and inclusive social, economic and environmental local development, culture, natural heritage, sustainable tourism and security, in areas other than urban areas</w:t>
      </w:r>
    </w:p>
    <w:p w14:paraId="5A593780" w14:textId="77777777" w:rsidR="008A6B03" w:rsidRPr="00B800CA" w:rsidRDefault="008A6B03" w:rsidP="00A826B2">
      <w:pPr>
        <w:spacing w:before="120" w:after="120"/>
        <w:jc w:val="both"/>
        <w:rPr>
          <w:rFonts w:ascii="Trebuchet MS" w:hAnsi="Trebuchet MS"/>
          <w:b/>
          <w:color w:val="70AD47" w:themeColor="accent6"/>
          <w:sz w:val="24"/>
          <w:szCs w:val="24"/>
          <w:lang w:val="en-GB"/>
        </w:rPr>
      </w:pPr>
    </w:p>
    <w:p w14:paraId="1A1E1122" w14:textId="0E4B3572" w:rsidR="00430376" w:rsidRPr="00B47927" w:rsidRDefault="008A6B03" w:rsidP="00A826B2">
      <w:pPr>
        <w:spacing w:before="120" w:after="120"/>
        <w:jc w:val="both"/>
        <w:rPr>
          <w:rFonts w:ascii="Trebuchet MS" w:hAnsi="Trebuchet MS"/>
          <w:b/>
          <w:color w:val="538135" w:themeColor="accent6" w:themeShade="BF"/>
          <w:sz w:val="20"/>
          <w:szCs w:val="20"/>
          <w:lang w:val="en-GB"/>
        </w:rPr>
      </w:pPr>
      <w:r w:rsidRPr="00B47927">
        <w:rPr>
          <w:rFonts w:ascii="Trebuchet MS" w:hAnsi="Trebuchet MS"/>
          <w:b/>
          <w:color w:val="538135" w:themeColor="accent6" w:themeShade="BF"/>
          <w:sz w:val="20"/>
          <w:szCs w:val="20"/>
          <w:lang w:val="en-GB"/>
        </w:rPr>
        <w:t>Disclaimer:</w:t>
      </w:r>
    </w:p>
    <w:p w14:paraId="2C0A4807" w14:textId="0C99B2D6" w:rsidR="008A6B03" w:rsidRPr="00B47927" w:rsidRDefault="008A6B03" w:rsidP="00732C1A">
      <w:pPr>
        <w:spacing w:after="0"/>
        <w:jc w:val="both"/>
        <w:rPr>
          <w:rFonts w:ascii="Trebuchet MS" w:hAnsi="Trebuchet MS"/>
          <w:b/>
          <w:color w:val="538135" w:themeColor="accent6" w:themeShade="BF"/>
          <w:sz w:val="20"/>
          <w:szCs w:val="20"/>
          <w:lang w:val="en-GB"/>
        </w:rPr>
      </w:pPr>
      <w:r w:rsidRPr="00B47927">
        <w:rPr>
          <w:rFonts w:ascii="Trebuchet MS" w:hAnsi="Trebuchet MS"/>
          <w:b/>
          <w:color w:val="538135" w:themeColor="accent6" w:themeShade="BF"/>
          <w:sz w:val="20"/>
          <w:szCs w:val="20"/>
          <w:lang w:val="en-GB"/>
        </w:rPr>
        <w:t xml:space="preserve">The purpose of this document is to provide guidance to applicants when developing projects for PO 5.2 (for step 2) and to set the rules for contracting. </w:t>
      </w:r>
      <w:r w:rsidR="009138EC" w:rsidRPr="00B47927">
        <w:rPr>
          <w:rFonts w:ascii="Trebuchet MS" w:hAnsi="Trebuchet MS"/>
          <w:b/>
          <w:color w:val="538135" w:themeColor="accent6" w:themeShade="BF"/>
          <w:sz w:val="20"/>
          <w:szCs w:val="20"/>
          <w:lang w:val="en-GB"/>
        </w:rPr>
        <w:t xml:space="preserve">When using it for developing the project ideas, please consult it alongside the </w:t>
      </w:r>
      <w:r w:rsidR="00850752" w:rsidRPr="00B47927">
        <w:rPr>
          <w:rFonts w:ascii="Trebuchet MS" w:hAnsi="Trebuchet MS"/>
          <w:b/>
          <w:i/>
          <w:color w:val="538135" w:themeColor="accent6" w:themeShade="BF"/>
          <w:sz w:val="20"/>
          <w:szCs w:val="20"/>
          <w:lang w:val="en-GB"/>
        </w:rPr>
        <w:t>Guidelines for concept notes (CALL 1) project ideas financing source: Interreg VI-A Romania Bulgaria Programme &amp; other programs under the Integrated Territorial Strategy for the Romania-Bulgaria cross-border area</w:t>
      </w:r>
      <w:r w:rsidR="00556C03">
        <w:rPr>
          <w:rFonts w:ascii="Trebuchet MS" w:hAnsi="Trebuchet MS"/>
          <w:b/>
          <w:color w:val="538135" w:themeColor="accent6" w:themeShade="BF"/>
          <w:sz w:val="20"/>
          <w:szCs w:val="20"/>
          <w:lang w:val="en-GB"/>
        </w:rPr>
        <w:t>, launched on 15 January 2025</w:t>
      </w:r>
      <w:r w:rsidRPr="00B47927">
        <w:rPr>
          <w:rFonts w:ascii="Trebuchet MS" w:hAnsi="Trebuchet MS"/>
          <w:b/>
          <w:color w:val="538135" w:themeColor="accent6" w:themeShade="BF"/>
          <w:sz w:val="20"/>
          <w:szCs w:val="20"/>
          <w:lang w:val="en-GB"/>
        </w:rPr>
        <w:t xml:space="preserve">. </w:t>
      </w:r>
    </w:p>
    <w:p w14:paraId="2A493E9B" w14:textId="77777777" w:rsidR="00B47927" w:rsidRDefault="00B47927" w:rsidP="00A826B2">
      <w:pPr>
        <w:spacing w:before="120" w:after="120"/>
        <w:jc w:val="both"/>
        <w:rPr>
          <w:rFonts w:ascii="Trebuchet MS" w:hAnsi="Trebuchet MS"/>
          <w:b/>
          <w:color w:val="1F4E79" w:themeColor="accent1" w:themeShade="80"/>
          <w:sz w:val="28"/>
          <w:szCs w:val="28"/>
          <w:lang w:val="en-GB"/>
        </w:rPr>
      </w:pPr>
    </w:p>
    <w:p w14:paraId="54C70E1C" w14:textId="22DEA21F" w:rsidR="004807B5" w:rsidRDefault="00454943" w:rsidP="00A826B2">
      <w:pPr>
        <w:spacing w:before="120" w:after="120"/>
        <w:jc w:val="both"/>
        <w:rPr>
          <w:rFonts w:ascii="Trebuchet MS" w:hAnsi="Trebuchet MS"/>
          <w:b/>
          <w:color w:val="1F4E79" w:themeColor="accent1" w:themeShade="80"/>
          <w:sz w:val="28"/>
          <w:szCs w:val="28"/>
          <w:lang w:val="en-GB"/>
        </w:rPr>
      </w:pPr>
      <w:r>
        <w:rPr>
          <w:rFonts w:ascii="Trebuchet MS" w:hAnsi="Trebuchet MS"/>
          <w:b/>
          <w:color w:val="1F4E79" w:themeColor="accent1" w:themeShade="80"/>
          <w:sz w:val="28"/>
          <w:szCs w:val="28"/>
          <w:lang w:val="en-GB"/>
        </w:rPr>
        <w:t>February</w:t>
      </w:r>
      <w:r w:rsidR="004313F3">
        <w:rPr>
          <w:rFonts w:ascii="Trebuchet MS" w:hAnsi="Trebuchet MS"/>
          <w:b/>
          <w:color w:val="1F4E79" w:themeColor="accent1" w:themeShade="80"/>
          <w:sz w:val="28"/>
          <w:szCs w:val="28"/>
          <w:lang w:val="en-GB"/>
        </w:rPr>
        <w:t xml:space="preserve"> </w:t>
      </w:r>
      <w:r w:rsidR="009E686F" w:rsidRPr="00B800CA">
        <w:rPr>
          <w:rFonts w:ascii="Trebuchet MS" w:hAnsi="Trebuchet MS"/>
          <w:b/>
          <w:color w:val="1F4E79" w:themeColor="accent1" w:themeShade="80"/>
          <w:sz w:val="28"/>
          <w:szCs w:val="28"/>
          <w:lang w:val="en-GB"/>
        </w:rPr>
        <w:t>202</w:t>
      </w:r>
      <w:r w:rsidR="009E686F">
        <w:rPr>
          <w:rFonts w:ascii="Trebuchet MS" w:hAnsi="Trebuchet MS"/>
          <w:b/>
          <w:color w:val="1F4E79" w:themeColor="accent1" w:themeShade="80"/>
          <w:sz w:val="28"/>
          <w:szCs w:val="28"/>
          <w:lang w:val="en-GB"/>
        </w:rPr>
        <w:t>6</w:t>
      </w:r>
    </w:p>
    <w:p w14:paraId="4DE18B38" w14:textId="18098C4A" w:rsidR="0049267F" w:rsidRDefault="0049267F" w:rsidP="00A826B2">
      <w:pPr>
        <w:spacing w:before="120" w:after="120"/>
        <w:jc w:val="both"/>
        <w:rPr>
          <w:rFonts w:ascii="Trebuchet MS" w:hAnsi="Trebuchet MS"/>
          <w:b/>
          <w:color w:val="1F4E79" w:themeColor="accent1" w:themeShade="80"/>
          <w:sz w:val="28"/>
          <w:szCs w:val="28"/>
          <w:lang w:val="en-GB"/>
        </w:rPr>
      </w:pPr>
    </w:p>
    <w:p w14:paraId="4157B379" w14:textId="75275B5D" w:rsidR="00B47927" w:rsidRDefault="00B47927" w:rsidP="0049267F">
      <w:pPr>
        <w:tabs>
          <w:tab w:val="left" w:pos="1106"/>
        </w:tabs>
        <w:rPr>
          <w:rFonts w:ascii="Trebuchet MS" w:hAnsi="Trebuchet MS"/>
          <w:sz w:val="28"/>
          <w:szCs w:val="28"/>
          <w:lang w:val="en-GB"/>
        </w:rPr>
      </w:pPr>
    </w:p>
    <w:p w14:paraId="434580F7" w14:textId="77777777" w:rsidR="00565E3D" w:rsidRPr="0049267F" w:rsidRDefault="00565E3D" w:rsidP="0049267F">
      <w:pPr>
        <w:tabs>
          <w:tab w:val="left" w:pos="1106"/>
        </w:tabs>
        <w:rPr>
          <w:rFonts w:ascii="Trebuchet MS" w:hAnsi="Trebuchet MS"/>
          <w:sz w:val="28"/>
          <w:szCs w:val="28"/>
          <w:lang w:val="en-GB"/>
        </w:rPr>
      </w:pPr>
    </w:p>
    <w:sdt>
      <w:sdtPr>
        <w:rPr>
          <w:rFonts w:ascii="Trebuchet MS" w:eastAsiaTheme="minorEastAsia" w:hAnsi="Trebuchet MS" w:cstheme="minorBidi"/>
          <w:b/>
          <w:color w:val="auto"/>
          <w:sz w:val="21"/>
          <w:szCs w:val="21"/>
          <w:lang w:val="en-GB"/>
        </w:rPr>
        <w:id w:val="-1125231290"/>
        <w:docPartObj>
          <w:docPartGallery w:val="Table of Contents"/>
          <w:docPartUnique/>
        </w:docPartObj>
      </w:sdtPr>
      <w:sdtEndPr>
        <w:rPr>
          <w:bCs/>
          <w:color w:val="1F4E79" w:themeColor="accent1" w:themeShade="80"/>
        </w:rPr>
      </w:sdtEndPr>
      <w:sdtContent>
        <w:p w14:paraId="1BD03046" w14:textId="6D3C61B9" w:rsidR="004807B5" w:rsidRPr="009B14CF" w:rsidRDefault="004807B5" w:rsidP="009B14CF">
          <w:pPr>
            <w:pStyle w:val="TOCHeading"/>
            <w:tabs>
              <w:tab w:val="left" w:pos="3795"/>
            </w:tabs>
            <w:spacing w:before="120" w:after="120" w:line="288" w:lineRule="auto"/>
            <w:jc w:val="both"/>
            <w:rPr>
              <w:rFonts w:ascii="Trebuchet MS" w:eastAsiaTheme="minorEastAsia" w:hAnsi="Trebuchet MS" w:cstheme="minorBidi"/>
              <w:b/>
              <w:color w:val="auto"/>
              <w:sz w:val="21"/>
              <w:szCs w:val="21"/>
              <w:lang w:val="en-GB"/>
            </w:rPr>
          </w:pPr>
          <w:r w:rsidRPr="00B800CA">
            <w:rPr>
              <w:rFonts w:ascii="Trebuchet MS" w:hAnsi="Trebuchet MS"/>
              <w:b/>
              <w:lang w:val="en-GB"/>
            </w:rPr>
            <w:t>Contents</w:t>
          </w:r>
          <w:r w:rsidR="0049267F">
            <w:rPr>
              <w:rFonts w:ascii="Trebuchet MS" w:hAnsi="Trebuchet MS"/>
              <w:b/>
              <w:lang w:val="en-GB"/>
            </w:rPr>
            <w:tab/>
          </w:r>
        </w:p>
        <w:p w14:paraId="32603930" w14:textId="76D2AED3" w:rsidR="00346CA5" w:rsidRPr="00346CA5" w:rsidRDefault="004807B5">
          <w:pPr>
            <w:pStyle w:val="TOC1"/>
            <w:tabs>
              <w:tab w:val="right" w:leader="dot" w:pos="9890"/>
            </w:tabs>
            <w:rPr>
              <w:noProof/>
              <w:color w:val="1F4E79" w:themeColor="accent1" w:themeShade="80"/>
              <w:sz w:val="22"/>
              <w:szCs w:val="22"/>
            </w:rPr>
          </w:pPr>
          <w:r w:rsidRPr="000621C1">
            <w:rPr>
              <w:rFonts w:ascii="Trebuchet MS" w:hAnsi="Trebuchet MS"/>
              <w:bCs/>
              <w:color w:val="1F4E79" w:themeColor="accent1" w:themeShade="80"/>
              <w:lang w:val="en-GB"/>
            </w:rPr>
            <w:fldChar w:fldCharType="begin"/>
          </w:r>
          <w:r w:rsidRPr="000621C1">
            <w:rPr>
              <w:rFonts w:ascii="Trebuchet MS" w:hAnsi="Trebuchet MS"/>
              <w:bCs/>
              <w:color w:val="1F4E79" w:themeColor="accent1" w:themeShade="80"/>
              <w:lang w:val="en-GB"/>
            </w:rPr>
            <w:instrText xml:space="preserve"> TOC \o "1-3" \h \z \u </w:instrText>
          </w:r>
          <w:r w:rsidRPr="000621C1">
            <w:rPr>
              <w:rFonts w:ascii="Trebuchet MS" w:hAnsi="Trebuchet MS"/>
              <w:bCs/>
              <w:color w:val="1F4E79" w:themeColor="accent1" w:themeShade="80"/>
              <w:lang w:val="en-GB"/>
            </w:rPr>
            <w:fldChar w:fldCharType="separate"/>
          </w:r>
          <w:hyperlink w:anchor="_Toc213396711" w:history="1">
            <w:r w:rsidR="00346CA5" w:rsidRPr="00346CA5">
              <w:rPr>
                <w:rStyle w:val="Hyperlink"/>
                <w:rFonts w:ascii="Trebuchet MS" w:hAnsi="Trebuchet MS"/>
                <w:b/>
                <w:noProof/>
                <w:color w:val="1F4E79" w:themeColor="accent1" w:themeShade="80"/>
                <w:lang w:val="en-GB"/>
              </w:rPr>
              <w:t>Preamble</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_Toc213396711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4</w:t>
            </w:r>
            <w:r w:rsidR="00346CA5" w:rsidRPr="00346CA5">
              <w:rPr>
                <w:noProof/>
                <w:webHidden/>
                <w:color w:val="1F4E79" w:themeColor="accent1" w:themeShade="80"/>
              </w:rPr>
              <w:fldChar w:fldCharType="end"/>
            </w:r>
          </w:hyperlink>
        </w:p>
        <w:p w14:paraId="307EA95A" w14:textId="0B89CA12" w:rsidR="00346CA5" w:rsidRPr="00346CA5" w:rsidRDefault="0082098F">
          <w:pPr>
            <w:pStyle w:val="TOC1"/>
            <w:tabs>
              <w:tab w:val="right" w:leader="dot" w:pos="9890"/>
            </w:tabs>
            <w:rPr>
              <w:noProof/>
              <w:color w:val="1F4E79" w:themeColor="accent1" w:themeShade="80"/>
              <w:sz w:val="22"/>
              <w:szCs w:val="22"/>
            </w:rPr>
          </w:pPr>
          <w:hyperlink w:anchor="_Toc213396712" w:history="1">
            <w:r w:rsidR="00346CA5" w:rsidRPr="00346CA5">
              <w:rPr>
                <w:rStyle w:val="Hyperlink"/>
                <w:rFonts w:ascii="Trebuchet MS" w:hAnsi="Trebuchet MS"/>
                <w:b/>
                <w:noProof/>
                <w:color w:val="1F4E79" w:themeColor="accent1" w:themeShade="80"/>
                <w:lang w:val="en-GB"/>
              </w:rPr>
              <w:t>General information</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_Toc213396712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5</w:t>
            </w:r>
            <w:r w:rsidR="00346CA5" w:rsidRPr="00346CA5">
              <w:rPr>
                <w:noProof/>
                <w:webHidden/>
                <w:color w:val="1F4E79" w:themeColor="accent1" w:themeShade="80"/>
              </w:rPr>
              <w:fldChar w:fldCharType="end"/>
            </w:r>
          </w:hyperlink>
        </w:p>
        <w:p w14:paraId="06339D0B" w14:textId="4019B9EE" w:rsidR="00346CA5" w:rsidRPr="00346CA5" w:rsidRDefault="0082098F" w:rsidP="00565E3D">
          <w:pPr>
            <w:pStyle w:val="TOC3"/>
            <w:rPr>
              <w:noProof/>
              <w:sz w:val="22"/>
              <w:szCs w:val="22"/>
            </w:rPr>
          </w:pPr>
          <w:hyperlink w:anchor="_Toc213396713" w:history="1">
            <w:r w:rsidR="00346CA5" w:rsidRPr="00346CA5">
              <w:rPr>
                <w:rStyle w:val="Hyperlink"/>
                <w:rFonts w:ascii="Trebuchet MS" w:hAnsi="Trebuchet MS"/>
                <w:b/>
                <w:noProof/>
                <w:color w:val="1F4E79" w:themeColor="accent1" w:themeShade="80"/>
                <w:lang w:val="en-GB"/>
              </w:rPr>
              <w:t>1.</w:t>
            </w:r>
            <w:r w:rsidR="00346CA5" w:rsidRPr="00346CA5">
              <w:rPr>
                <w:noProof/>
                <w:sz w:val="22"/>
                <w:szCs w:val="22"/>
              </w:rPr>
              <w:tab/>
            </w:r>
            <w:r w:rsidR="00346CA5" w:rsidRPr="00346CA5">
              <w:rPr>
                <w:rStyle w:val="Hyperlink"/>
                <w:rFonts w:ascii="Trebuchet MS" w:hAnsi="Trebuchet MS"/>
                <w:b/>
                <w:noProof/>
                <w:color w:val="1F4E79" w:themeColor="accent1" w:themeShade="80"/>
                <w:lang w:val="en-GB"/>
              </w:rPr>
              <w:t>General overview</w:t>
            </w:r>
            <w:r w:rsidR="00346CA5" w:rsidRPr="00346CA5">
              <w:rPr>
                <w:noProof/>
                <w:webHidden/>
              </w:rPr>
              <w:tab/>
            </w:r>
            <w:r w:rsidR="00346CA5" w:rsidRPr="00346CA5">
              <w:rPr>
                <w:noProof/>
                <w:webHidden/>
              </w:rPr>
              <w:fldChar w:fldCharType="begin"/>
            </w:r>
            <w:r w:rsidR="00346CA5" w:rsidRPr="00346CA5">
              <w:rPr>
                <w:noProof/>
                <w:webHidden/>
              </w:rPr>
              <w:instrText xml:space="preserve"> PAGEREF _Toc213396713 \h </w:instrText>
            </w:r>
            <w:r w:rsidR="00346CA5" w:rsidRPr="00346CA5">
              <w:rPr>
                <w:noProof/>
                <w:webHidden/>
              </w:rPr>
            </w:r>
            <w:r w:rsidR="00346CA5" w:rsidRPr="00346CA5">
              <w:rPr>
                <w:noProof/>
                <w:webHidden/>
              </w:rPr>
              <w:fldChar w:fldCharType="separate"/>
            </w:r>
            <w:r w:rsidR="00175B2D">
              <w:rPr>
                <w:noProof/>
                <w:webHidden/>
              </w:rPr>
              <w:t>5</w:t>
            </w:r>
            <w:r w:rsidR="00346CA5" w:rsidRPr="00346CA5">
              <w:rPr>
                <w:noProof/>
                <w:webHidden/>
              </w:rPr>
              <w:fldChar w:fldCharType="end"/>
            </w:r>
          </w:hyperlink>
        </w:p>
        <w:p w14:paraId="051C5D15" w14:textId="35FEAB70" w:rsidR="00346CA5" w:rsidRPr="00346CA5" w:rsidRDefault="0082098F" w:rsidP="00565E3D">
          <w:pPr>
            <w:pStyle w:val="TOC3"/>
            <w:rPr>
              <w:noProof/>
              <w:sz w:val="22"/>
              <w:szCs w:val="22"/>
            </w:rPr>
          </w:pPr>
          <w:hyperlink w:anchor="_Toc213396714" w:history="1">
            <w:r w:rsidR="00346CA5" w:rsidRPr="00346CA5">
              <w:rPr>
                <w:rStyle w:val="Hyperlink"/>
                <w:rFonts w:ascii="Trebuchet MS" w:hAnsi="Trebuchet MS"/>
                <w:b/>
                <w:noProof/>
                <w:color w:val="1F4E79" w:themeColor="accent1" w:themeShade="80"/>
                <w:lang w:val="en-GB"/>
              </w:rPr>
              <w:t>2.</w:t>
            </w:r>
            <w:r w:rsidR="00346CA5" w:rsidRPr="00346CA5">
              <w:rPr>
                <w:noProof/>
                <w:sz w:val="22"/>
                <w:szCs w:val="22"/>
              </w:rPr>
              <w:tab/>
            </w:r>
            <w:r w:rsidR="00346CA5" w:rsidRPr="00346CA5">
              <w:rPr>
                <w:rStyle w:val="Hyperlink"/>
                <w:rFonts w:ascii="Trebuchet MS" w:hAnsi="Trebuchet MS"/>
                <w:b/>
                <w:noProof/>
                <w:color w:val="1F4E79" w:themeColor="accent1" w:themeShade="80"/>
                <w:lang w:val="en-GB"/>
              </w:rPr>
              <w:t>Joint Electronic Monitoring System (JeMS)</w:t>
            </w:r>
            <w:r w:rsidR="00346CA5" w:rsidRPr="00346CA5">
              <w:rPr>
                <w:noProof/>
                <w:webHidden/>
              </w:rPr>
              <w:tab/>
            </w:r>
            <w:r w:rsidR="00346CA5" w:rsidRPr="00346CA5">
              <w:rPr>
                <w:noProof/>
                <w:webHidden/>
              </w:rPr>
              <w:fldChar w:fldCharType="begin"/>
            </w:r>
            <w:r w:rsidR="00346CA5" w:rsidRPr="00346CA5">
              <w:rPr>
                <w:noProof/>
                <w:webHidden/>
              </w:rPr>
              <w:instrText xml:space="preserve"> PAGEREF _Toc213396714 \h </w:instrText>
            </w:r>
            <w:r w:rsidR="00346CA5" w:rsidRPr="00346CA5">
              <w:rPr>
                <w:noProof/>
                <w:webHidden/>
              </w:rPr>
            </w:r>
            <w:r w:rsidR="00346CA5" w:rsidRPr="00346CA5">
              <w:rPr>
                <w:noProof/>
                <w:webHidden/>
              </w:rPr>
              <w:fldChar w:fldCharType="separate"/>
            </w:r>
            <w:r w:rsidR="00175B2D">
              <w:rPr>
                <w:noProof/>
                <w:webHidden/>
              </w:rPr>
              <w:t>5</w:t>
            </w:r>
            <w:r w:rsidR="00346CA5" w:rsidRPr="00346CA5">
              <w:rPr>
                <w:noProof/>
                <w:webHidden/>
              </w:rPr>
              <w:fldChar w:fldCharType="end"/>
            </w:r>
          </w:hyperlink>
        </w:p>
        <w:p w14:paraId="2C2B96F1" w14:textId="0603C893" w:rsidR="00346CA5" w:rsidRPr="00346CA5" w:rsidRDefault="0082098F">
          <w:pPr>
            <w:pStyle w:val="TOC1"/>
            <w:tabs>
              <w:tab w:val="right" w:leader="dot" w:pos="9890"/>
            </w:tabs>
            <w:rPr>
              <w:noProof/>
              <w:color w:val="1F4E79" w:themeColor="accent1" w:themeShade="80"/>
              <w:sz w:val="22"/>
              <w:szCs w:val="22"/>
            </w:rPr>
          </w:pPr>
          <w:hyperlink w:anchor="_Toc213396715" w:history="1">
            <w:r w:rsidR="00346CA5" w:rsidRPr="00346CA5">
              <w:rPr>
                <w:rStyle w:val="Hyperlink"/>
                <w:rFonts w:ascii="Trebuchet MS" w:hAnsi="Trebuchet MS"/>
                <w:b/>
                <w:noProof/>
                <w:color w:val="1F4E79" w:themeColor="accent1" w:themeShade="80"/>
                <w:lang w:val="en-GB"/>
              </w:rPr>
              <w:t>Section 1 – Conditions to be observed when developing the full application</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_Toc213396715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6</w:t>
            </w:r>
            <w:r w:rsidR="00346CA5" w:rsidRPr="00346CA5">
              <w:rPr>
                <w:noProof/>
                <w:webHidden/>
                <w:color w:val="1F4E79" w:themeColor="accent1" w:themeShade="80"/>
              </w:rPr>
              <w:fldChar w:fldCharType="end"/>
            </w:r>
          </w:hyperlink>
        </w:p>
        <w:p w14:paraId="1F4A6AC1" w14:textId="5A325D8F" w:rsidR="00346CA5" w:rsidRPr="00346CA5" w:rsidRDefault="0082098F">
          <w:pPr>
            <w:pStyle w:val="TOC2"/>
            <w:rPr>
              <w:noProof/>
              <w:color w:val="1F4E79" w:themeColor="accent1" w:themeShade="80"/>
              <w:sz w:val="22"/>
              <w:szCs w:val="22"/>
            </w:rPr>
          </w:pPr>
          <w:hyperlink w:anchor="_Toc213396716" w:history="1">
            <w:r w:rsidR="00346CA5" w:rsidRPr="00346CA5">
              <w:rPr>
                <w:rStyle w:val="Hyperlink"/>
                <w:rFonts w:ascii="Trebuchet MS" w:hAnsi="Trebuchet MS"/>
                <w:b/>
                <w:noProof/>
                <w:color w:val="1F4E79" w:themeColor="accent1" w:themeShade="80"/>
                <w:lang w:val="en-GB"/>
              </w:rPr>
              <w:t>1.1.</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General conditions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_Toc213396716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6</w:t>
            </w:r>
            <w:r w:rsidR="00346CA5" w:rsidRPr="00346CA5">
              <w:rPr>
                <w:noProof/>
                <w:webHidden/>
                <w:color w:val="1F4E79" w:themeColor="accent1" w:themeShade="80"/>
              </w:rPr>
              <w:fldChar w:fldCharType="end"/>
            </w:r>
          </w:hyperlink>
        </w:p>
        <w:p w14:paraId="04EE215E" w14:textId="593C0C97" w:rsidR="00346CA5" w:rsidRPr="00346CA5" w:rsidRDefault="0082098F">
          <w:pPr>
            <w:pStyle w:val="TOC2"/>
            <w:rPr>
              <w:noProof/>
              <w:color w:val="1F4E79" w:themeColor="accent1" w:themeShade="80"/>
              <w:sz w:val="22"/>
              <w:szCs w:val="22"/>
            </w:rPr>
          </w:pPr>
          <w:hyperlink w:anchor="_Toc213396717" w:history="1">
            <w:r w:rsidR="00346CA5" w:rsidRPr="00346CA5">
              <w:rPr>
                <w:rStyle w:val="Hyperlink"/>
                <w:rFonts w:ascii="Trebuchet MS" w:hAnsi="Trebuchet MS"/>
                <w:b/>
                <w:noProof/>
                <w:color w:val="1F4E79" w:themeColor="accent1" w:themeShade="80"/>
                <w:lang w:val="en-GB"/>
              </w:rPr>
              <w:t>1.2.</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Budget of this exercise</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_Toc213396717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7</w:t>
            </w:r>
            <w:r w:rsidR="00346CA5" w:rsidRPr="00346CA5">
              <w:rPr>
                <w:noProof/>
                <w:webHidden/>
                <w:color w:val="1F4E79" w:themeColor="accent1" w:themeShade="80"/>
              </w:rPr>
              <w:fldChar w:fldCharType="end"/>
            </w:r>
          </w:hyperlink>
        </w:p>
        <w:p w14:paraId="3E82CFEA" w14:textId="6FBBEE4B" w:rsidR="00346CA5" w:rsidRPr="00346CA5" w:rsidRDefault="0082098F">
          <w:pPr>
            <w:pStyle w:val="TOC2"/>
            <w:rPr>
              <w:noProof/>
              <w:color w:val="1F4E79" w:themeColor="accent1" w:themeShade="80"/>
              <w:sz w:val="22"/>
              <w:szCs w:val="22"/>
            </w:rPr>
          </w:pPr>
          <w:hyperlink w:anchor="_Toc213396718" w:history="1">
            <w:r w:rsidR="00346CA5" w:rsidRPr="00346CA5">
              <w:rPr>
                <w:rStyle w:val="Hyperlink"/>
                <w:rFonts w:ascii="Trebuchet MS" w:hAnsi="Trebuchet MS"/>
                <w:b/>
                <w:noProof/>
                <w:color w:val="1F4E79" w:themeColor="accent1" w:themeShade="80"/>
                <w:lang w:val="en-GB"/>
              </w:rPr>
              <w:t>1.3.</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Programme Objectives and Indicators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_Toc213396718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8</w:t>
            </w:r>
            <w:r w:rsidR="00346CA5" w:rsidRPr="00346CA5">
              <w:rPr>
                <w:noProof/>
                <w:webHidden/>
                <w:color w:val="1F4E79" w:themeColor="accent1" w:themeShade="80"/>
              </w:rPr>
              <w:fldChar w:fldCharType="end"/>
            </w:r>
          </w:hyperlink>
        </w:p>
        <w:p w14:paraId="3B6F29C3" w14:textId="17B1B39A" w:rsidR="00346CA5" w:rsidRPr="00346CA5" w:rsidRDefault="0082098F">
          <w:pPr>
            <w:pStyle w:val="TOC2"/>
            <w:rPr>
              <w:noProof/>
              <w:color w:val="1F4E79" w:themeColor="accent1" w:themeShade="80"/>
              <w:sz w:val="22"/>
              <w:szCs w:val="22"/>
            </w:rPr>
          </w:pPr>
          <w:hyperlink w:anchor="_Toc213396719" w:history="1">
            <w:r w:rsidR="00346CA5" w:rsidRPr="00346CA5">
              <w:rPr>
                <w:rStyle w:val="Hyperlink"/>
                <w:rFonts w:ascii="Trebuchet MS" w:hAnsi="Trebuchet MS"/>
                <w:b/>
                <w:noProof/>
                <w:color w:val="1F4E79" w:themeColor="accent1" w:themeShade="80"/>
                <w:lang w:val="en-GB"/>
              </w:rPr>
              <w:t>1.4.</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Eligible applicants and the partnership</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_Toc213396719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8</w:t>
            </w:r>
            <w:r w:rsidR="00346CA5" w:rsidRPr="00346CA5">
              <w:rPr>
                <w:noProof/>
                <w:webHidden/>
                <w:color w:val="1F4E79" w:themeColor="accent1" w:themeShade="80"/>
              </w:rPr>
              <w:fldChar w:fldCharType="end"/>
            </w:r>
          </w:hyperlink>
        </w:p>
        <w:p w14:paraId="32A1EAF1" w14:textId="1743D445" w:rsidR="00346CA5" w:rsidRPr="00346CA5" w:rsidRDefault="0082098F">
          <w:pPr>
            <w:pStyle w:val="TOC2"/>
            <w:rPr>
              <w:noProof/>
              <w:color w:val="1F4E79" w:themeColor="accent1" w:themeShade="80"/>
              <w:sz w:val="22"/>
              <w:szCs w:val="22"/>
            </w:rPr>
          </w:pPr>
          <w:hyperlink w:anchor="_Toc213396720" w:history="1">
            <w:r w:rsidR="00346CA5" w:rsidRPr="00346CA5">
              <w:rPr>
                <w:rStyle w:val="Hyperlink"/>
                <w:rFonts w:ascii="Trebuchet MS" w:hAnsi="Trebuchet MS"/>
                <w:b/>
                <w:noProof/>
                <w:color w:val="1F4E79" w:themeColor="accent1" w:themeShade="80"/>
                <w:lang w:val="en-GB"/>
              </w:rPr>
              <w:t>1.5.</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Type of activities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_Toc213396720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8</w:t>
            </w:r>
            <w:r w:rsidR="00346CA5" w:rsidRPr="00346CA5">
              <w:rPr>
                <w:noProof/>
                <w:webHidden/>
                <w:color w:val="1F4E79" w:themeColor="accent1" w:themeShade="80"/>
              </w:rPr>
              <w:fldChar w:fldCharType="end"/>
            </w:r>
          </w:hyperlink>
        </w:p>
        <w:p w14:paraId="08BEF5DF" w14:textId="20330CD2" w:rsidR="00346CA5" w:rsidRPr="00346CA5" w:rsidRDefault="0082098F">
          <w:pPr>
            <w:pStyle w:val="TOC2"/>
            <w:rPr>
              <w:noProof/>
              <w:color w:val="1F4E79" w:themeColor="accent1" w:themeShade="80"/>
              <w:sz w:val="22"/>
              <w:szCs w:val="22"/>
            </w:rPr>
          </w:pPr>
          <w:hyperlink w:anchor="_Toc213396721" w:history="1">
            <w:r w:rsidR="00346CA5" w:rsidRPr="00346CA5">
              <w:rPr>
                <w:rStyle w:val="Hyperlink"/>
                <w:rFonts w:ascii="Trebuchet MS" w:hAnsi="Trebuchet MS"/>
                <w:b/>
                <w:noProof/>
                <w:color w:val="1F4E79" w:themeColor="accent1" w:themeShade="80"/>
                <w:lang w:val="en-GB"/>
              </w:rPr>
              <w:t>1.6.</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Location of activities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_Toc213396721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9</w:t>
            </w:r>
            <w:r w:rsidR="00346CA5" w:rsidRPr="00346CA5">
              <w:rPr>
                <w:noProof/>
                <w:webHidden/>
                <w:color w:val="1F4E79" w:themeColor="accent1" w:themeShade="80"/>
              </w:rPr>
              <w:fldChar w:fldCharType="end"/>
            </w:r>
          </w:hyperlink>
        </w:p>
        <w:p w14:paraId="20EB2915" w14:textId="617F9F24" w:rsidR="00346CA5" w:rsidRPr="00346CA5" w:rsidRDefault="0082098F">
          <w:pPr>
            <w:pStyle w:val="TOC2"/>
            <w:rPr>
              <w:noProof/>
              <w:color w:val="1F4E79" w:themeColor="accent1" w:themeShade="80"/>
              <w:sz w:val="22"/>
              <w:szCs w:val="22"/>
            </w:rPr>
          </w:pPr>
          <w:hyperlink w:anchor="_Toc213396722" w:history="1">
            <w:r w:rsidR="00346CA5" w:rsidRPr="00346CA5">
              <w:rPr>
                <w:rStyle w:val="Hyperlink"/>
                <w:rFonts w:ascii="Trebuchet MS" w:hAnsi="Trebuchet MS"/>
                <w:b/>
                <w:noProof/>
                <w:color w:val="1F4E79" w:themeColor="accent1" w:themeShade="80"/>
                <w:lang w:val="en-GB"/>
              </w:rPr>
              <w:t>1.7.</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Features of operations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_Toc213396722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9</w:t>
            </w:r>
            <w:r w:rsidR="00346CA5" w:rsidRPr="00346CA5">
              <w:rPr>
                <w:noProof/>
                <w:webHidden/>
                <w:color w:val="1F4E79" w:themeColor="accent1" w:themeShade="80"/>
              </w:rPr>
              <w:fldChar w:fldCharType="end"/>
            </w:r>
          </w:hyperlink>
        </w:p>
        <w:p w14:paraId="7893BF86" w14:textId="78091386" w:rsidR="00346CA5" w:rsidRPr="00346CA5" w:rsidRDefault="0082098F">
          <w:pPr>
            <w:pStyle w:val="TOC2"/>
            <w:rPr>
              <w:noProof/>
              <w:color w:val="1F4E79" w:themeColor="accent1" w:themeShade="80"/>
              <w:sz w:val="22"/>
              <w:szCs w:val="22"/>
            </w:rPr>
          </w:pPr>
          <w:hyperlink w:anchor="_Toc213396723" w:history="1">
            <w:r w:rsidR="00346CA5" w:rsidRPr="00346CA5">
              <w:rPr>
                <w:rStyle w:val="Hyperlink"/>
                <w:rFonts w:ascii="Trebuchet MS" w:hAnsi="Trebuchet MS"/>
                <w:b/>
                <w:noProof/>
                <w:color w:val="1F4E79" w:themeColor="accent1" w:themeShade="80"/>
                <w:lang w:val="en-GB"/>
              </w:rPr>
              <w:t>1.8.</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Project outputs and results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_Toc213396723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13</w:t>
            </w:r>
            <w:r w:rsidR="00346CA5" w:rsidRPr="00346CA5">
              <w:rPr>
                <w:noProof/>
                <w:webHidden/>
                <w:color w:val="1F4E79" w:themeColor="accent1" w:themeShade="80"/>
              </w:rPr>
              <w:fldChar w:fldCharType="end"/>
            </w:r>
          </w:hyperlink>
        </w:p>
        <w:p w14:paraId="57278106" w14:textId="0F3EE7A8" w:rsidR="00346CA5" w:rsidRPr="00346CA5" w:rsidRDefault="0082098F">
          <w:pPr>
            <w:pStyle w:val="TOC2"/>
            <w:rPr>
              <w:noProof/>
              <w:color w:val="1F4E79" w:themeColor="accent1" w:themeShade="80"/>
              <w:sz w:val="22"/>
              <w:szCs w:val="22"/>
            </w:rPr>
          </w:pPr>
          <w:hyperlink w:anchor="_Toc213396724" w:history="1">
            <w:r w:rsidR="00346CA5" w:rsidRPr="00346CA5">
              <w:rPr>
                <w:rStyle w:val="Hyperlink"/>
                <w:rFonts w:ascii="Trebuchet MS" w:hAnsi="Trebuchet MS"/>
                <w:b/>
                <w:noProof/>
                <w:color w:val="1F4E79" w:themeColor="accent1" w:themeShade="80"/>
                <w:lang w:val="en-GB"/>
              </w:rPr>
              <w:t>1.9.</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Modifications allowed during step 2 (full application)</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_Toc213396724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18</w:t>
            </w:r>
            <w:r w:rsidR="00346CA5" w:rsidRPr="00346CA5">
              <w:rPr>
                <w:noProof/>
                <w:webHidden/>
                <w:color w:val="1F4E79" w:themeColor="accent1" w:themeShade="80"/>
              </w:rPr>
              <w:fldChar w:fldCharType="end"/>
            </w:r>
          </w:hyperlink>
        </w:p>
        <w:p w14:paraId="218D9B13" w14:textId="7B49C1C3" w:rsidR="00346CA5" w:rsidRPr="00346CA5" w:rsidRDefault="0082098F">
          <w:pPr>
            <w:pStyle w:val="TOC2"/>
            <w:rPr>
              <w:noProof/>
              <w:color w:val="1F4E79" w:themeColor="accent1" w:themeShade="80"/>
              <w:sz w:val="22"/>
              <w:szCs w:val="22"/>
            </w:rPr>
          </w:pPr>
          <w:hyperlink w:anchor="_Toc213396725" w:history="1">
            <w:r w:rsidR="00346CA5" w:rsidRPr="00346CA5">
              <w:rPr>
                <w:rStyle w:val="Hyperlink"/>
                <w:rFonts w:ascii="Trebuchet MS" w:hAnsi="Trebuchet MS"/>
                <w:b/>
                <w:noProof/>
                <w:color w:val="1F4E79" w:themeColor="accent1" w:themeShade="80"/>
                <w:lang w:val="en-GB"/>
              </w:rPr>
              <w:t>1.10.</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Eligibility of expenditures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_Toc213396725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21</w:t>
            </w:r>
            <w:r w:rsidR="00346CA5" w:rsidRPr="00346CA5">
              <w:rPr>
                <w:noProof/>
                <w:webHidden/>
                <w:color w:val="1F4E79" w:themeColor="accent1" w:themeShade="80"/>
              </w:rPr>
              <w:fldChar w:fldCharType="end"/>
            </w:r>
          </w:hyperlink>
        </w:p>
        <w:p w14:paraId="5082DDDA" w14:textId="579B5CB6" w:rsidR="00346CA5" w:rsidRPr="00346CA5" w:rsidRDefault="0082098F">
          <w:pPr>
            <w:pStyle w:val="TOC2"/>
            <w:rPr>
              <w:noProof/>
              <w:color w:val="1F4E79" w:themeColor="accent1" w:themeShade="80"/>
              <w:sz w:val="22"/>
              <w:szCs w:val="22"/>
            </w:rPr>
          </w:pPr>
          <w:hyperlink w:anchor="_Toc213396726" w:history="1">
            <w:r w:rsidR="00346CA5" w:rsidRPr="00346CA5">
              <w:rPr>
                <w:rStyle w:val="Hyperlink"/>
                <w:rFonts w:ascii="Trebuchet MS" w:hAnsi="Trebuchet MS"/>
                <w:b/>
                <w:noProof/>
                <w:color w:val="1F4E79" w:themeColor="accent1" w:themeShade="80"/>
                <w:lang w:val="en-GB"/>
              </w:rPr>
              <w:t>1.11.</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Horizontal issues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_Toc213396726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26</w:t>
            </w:r>
            <w:r w:rsidR="00346CA5" w:rsidRPr="00346CA5">
              <w:rPr>
                <w:noProof/>
                <w:webHidden/>
                <w:color w:val="1F4E79" w:themeColor="accent1" w:themeShade="80"/>
              </w:rPr>
              <w:fldChar w:fldCharType="end"/>
            </w:r>
          </w:hyperlink>
        </w:p>
        <w:p w14:paraId="4785C5A4" w14:textId="7E408A28" w:rsidR="00346CA5" w:rsidRPr="00346CA5" w:rsidRDefault="0082098F">
          <w:pPr>
            <w:pStyle w:val="TOC2"/>
            <w:rPr>
              <w:noProof/>
              <w:color w:val="1F4E79" w:themeColor="accent1" w:themeShade="80"/>
              <w:sz w:val="22"/>
              <w:szCs w:val="22"/>
            </w:rPr>
          </w:pPr>
          <w:hyperlink w:anchor="_Toc213396727" w:history="1">
            <w:r w:rsidR="00346CA5" w:rsidRPr="00346CA5">
              <w:rPr>
                <w:rStyle w:val="Hyperlink"/>
                <w:rFonts w:ascii="Trebuchet MS" w:hAnsi="Trebuchet MS"/>
                <w:b/>
                <w:noProof/>
                <w:color w:val="1F4E79" w:themeColor="accent1" w:themeShade="80"/>
                <w:lang w:val="en-GB"/>
              </w:rPr>
              <w:t>1.12.</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Communication and branding</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_Toc213396727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30</w:t>
            </w:r>
            <w:r w:rsidR="00346CA5" w:rsidRPr="00346CA5">
              <w:rPr>
                <w:noProof/>
                <w:webHidden/>
                <w:color w:val="1F4E79" w:themeColor="accent1" w:themeShade="80"/>
              </w:rPr>
              <w:fldChar w:fldCharType="end"/>
            </w:r>
          </w:hyperlink>
        </w:p>
        <w:p w14:paraId="71FC0F6C" w14:textId="0D010AC8" w:rsidR="00346CA5" w:rsidRPr="00346CA5" w:rsidRDefault="0082098F">
          <w:pPr>
            <w:pStyle w:val="TOC2"/>
            <w:rPr>
              <w:noProof/>
              <w:color w:val="1F4E79" w:themeColor="accent1" w:themeShade="80"/>
              <w:sz w:val="22"/>
              <w:szCs w:val="22"/>
            </w:rPr>
          </w:pPr>
          <w:hyperlink w:anchor="_Toc213396728" w:history="1">
            <w:r w:rsidR="00346CA5" w:rsidRPr="00346CA5">
              <w:rPr>
                <w:rStyle w:val="Hyperlink"/>
                <w:rFonts w:ascii="Trebuchet MS" w:hAnsi="Trebuchet MS"/>
                <w:b/>
                <w:noProof/>
                <w:color w:val="1F4E79" w:themeColor="accent1" w:themeShade="80"/>
                <w:lang w:val="en-GB"/>
              </w:rPr>
              <w:t>1.13.</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State aid</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_Toc213396728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32</w:t>
            </w:r>
            <w:r w:rsidR="00346CA5" w:rsidRPr="00346CA5">
              <w:rPr>
                <w:noProof/>
                <w:webHidden/>
                <w:color w:val="1F4E79" w:themeColor="accent1" w:themeShade="80"/>
              </w:rPr>
              <w:fldChar w:fldCharType="end"/>
            </w:r>
          </w:hyperlink>
        </w:p>
        <w:p w14:paraId="6DE8A32F" w14:textId="7C076402" w:rsidR="00346CA5" w:rsidRPr="00346CA5" w:rsidRDefault="0082098F">
          <w:pPr>
            <w:pStyle w:val="TOC2"/>
            <w:rPr>
              <w:noProof/>
              <w:color w:val="1F4E79" w:themeColor="accent1" w:themeShade="80"/>
              <w:sz w:val="22"/>
              <w:szCs w:val="22"/>
            </w:rPr>
          </w:pPr>
          <w:hyperlink w:anchor="_Toc213396729" w:history="1">
            <w:r w:rsidR="00346CA5" w:rsidRPr="00346CA5">
              <w:rPr>
                <w:rStyle w:val="Hyperlink"/>
                <w:rFonts w:ascii="Trebuchet MS" w:hAnsi="Trebuchet MS"/>
                <w:b/>
                <w:noProof/>
                <w:color w:val="1F4E79" w:themeColor="accent1" w:themeShade="80"/>
                <w:lang w:val="en-GB"/>
              </w:rPr>
              <w:t>1.14.</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Revenue Generating Projects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_Toc213396729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33</w:t>
            </w:r>
            <w:r w:rsidR="00346CA5" w:rsidRPr="00346CA5">
              <w:rPr>
                <w:noProof/>
                <w:webHidden/>
                <w:color w:val="1F4E79" w:themeColor="accent1" w:themeShade="80"/>
              </w:rPr>
              <w:fldChar w:fldCharType="end"/>
            </w:r>
          </w:hyperlink>
        </w:p>
        <w:p w14:paraId="10C93325" w14:textId="42949A43" w:rsidR="00346CA5" w:rsidRPr="00346CA5" w:rsidRDefault="0082098F">
          <w:pPr>
            <w:pStyle w:val="TOC2"/>
            <w:rPr>
              <w:noProof/>
              <w:color w:val="1F4E79" w:themeColor="accent1" w:themeShade="80"/>
              <w:sz w:val="22"/>
              <w:szCs w:val="22"/>
            </w:rPr>
          </w:pPr>
          <w:hyperlink w:anchor="_Toc213396730" w:history="1">
            <w:r w:rsidR="00346CA5" w:rsidRPr="00346CA5">
              <w:rPr>
                <w:rStyle w:val="Hyperlink"/>
                <w:rFonts w:ascii="Trebuchet MS" w:hAnsi="Trebuchet MS"/>
                <w:b/>
                <w:noProof/>
                <w:color w:val="1F4E79" w:themeColor="accent1" w:themeShade="80"/>
                <w:lang w:val="en-GB"/>
              </w:rPr>
              <w:t>1.15.</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Durability, transferability and financial sustainability</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_Toc213396730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33</w:t>
            </w:r>
            <w:r w:rsidR="00346CA5" w:rsidRPr="00346CA5">
              <w:rPr>
                <w:noProof/>
                <w:webHidden/>
                <w:color w:val="1F4E79" w:themeColor="accent1" w:themeShade="80"/>
              </w:rPr>
              <w:fldChar w:fldCharType="end"/>
            </w:r>
          </w:hyperlink>
        </w:p>
        <w:p w14:paraId="11BBC9AB" w14:textId="59EEC7CB" w:rsidR="00346CA5" w:rsidRPr="00346CA5" w:rsidRDefault="0082098F">
          <w:pPr>
            <w:pStyle w:val="TOC2"/>
            <w:rPr>
              <w:noProof/>
              <w:color w:val="1F4E79" w:themeColor="accent1" w:themeShade="80"/>
              <w:sz w:val="22"/>
              <w:szCs w:val="22"/>
            </w:rPr>
          </w:pPr>
          <w:hyperlink w:anchor="_Toc213396731" w:history="1">
            <w:r w:rsidR="00346CA5" w:rsidRPr="00346CA5">
              <w:rPr>
                <w:rStyle w:val="Hyperlink"/>
                <w:rFonts w:ascii="Trebuchet MS" w:hAnsi="Trebuchet MS"/>
                <w:b/>
                <w:noProof/>
                <w:color w:val="1F4E79" w:themeColor="accent1" w:themeShade="80"/>
                <w:lang w:val="en-GB"/>
              </w:rPr>
              <w:t>1.16.</w:t>
            </w:r>
            <w:r w:rsidR="00346CA5" w:rsidRPr="00346CA5">
              <w:rPr>
                <w:noProof/>
                <w:color w:val="1F4E79" w:themeColor="accent1" w:themeShade="80"/>
                <w:sz w:val="22"/>
                <w:szCs w:val="22"/>
              </w:rPr>
              <w:tab/>
            </w:r>
            <w:r w:rsidR="00346CA5" w:rsidRPr="00346CA5">
              <w:rPr>
                <w:rStyle w:val="Hyperlink"/>
                <w:rFonts w:ascii="Trebuchet MS" w:hAnsi="Trebuchet MS"/>
                <w:b/>
                <w:noProof/>
                <w:color w:val="1F4E79" w:themeColor="accent1" w:themeShade="80"/>
                <w:lang w:val="en-GB"/>
              </w:rPr>
              <w:t>How to apply and the deadline</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_Toc213396731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34</w:t>
            </w:r>
            <w:r w:rsidR="00346CA5" w:rsidRPr="00346CA5">
              <w:rPr>
                <w:noProof/>
                <w:webHidden/>
                <w:color w:val="1F4E79" w:themeColor="accent1" w:themeShade="80"/>
              </w:rPr>
              <w:fldChar w:fldCharType="end"/>
            </w:r>
          </w:hyperlink>
        </w:p>
        <w:p w14:paraId="6C345393" w14:textId="38738D37" w:rsidR="00346CA5" w:rsidRPr="00346CA5" w:rsidRDefault="0082098F">
          <w:pPr>
            <w:pStyle w:val="TOC1"/>
            <w:tabs>
              <w:tab w:val="right" w:leader="dot" w:pos="9890"/>
            </w:tabs>
            <w:rPr>
              <w:noProof/>
              <w:color w:val="1F4E79" w:themeColor="accent1" w:themeShade="80"/>
              <w:sz w:val="22"/>
              <w:szCs w:val="22"/>
            </w:rPr>
          </w:pPr>
          <w:hyperlink w:anchor="_Toc213396732" w:history="1">
            <w:r w:rsidR="00346CA5" w:rsidRPr="00346CA5">
              <w:rPr>
                <w:rStyle w:val="Hyperlink"/>
                <w:rFonts w:ascii="Trebuchet MS" w:hAnsi="Trebuchet MS"/>
                <w:b/>
                <w:noProof/>
                <w:color w:val="1F4E79" w:themeColor="accent1" w:themeShade="80"/>
                <w:lang w:val="en-GB"/>
              </w:rPr>
              <w:t>Section 2 – Conditions for the contracting process of the projects, following 2</w:t>
            </w:r>
            <w:r w:rsidR="00346CA5" w:rsidRPr="00346CA5">
              <w:rPr>
                <w:rStyle w:val="Hyperlink"/>
                <w:rFonts w:ascii="Trebuchet MS" w:hAnsi="Trebuchet MS"/>
                <w:b/>
                <w:noProof/>
                <w:color w:val="1F4E79" w:themeColor="accent1" w:themeShade="80"/>
                <w:vertAlign w:val="superscript"/>
                <w:lang w:val="en-GB"/>
              </w:rPr>
              <w:t>nd</w:t>
            </w:r>
            <w:r w:rsidR="00346CA5" w:rsidRPr="00346CA5">
              <w:rPr>
                <w:rStyle w:val="Hyperlink"/>
                <w:rFonts w:ascii="Trebuchet MS" w:hAnsi="Trebuchet MS"/>
                <w:b/>
                <w:noProof/>
                <w:color w:val="1F4E79" w:themeColor="accent1" w:themeShade="80"/>
                <w:lang w:val="en-GB"/>
              </w:rPr>
              <w:t xml:space="preserve"> step</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_Toc213396732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34</w:t>
            </w:r>
            <w:r w:rsidR="00346CA5" w:rsidRPr="00346CA5">
              <w:rPr>
                <w:noProof/>
                <w:webHidden/>
                <w:color w:val="1F4E79" w:themeColor="accent1" w:themeShade="80"/>
              </w:rPr>
              <w:fldChar w:fldCharType="end"/>
            </w:r>
          </w:hyperlink>
        </w:p>
        <w:p w14:paraId="2E771FEC" w14:textId="43FD41FC" w:rsidR="00346CA5" w:rsidRPr="00346CA5" w:rsidRDefault="0082098F" w:rsidP="00565E3D">
          <w:pPr>
            <w:pStyle w:val="TOC3"/>
            <w:rPr>
              <w:noProof/>
              <w:sz w:val="22"/>
              <w:szCs w:val="22"/>
            </w:rPr>
          </w:pPr>
          <w:hyperlink w:anchor="_Toc213396733" w:history="1">
            <w:r w:rsidR="00346CA5" w:rsidRPr="00346CA5">
              <w:rPr>
                <w:rStyle w:val="Hyperlink"/>
                <w:rFonts w:ascii="Trebuchet MS" w:hAnsi="Trebuchet MS"/>
                <w:b/>
                <w:noProof/>
                <w:color w:val="1F4E79" w:themeColor="accent1" w:themeShade="80"/>
                <w:lang w:val="en-GB"/>
              </w:rPr>
              <w:t>2.1.</w:t>
            </w:r>
            <w:r w:rsidR="00346CA5" w:rsidRPr="00346CA5">
              <w:rPr>
                <w:noProof/>
                <w:sz w:val="22"/>
                <w:szCs w:val="22"/>
              </w:rPr>
              <w:tab/>
            </w:r>
            <w:r w:rsidR="00346CA5" w:rsidRPr="00346CA5">
              <w:rPr>
                <w:rStyle w:val="Hyperlink"/>
                <w:rFonts w:ascii="Trebuchet MS" w:hAnsi="Trebuchet MS"/>
                <w:b/>
                <w:noProof/>
                <w:color w:val="1F4E79" w:themeColor="accent1" w:themeShade="80"/>
                <w:lang w:val="en-GB"/>
              </w:rPr>
              <w:t>Assessment of applications</w:t>
            </w:r>
            <w:r w:rsidR="00346CA5" w:rsidRPr="00346CA5">
              <w:rPr>
                <w:noProof/>
                <w:webHidden/>
              </w:rPr>
              <w:tab/>
            </w:r>
            <w:r w:rsidR="00346CA5" w:rsidRPr="00346CA5">
              <w:rPr>
                <w:noProof/>
                <w:webHidden/>
              </w:rPr>
              <w:fldChar w:fldCharType="begin"/>
            </w:r>
            <w:r w:rsidR="00346CA5" w:rsidRPr="00346CA5">
              <w:rPr>
                <w:noProof/>
                <w:webHidden/>
              </w:rPr>
              <w:instrText xml:space="preserve"> PAGEREF _Toc213396733 \h </w:instrText>
            </w:r>
            <w:r w:rsidR="00346CA5" w:rsidRPr="00346CA5">
              <w:rPr>
                <w:noProof/>
                <w:webHidden/>
              </w:rPr>
            </w:r>
            <w:r w:rsidR="00346CA5" w:rsidRPr="00346CA5">
              <w:rPr>
                <w:noProof/>
                <w:webHidden/>
              </w:rPr>
              <w:fldChar w:fldCharType="separate"/>
            </w:r>
            <w:r w:rsidR="00175B2D">
              <w:rPr>
                <w:noProof/>
                <w:webHidden/>
              </w:rPr>
              <w:t>34</w:t>
            </w:r>
            <w:r w:rsidR="00346CA5" w:rsidRPr="00346CA5">
              <w:rPr>
                <w:noProof/>
                <w:webHidden/>
              </w:rPr>
              <w:fldChar w:fldCharType="end"/>
            </w:r>
          </w:hyperlink>
        </w:p>
        <w:p w14:paraId="2B105B68" w14:textId="65D93391" w:rsidR="00346CA5" w:rsidRPr="00346CA5" w:rsidRDefault="0082098F" w:rsidP="00565E3D">
          <w:pPr>
            <w:pStyle w:val="TOC3"/>
            <w:rPr>
              <w:noProof/>
              <w:sz w:val="22"/>
              <w:szCs w:val="22"/>
            </w:rPr>
          </w:pPr>
          <w:hyperlink w:anchor="_Toc213396734" w:history="1">
            <w:r w:rsidR="00346CA5" w:rsidRPr="00346CA5">
              <w:rPr>
                <w:rStyle w:val="Hyperlink"/>
                <w:rFonts w:ascii="Trebuchet MS" w:hAnsi="Trebuchet MS"/>
                <w:b/>
                <w:noProof/>
                <w:color w:val="1F4E79" w:themeColor="accent1" w:themeShade="80"/>
                <w:lang w:val="en-GB"/>
              </w:rPr>
              <w:t>2.2.</w:t>
            </w:r>
            <w:r w:rsidR="00346CA5" w:rsidRPr="00346CA5">
              <w:rPr>
                <w:noProof/>
                <w:sz w:val="22"/>
                <w:szCs w:val="22"/>
              </w:rPr>
              <w:tab/>
            </w:r>
            <w:r w:rsidR="00346CA5" w:rsidRPr="00346CA5">
              <w:rPr>
                <w:rStyle w:val="Hyperlink"/>
                <w:rFonts w:ascii="Trebuchet MS" w:hAnsi="Trebuchet MS"/>
                <w:b/>
                <w:noProof/>
                <w:color w:val="1F4E79" w:themeColor="accent1" w:themeShade="80"/>
                <w:lang w:val="en-GB"/>
              </w:rPr>
              <w:t>Contracting of the projects</w:t>
            </w:r>
            <w:r w:rsidR="00346CA5" w:rsidRPr="00346CA5">
              <w:rPr>
                <w:noProof/>
                <w:webHidden/>
              </w:rPr>
              <w:tab/>
            </w:r>
            <w:r w:rsidR="00346CA5" w:rsidRPr="00346CA5">
              <w:rPr>
                <w:noProof/>
                <w:webHidden/>
              </w:rPr>
              <w:fldChar w:fldCharType="begin"/>
            </w:r>
            <w:r w:rsidR="00346CA5" w:rsidRPr="00346CA5">
              <w:rPr>
                <w:noProof/>
                <w:webHidden/>
              </w:rPr>
              <w:instrText xml:space="preserve"> PAGEREF _Toc213396734 \h </w:instrText>
            </w:r>
            <w:r w:rsidR="00346CA5" w:rsidRPr="00346CA5">
              <w:rPr>
                <w:noProof/>
                <w:webHidden/>
              </w:rPr>
            </w:r>
            <w:r w:rsidR="00346CA5" w:rsidRPr="00346CA5">
              <w:rPr>
                <w:noProof/>
                <w:webHidden/>
              </w:rPr>
              <w:fldChar w:fldCharType="separate"/>
            </w:r>
            <w:r w:rsidR="00175B2D">
              <w:rPr>
                <w:noProof/>
                <w:webHidden/>
              </w:rPr>
              <w:t>38</w:t>
            </w:r>
            <w:r w:rsidR="00346CA5" w:rsidRPr="00346CA5">
              <w:rPr>
                <w:noProof/>
                <w:webHidden/>
              </w:rPr>
              <w:fldChar w:fldCharType="end"/>
            </w:r>
          </w:hyperlink>
        </w:p>
        <w:p w14:paraId="2D8F60E0" w14:textId="589C2567" w:rsidR="00346CA5" w:rsidRPr="00346CA5" w:rsidRDefault="0082098F" w:rsidP="00565E3D">
          <w:pPr>
            <w:pStyle w:val="TOC3"/>
            <w:rPr>
              <w:noProof/>
              <w:sz w:val="22"/>
              <w:szCs w:val="22"/>
            </w:rPr>
          </w:pPr>
          <w:hyperlink w:anchor="_Toc213396735" w:history="1">
            <w:r w:rsidR="00346CA5" w:rsidRPr="00346CA5">
              <w:rPr>
                <w:rStyle w:val="Hyperlink"/>
                <w:rFonts w:ascii="Trebuchet MS" w:hAnsi="Trebuchet MS"/>
                <w:b/>
                <w:noProof/>
                <w:color w:val="1F4E79" w:themeColor="accent1" w:themeShade="80"/>
                <w:lang w:val="en-GB"/>
              </w:rPr>
              <w:t>2.3.</w:t>
            </w:r>
            <w:r w:rsidR="00346CA5" w:rsidRPr="00346CA5">
              <w:rPr>
                <w:noProof/>
                <w:sz w:val="22"/>
                <w:szCs w:val="22"/>
              </w:rPr>
              <w:tab/>
            </w:r>
            <w:r w:rsidR="00346CA5" w:rsidRPr="00346CA5">
              <w:rPr>
                <w:rStyle w:val="Hyperlink"/>
                <w:rFonts w:ascii="Trebuchet MS" w:hAnsi="Trebuchet MS"/>
                <w:b/>
                <w:noProof/>
                <w:color w:val="1F4E79" w:themeColor="accent1" w:themeShade="80"/>
                <w:lang w:val="en-GB"/>
              </w:rPr>
              <w:t>Complaint against MC funding decision</w:t>
            </w:r>
            <w:r w:rsidR="00346CA5" w:rsidRPr="00346CA5">
              <w:rPr>
                <w:noProof/>
                <w:webHidden/>
              </w:rPr>
              <w:tab/>
            </w:r>
            <w:r w:rsidR="00346CA5" w:rsidRPr="00346CA5">
              <w:rPr>
                <w:noProof/>
                <w:webHidden/>
              </w:rPr>
              <w:fldChar w:fldCharType="begin"/>
            </w:r>
            <w:r w:rsidR="00346CA5" w:rsidRPr="00346CA5">
              <w:rPr>
                <w:noProof/>
                <w:webHidden/>
              </w:rPr>
              <w:instrText xml:space="preserve"> PAGEREF _Toc213396735 \h </w:instrText>
            </w:r>
            <w:r w:rsidR="00346CA5" w:rsidRPr="00346CA5">
              <w:rPr>
                <w:noProof/>
                <w:webHidden/>
              </w:rPr>
            </w:r>
            <w:r w:rsidR="00346CA5" w:rsidRPr="00346CA5">
              <w:rPr>
                <w:noProof/>
                <w:webHidden/>
              </w:rPr>
              <w:fldChar w:fldCharType="separate"/>
            </w:r>
            <w:r w:rsidR="00175B2D">
              <w:rPr>
                <w:noProof/>
                <w:webHidden/>
              </w:rPr>
              <w:t>40</w:t>
            </w:r>
            <w:r w:rsidR="00346CA5" w:rsidRPr="00346CA5">
              <w:rPr>
                <w:noProof/>
                <w:webHidden/>
              </w:rPr>
              <w:fldChar w:fldCharType="end"/>
            </w:r>
          </w:hyperlink>
        </w:p>
        <w:p w14:paraId="70843EC6" w14:textId="7953D78D" w:rsidR="00346CA5" w:rsidRPr="00346CA5" w:rsidRDefault="0082098F">
          <w:pPr>
            <w:pStyle w:val="TOC1"/>
            <w:tabs>
              <w:tab w:val="right" w:leader="dot" w:pos="9890"/>
            </w:tabs>
            <w:rPr>
              <w:noProof/>
              <w:color w:val="1F4E79" w:themeColor="accent1" w:themeShade="80"/>
              <w:sz w:val="22"/>
              <w:szCs w:val="22"/>
            </w:rPr>
          </w:pPr>
          <w:hyperlink w:anchor="_Toc213396736" w:history="1">
            <w:r w:rsidR="00346CA5" w:rsidRPr="00346CA5">
              <w:rPr>
                <w:rStyle w:val="Hyperlink"/>
                <w:rFonts w:ascii="Trebuchet MS" w:hAnsi="Trebuchet MS"/>
                <w:b/>
                <w:noProof/>
                <w:color w:val="1F4E79" w:themeColor="accent1" w:themeShade="80"/>
                <w:lang w:val="en-GB"/>
              </w:rPr>
              <w:t>Section 3 – Indications and rules for developing the full application (the project) - 2</w:t>
            </w:r>
            <w:r w:rsidR="00346CA5" w:rsidRPr="00346CA5">
              <w:rPr>
                <w:rStyle w:val="Hyperlink"/>
                <w:rFonts w:ascii="Trebuchet MS" w:hAnsi="Trebuchet MS"/>
                <w:b/>
                <w:noProof/>
                <w:color w:val="1F4E79" w:themeColor="accent1" w:themeShade="80"/>
                <w:vertAlign w:val="superscript"/>
                <w:lang w:val="en-GB"/>
              </w:rPr>
              <w:t>nd</w:t>
            </w:r>
            <w:r w:rsidR="00346CA5" w:rsidRPr="00346CA5">
              <w:rPr>
                <w:rStyle w:val="Hyperlink"/>
                <w:rFonts w:ascii="Trebuchet MS" w:hAnsi="Trebuchet MS"/>
                <w:b/>
                <w:noProof/>
                <w:color w:val="1F4E79" w:themeColor="accent1" w:themeShade="80"/>
                <w:lang w:val="en-GB"/>
              </w:rPr>
              <w:t xml:space="preserve"> step</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_Toc213396736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40</w:t>
            </w:r>
            <w:r w:rsidR="00346CA5" w:rsidRPr="00346CA5">
              <w:rPr>
                <w:noProof/>
                <w:webHidden/>
                <w:color w:val="1F4E79" w:themeColor="accent1" w:themeShade="80"/>
              </w:rPr>
              <w:fldChar w:fldCharType="end"/>
            </w:r>
          </w:hyperlink>
        </w:p>
        <w:p w14:paraId="1C69241F" w14:textId="20813516" w:rsidR="00346CA5" w:rsidRPr="00346CA5" w:rsidRDefault="0082098F">
          <w:pPr>
            <w:pStyle w:val="TOC2"/>
            <w:rPr>
              <w:noProof/>
              <w:color w:val="1F4E79" w:themeColor="accent1" w:themeShade="80"/>
              <w:sz w:val="22"/>
              <w:szCs w:val="22"/>
            </w:rPr>
          </w:pPr>
          <w:hyperlink w:anchor="_Toc213396737" w:history="1">
            <w:r w:rsidR="00346CA5" w:rsidRPr="00346CA5">
              <w:rPr>
                <w:rStyle w:val="Hyperlink"/>
                <w:rFonts w:ascii="Trebuchet MS" w:eastAsiaTheme="majorEastAsia" w:hAnsi="Trebuchet MS" w:cstheme="majorBidi"/>
                <w:noProof/>
                <w:color w:val="1F4E79" w:themeColor="accent1" w:themeShade="80"/>
                <w:lang w:val="en-GB"/>
              </w:rPr>
              <w:t>3.1. Full application form – general overview</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_Toc213396737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40</w:t>
            </w:r>
            <w:r w:rsidR="00346CA5" w:rsidRPr="00346CA5">
              <w:rPr>
                <w:noProof/>
                <w:webHidden/>
                <w:color w:val="1F4E79" w:themeColor="accent1" w:themeShade="80"/>
              </w:rPr>
              <w:fldChar w:fldCharType="end"/>
            </w:r>
          </w:hyperlink>
        </w:p>
        <w:p w14:paraId="089B8C36" w14:textId="17DE4005" w:rsidR="00346CA5" w:rsidRPr="00346CA5" w:rsidRDefault="0082098F">
          <w:pPr>
            <w:pStyle w:val="TOC2"/>
            <w:rPr>
              <w:noProof/>
              <w:color w:val="1F4E79" w:themeColor="accent1" w:themeShade="80"/>
              <w:sz w:val="22"/>
              <w:szCs w:val="22"/>
            </w:rPr>
          </w:pPr>
          <w:hyperlink w:anchor="_Toc213396738" w:history="1">
            <w:r w:rsidR="00346CA5" w:rsidRPr="00346CA5">
              <w:rPr>
                <w:rStyle w:val="Hyperlink"/>
                <w:rFonts w:ascii="Trebuchet MS" w:eastAsiaTheme="majorEastAsia" w:hAnsi="Trebuchet MS" w:cstheme="majorBidi"/>
                <w:b/>
                <w:noProof/>
                <w:color w:val="1F4E79" w:themeColor="accent1" w:themeShade="80"/>
                <w:lang w:val="en-GB"/>
              </w:rPr>
              <w:t>3.2. Required documents to be submitted with the Application form</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_Toc213396738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43</w:t>
            </w:r>
            <w:r w:rsidR="00346CA5" w:rsidRPr="00346CA5">
              <w:rPr>
                <w:noProof/>
                <w:webHidden/>
                <w:color w:val="1F4E79" w:themeColor="accent1" w:themeShade="80"/>
              </w:rPr>
              <w:fldChar w:fldCharType="end"/>
            </w:r>
          </w:hyperlink>
        </w:p>
        <w:p w14:paraId="525EAA04" w14:textId="444ACE0B" w:rsidR="00346CA5" w:rsidRPr="00346CA5" w:rsidRDefault="0082098F">
          <w:pPr>
            <w:pStyle w:val="TOC1"/>
            <w:tabs>
              <w:tab w:val="right" w:leader="dot" w:pos="9890"/>
            </w:tabs>
            <w:rPr>
              <w:noProof/>
              <w:color w:val="1F4E79" w:themeColor="accent1" w:themeShade="80"/>
              <w:sz w:val="22"/>
              <w:szCs w:val="22"/>
            </w:rPr>
          </w:pPr>
          <w:hyperlink w:anchor="_Toc213396739" w:history="1">
            <w:r w:rsidR="00346CA5" w:rsidRPr="00346CA5">
              <w:rPr>
                <w:rStyle w:val="Hyperlink"/>
                <w:rFonts w:ascii="Trebuchet MS" w:hAnsi="Trebuchet MS"/>
                <w:noProof/>
                <w:color w:val="1F4E79" w:themeColor="accent1" w:themeShade="80"/>
                <w:lang w:val="en-GB"/>
              </w:rPr>
              <w:t>Legal Bases and standards (non-exhaustive list)</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_Toc213396739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54</w:t>
            </w:r>
            <w:r w:rsidR="00346CA5" w:rsidRPr="00346CA5">
              <w:rPr>
                <w:noProof/>
                <w:webHidden/>
                <w:color w:val="1F4E79" w:themeColor="accent1" w:themeShade="80"/>
              </w:rPr>
              <w:fldChar w:fldCharType="end"/>
            </w:r>
          </w:hyperlink>
        </w:p>
        <w:p w14:paraId="14AD305A" w14:textId="04CF47C1" w:rsidR="00346CA5" w:rsidRPr="00346CA5" w:rsidRDefault="0082098F">
          <w:pPr>
            <w:pStyle w:val="TOC1"/>
            <w:tabs>
              <w:tab w:val="right" w:leader="dot" w:pos="9890"/>
            </w:tabs>
            <w:rPr>
              <w:noProof/>
              <w:color w:val="1F4E79" w:themeColor="accent1" w:themeShade="80"/>
              <w:sz w:val="22"/>
              <w:szCs w:val="22"/>
            </w:rPr>
          </w:pPr>
          <w:hyperlink w:anchor="_Toc213396740" w:history="1">
            <w:r w:rsidR="00346CA5" w:rsidRPr="00346CA5">
              <w:rPr>
                <w:rStyle w:val="Hyperlink"/>
                <w:rFonts w:ascii="Trebuchet MS" w:hAnsi="Trebuchet MS"/>
                <w:noProof/>
                <w:color w:val="1F4E79" w:themeColor="accent1" w:themeShade="80"/>
                <w:lang w:val="en-GB"/>
              </w:rPr>
              <w:t>Glossary of terms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_Toc213396740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56</w:t>
            </w:r>
            <w:r w:rsidR="00346CA5" w:rsidRPr="00346CA5">
              <w:rPr>
                <w:noProof/>
                <w:webHidden/>
                <w:color w:val="1F4E79" w:themeColor="accent1" w:themeShade="80"/>
              </w:rPr>
              <w:fldChar w:fldCharType="end"/>
            </w:r>
          </w:hyperlink>
        </w:p>
        <w:p w14:paraId="53249874" w14:textId="1F005CBB" w:rsidR="00346CA5" w:rsidRPr="00346CA5" w:rsidRDefault="0082098F">
          <w:pPr>
            <w:pStyle w:val="TOC1"/>
            <w:tabs>
              <w:tab w:val="right" w:leader="dot" w:pos="9890"/>
            </w:tabs>
            <w:rPr>
              <w:noProof/>
              <w:color w:val="1F4E79" w:themeColor="accent1" w:themeShade="80"/>
              <w:sz w:val="22"/>
              <w:szCs w:val="22"/>
            </w:rPr>
          </w:pPr>
          <w:hyperlink w:anchor="_Toc213396741" w:history="1">
            <w:r w:rsidR="00346CA5" w:rsidRPr="00346CA5">
              <w:rPr>
                <w:rStyle w:val="Hyperlink"/>
                <w:rFonts w:ascii="Trebuchet MS" w:eastAsiaTheme="majorEastAsia" w:hAnsi="Trebuchet MS" w:cstheme="majorBidi"/>
                <w:noProof/>
                <w:color w:val="1F4E79" w:themeColor="accent1" w:themeShade="80"/>
                <w:lang w:val="en-GB"/>
              </w:rPr>
              <w:t>Annexes</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_Toc213396741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61</w:t>
            </w:r>
            <w:r w:rsidR="00346CA5" w:rsidRPr="00346CA5">
              <w:rPr>
                <w:noProof/>
                <w:webHidden/>
                <w:color w:val="1F4E79" w:themeColor="accent1" w:themeShade="80"/>
              </w:rPr>
              <w:fldChar w:fldCharType="end"/>
            </w:r>
          </w:hyperlink>
        </w:p>
        <w:p w14:paraId="3DF976FA" w14:textId="6BF22C73" w:rsidR="00346CA5" w:rsidRPr="00346CA5" w:rsidRDefault="0082098F">
          <w:pPr>
            <w:pStyle w:val="TOC1"/>
            <w:tabs>
              <w:tab w:val="right" w:leader="dot" w:pos="9890"/>
            </w:tabs>
            <w:rPr>
              <w:noProof/>
              <w:color w:val="1F4E79" w:themeColor="accent1" w:themeShade="80"/>
              <w:sz w:val="22"/>
              <w:szCs w:val="22"/>
            </w:rPr>
          </w:pPr>
          <w:hyperlink w:anchor="_Toc213396742" w:history="1">
            <w:r w:rsidR="00346CA5" w:rsidRPr="00346CA5">
              <w:rPr>
                <w:rStyle w:val="Hyperlink"/>
                <w:rFonts w:ascii="Trebuchet MS" w:eastAsiaTheme="majorEastAsia" w:hAnsi="Trebuchet MS" w:cstheme="majorBidi"/>
                <w:noProof/>
                <w:color w:val="1F4E79" w:themeColor="accent1" w:themeShade="80"/>
                <w:lang w:val="en-GB"/>
              </w:rPr>
              <w:t>Annexes of the applicant guide</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_Toc213396742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61</w:t>
            </w:r>
            <w:r w:rsidR="00346CA5" w:rsidRPr="00346CA5">
              <w:rPr>
                <w:noProof/>
                <w:webHidden/>
                <w:color w:val="1F4E79" w:themeColor="accent1" w:themeShade="80"/>
              </w:rPr>
              <w:fldChar w:fldCharType="end"/>
            </w:r>
          </w:hyperlink>
        </w:p>
        <w:p w14:paraId="265630AF" w14:textId="44A032A9" w:rsidR="00346CA5" w:rsidRDefault="0082098F">
          <w:pPr>
            <w:pStyle w:val="TOC1"/>
            <w:tabs>
              <w:tab w:val="right" w:leader="dot" w:pos="9890"/>
            </w:tabs>
            <w:rPr>
              <w:noProof/>
              <w:sz w:val="22"/>
              <w:szCs w:val="22"/>
            </w:rPr>
          </w:pPr>
          <w:hyperlink w:anchor="_Toc213396743" w:history="1">
            <w:r w:rsidR="00346CA5" w:rsidRPr="00346CA5">
              <w:rPr>
                <w:rStyle w:val="Hyperlink"/>
                <w:rFonts w:ascii="Trebuchet MS" w:eastAsiaTheme="majorEastAsia" w:hAnsi="Trebuchet MS" w:cstheme="majorBidi"/>
                <w:noProof/>
                <w:color w:val="1F4E79" w:themeColor="accent1" w:themeShade="80"/>
                <w:lang w:val="en-GB"/>
              </w:rPr>
              <w:t>Relevant documents to be considered when preparing the application form</w:t>
            </w:r>
            <w:r w:rsidR="00346CA5" w:rsidRPr="00346CA5">
              <w:rPr>
                <w:noProof/>
                <w:webHidden/>
                <w:color w:val="1F4E79" w:themeColor="accent1" w:themeShade="80"/>
              </w:rPr>
              <w:tab/>
            </w:r>
            <w:r w:rsidR="00346CA5" w:rsidRPr="00346CA5">
              <w:rPr>
                <w:noProof/>
                <w:webHidden/>
                <w:color w:val="1F4E79" w:themeColor="accent1" w:themeShade="80"/>
              </w:rPr>
              <w:fldChar w:fldCharType="begin"/>
            </w:r>
            <w:r w:rsidR="00346CA5" w:rsidRPr="00346CA5">
              <w:rPr>
                <w:noProof/>
                <w:webHidden/>
                <w:color w:val="1F4E79" w:themeColor="accent1" w:themeShade="80"/>
              </w:rPr>
              <w:instrText xml:space="preserve"> PAGEREF _Toc213396743 \h </w:instrText>
            </w:r>
            <w:r w:rsidR="00346CA5" w:rsidRPr="00346CA5">
              <w:rPr>
                <w:noProof/>
                <w:webHidden/>
                <w:color w:val="1F4E79" w:themeColor="accent1" w:themeShade="80"/>
              </w:rPr>
            </w:r>
            <w:r w:rsidR="00346CA5" w:rsidRPr="00346CA5">
              <w:rPr>
                <w:noProof/>
                <w:webHidden/>
                <w:color w:val="1F4E79" w:themeColor="accent1" w:themeShade="80"/>
              </w:rPr>
              <w:fldChar w:fldCharType="separate"/>
            </w:r>
            <w:r w:rsidR="00175B2D">
              <w:rPr>
                <w:noProof/>
                <w:webHidden/>
                <w:color w:val="1F4E79" w:themeColor="accent1" w:themeShade="80"/>
              </w:rPr>
              <w:t>62</w:t>
            </w:r>
            <w:r w:rsidR="00346CA5" w:rsidRPr="00346CA5">
              <w:rPr>
                <w:noProof/>
                <w:webHidden/>
                <w:color w:val="1F4E79" w:themeColor="accent1" w:themeShade="80"/>
              </w:rPr>
              <w:fldChar w:fldCharType="end"/>
            </w:r>
          </w:hyperlink>
        </w:p>
        <w:p w14:paraId="1CD8B1EB" w14:textId="4496516E" w:rsidR="004807B5" w:rsidRPr="00B800CA" w:rsidRDefault="004807B5" w:rsidP="00056960">
          <w:pPr>
            <w:spacing w:before="120" w:after="120"/>
            <w:jc w:val="both"/>
            <w:rPr>
              <w:rFonts w:ascii="Trebuchet MS" w:hAnsi="Trebuchet MS"/>
              <w:color w:val="1F4E79" w:themeColor="accent1" w:themeShade="80"/>
              <w:lang w:val="en-GB"/>
            </w:rPr>
          </w:pPr>
          <w:r w:rsidRPr="000621C1">
            <w:rPr>
              <w:rFonts w:ascii="Trebuchet MS" w:hAnsi="Trebuchet MS"/>
              <w:bCs/>
              <w:color w:val="1F4E79" w:themeColor="accent1" w:themeShade="80"/>
              <w:lang w:val="en-GB"/>
            </w:rPr>
            <w:fldChar w:fldCharType="end"/>
          </w:r>
        </w:p>
      </w:sdtContent>
    </w:sdt>
    <w:p w14:paraId="0D666C94" w14:textId="2F15276A" w:rsidR="004807B5" w:rsidRPr="00B800CA" w:rsidRDefault="00056960" w:rsidP="00056960">
      <w:pPr>
        <w:tabs>
          <w:tab w:val="left" w:pos="6330"/>
        </w:tabs>
        <w:spacing w:before="120" w:after="120"/>
        <w:jc w:val="both"/>
        <w:rPr>
          <w:rFonts w:ascii="Trebuchet MS" w:hAnsi="Trebuchet MS"/>
          <w:b/>
          <w:color w:val="1F4E79" w:themeColor="accent1" w:themeShade="80"/>
          <w:sz w:val="36"/>
          <w:szCs w:val="36"/>
          <w:lang w:val="en-GB"/>
        </w:rPr>
      </w:pPr>
      <w:r w:rsidRPr="00B800CA">
        <w:rPr>
          <w:rFonts w:ascii="Trebuchet MS" w:hAnsi="Trebuchet MS"/>
          <w:b/>
          <w:color w:val="1F4E79" w:themeColor="accent1" w:themeShade="80"/>
          <w:sz w:val="36"/>
          <w:szCs w:val="36"/>
          <w:lang w:val="en-GB"/>
        </w:rPr>
        <w:tab/>
      </w:r>
    </w:p>
    <w:p w14:paraId="2D602BEE" w14:textId="77777777" w:rsidR="004807B5" w:rsidRPr="00B800CA" w:rsidRDefault="004807B5" w:rsidP="00A826B2">
      <w:pPr>
        <w:spacing w:before="120" w:after="120"/>
        <w:jc w:val="both"/>
        <w:rPr>
          <w:rFonts w:ascii="Trebuchet MS" w:hAnsi="Trebuchet MS"/>
          <w:b/>
          <w:color w:val="1F4E79" w:themeColor="accent1" w:themeShade="80"/>
          <w:sz w:val="36"/>
          <w:szCs w:val="36"/>
          <w:lang w:val="en-GB"/>
        </w:rPr>
      </w:pPr>
    </w:p>
    <w:p w14:paraId="5D820BD9" w14:textId="77777777" w:rsidR="004807B5" w:rsidRPr="00B800CA" w:rsidRDefault="004807B5" w:rsidP="00A826B2">
      <w:pPr>
        <w:spacing w:before="120" w:after="120"/>
        <w:jc w:val="both"/>
        <w:rPr>
          <w:rFonts w:ascii="Trebuchet MS" w:hAnsi="Trebuchet MS"/>
          <w:b/>
          <w:color w:val="1F4E79" w:themeColor="accent1" w:themeShade="80"/>
          <w:sz w:val="36"/>
          <w:szCs w:val="36"/>
          <w:lang w:val="en-GB"/>
        </w:rPr>
      </w:pPr>
    </w:p>
    <w:p w14:paraId="610D5B1F" w14:textId="77777777" w:rsidR="004807B5" w:rsidRPr="00B800CA" w:rsidRDefault="004807B5" w:rsidP="00A826B2">
      <w:pPr>
        <w:spacing w:before="120" w:after="120"/>
        <w:jc w:val="both"/>
        <w:rPr>
          <w:rFonts w:ascii="Trebuchet MS" w:hAnsi="Trebuchet MS"/>
          <w:b/>
          <w:color w:val="1F4E79" w:themeColor="accent1" w:themeShade="80"/>
          <w:sz w:val="36"/>
          <w:szCs w:val="36"/>
          <w:lang w:val="en-GB"/>
        </w:rPr>
      </w:pPr>
    </w:p>
    <w:p w14:paraId="586DA58D" w14:textId="77777777" w:rsidR="004807B5" w:rsidRPr="00B800CA" w:rsidRDefault="004807B5" w:rsidP="00A826B2">
      <w:pPr>
        <w:spacing w:before="120" w:after="120"/>
        <w:jc w:val="both"/>
        <w:rPr>
          <w:rFonts w:ascii="Trebuchet MS" w:hAnsi="Trebuchet MS"/>
          <w:b/>
          <w:color w:val="1F4E79" w:themeColor="accent1" w:themeShade="80"/>
          <w:sz w:val="36"/>
          <w:szCs w:val="36"/>
          <w:lang w:val="en-GB"/>
        </w:rPr>
      </w:pPr>
    </w:p>
    <w:p w14:paraId="017504A4" w14:textId="77777777" w:rsidR="004807B5" w:rsidRPr="00B800CA" w:rsidRDefault="004807B5" w:rsidP="00A826B2">
      <w:pPr>
        <w:spacing w:before="120" w:after="120"/>
        <w:jc w:val="both"/>
        <w:rPr>
          <w:rFonts w:ascii="Trebuchet MS" w:hAnsi="Trebuchet MS"/>
          <w:b/>
          <w:color w:val="1F4E79" w:themeColor="accent1" w:themeShade="80"/>
          <w:sz w:val="36"/>
          <w:szCs w:val="36"/>
          <w:lang w:val="en-GB"/>
        </w:rPr>
      </w:pPr>
    </w:p>
    <w:p w14:paraId="14163952" w14:textId="7553BFC3" w:rsidR="00B2687E" w:rsidRPr="00B800CA" w:rsidRDefault="00B2687E" w:rsidP="00A826B2">
      <w:pPr>
        <w:tabs>
          <w:tab w:val="left" w:pos="3165"/>
        </w:tabs>
        <w:spacing w:before="120" w:after="120"/>
        <w:jc w:val="both"/>
        <w:rPr>
          <w:rFonts w:ascii="Trebuchet MS" w:hAnsi="Trebuchet MS"/>
          <w:color w:val="1F4E79" w:themeColor="accent1" w:themeShade="80"/>
          <w:sz w:val="36"/>
          <w:szCs w:val="36"/>
          <w:lang w:val="en-GB"/>
        </w:rPr>
      </w:pPr>
    </w:p>
    <w:p w14:paraId="4A6EFA15" w14:textId="77777777" w:rsidR="00EC4F8F" w:rsidRPr="00B800CA" w:rsidRDefault="00EC4F8F" w:rsidP="00A826B2">
      <w:pPr>
        <w:tabs>
          <w:tab w:val="left" w:pos="3165"/>
        </w:tabs>
        <w:spacing w:before="120" w:after="120"/>
        <w:jc w:val="both"/>
        <w:rPr>
          <w:rFonts w:ascii="Trebuchet MS" w:hAnsi="Trebuchet MS"/>
          <w:color w:val="1F4E79" w:themeColor="accent1" w:themeShade="80"/>
          <w:sz w:val="36"/>
          <w:szCs w:val="36"/>
          <w:lang w:val="en-GB"/>
        </w:rPr>
      </w:pPr>
    </w:p>
    <w:p w14:paraId="7242A2FE" w14:textId="77777777" w:rsidR="008D3BFB" w:rsidRDefault="008D3BFB" w:rsidP="00A826B2">
      <w:pPr>
        <w:tabs>
          <w:tab w:val="left" w:pos="3165"/>
        </w:tabs>
        <w:spacing w:before="120" w:after="120"/>
        <w:jc w:val="both"/>
        <w:rPr>
          <w:rFonts w:ascii="Trebuchet MS" w:hAnsi="Trebuchet MS"/>
          <w:color w:val="1F4E79" w:themeColor="accent1" w:themeShade="80"/>
          <w:sz w:val="36"/>
          <w:szCs w:val="36"/>
          <w:lang w:val="en-GB"/>
        </w:rPr>
      </w:pPr>
    </w:p>
    <w:p w14:paraId="270F6EF7" w14:textId="77777777" w:rsidR="00B47927" w:rsidRDefault="00B47927" w:rsidP="00A826B2">
      <w:pPr>
        <w:tabs>
          <w:tab w:val="left" w:pos="3165"/>
        </w:tabs>
        <w:spacing w:before="120" w:after="120"/>
        <w:jc w:val="both"/>
        <w:rPr>
          <w:rFonts w:ascii="Trebuchet MS" w:hAnsi="Trebuchet MS"/>
          <w:color w:val="1F4E79" w:themeColor="accent1" w:themeShade="80"/>
          <w:sz w:val="36"/>
          <w:szCs w:val="36"/>
          <w:lang w:val="en-GB"/>
        </w:rPr>
      </w:pPr>
    </w:p>
    <w:p w14:paraId="3CF36396" w14:textId="77777777" w:rsidR="0047683D" w:rsidRDefault="0047683D" w:rsidP="00A826B2">
      <w:pPr>
        <w:tabs>
          <w:tab w:val="left" w:pos="3165"/>
        </w:tabs>
        <w:spacing w:before="120" w:after="120"/>
        <w:jc w:val="both"/>
        <w:rPr>
          <w:rFonts w:ascii="Trebuchet MS" w:hAnsi="Trebuchet MS"/>
          <w:color w:val="1F4E79" w:themeColor="accent1" w:themeShade="80"/>
          <w:sz w:val="36"/>
          <w:szCs w:val="36"/>
          <w:lang w:val="en-GB"/>
        </w:rPr>
      </w:pPr>
    </w:p>
    <w:p w14:paraId="604052BF" w14:textId="77777777" w:rsidR="0047683D" w:rsidRDefault="0047683D" w:rsidP="00A826B2">
      <w:pPr>
        <w:tabs>
          <w:tab w:val="left" w:pos="3165"/>
        </w:tabs>
        <w:spacing w:before="120" w:after="120"/>
        <w:jc w:val="both"/>
        <w:rPr>
          <w:rFonts w:ascii="Trebuchet MS" w:hAnsi="Trebuchet MS"/>
          <w:color w:val="1F4E79" w:themeColor="accent1" w:themeShade="80"/>
          <w:sz w:val="36"/>
          <w:szCs w:val="36"/>
          <w:lang w:val="en-GB"/>
        </w:rPr>
      </w:pPr>
    </w:p>
    <w:p w14:paraId="0C627BF4" w14:textId="77777777" w:rsidR="009B14CF" w:rsidRPr="00B800CA" w:rsidRDefault="009B14CF" w:rsidP="00A826B2">
      <w:pPr>
        <w:tabs>
          <w:tab w:val="left" w:pos="3165"/>
        </w:tabs>
        <w:spacing w:before="120" w:after="120"/>
        <w:jc w:val="both"/>
        <w:rPr>
          <w:rFonts w:ascii="Trebuchet MS" w:hAnsi="Trebuchet MS"/>
          <w:color w:val="1F4E79" w:themeColor="accent1" w:themeShade="80"/>
          <w:sz w:val="36"/>
          <w:szCs w:val="36"/>
          <w:lang w:val="en-GB"/>
        </w:rPr>
      </w:pPr>
    </w:p>
    <w:p w14:paraId="4626DCCA" w14:textId="531ADD42" w:rsidR="00CA25DC" w:rsidRPr="00B800CA" w:rsidRDefault="00687955" w:rsidP="006255D0">
      <w:pPr>
        <w:pStyle w:val="Heading1"/>
        <w:spacing w:before="120" w:after="120" w:line="288" w:lineRule="auto"/>
        <w:rPr>
          <w:rFonts w:ascii="Trebuchet MS" w:hAnsi="Trebuchet MS"/>
          <w:b/>
          <w:lang w:val="en-GB"/>
        </w:rPr>
      </w:pPr>
      <w:bookmarkStart w:id="0" w:name="_Toc213396711"/>
      <w:r w:rsidRPr="00B800CA">
        <w:rPr>
          <w:rFonts w:ascii="Trebuchet MS" w:hAnsi="Trebuchet MS"/>
          <w:b/>
          <w:lang w:val="en-GB"/>
        </w:rPr>
        <w:lastRenderedPageBreak/>
        <w:t>Preamble</w:t>
      </w:r>
      <w:bookmarkEnd w:id="0"/>
    </w:p>
    <w:p w14:paraId="7146BBD3" w14:textId="5AAF36C8" w:rsidR="00446CAE" w:rsidRPr="00B800CA" w:rsidRDefault="00EC4F8F" w:rsidP="00A826B2">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This document</w:t>
      </w:r>
      <w:r w:rsidR="00B47927">
        <w:rPr>
          <w:rFonts w:ascii="Trebuchet MS" w:hAnsi="Trebuchet MS"/>
          <w:color w:val="1F4E79" w:themeColor="accent1" w:themeShade="80"/>
          <w:sz w:val="22"/>
          <w:szCs w:val="22"/>
          <w:lang w:val="en-GB"/>
        </w:rPr>
        <w:t xml:space="preserve"> (</w:t>
      </w:r>
      <w:r w:rsidR="00B47927" w:rsidRPr="00B47927">
        <w:rPr>
          <w:rFonts w:ascii="Trebuchet MS" w:hAnsi="Trebuchet MS"/>
          <w:b/>
          <w:i/>
          <w:color w:val="538135" w:themeColor="accent6" w:themeShade="BF"/>
          <w:sz w:val="22"/>
          <w:szCs w:val="22"/>
          <w:lang w:val="en-GB"/>
        </w:rPr>
        <w:t>Invitation</w:t>
      </w:r>
      <w:r w:rsidR="00B47927">
        <w:rPr>
          <w:rFonts w:ascii="Trebuchet MS" w:hAnsi="Trebuchet MS"/>
          <w:b/>
          <w:i/>
          <w:color w:val="538135" w:themeColor="accent6" w:themeShade="BF"/>
          <w:sz w:val="22"/>
          <w:szCs w:val="22"/>
          <w:lang w:val="en-GB"/>
        </w:rPr>
        <w:t>)</w:t>
      </w:r>
      <w:r w:rsidRPr="00B800CA">
        <w:rPr>
          <w:rFonts w:ascii="Trebuchet MS" w:hAnsi="Trebuchet MS"/>
          <w:color w:val="1F4E79" w:themeColor="accent1" w:themeShade="80"/>
          <w:sz w:val="22"/>
          <w:szCs w:val="22"/>
          <w:lang w:val="en-GB"/>
        </w:rPr>
        <w:t xml:space="preserve"> represents the bases for </w:t>
      </w:r>
      <w:r w:rsidR="008A2E80" w:rsidRPr="00B800CA">
        <w:rPr>
          <w:rFonts w:ascii="Trebuchet MS" w:hAnsi="Trebuchet MS"/>
          <w:color w:val="1F4E79" w:themeColor="accent1" w:themeShade="80"/>
          <w:sz w:val="22"/>
          <w:szCs w:val="22"/>
          <w:lang w:val="en-GB"/>
        </w:rPr>
        <w:t xml:space="preserve">developing </w:t>
      </w:r>
      <w:r w:rsidR="003D2F14" w:rsidRPr="00B800CA">
        <w:rPr>
          <w:rFonts w:ascii="Trebuchet MS" w:hAnsi="Trebuchet MS"/>
          <w:color w:val="1F4E79" w:themeColor="accent1" w:themeShade="80"/>
          <w:sz w:val="22"/>
          <w:szCs w:val="22"/>
          <w:lang w:val="en-GB"/>
        </w:rPr>
        <w:t xml:space="preserve">and contracting </w:t>
      </w:r>
      <w:r w:rsidR="008A2E80" w:rsidRPr="00B800CA">
        <w:rPr>
          <w:rFonts w:ascii="Trebuchet MS" w:hAnsi="Trebuchet MS"/>
          <w:color w:val="1F4E79" w:themeColor="accent1" w:themeShade="80"/>
          <w:sz w:val="22"/>
          <w:szCs w:val="22"/>
          <w:lang w:val="en-GB"/>
        </w:rPr>
        <w:t>the</w:t>
      </w:r>
      <w:r w:rsidR="003D2F14" w:rsidRPr="00B800CA">
        <w:rPr>
          <w:rFonts w:ascii="Trebuchet MS" w:hAnsi="Trebuchet MS"/>
          <w:color w:val="1F4E79" w:themeColor="accent1" w:themeShade="80"/>
          <w:sz w:val="22"/>
          <w:szCs w:val="22"/>
          <w:lang w:val="en-GB"/>
        </w:rPr>
        <w:t xml:space="preserve"> full applications of the project ideas </w:t>
      </w:r>
      <w:r w:rsidR="00B47927" w:rsidRPr="00B800CA">
        <w:rPr>
          <w:rFonts w:ascii="Trebuchet MS" w:hAnsi="Trebuchet MS"/>
          <w:color w:val="1F4E79" w:themeColor="accent1" w:themeShade="80"/>
          <w:sz w:val="22"/>
          <w:szCs w:val="22"/>
          <w:lang w:val="en-GB"/>
        </w:rPr>
        <w:t xml:space="preserve">accepted </w:t>
      </w:r>
      <w:r w:rsidR="00B47927">
        <w:rPr>
          <w:rFonts w:ascii="Trebuchet MS" w:hAnsi="Trebuchet MS"/>
          <w:color w:val="1F4E79" w:themeColor="accent1" w:themeShade="80"/>
          <w:sz w:val="22"/>
          <w:szCs w:val="22"/>
          <w:lang w:val="en-GB"/>
        </w:rPr>
        <w:t xml:space="preserve">and </w:t>
      </w:r>
      <w:r w:rsidR="003D2F14" w:rsidRPr="00B800CA">
        <w:rPr>
          <w:rFonts w:ascii="Trebuchet MS" w:hAnsi="Trebuchet MS"/>
          <w:color w:val="1F4E79" w:themeColor="accent1" w:themeShade="80"/>
          <w:sz w:val="22"/>
          <w:szCs w:val="22"/>
          <w:lang w:val="en-GB"/>
        </w:rPr>
        <w:t>included in the list of the</w:t>
      </w:r>
      <w:r w:rsidR="008A2E80" w:rsidRPr="00B800CA">
        <w:rPr>
          <w:rFonts w:ascii="Trebuchet MS" w:hAnsi="Trebuchet MS"/>
          <w:color w:val="1F4E79" w:themeColor="accent1" w:themeShade="80"/>
          <w:sz w:val="22"/>
          <w:szCs w:val="22"/>
          <w:lang w:val="en-GB"/>
        </w:rPr>
        <w:t xml:space="preserve"> </w:t>
      </w:r>
      <w:r w:rsidR="008A2E80" w:rsidRPr="00B47927">
        <w:rPr>
          <w:rFonts w:ascii="Trebuchet MS" w:hAnsi="Trebuchet MS"/>
          <w:i/>
          <w:color w:val="1F4E79" w:themeColor="accent1" w:themeShade="80"/>
          <w:sz w:val="22"/>
          <w:szCs w:val="22"/>
          <w:lang w:val="en-GB"/>
        </w:rPr>
        <w:t>Integrated Territorial Strategy for the Romania-Bulgaria cross-border area (ITS)</w:t>
      </w:r>
      <w:r w:rsidR="008A2E80" w:rsidRPr="00B800CA">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under the Priority 4 </w:t>
      </w:r>
      <w:r w:rsidRPr="00B800CA">
        <w:rPr>
          <w:rFonts w:ascii="Trebuchet MS" w:hAnsi="Trebuchet MS"/>
          <w:i/>
          <w:color w:val="1F4E79" w:themeColor="accent1" w:themeShade="80"/>
          <w:sz w:val="22"/>
          <w:szCs w:val="22"/>
          <w:lang w:val="en-GB"/>
        </w:rPr>
        <w:t>- An integrated region</w:t>
      </w:r>
      <w:r w:rsidRPr="00B800CA">
        <w:rPr>
          <w:rFonts w:ascii="Trebuchet MS" w:hAnsi="Trebuchet MS"/>
          <w:color w:val="1F4E79" w:themeColor="accent1" w:themeShade="80"/>
          <w:sz w:val="22"/>
          <w:szCs w:val="22"/>
          <w:lang w:val="en-GB"/>
        </w:rPr>
        <w:t xml:space="preserve">, Specific objective RSO5.2. </w:t>
      </w:r>
      <w:r w:rsidRPr="00B800CA">
        <w:rPr>
          <w:rFonts w:ascii="Trebuchet MS" w:hAnsi="Trebuchet MS"/>
          <w:i/>
          <w:color w:val="1F4E79" w:themeColor="accent1" w:themeShade="80"/>
          <w:sz w:val="22"/>
          <w:szCs w:val="22"/>
          <w:lang w:val="en-GB"/>
        </w:rPr>
        <w:t>Fostering the integrated and inclusive social, economic and environmental local development, culture, natural heritage, sustainable tourism and security, in areas other than urban areas</w:t>
      </w:r>
      <w:r w:rsidR="00446CAE" w:rsidRPr="00B800CA">
        <w:rPr>
          <w:rFonts w:ascii="Trebuchet MS" w:hAnsi="Trebuchet MS"/>
          <w:color w:val="1F4E79" w:themeColor="accent1" w:themeShade="80"/>
          <w:sz w:val="22"/>
          <w:szCs w:val="22"/>
          <w:lang w:val="en-GB"/>
        </w:rPr>
        <w:t>. These project i</w:t>
      </w:r>
      <w:r w:rsidR="00B47927">
        <w:rPr>
          <w:rFonts w:ascii="Trebuchet MS" w:hAnsi="Trebuchet MS"/>
          <w:color w:val="1F4E79" w:themeColor="accent1" w:themeShade="80"/>
          <w:sz w:val="22"/>
          <w:szCs w:val="22"/>
          <w:lang w:val="en-GB"/>
        </w:rPr>
        <w:t>deas were collected during the f</w:t>
      </w:r>
      <w:r w:rsidR="00446CAE" w:rsidRPr="00B800CA">
        <w:rPr>
          <w:rFonts w:ascii="Trebuchet MS" w:hAnsi="Trebuchet MS"/>
          <w:color w:val="1F4E79" w:themeColor="accent1" w:themeShade="80"/>
          <w:sz w:val="22"/>
          <w:szCs w:val="22"/>
          <w:lang w:val="en-GB"/>
        </w:rPr>
        <w:t>irst call carried out by S</w:t>
      </w:r>
      <w:r w:rsidR="0047683D">
        <w:rPr>
          <w:rFonts w:ascii="Trebuchet MS" w:hAnsi="Trebuchet MS"/>
          <w:color w:val="1F4E79" w:themeColor="accent1" w:themeShade="80"/>
          <w:sz w:val="22"/>
          <w:szCs w:val="22"/>
          <w:lang w:val="en-GB"/>
        </w:rPr>
        <w:t>trategy Board (S</w:t>
      </w:r>
      <w:r w:rsidR="00446CAE" w:rsidRPr="00B800CA">
        <w:rPr>
          <w:rFonts w:ascii="Trebuchet MS" w:hAnsi="Trebuchet MS"/>
          <w:color w:val="1F4E79" w:themeColor="accent1" w:themeShade="80"/>
          <w:sz w:val="22"/>
          <w:szCs w:val="22"/>
          <w:lang w:val="en-GB"/>
        </w:rPr>
        <w:t>B</w:t>
      </w:r>
      <w:r w:rsidR="0047683D">
        <w:rPr>
          <w:rFonts w:ascii="Trebuchet MS" w:hAnsi="Trebuchet MS"/>
          <w:color w:val="1F4E79" w:themeColor="accent1" w:themeShade="80"/>
          <w:sz w:val="22"/>
          <w:szCs w:val="22"/>
          <w:lang w:val="en-GB"/>
        </w:rPr>
        <w:t>)</w:t>
      </w:r>
      <w:r w:rsidR="00446CAE" w:rsidRPr="00B800CA">
        <w:rPr>
          <w:rFonts w:ascii="Trebuchet MS" w:hAnsi="Trebuchet MS"/>
          <w:color w:val="1F4E79" w:themeColor="accent1" w:themeShade="80"/>
          <w:sz w:val="22"/>
          <w:szCs w:val="22"/>
          <w:lang w:val="en-GB"/>
        </w:rPr>
        <w:t xml:space="preserve"> during 15</w:t>
      </w:r>
      <w:r w:rsidR="00446CAE" w:rsidRPr="00B800CA">
        <w:rPr>
          <w:rFonts w:ascii="Trebuchet MS" w:hAnsi="Trebuchet MS"/>
          <w:color w:val="1F4E79" w:themeColor="accent1" w:themeShade="80"/>
          <w:sz w:val="22"/>
          <w:szCs w:val="22"/>
          <w:vertAlign w:val="superscript"/>
          <w:lang w:val="en-GB"/>
        </w:rPr>
        <w:t>th</w:t>
      </w:r>
      <w:r w:rsidR="00446CAE" w:rsidRPr="00B800CA">
        <w:rPr>
          <w:rFonts w:ascii="Trebuchet MS" w:hAnsi="Trebuchet MS"/>
          <w:color w:val="1F4E79" w:themeColor="accent1" w:themeShade="80"/>
          <w:sz w:val="22"/>
          <w:szCs w:val="22"/>
          <w:lang w:val="en-GB"/>
        </w:rPr>
        <w:t xml:space="preserve"> of January 2025 – </w:t>
      </w:r>
      <w:proofErr w:type="gramStart"/>
      <w:r w:rsidR="00446CAE" w:rsidRPr="00B800CA">
        <w:rPr>
          <w:rFonts w:ascii="Trebuchet MS" w:hAnsi="Trebuchet MS"/>
          <w:color w:val="1F4E79" w:themeColor="accent1" w:themeShade="80"/>
          <w:sz w:val="22"/>
          <w:szCs w:val="22"/>
          <w:lang w:val="en-GB"/>
        </w:rPr>
        <w:t>4</w:t>
      </w:r>
      <w:r w:rsidR="00446CAE" w:rsidRPr="00B800CA">
        <w:rPr>
          <w:rFonts w:ascii="Trebuchet MS" w:hAnsi="Trebuchet MS"/>
          <w:color w:val="1F4E79" w:themeColor="accent1" w:themeShade="80"/>
          <w:sz w:val="22"/>
          <w:szCs w:val="22"/>
          <w:vertAlign w:val="superscript"/>
          <w:lang w:val="en-GB"/>
        </w:rPr>
        <w:t>th</w:t>
      </w:r>
      <w:proofErr w:type="gramEnd"/>
      <w:r w:rsidR="00446CAE" w:rsidRPr="00B800CA">
        <w:rPr>
          <w:rFonts w:ascii="Trebuchet MS" w:hAnsi="Trebuchet MS"/>
          <w:color w:val="1F4E79" w:themeColor="accent1" w:themeShade="80"/>
          <w:sz w:val="22"/>
          <w:szCs w:val="22"/>
          <w:lang w:val="en-GB"/>
        </w:rPr>
        <w:t xml:space="preserve"> of </w:t>
      </w:r>
      <w:r w:rsidR="00B019A8">
        <w:rPr>
          <w:rFonts w:ascii="Trebuchet MS" w:hAnsi="Trebuchet MS"/>
          <w:color w:val="1F4E79" w:themeColor="accent1" w:themeShade="80"/>
          <w:sz w:val="22"/>
          <w:szCs w:val="22"/>
          <w:lang w:val="en-GB"/>
        </w:rPr>
        <w:t>April</w:t>
      </w:r>
      <w:r w:rsidR="00446CAE" w:rsidRPr="00B800CA">
        <w:rPr>
          <w:rFonts w:ascii="Trebuchet MS" w:hAnsi="Trebuchet MS"/>
          <w:color w:val="1F4E79" w:themeColor="accent1" w:themeShade="80"/>
          <w:sz w:val="22"/>
          <w:szCs w:val="22"/>
          <w:lang w:val="en-GB"/>
        </w:rPr>
        <w:t xml:space="preserve"> 2025</w:t>
      </w:r>
      <w:r w:rsidR="00837852">
        <w:rPr>
          <w:rFonts w:ascii="Trebuchet MS" w:hAnsi="Trebuchet MS"/>
          <w:color w:val="1F4E79" w:themeColor="accent1" w:themeShade="80"/>
          <w:sz w:val="22"/>
          <w:szCs w:val="22"/>
          <w:lang w:val="en-GB"/>
        </w:rPr>
        <w:t>, and prioritized in September, thorough SB decision 17/30.09.2025. The list of con</w:t>
      </w:r>
      <w:r w:rsidR="00B83B92">
        <w:rPr>
          <w:rFonts w:ascii="Trebuchet MS" w:hAnsi="Trebuchet MS"/>
          <w:color w:val="1F4E79" w:themeColor="accent1" w:themeShade="80"/>
          <w:sz w:val="22"/>
          <w:szCs w:val="22"/>
          <w:lang w:val="en-GB"/>
        </w:rPr>
        <w:t>cep</w:t>
      </w:r>
      <w:r w:rsidR="00837852">
        <w:rPr>
          <w:rFonts w:ascii="Trebuchet MS" w:hAnsi="Trebuchet MS"/>
          <w:color w:val="1F4E79" w:themeColor="accent1" w:themeShade="80"/>
          <w:sz w:val="22"/>
          <w:szCs w:val="22"/>
          <w:lang w:val="en-GB"/>
        </w:rPr>
        <w:t xml:space="preserve">t notes identified in the ITS context can be consulted here </w:t>
      </w:r>
      <w:hyperlink r:id="rId10" w:history="1">
        <w:r w:rsidR="00837852" w:rsidRPr="00725640">
          <w:rPr>
            <w:rStyle w:val="Hyperlink"/>
            <w:rFonts w:ascii="Trebuchet MS" w:hAnsi="Trebuchet MS"/>
            <w:sz w:val="22"/>
            <w:szCs w:val="22"/>
            <w:lang w:val="en-GB"/>
          </w:rPr>
          <w:t>https://interregviarobg.eu/en/its-1</w:t>
        </w:r>
      </w:hyperlink>
      <w:r w:rsidR="00837852">
        <w:rPr>
          <w:rFonts w:ascii="Trebuchet MS" w:hAnsi="Trebuchet MS"/>
          <w:color w:val="1F4E79" w:themeColor="accent1" w:themeShade="80"/>
          <w:sz w:val="22"/>
          <w:szCs w:val="22"/>
          <w:lang w:val="en-GB"/>
        </w:rPr>
        <w:t xml:space="preserve">. </w:t>
      </w:r>
    </w:p>
    <w:p w14:paraId="1AB78ED1" w14:textId="3396CE4D" w:rsidR="003D2F14" w:rsidRPr="00B47927" w:rsidRDefault="003D2F14" w:rsidP="003D2F14">
      <w:pPr>
        <w:spacing w:before="120" w:after="120"/>
        <w:jc w:val="both"/>
        <w:rPr>
          <w:rFonts w:ascii="Trebuchet MS" w:hAnsi="Trebuchet MS"/>
          <w:color w:val="1F4E79" w:themeColor="accent1" w:themeShade="80"/>
          <w:sz w:val="22"/>
          <w:szCs w:val="22"/>
          <w:lang w:val="en-GB"/>
        </w:rPr>
      </w:pPr>
      <w:r w:rsidRPr="00B47927">
        <w:rPr>
          <w:rFonts w:ascii="Trebuchet MS" w:hAnsi="Trebuchet MS"/>
          <w:color w:val="1F4E79" w:themeColor="accent1" w:themeShade="80"/>
          <w:sz w:val="22"/>
          <w:szCs w:val="22"/>
          <w:lang w:val="en-GB"/>
        </w:rPr>
        <w:t xml:space="preserve">This document </w:t>
      </w:r>
      <w:proofErr w:type="gramStart"/>
      <w:r w:rsidR="00556C03">
        <w:rPr>
          <w:rFonts w:ascii="Trebuchet MS" w:hAnsi="Trebuchet MS"/>
          <w:color w:val="1F4E79" w:themeColor="accent1" w:themeShade="80"/>
          <w:sz w:val="22"/>
          <w:szCs w:val="22"/>
          <w:lang w:val="en-GB"/>
        </w:rPr>
        <w:t>was developed</w:t>
      </w:r>
      <w:proofErr w:type="gramEnd"/>
      <w:r w:rsidR="00556C03">
        <w:rPr>
          <w:rFonts w:ascii="Trebuchet MS" w:hAnsi="Trebuchet MS"/>
          <w:color w:val="1F4E79" w:themeColor="accent1" w:themeShade="80"/>
          <w:sz w:val="22"/>
          <w:szCs w:val="22"/>
          <w:lang w:val="en-GB"/>
        </w:rPr>
        <w:t xml:space="preserve"> based on</w:t>
      </w:r>
      <w:r w:rsidRPr="00B47927">
        <w:rPr>
          <w:rFonts w:ascii="Trebuchet MS" w:hAnsi="Trebuchet MS"/>
          <w:color w:val="1F4E79" w:themeColor="accent1" w:themeShade="80"/>
          <w:sz w:val="22"/>
          <w:szCs w:val="22"/>
          <w:lang w:val="en-GB"/>
        </w:rPr>
        <w:t xml:space="preserve"> the </w:t>
      </w:r>
      <w:r w:rsidRPr="00B47927">
        <w:rPr>
          <w:rFonts w:ascii="Trebuchet MS" w:hAnsi="Trebuchet MS"/>
          <w:i/>
          <w:color w:val="1F4E79" w:themeColor="accent1" w:themeShade="80"/>
          <w:sz w:val="22"/>
          <w:szCs w:val="22"/>
          <w:lang w:val="en-GB"/>
        </w:rPr>
        <w:t xml:space="preserve">Considerations and methodology for the assessment of the Integrated Territorial Strategy </w:t>
      </w:r>
      <w:r w:rsidRPr="00B47927">
        <w:rPr>
          <w:rFonts w:ascii="Trebuchet MS" w:hAnsi="Trebuchet MS"/>
          <w:color w:val="1F4E79" w:themeColor="accent1" w:themeShade="80"/>
          <w:sz w:val="22"/>
          <w:szCs w:val="22"/>
          <w:lang w:val="en-GB"/>
        </w:rPr>
        <w:t>(</w:t>
      </w:r>
      <w:r w:rsidR="00E66F2C" w:rsidRPr="00E66F2C">
        <w:rPr>
          <w:rFonts w:ascii="Trebuchet MS" w:hAnsi="Trebuchet MS"/>
          <w:color w:val="1F4E79" w:themeColor="accent1" w:themeShade="80"/>
          <w:sz w:val="22"/>
          <w:szCs w:val="22"/>
          <w:lang w:val="en-GB"/>
        </w:rPr>
        <w:t>https://interregviarobg.eu/assets/2025/08/2025-09-19-considerationsmethodological-aspects-po-5-amandment-2025.pdf</w:t>
      </w:r>
      <w:r w:rsidRPr="00B47927">
        <w:rPr>
          <w:rFonts w:ascii="Trebuchet MS" w:hAnsi="Trebuchet MS"/>
          <w:color w:val="1F4E79" w:themeColor="accent1" w:themeShade="80"/>
          <w:sz w:val="22"/>
          <w:szCs w:val="22"/>
          <w:lang w:val="en-GB"/>
        </w:rPr>
        <w:t xml:space="preserve">). </w:t>
      </w:r>
    </w:p>
    <w:p w14:paraId="4A38D5F1" w14:textId="18F0F2FC" w:rsidR="003D2F14" w:rsidRPr="00B47927" w:rsidRDefault="008D3BFB" w:rsidP="009138EC">
      <w:pPr>
        <w:spacing w:before="120" w:after="120"/>
        <w:jc w:val="both"/>
        <w:rPr>
          <w:rFonts w:ascii="Trebuchet MS" w:hAnsi="Trebuchet MS"/>
          <w:i/>
          <w:color w:val="1F4E79" w:themeColor="accent1" w:themeShade="80"/>
          <w:sz w:val="22"/>
          <w:szCs w:val="22"/>
          <w:lang w:val="en-GB"/>
        </w:rPr>
      </w:pPr>
      <w:r w:rsidRPr="00B47927">
        <w:rPr>
          <w:rFonts w:ascii="Trebuchet MS" w:hAnsi="Trebuchet MS"/>
          <w:color w:val="1F4E79" w:themeColor="accent1" w:themeShade="80"/>
          <w:sz w:val="22"/>
          <w:szCs w:val="22"/>
          <w:lang w:val="en-GB"/>
        </w:rPr>
        <w:t>The project ideas/concept notes accepted</w:t>
      </w:r>
      <w:r w:rsidR="003D2F14" w:rsidRPr="00B47927">
        <w:rPr>
          <w:rStyle w:val="FootnoteReference"/>
          <w:rFonts w:ascii="Trebuchet MS" w:hAnsi="Trebuchet MS"/>
          <w:color w:val="1F4E79" w:themeColor="accent1" w:themeShade="80"/>
          <w:sz w:val="22"/>
          <w:szCs w:val="22"/>
          <w:lang w:val="en-GB"/>
        </w:rPr>
        <w:footnoteReference w:id="2"/>
      </w:r>
      <w:r w:rsidRPr="00B47927">
        <w:rPr>
          <w:rFonts w:ascii="Trebuchet MS" w:hAnsi="Trebuchet MS"/>
          <w:color w:val="1F4E79" w:themeColor="accent1" w:themeShade="80"/>
          <w:sz w:val="22"/>
          <w:szCs w:val="22"/>
          <w:lang w:val="en-GB"/>
        </w:rPr>
        <w:t xml:space="preserve"> f</w:t>
      </w:r>
      <w:r w:rsidR="000963FF" w:rsidRPr="00B47927">
        <w:rPr>
          <w:rFonts w:ascii="Trebuchet MS" w:hAnsi="Trebuchet MS"/>
          <w:color w:val="1F4E79" w:themeColor="accent1" w:themeShade="80"/>
          <w:sz w:val="22"/>
          <w:szCs w:val="22"/>
          <w:lang w:val="en-GB"/>
        </w:rPr>
        <w:t>o</w:t>
      </w:r>
      <w:r w:rsidRPr="00B47927">
        <w:rPr>
          <w:rFonts w:ascii="Trebuchet MS" w:hAnsi="Trebuchet MS"/>
          <w:color w:val="1F4E79" w:themeColor="accent1" w:themeShade="80"/>
          <w:sz w:val="22"/>
          <w:szCs w:val="22"/>
          <w:lang w:val="en-GB"/>
        </w:rPr>
        <w:t xml:space="preserve">r funding under the Programme </w:t>
      </w:r>
      <w:r w:rsidR="003D2F14" w:rsidRPr="00B47927">
        <w:rPr>
          <w:rFonts w:ascii="Trebuchet MS" w:hAnsi="Trebuchet MS"/>
          <w:color w:val="1F4E79" w:themeColor="accent1" w:themeShade="80"/>
          <w:sz w:val="22"/>
          <w:szCs w:val="22"/>
          <w:lang w:val="en-GB"/>
        </w:rPr>
        <w:t xml:space="preserve">are </w:t>
      </w:r>
      <w:r w:rsidRPr="00B47927">
        <w:rPr>
          <w:rFonts w:ascii="Trebuchet MS" w:hAnsi="Trebuchet MS"/>
          <w:color w:val="1F4E79" w:themeColor="accent1" w:themeShade="80"/>
          <w:sz w:val="22"/>
          <w:szCs w:val="22"/>
          <w:lang w:val="en-GB"/>
        </w:rPr>
        <w:t>developed in</w:t>
      </w:r>
      <w:r w:rsidR="007F4BEE" w:rsidRPr="00B47927">
        <w:rPr>
          <w:rFonts w:ascii="Trebuchet MS" w:hAnsi="Trebuchet MS"/>
          <w:color w:val="1F4E79" w:themeColor="accent1" w:themeShade="80"/>
          <w:sz w:val="22"/>
          <w:szCs w:val="22"/>
          <w:lang w:val="en-GB"/>
        </w:rPr>
        <w:t>to</w:t>
      </w:r>
      <w:r w:rsidRPr="00B47927">
        <w:rPr>
          <w:rFonts w:ascii="Trebuchet MS" w:hAnsi="Trebuchet MS"/>
          <w:color w:val="1F4E79" w:themeColor="accent1" w:themeShade="80"/>
          <w:sz w:val="22"/>
          <w:szCs w:val="22"/>
          <w:lang w:val="en-GB"/>
        </w:rPr>
        <w:t xml:space="preserve"> full appli</w:t>
      </w:r>
      <w:r w:rsidR="00B47927" w:rsidRPr="00B47927">
        <w:rPr>
          <w:rFonts w:ascii="Trebuchet MS" w:hAnsi="Trebuchet MS"/>
          <w:color w:val="1F4E79" w:themeColor="accent1" w:themeShade="80"/>
          <w:sz w:val="22"/>
          <w:szCs w:val="22"/>
          <w:lang w:val="en-GB"/>
        </w:rPr>
        <w:t>cations (projects), based on this</w:t>
      </w:r>
      <w:r w:rsidRPr="00B47927">
        <w:rPr>
          <w:rFonts w:ascii="Trebuchet MS" w:hAnsi="Trebuchet MS"/>
          <w:color w:val="1F4E79" w:themeColor="accent1" w:themeShade="80"/>
          <w:sz w:val="22"/>
          <w:szCs w:val="22"/>
          <w:lang w:val="en-GB"/>
        </w:rPr>
        <w:t xml:space="preserve"> </w:t>
      </w:r>
      <w:r w:rsidR="00B47927" w:rsidRPr="00B47927">
        <w:rPr>
          <w:rFonts w:ascii="Trebuchet MS" w:hAnsi="Trebuchet MS"/>
          <w:b/>
          <w:i/>
          <w:color w:val="538135" w:themeColor="accent6" w:themeShade="BF"/>
          <w:sz w:val="22"/>
          <w:szCs w:val="22"/>
          <w:lang w:val="en-GB"/>
        </w:rPr>
        <w:t>I</w:t>
      </w:r>
      <w:r w:rsidRPr="00B47927">
        <w:rPr>
          <w:rFonts w:ascii="Trebuchet MS" w:hAnsi="Trebuchet MS"/>
          <w:b/>
          <w:i/>
          <w:color w:val="538135" w:themeColor="accent6" w:themeShade="BF"/>
          <w:sz w:val="22"/>
          <w:szCs w:val="22"/>
          <w:lang w:val="en-GB"/>
        </w:rPr>
        <w:t>nvitation</w:t>
      </w:r>
      <w:r w:rsidR="00BB313F">
        <w:rPr>
          <w:rFonts w:ascii="Trebuchet MS" w:hAnsi="Trebuchet MS"/>
          <w:b/>
          <w:color w:val="538135" w:themeColor="accent6" w:themeShade="BF"/>
          <w:sz w:val="22"/>
          <w:szCs w:val="22"/>
          <w:lang w:val="en-GB"/>
        </w:rPr>
        <w:t xml:space="preserve"> and only if invited to do so by Programme </w:t>
      </w:r>
      <w:r w:rsidR="00B56058">
        <w:rPr>
          <w:rFonts w:ascii="Trebuchet MS" w:hAnsi="Trebuchet MS"/>
          <w:b/>
          <w:color w:val="538135" w:themeColor="accent6" w:themeShade="BF"/>
          <w:sz w:val="22"/>
          <w:szCs w:val="22"/>
          <w:lang w:val="en-GB"/>
        </w:rPr>
        <w:t>structures</w:t>
      </w:r>
      <w:r w:rsidRPr="00B47927">
        <w:rPr>
          <w:rFonts w:ascii="Trebuchet MS" w:hAnsi="Trebuchet MS"/>
          <w:color w:val="1F4E79" w:themeColor="accent1" w:themeShade="80"/>
          <w:sz w:val="22"/>
          <w:szCs w:val="22"/>
          <w:lang w:val="en-GB"/>
        </w:rPr>
        <w:t xml:space="preserve">. </w:t>
      </w:r>
      <w:r w:rsidR="006255D0" w:rsidRPr="00B47927">
        <w:rPr>
          <w:rFonts w:ascii="Trebuchet MS" w:hAnsi="Trebuchet MS"/>
          <w:color w:val="1F4E79" w:themeColor="accent1" w:themeShade="80"/>
          <w:sz w:val="22"/>
          <w:szCs w:val="22"/>
          <w:lang w:val="en-GB"/>
        </w:rPr>
        <w:t xml:space="preserve">During the development process of the full applications, the applicants should </w:t>
      </w:r>
      <w:r w:rsidR="00776630">
        <w:rPr>
          <w:rFonts w:ascii="Trebuchet MS" w:hAnsi="Trebuchet MS"/>
          <w:color w:val="1F4E79" w:themeColor="accent1" w:themeShade="80"/>
          <w:sz w:val="22"/>
          <w:szCs w:val="22"/>
          <w:lang w:val="en-GB"/>
        </w:rPr>
        <w:t>continue to observe</w:t>
      </w:r>
      <w:r w:rsidR="006255D0" w:rsidRPr="00B47927">
        <w:rPr>
          <w:rFonts w:ascii="Trebuchet MS" w:hAnsi="Trebuchet MS"/>
          <w:color w:val="1F4E79" w:themeColor="accent1" w:themeShade="80"/>
          <w:sz w:val="22"/>
          <w:szCs w:val="22"/>
          <w:lang w:val="en-GB"/>
        </w:rPr>
        <w:t xml:space="preserve"> the conditions </w:t>
      </w:r>
      <w:r w:rsidR="00776630" w:rsidRPr="00B47927">
        <w:rPr>
          <w:rFonts w:ascii="Trebuchet MS" w:hAnsi="Trebuchet MS"/>
          <w:color w:val="1F4E79" w:themeColor="accent1" w:themeShade="80"/>
          <w:sz w:val="22"/>
          <w:szCs w:val="22"/>
          <w:lang w:val="en-GB"/>
        </w:rPr>
        <w:t>previous</w:t>
      </w:r>
      <w:r w:rsidR="00776630">
        <w:rPr>
          <w:rFonts w:ascii="Trebuchet MS" w:hAnsi="Trebuchet MS"/>
          <w:color w:val="1F4E79" w:themeColor="accent1" w:themeShade="80"/>
          <w:sz w:val="22"/>
          <w:szCs w:val="22"/>
          <w:lang w:val="en-GB"/>
        </w:rPr>
        <w:t>ly</w:t>
      </w:r>
      <w:r w:rsidR="00776630" w:rsidRPr="00B47927">
        <w:rPr>
          <w:rFonts w:ascii="Trebuchet MS" w:hAnsi="Trebuchet MS"/>
          <w:color w:val="1F4E79" w:themeColor="accent1" w:themeShade="80"/>
          <w:sz w:val="22"/>
          <w:szCs w:val="22"/>
          <w:lang w:val="en-GB"/>
        </w:rPr>
        <w:t xml:space="preserve"> </w:t>
      </w:r>
      <w:r w:rsidR="006255D0" w:rsidRPr="00B47927">
        <w:rPr>
          <w:rFonts w:ascii="Trebuchet MS" w:hAnsi="Trebuchet MS"/>
          <w:color w:val="1F4E79" w:themeColor="accent1" w:themeShade="80"/>
          <w:sz w:val="22"/>
          <w:szCs w:val="22"/>
          <w:lang w:val="en-GB"/>
        </w:rPr>
        <w:t xml:space="preserve">set in the </w:t>
      </w:r>
      <w:r w:rsidR="009138EC" w:rsidRPr="00B47927">
        <w:rPr>
          <w:rFonts w:ascii="Trebuchet MS" w:hAnsi="Trebuchet MS"/>
          <w:i/>
          <w:color w:val="1F4E79" w:themeColor="accent1" w:themeShade="80"/>
          <w:sz w:val="22"/>
          <w:szCs w:val="22"/>
          <w:lang w:val="en-GB"/>
        </w:rPr>
        <w:t>Guidelines for concept notes (CALL 1) project ideas financing source: Interreg VI-A Romania Bulgaria Programme &amp; other programs under the Integrated Territorial Strategy for the Romania-Bulgaria cross-border area</w:t>
      </w:r>
      <w:r w:rsidR="00850752" w:rsidRPr="00B47927">
        <w:rPr>
          <w:rStyle w:val="FootnoteReference"/>
          <w:rFonts w:ascii="Trebuchet MS" w:hAnsi="Trebuchet MS"/>
          <w:i/>
          <w:color w:val="1F4E79" w:themeColor="accent1" w:themeShade="80"/>
          <w:sz w:val="22"/>
          <w:szCs w:val="22"/>
          <w:lang w:val="en-GB"/>
        </w:rPr>
        <w:footnoteReference w:id="3"/>
      </w:r>
      <w:r w:rsidR="006255D0" w:rsidRPr="00B47927">
        <w:rPr>
          <w:rFonts w:ascii="Trebuchet MS" w:hAnsi="Trebuchet MS"/>
          <w:i/>
          <w:color w:val="1F4E79" w:themeColor="accent1" w:themeShade="80"/>
          <w:sz w:val="22"/>
          <w:szCs w:val="22"/>
          <w:lang w:val="en-GB"/>
        </w:rPr>
        <w:t xml:space="preserve">. </w:t>
      </w:r>
    </w:p>
    <w:p w14:paraId="22407CA2" w14:textId="501D4FE7" w:rsidR="008D3BFB" w:rsidRPr="00B47927" w:rsidRDefault="00B47927" w:rsidP="00A826B2">
      <w:pPr>
        <w:spacing w:before="120" w:after="120"/>
        <w:jc w:val="both"/>
        <w:rPr>
          <w:rFonts w:ascii="Trebuchet MS" w:hAnsi="Trebuchet MS"/>
          <w:color w:val="1F4E79" w:themeColor="accent1" w:themeShade="80"/>
          <w:sz w:val="22"/>
          <w:szCs w:val="22"/>
          <w:lang w:val="en-GB"/>
        </w:rPr>
      </w:pPr>
      <w:r w:rsidRPr="00B47927">
        <w:rPr>
          <w:rFonts w:ascii="Trebuchet MS" w:hAnsi="Trebuchet MS"/>
          <w:color w:val="1F4E79" w:themeColor="accent1" w:themeShade="80"/>
          <w:sz w:val="22"/>
          <w:szCs w:val="22"/>
          <w:lang w:val="en-GB"/>
        </w:rPr>
        <w:t xml:space="preserve">The </w:t>
      </w:r>
      <w:r w:rsidRPr="00B47927">
        <w:rPr>
          <w:rFonts w:ascii="Trebuchet MS" w:hAnsi="Trebuchet MS"/>
          <w:b/>
          <w:i/>
          <w:color w:val="538135" w:themeColor="accent6" w:themeShade="BF"/>
          <w:sz w:val="22"/>
          <w:szCs w:val="22"/>
          <w:lang w:val="en-GB"/>
        </w:rPr>
        <w:t>Invitation</w:t>
      </w:r>
      <w:r w:rsidRPr="00B47927">
        <w:rPr>
          <w:rFonts w:ascii="Trebuchet MS" w:hAnsi="Trebuchet MS"/>
          <w:color w:val="1F4E79" w:themeColor="accent1" w:themeShade="80"/>
          <w:sz w:val="22"/>
          <w:szCs w:val="22"/>
          <w:lang w:val="en-GB"/>
        </w:rPr>
        <w:t xml:space="preserve"> </w:t>
      </w:r>
      <w:proofErr w:type="gramStart"/>
      <w:r w:rsidR="0095383B">
        <w:rPr>
          <w:rFonts w:ascii="Trebuchet MS" w:hAnsi="Trebuchet MS"/>
          <w:color w:val="1F4E79" w:themeColor="accent1" w:themeShade="80"/>
          <w:sz w:val="22"/>
          <w:szCs w:val="22"/>
          <w:lang w:val="en-GB"/>
        </w:rPr>
        <w:t xml:space="preserve">is </w:t>
      </w:r>
      <w:r w:rsidR="003D2F14" w:rsidRPr="00B47927">
        <w:rPr>
          <w:rFonts w:ascii="Trebuchet MS" w:hAnsi="Trebuchet MS"/>
          <w:color w:val="1F4E79" w:themeColor="accent1" w:themeShade="80"/>
          <w:sz w:val="22"/>
          <w:szCs w:val="22"/>
          <w:lang w:val="en-GB"/>
        </w:rPr>
        <w:t>published</w:t>
      </w:r>
      <w:proofErr w:type="gramEnd"/>
      <w:r w:rsidR="003D2F14" w:rsidRPr="00B47927">
        <w:rPr>
          <w:rFonts w:ascii="Trebuchet MS" w:hAnsi="Trebuchet MS"/>
          <w:color w:val="1F4E79" w:themeColor="accent1" w:themeShade="80"/>
          <w:sz w:val="22"/>
          <w:szCs w:val="22"/>
          <w:lang w:val="en-GB"/>
        </w:rPr>
        <w:t xml:space="preserve"> on the Programme website, </w:t>
      </w:r>
      <w:r w:rsidR="00537B96" w:rsidRPr="00B47927">
        <w:rPr>
          <w:rFonts w:ascii="Trebuchet MS" w:hAnsi="Trebuchet MS"/>
          <w:color w:val="1F4E79" w:themeColor="accent1" w:themeShade="80"/>
          <w:sz w:val="22"/>
          <w:szCs w:val="22"/>
          <w:lang w:val="en-GB"/>
        </w:rPr>
        <w:t>equally providing a</w:t>
      </w:r>
      <w:r w:rsidR="003D2F14" w:rsidRPr="00B47927">
        <w:rPr>
          <w:rFonts w:ascii="Trebuchet MS" w:hAnsi="Trebuchet MS"/>
          <w:color w:val="1F4E79" w:themeColor="accent1" w:themeShade="80"/>
          <w:sz w:val="22"/>
          <w:szCs w:val="22"/>
          <w:lang w:val="en-GB"/>
        </w:rPr>
        <w:t xml:space="preserve"> deadline for the submission of the full application. The </w:t>
      </w:r>
      <w:r w:rsidR="00FE1C16" w:rsidRPr="00B47927">
        <w:rPr>
          <w:rFonts w:ascii="Trebuchet MS" w:hAnsi="Trebuchet MS"/>
          <w:b/>
          <w:i/>
          <w:color w:val="538135" w:themeColor="accent6" w:themeShade="BF"/>
          <w:sz w:val="22"/>
          <w:szCs w:val="22"/>
          <w:lang w:val="en-GB"/>
        </w:rPr>
        <w:t>Invitation</w:t>
      </w:r>
      <w:r w:rsidR="003D2F14" w:rsidRPr="00B47927">
        <w:rPr>
          <w:rFonts w:ascii="Trebuchet MS" w:hAnsi="Trebuchet MS"/>
          <w:color w:val="1F4E79" w:themeColor="accent1" w:themeShade="80"/>
          <w:sz w:val="22"/>
          <w:szCs w:val="22"/>
          <w:lang w:val="en-GB"/>
        </w:rPr>
        <w:t xml:space="preserve"> is open only to the project ideas that were accepted by the Interreg VI-A Romania-Bulgaria Programme and were included on the ITS list </w:t>
      </w:r>
      <w:r w:rsidR="00190EE3" w:rsidRPr="00B47927">
        <w:rPr>
          <w:rFonts w:ascii="Trebuchet MS" w:hAnsi="Trebuchet MS"/>
          <w:color w:val="1F4E79" w:themeColor="accent1" w:themeShade="80"/>
          <w:sz w:val="22"/>
          <w:szCs w:val="22"/>
          <w:lang w:val="en-GB"/>
        </w:rPr>
        <w:t>of projects</w:t>
      </w:r>
      <w:r w:rsidR="00776630">
        <w:rPr>
          <w:rFonts w:ascii="Trebuchet MS" w:hAnsi="Trebuchet MS"/>
          <w:color w:val="1F4E79" w:themeColor="accent1" w:themeShade="80"/>
          <w:sz w:val="22"/>
          <w:szCs w:val="22"/>
          <w:lang w:val="en-GB"/>
        </w:rPr>
        <w:t>,</w:t>
      </w:r>
      <w:r w:rsidR="00190EE3" w:rsidRPr="00B47927">
        <w:rPr>
          <w:rFonts w:ascii="Trebuchet MS" w:hAnsi="Trebuchet MS"/>
          <w:color w:val="1F4E79" w:themeColor="accent1" w:themeShade="80"/>
          <w:sz w:val="22"/>
          <w:szCs w:val="22"/>
          <w:lang w:val="en-GB"/>
        </w:rPr>
        <w:t xml:space="preserve"> </w:t>
      </w:r>
      <w:r w:rsidR="00850752" w:rsidRPr="00B47927">
        <w:rPr>
          <w:rFonts w:ascii="Trebuchet MS" w:hAnsi="Trebuchet MS"/>
          <w:color w:val="1F4E79" w:themeColor="accent1" w:themeShade="80"/>
          <w:sz w:val="22"/>
          <w:szCs w:val="22"/>
          <w:lang w:val="en-GB"/>
        </w:rPr>
        <w:t>accepted</w:t>
      </w:r>
      <w:r w:rsidR="003D2F14" w:rsidRPr="00B47927">
        <w:rPr>
          <w:rFonts w:ascii="Trebuchet MS" w:hAnsi="Trebuchet MS"/>
          <w:color w:val="1F4E79" w:themeColor="accent1" w:themeShade="80"/>
          <w:sz w:val="22"/>
          <w:szCs w:val="22"/>
          <w:lang w:val="en-GB"/>
        </w:rPr>
        <w:t xml:space="preserve"> by the Monitoring Committee. </w:t>
      </w:r>
    </w:p>
    <w:p w14:paraId="0FE93C42" w14:textId="54BD73CE" w:rsidR="009B14CF" w:rsidRDefault="000B0E32" w:rsidP="009B14CF">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language of our Programme is English. </w:t>
      </w:r>
      <w:r w:rsidR="00DD5E47" w:rsidRPr="00B800CA">
        <w:rPr>
          <w:rFonts w:ascii="Trebuchet MS" w:hAnsi="Trebuchet MS"/>
          <w:color w:val="1F4E79" w:themeColor="accent1" w:themeShade="80"/>
          <w:sz w:val="22"/>
          <w:szCs w:val="22"/>
          <w:lang w:val="en-GB"/>
        </w:rPr>
        <w:t>Thus, a</w:t>
      </w:r>
      <w:r w:rsidRPr="00B800CA">
        <w:rPr>
          <w:rFonts w:ascii="Trebuchet MS" w:hAnsi="Trebuchet MS"/>
          <w:color w:val="1F4E79" w:themeColor="accent1" w:themeShade="80"/>
          <w:sz w:val="22"/>
          <w:szCs w:val="22"/>
          <w:lang w:val="en-GB"/>
        </w:rPr>
        <w:t xml:space="preserve">ll official communication </w:t>
      </w:r>
      <w:proofErr w:type="gramStart"/>
      <w:r w:rsidRPr="00B800CA">
        <w:rPr>
          <w:rFonts w:ascii="Trebuchet MS" w:hAnsi="Trebuchet MS"/>
          <w:color w:val="1F4E79" w:themeColor="accent1" w:themeShade="80"/>
          <w:sz w:val="22"/>
          <w:szCs w:val="22"/>
          <w:lang w:val="en-GB"/>
        </w:rPr>
        <w:t>is conducted</w:t>
      </w:r>
      <w:proofErr w:type="gramEnd"/>
      <w:r w:rsidRPr="00B800CA">
        <w:rPr>
          <w:rFonts w:ascii="Trebuchet MS" w:hAnsi="Trebuchet MS"/>
          <w:color w:val="1F4E79" w:themeColor="accent1" w:themeShade="80"/>
          <w:sz w:val="22"/>
          <w:szCs w:val="22"/>
          <w:lang w:val="en-GB"/>
        </w:rPr>
        <w:t xml:space="preserve"> in English and all </w:t>
      </w:r>
      <w:r w:rsidR="00DD5E47" w:rsidRPr="00B800CA">
        <w:rPr>
          <w:rFonts w:ascii="Trebuchet MS" w:hAnsi="Trebuchet MS"/>
          <w:color w:val="1F4E79" w:themeColor="accent1" w:themeShade="80"/>
          <w:sz w:val="22"/>
          <w:szCs w:val="22"/>
          <w:lang w:val="en-GB"/>
        </w:rPr>
        <w:t xml:space="preserve">documents </w:t>
      </w:r>
      <w:r w:rsidRPr="00B800CA">
        <w:rPr>
          <w:rFonts w:ascii="Trebuchet MS" w:hAnsi="Trebuchet MS"/>
          <w:color w:val="1F4E79" w:themeColor="accent1" w:themeShade="80"/>
          <w:sz w:val="22"/>
          <w:szCs w:val="22"/>
          <w:lang w:val="en-GB"/>
        </w:rPr>
        <w:t>regarding the project application are produced in English</w:t>
      </w:r>
      <w:r w:rsidR="004D7AE5" w:rsidRPr="00B800CA">
        <w:rPr>
          <w:rFonts w:ascii="Trebuchet MS" w:hAnsi="Trebuchet MS"/>
          <w:color w:val="1F4E79" w:themeColor="accent1" w:themeShade="80"/>
          <w:sz w:val="22"/>
          <w:szCs w:val="22"/>
          <w:lang w:val="en-GB"/>
        </w:rPr>
        <w:t xml:space="preserve">. If original documents </w:t>
      </w:r>
      <w:proofErr w:type="gramStart"/>
      <w:r w:rsidR="004D7AE5" w:rsidRPr="00B800CA">
        <w:rPr>
          <w:rFonts w:ascii="Trebuchet MS" w:hAnsi="Trebuchet MS"/>
          <w:color w:val="1F4E79" w:themeColor="accent1" w:themeShade="80"/>
          <w:sz w:val="22"/>
          <w:szCs w:val="22"/>
          <w:lang w:val="en-GB"/>
        </w:rPr>
        <w:t>have been issued</w:t>
      </w:r>
      <w:proofErr w:type="gramEnd"/>
      <w:r w:rsidR="00F54486" w:rsidRPr="00B800CA">
        <w:rPr>
          <w:rFonts w:ascii="Trebuchet MS" w:hAnsi="Trebuchet MS"/>
          <w:color w:val="1F4E79" w:themeColor="accent1" w:themeShade="80"/>
          <w:sz w:val="22"/>
          <w:szCs w:val="22"/>
          <w:lang w:val="en-GB"/>
        </w:rPr>
        <w:t xml:space="preserve"> </w:t>
      </w:r>
      <w:r w:rsidR="00992690" w:rsidRPr="00B800CA">
        <w:rPr>
          <w:rFonts w:ascii="Trebuchet MS" w:hAnsi="Trebuchet MS"/>
          <w:color w:val="1F4E79" w:themeColor="accent1" w:themeShade="80"/>
          <w:sz w:val="22"/>
          <w:szCs w:val="22"/>
          <w:lang w:val="en-GB"/>
        </w:rPr>
        <w:t>in other language</w:t>
      </w:r>
      <w:r w:rsidR="00190EE3" w:rsidRPr="00B800CA">
        <w:rPr>
          <w:rFonts w:ascii="Trebuchet MS" w:hAnsi="Trebuchet MS"/>
          <w:color w:val="1F4E79" w:themeColor="accent1" w:themeShade="80"/>
          <w:sz w:val="22"/>
          <w:szCs w:val="22"/>
          <w:lang w:val="en-GB"/>
        </w:rPr>
        <w:t>s</w:t>
      </w:r>
      <w:r w:rsidR="00992690" w:rsidRPr="00B800CA">
        <w:rPr>
          <w:rFonts w:ascii="Trebuchet MS" w:hAnsi="Trebuchet MS"/>
          <w:color w:val="1F4E79" w:themeColor="accent1" w:themeShade="80"/>
          <w:sz w:val="22"/>
          <w:szCs w:val="22"/>
          <w:lang w:val="en-GB"/>
        </w:rPr>
        <w:t xml:space="preserve"> than English</w:t>
      </w:r>
      <w:r w:rsidR="004D7AE5" w:rsidRPr="00B800CA">
        <w:rPr>
          <w:rFonts w:ascii="Trebuchet MS" w:hAnsi="Trebuchet MS"/>
          <w:color w:val="1F4E79" w:themeColor="accent1" w:themeShade="80"/>
          <w:sz w:val="22"/>
          <w:szCs w:val="22"/>
          <w:lang w:val="en-GB"/>
        </w:rPr>
        <w:t>, applicants will submit those documents together with their English translation</w:t>
      </w:r>
      <w:r w:rsidRPr="00B800CA">
        <w:rPr>
          <w:rFonts w:ascii="Trebuchet MS" w:hAnsi="Trebuchet MS"/>
          <w:color w:val="1F4E79" w:themeColor="accent1" w:themeShade="80"/>
          <w:sz w:val="22"/>
          <w:szCs w:val="22"/>
          <w:lang w:val="en-GB"/>
        </w:rPr>
        <w:t xml:space="preserve">. </w:t>
      </w:r>
      <w:r w:rsidR="004D7AE5" w:rsidRPr="00B800CA">
        <w:rPr>
          <w:rFonts w:ascii="Trebuchet MS" w:hAnsi="Trebuchet MS"/>
          <w:color w:val="1F4E79" w:themeColor="accent1" w:themeShade="80"/>
          <w:sz w:val="22"/>
          <w:szCs w:val="22"/>
          <w:lang w:val="en-GB"/>
        </w:rPr>
        <w:t xml:space="preserve">If documents are too large to </w:t>
      </w:r>
      <w:proofErr w:type="gramStart"/>
      <w:r w:rsidR="004D7AE5" w:rsidRPr="00B800CA">
        <w:rPr>
          <w:rFonts w:ascii="Trebuchet MS" w:hAnsi="Trebuchet MS"/>
          <w:color w:val="1F4E79" w:themeColor="accent1" w:themeShade="80"/>
          <w:sz w:val="22"/>
          <w:szCs w:val="22"/>
          <w:lang w:val="en-GB"/>
        </w:rPr>
        <w:t>be translated</w:t>
      </w:r>
      <w:proofErr w:type="gramEnd"/>
      <w:r w:rsidR="004D7AE5" w:rsidRPr="00B800CA">
        <w:rPr>
          <w:rFonts w:ascii="Trebuchet MS" w:hAnsi="Trebuchet MS"/>
          <w:color w:val="1F4E79" w:themeColor="accent1" w:themeShade="80"/>
          <w:sz w:val="22"/>
          <w:szCs w:val="22"/>
          <w:lang w:val="en-GB"/>
        </w:rPr>
        <w:t>, applicants will submit the translation of the most relevant parts of those documents.</w:t>
      </w:r>
    </w:p>
    <w:p w14:paraId="25073D3E" w14:textId="01B97AC2" w:rsidR="00850752" w:rsidRPr="00B800CA" w:rsidRDefault="00850752" w:rsidP="009B14CF">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lastRenderedPageBreak/>
        <w:t xml:space="preserve">This </w:t>
      </w:r>
      <w:r w:rsidR="00B47927" w:rsidRPr="00B47927">
        <w:rPr>
          <w:rFonts w:ascii="Trebuchet MS" w:hAnsi="Trebuchet MS"/>
          <w:b/>
          <w:i/>
          <w:color w:val="538135" w:themeColor="accent6" w:themeShade="BF"/>
          <w:sz w:val="22"/>
          <w:szCs w:val="22"/>
          <w:lang w:val="en-GB"/>
        </w:rPr>
        <w:t>Invitation</w:t>
      </w:r>
      <w:r w:rsidRPr="00B800CA">
        <w:rPr>
          <w:rFonts w:ascii="Trebuchet MS" w:hAnsi="Trebuchet MS"/>
          <w:color w:val="1F4E79" w:themeColor="accent1" w:themeShade="80"/>
          <w:sz w:val="22"/>
          <w:szCs w:val="22"/>
          <w:lang w:val="en-GB"/>
        </w:rPr>
        <w:t xml:space="preserve"> and its annexes </w:t>
      </w:r>
      <w:proofErr w:type="gramStart"/>
      <w:r w:rsidR="00776630">
        <w:rPr>
          <w:rFonts w:ascii="Trebuchet MS" w:hAnsi="Trebuchet MS"/>
          <w:color w:val="1F4E79" w:themeColor="accent1" w:themeShade="80"/>
          <w:sz w:val="22"/>
          <w:szCs w:val="22"/>
          <w:lang w:val="en-GB"/>
        </w:rPr>
        <w:t>should be read and interpreted together</w:t>
      </w:r>
      <w:r w:rsidR="0080265F">
        <w:rPr>
          <w:rFonts w:ascii="Trebuchet MS" w:hAnsi="Trebuchet MS"/>
          <w:color w:val="1F4E79" w:themeColor="accent1" w:themeShade="80"/>
          <w:sz w:val="22"/>
          <w:szCs w:val="22"/>
          <w:lang w:val="en-GB"/>
        </w:rPr>
        <w:t>,</w:t>
      </w:r>
      <w:proofErr w:type="gramEnd"/>
      <w:r w:rsidR="0080265F">
        <w:rPr>
          <w:rFonts w:ascii="Trebuchet MS" w:hAnsi="Trebuchet MS"/>
          <w:color w:val="1F4E79" w:themeColor="accent1" w:themeShade="80"/>
          <w:sz w:val="22"/>
          <w:szCs w:val="22"/>
          <w:lang w:val="en-GB"/>
        </w:rPr>
        <w:t xml:space="preserve"> being</w:t>
      </w:r>
      <w:r w:rsidR="00776630">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mutually explanatory. Still, in the event of conflict</w:t>
      </w:r>
      <w:r w:rsidR="00B47927">
        <w:rPr>
          <w:rFonts w:ascii="Trebuchet MS" w:hAnsi="Trebuchet MS"/>
          <w:color w:val="1F4E79" w:themeColor="accent1" w:themeShade="80"/>
          <w:sz w:val="22"/>
          <w:szCs w:val="22"/>
          <w:lang w:val="en-GB"/>
        </w:rPr>
        <w:t xml:space="preserve"> between the provisions of the a</w:t>
      </w:r>
      <w:r w:rsidRPr="00B800CA">
        <w:rPr>
          <w:rFonts w:ascii="Trebuchet MS" w:hAnsi="Trebuchet MS"/>
          <w:color w:val="1F4E79" w:themeColor="accent1" w:themeShade="80"/>
          <w:sz w:val="22"/>
          <w:szCs w:val="22"/>
          <w:lang w:val="en-GB"/>
        </w:rPr>
        <w:t xml:space="preserve">nnexes and those of the </w:t>
      </w:r>
      <w:r w:rsidR="0080265F" w:rsidRPr="00B47927">
        <w:rPr>
          <w:rFonts w:ascii="Trebuchet MS" w:hAnsi="Trebuchet MS"/>
          <w:b/>
          <w:i/>
          <w:color w:val="538135" w:themeColor="accent6" w:themeShade="BF"/>
          <w:sz w:val="22"/>
          <w:szCs w:val="22"/>
          <w:lang w:val="en-GB"/>
        </w:rPr>
        <w:t>Invitation</w:t>
      </w:r>
      <w:r w:rsidRPr="00B800CA">
        <w:rPr>
          <w:rFonts w:ascii="Trebuchet MS" w:hAnsi="Trebuchet MS"/>
          <w:color w:val="1F4E79" w:themeColor="accent1" w:themeShade="80"/>
          <w:sz w:val="22"/>
          <w:szCs w:val="22"/>
          <w:lang w:val="en-GB"/>
        </w:rPr>
        <w:t>, th</w:t>
      </w:r>
      <w:r w:rsidR="0080265F">
        <w:rPr>
          <w:rFonts w:ascii="Trebuchet MS" w:hAnsi="Trebuchet MS"/>
          <w:color w:val="1F4E79" w:themeColor="accent1" w:themeShade="80"/>
          <w:sz w:val="22"/>
          <w:szCs w:val="22"/>
          <w:lang w:val="en-GB"/>
        </w:rPr>
        <w:t xml:space="preserve">e later </w:t>
      </w:r>
      <w:r w:rsidRPr="00B800CA">
        <w:rPr>
          <w:rFonts w:ascii="Trebuchet MS" w:hAnsi="Trebuchet MS"/>
          <w:color w:val="1F4E79" w:themeColor="accent1" w:themeShade="80"/>
          <w:sz w:val="22"/>
          <w:szCs w:val="22"/>
          <w:lang w:val="en-GB"/>
        </w:rPr>
        <w:t>shall prevail.</w:t>
      </w:r>
    </w:p>
    <w:p w14:paraId="476C690F" w14:textId="355BEA33" w:rsidR="00850752" w:rsidRPr="00B800CA" w:rsidRDefault="00850752" w:rsidP="00850752">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When developing your full application, we strongly </w:t>
      </w:r>
      <w:r w:rsidR="00A70B59" w:rsidRPr="00B800CA">
        <w:rPr>
          <w:rFonts w:ascii="Trebuchet MS" w:hAnsi="Trebuchet MS"/>
          <w:color w:val="1F4E79" w:themeColor="accent1" w:themeShade="80"/>
          <w:sz w:val="22"/>
          <w:szCs w:val="22"/>
          <w:lang w:val="en-GB"/>
        </w:rPr>
        <w:t>recommend you</w:t>
      </w:r>
      <w:r w:rsidRPr="00B800CA">
        <w:rPr>
          <w:rFonts w:ascii="Trebuchet MS" w:hAnsi="Trebuchet MS"/>
          <w:color w:val="1F4E79" w:themeColor="accent1" w:themeShade="80"/>
          <w:sz w:val="22"/>
          <w:szCs w:val="22"/>
          <w:lang w:val="en-GB"/>
        </w:rPr>
        <w:t xml:space="preserve"> to read all the annexes, as well as the Project Implementation Manual and other supporting documents issued by the Programme (</w:t>
      </w:r>
      <w:hyperlink r:id="rId11" w:history="1">
        <w:r w:rsidRPr="00B800CA">
          <w:rPr>
            <w:rStyle w:val="Hyperlink"/>
            <w:rFonts w:ascii="Trebuchet MS" w:hAnsi="Trebuchet MS"/>
            <w:sz w:val="22"/>
            <w:szCs w:val="22"/>
            <w:lang w:val="en-GB"/>
          </w:rPr>
          <w:t>https://interregviarobg.eu/en/implementation-rules</w:t>
        </w:r>
      </w:hyperlink>
      <w:r w:rsidRPr="00B800CA">
        <w:rPr>
          <w:rFonts w:ascii="Trebuchet MS" w:hAnsi="Trebuchet MS"/>
          <w:color w:val="1F4E79" w:themeColor="accent1" w:themeShade="80"/>
          <w:sz w:val="22"/>
          <w:szCs w:val="22"/>
          <w:lang w:val="en-GB"/>
        </w:rPr>
        <w:t xml:space="preserve">). </w:t>
      </w:r>
      <w:r w:rsidR="00170C55">
        <w:rPr>
          <w:rFonts w:ascii="Trebuchet MS" w:hAnsi="Trebuchet MS"/>
          <w:color w:val="1F4E79" w:themeColor="accent1" w:themeShade="80"/>
          <w:sz w:val="22"/>
          <w:szCs w:val="22"/>
          <w:lang w:val="en-GB"/>
        </w:rPr>
        <w:t xml:space="preserve"> </w:t>
      </w:r>
    </w:p>
    <w:p w14:paraId="375063FE" w14:textId="69E885B8" w:rsidR="00344ADB" w:rsidRPr="00B800CA" w:rsidRDefault="005D5746" w:rsidP="005E7162">
      <w:pPr>
        <w:pStyle w:val="Heading1"/>
        <w:spacing w:before="120" w:after="120" w:line="288" w:lineRule="auto"/>
        <w:rPr>
          <w:rFonts w:ascii="Trebuchet MS" w:hAnsi="Trebuchet MS"/>
          <w:b/>
          <w:lang w:val="en-GB"/>
        </w:rPr>
      </w:pPr>
      <w:bookmarkStart w:id="1" w:name="_Toc213396712"/>
      <w:r w:rsidRPr="00B800CA">
        <w:rPr>
          <w:rFonts w:ascii="Trebuchet MS" w:hAnsi="Trebuchet MS"/>
          <w:b/>
          <w:lang w:val="en-GB"/>
        </w:rPr>
        <w:t>General information</w:t>
      </w:r>
      <w:bookmarkEnd w:id="1"/>
    </w:p>
    <w:p w14:paraId="5864FFAA" w14:textId="5114387D" w:rsidR="000B0E32" w:rsidRPr="00B800CA" w:rsidRDefault="000B0E32" w:rsidP="00985251">
      <w:pPr>
        <w:pStyle w:val="Heading3"/>
        <w:numPr>
          <w:ilvl w:val="0"/>
          <w:numId w:val="20"/>
        </w:numPr>
        <w:spacing w:before="120" w:after="120" w:line="288" w:lineRule="auto"/>
        <w:rPr>
          <w:rFonts w:ascii="Trebuchet MS" w:hAnsi="Trebuchet MS"/>
          <w:b/>
          <w:sz w:val="28"/>
          <w:szCs w:val="28"/>
          <w:lang w:val="en-GB"/>
        </w:rPr>
      </w:pPr>
      <w:bookmarkStart w:id="2" w:name="_Toc213396713"/>
      <w:r w:rsidRPr="00B800CA">
        <w:rPr>
          <w:rFonts w:ascii="Trebuchet MS" w:hAnsi="Trebuchet MS"/>
          <w:b/>
          <w:sz w:val="28"/>
          <w:szCs w:val="28"/>
          <w:lang w:val="en-GB"/>
        </w:rPr>
        <w:t>General over</w:t>
      </w:r>
      <w:r w:rsidR="005D5746" w:rsidRPr="00B800CA">
        <w:rPr>
          <w:rFonts w:ascii="Trebuchet MS" w:hAnsi="Trebuchet MS"/>
          <w:b/>
          <w:sz w:val="28"/>
          <w:szCs w:val="28"/>
          <w:lang w:val="en-GB"/>
        </w:rPr>
        <w:t>view</w:t>
      </w:r>
      <w:bookmarkEnd w:id="2"/>
    </w:p>
    <w:p w14:paraId="08070E1C" w14:textId="17EBA5E7" w:rsidR="0046190F" w:rsidRPr="00B800CA" w:rsidRDefault="0046190F" w:rsidP="0046190F">
      <w:pPr>
        <w:spacing w:before="120" w:after="120"/>
        <w:jc w:val="both"/>
        <w:rPr>
          <w:rFonts w:ascii="Trebuchet MS" w:hAnsi="Trebuchet MS"/>
          <w:i/>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Interreg VI-A Romania Bulgaria Programme is organized along 4 priorities, out of which Priority 4 - </w:t>
      </w:r>
      <w:r w:rsidRPr="00B800CA">
        <w:rPr>
          <w:rFonts w:ascii="Trebuchet MS" w:hAnsi="Trebuchet MS"/>
          <w:i/>
          <w:color w:val="1F4E79" w:themeColor="accent1" w:themeShade="80"/>
          <w:sz w:val="22"/>
          <w:szCs w:val="22"/>
          <w:lang w:val="en-GB"/>
        </w:rPr>
        <w:t>An integrated region</w:t>
      </w:r>
      <w:r w:rsidRPr="00B800CA">
        <w:rPr>
          <w:rFonts w:ascii="Trebuchet MS" w:hAnsi="Trebuchet MS"/>
          <w:color w:val="1F4E79" w:themeColor="accent1" w:themeShade="80"/>
          <w:sz w:val="22"/>
          <w:szCs w:val="22"/>
          <w:lang w:val="en-GB"/>
        </w:rPr>
        <w:t xml:space="preserve"> is dedicated to finance Policy Objective 5 - </w:t>
      </w:r>
      <w:r w:rsidRPr="00B800CA">
        <w:rPr>
          <w:rFonts w:ascii="Trebuchet MS" w:hAnsi="Trebuchet MS"/>
          <w:i/>
          <w:color w:val="1F4E79" w:themeColor="accent1" w:themeShade="80"/>
          <w:sz w:val="22"/>
          <w:szCs w:val="22"/>
          <w:lang w:val="en-GB"/>
        </w:rPr>
        <w:t>Europe closer to citizens</w:t>
      </w:r>
      <w:r w:rsidRPr="00B800CA">
        <w:rPr>
          <w:rFonts w:ascii="Trebuchet MS" w:hAnsi="Trebuchet MS"/>
          <w:color w:val="1F4E79" w:themeColor="accent1" w:themeShade="80"/>
          <w:sz w:val="22"/>
          <w:szCs w:val="22"/>
          <w:lang w:val="en-GB"/>
        </w:rPr>
        <w:t xml:space="preserve"> </w:t>
      </w:r>
      <w:r w:rsidR="00CF259B" w:rsidRPr="00B800CA">
        <w:rPr>
          <w:rFonts w:ascii="Trebuchet MS" w:hAnsi="Trebuchet MS"/>
          <w:color w:val="1F4E79" w:themeColor="accent1" w:themeShade="80"/>
          <w:sz w:val="22"/>
          <w:szCs w:val="22"/>
          <w:lang w:val="en-GB"/>
        </w:rPr>
        <w:t xml:space="preserve">(PO5) </w:t>
      </w:r>
      <w:r w:rsidRPr="00B800CA">
        <w:rPr>
          <w:rFonts w:ascii="Trebuchet MS" w:hAnsi="Trebuchet MS"/>
          <w:color w:val="1F4E79" w:themeColor="accent1" w:themeShade="80"/>
          <w:sz w:val="22"/>
          <w:szCs w:val="22"/>
          <w:lang w:val="en-GB"/>
        </w:rPr>
        <w:t xml:space="preserve">by </w:t>
      </w:r>
      <w:r w:rsidRPr="00B800CA">
        <w:rPr>
          <w:rFonts w:ascii="Trebuchet MS" w:hAnsi="Trebuchet MS"/>
          <w:i/>
          <w:color w:val="1F4E79" w:themeColor="accent1" w:themeShade="80"/>
          <w:sz w:val="22"/>
          <w:szCs w:val="22"/>
          <w:lang w:val="en-GB"/>
        </w:rPr>
        <w:t>(ii) Fostering the integrated and inclusive social, economic and environmental local development, culture, natural heritage, sustainable tourism and security, in areas other than urban areas</w:t>
      </w:r>
      <w:r w:rsidR="00CF259B" w:rsidRPr="00B800CA">
        <w:rPr>
          <w:rFonts w:ascii="Trebuchet MS" w:hAnsi="Trebuchet MS"/>
          <w:i/>
          <w:color w:val="1F4E79" w:themeColor="accent1" w:themeShade="80"/>
          <w:sz w:val="22"/>
          <w:szCs w:val="22"/>
          <w:lang w:val="en-GB"/>
        </w:rPr>
        <w:t xml:space="preserve"> (RSO 5.2)</w:t>
      </w:r>
      <w:r w:rsidRPr="00B800CA">
        <w:rPr>
          <w:rFonts w:ascii="Trebuchet MS" w:hAnsi="Trebuchet MS"/>
          <w:i/>
          <w:color w:val="1F4E79" w:themeColor="accent1" w:themeShade="80"/>
          <w:sz w:val="22"/>
          <w:szCs w:val="22"/>
          <w:lang w:val="en-GB"/>
        </w:rPr>
        <w:t>.</w:t>
      </w:r>
    </w:p>
    <w:p w14:paraId="11B5035E" w14:textId="29AB6EC1" w:rsidR="0046190F" w:rsidRPr="00B800CA" w:rsidRDefault="0046190F" w:rsidP="0046190F">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Policy Objective 5 is implemented through the </w:t>
      </w:r>
      <w:r w:rsidRPr="00B47927">
        <w:rPr>
          <w:rFonts w:ascii="Trebuchet MS" w:hAnsi="Trebuchet MS"/>
          <w:i/>
          <w:color w:val="1F4E79" w:themeColor="accent1" w:themeShade="80"/>
          <w:sz w:val="22"/>
          <w:szCs w:val="22"/>
          <w:lang w:val="en-GB"/>
        </w:rPr>
        <w:t xml:space="preserve">Strategy for </w:t>
      </w:r>
      <w:r w:rsidR="00CF259B" w:rsidRPr="00B47927">
        <w:rPr>
          <w:rFonts w:ascii="Trebuchet MS" w:hAnsi="Trebuchet MS"/>
          <w:i/>
          <w:color w:val="1F4E79" w:themeColor="accent1" w:themeShade="80"/>
          <w:sz w:val="22"/>
          <w:szCs w:val="22"/>
          <w:lang w:val="en-GB"/>
        </w:rPr>
        <w:t xml:space="preserve">the </w:t>
      </w:r>
      <w:r w:rsidRPr="00B47927">
        <w:rPr>
          <w:rFonts w:ascii="Trebuchet MS" w:hAnsi="Trebuchet MS"/>
          <w:i/>
          <w:color w:val="1F4E79" w:themeColor="accent1" w:themeShade="80"/>
          <w:sz w:val="22"/>
          <w:szCs w:val="22"/>
          <w:lang w:val="en-GB"/>
        </w:rPr>
        <w:t>Integrated Territorial Development of the Romania-Bulgaria cross-border area</w:t>
      </w:r>
      <w:r w:rsidRPr="00B800CA">
        <w:rPr>
          <w:rFonts w:ascii="Trebuchet MS" w:hAnsi="Trebuchet MS"/>
          <w:color w:val="1F4E79" w:themeColor="accent1" w:themeShade="80"/>
          <w:sz w:val="22"/>
          <w:szCs w:val="22"/>
          <w:lang w:val="en-GB"/>
        </w:rPr>
        <w:t xml:space="preserve">, developed around the EuroVelo6 </w:t>
      </w:r>
      <w:r w:rsidR="00872126">
        <w:rPr>
          <w:rFonts w:ascii="Trebuchet MS" w:hAnsi="Trebuchet MS"/>
          <w:color w:val="1F4E79" w:themeColor="accent1" w:themeShade="80"/>
          <w:sz w:val="22"/>
          <w:szCs w:val="22"/>
          <w:lang w:val="en-GB"/>
        </w:rPr>
        <w:t>r</w:t>
      </w:r>
      <w:r w:rsidRPr="00B800CA">
        <w:rPr>
          <w:rFonts w:ascii="Trebuchet MS" w:hAnsi="Trebuchet MS"/>
          <w:color w:val="1F4E79" w:themeColor="accent1" w:themeShade="80"/>
          <w:sz w:val="22"/>
          <w:szCs w:val="22"/>
          <w:lang w:val="en-GB"/>
        </w:rPr>
        <w:t>oute</w:t>
      </w:r>
      <w:r w:rsidR="00CF259B" w:rsidRPr="00B800CA">
        <w:rPr>
          <w:rFonts w:ascii="Trebuchet MS" w:hAnsi="Trebuchet MS"/>
          <w:color w:val="1F4E79" w:themeColor="accent1" w:themeShade="80"/>
          <w:sz w:val="22"/>
          <w:szCs w:val="22"/>
          <w:lang w:val="en-GB"/>
        </w:rPr>
        <w:t xml:space="preserve"> (the Integrated Territorial Strategy or ITS)</w:t>
      </w:r>
      <w:r w:rsidRPr="00B800CA">
        <w:rPr>
          <w:rFonts w:ascii="Trebuchet MS" w:hAnsi="Trebuchet MS"/>
          <w:color w:val="1F4E79" w:themeColor="accent1" w:themeShade="80"/>
          <w:sz w:val="22"/>
          <w:szCs w:val="22"/>
          <w:lang w:val="en-GB"/>
        </w:rPr>
        <w:t xml:space="preserve">. The </w:t>
      </w:r>
      <w:proofErr w:type="gramStart"/>
      <w:r w:rsidRPr="00B800CA">
        <w:rPr>
          <w:rFonts w:ascii="Trebuchet MS" w:hAnsi="Trebuchet MS"/>
          <w:color w:val="1F4E79" w:themeColor="accent1" w:themeShade="80"/>
          <w:sz w:val="22"/>
          <w:szCs w:val="22"/>
          <w:lang w:val="en-GB"/>
        </w:rPr>
        <w:t xml:space="preserve">ITS </w:t>
      </w:r>
      <w:r w:rsidRPr="00E414EA">
        <w:rPr>
          <w:rFonts w:ascii="Trebuchet MS" w:hAnsi="Trebuchet MS"/>
          <w:color w:val="1F4E79" w:themeColor="accent1" w:themeShade="80"/>
          <w:sz w:val="22"/>
          <w:szCs w:val="22"/>
          <w:lang w:val="en-GB"/>
        </w:rPr>
        <w:t>was</w:t>
      </w:r>
      <w:proofErr w:type="gramEnd"/>
      <w:r w:rsidRPr="00E414EA">
        <w:rPr>
          <w:rFonts w:ascii="Trebuchet MS" w:hAnsi="Trebuchet MS"/>
          <w:color w:val="1F4E79" w:themeColor="accent1" w:themeShade="80"/>
          <w:sz w:val="22"/>
          <w:szCs w:val="22"/>
          <w:lang w:val="en-GB"/>
        </w:rPr>
        <w:t xml:space="preserve"> approved</w:t>
      </w:r>
      <w:r w:rsidRPr="00B800CA">
        <w:rPr>
          <w:rFonts w:ascii="Trebuchet MS" w:hAnsi="Trebuchet MS"/>
          <w:color w:val="1F4E79" w:themeColor="accent1" w:themeShade="80"/>
          <w:sz w:val="22"/>
          <w:szCs w:val="22"/>
          <w:lang w:val="en-GB"/>
        </w:rPr>
        <w:t xml:space="preserve"> by the </w:t>
      </w:r>
      <w:r w:rsidR="00E10E93" w:rsidRPr="00B800CA">
        <w:rPr>
          <w:rFonts w:ascii="Trebuchet MS" w:hAnsi="Trebuchet MS"/>
          <w:color w:val="1F4E79" w:themeColor="accent1" w:themeShade="80"/>
          <w:sz w:val="22"/>
          <w:szCs w:val="22"/>
          <w:lang w:val="en-GB"/>
        </w:rPr>
        <w:t xml:space="preserve">Strategy Board </w:t>
      </w:r>
      <w:r w:rsidRPr="00B800CA">
        <w:rPr>
          <w:rFonts w:ascii="Trebuchet MS" w:hAnsi="Trebuchet MS"/>
          <w:color w:val="1F4E79" w:themeColor="accent1" w:themeShade="80"/>
          <w:sz w:val="22"/>
          <w:szCs w:val="22"/>
          <w:lang w:val="en-GB"/>
        </w:rPr>
        <w:t xml:space="preserve">and </w:t>
      </w:r>
      <w:r w:rsidR="00297B7B">
        <w:rPr>
          <w:rFonts w:ascii="Trebuchet MS" w:hAnsi="Trebuchet MS"/>
          <w:color w:val="1F4E79" w:themeColor="accent1" w:themeShade="80"/>
          <w:sz w:val="22"/>
          <w:szCs w:val="22"/>
          <w:lang w:val="en-GB"/>
        </w:rPr>
        <w:t xml:space="preserve">it </w:t>
      </w:r>
      <w:r w:rsidRPr="00B800CA">
        <w:rPr>
          <w:rFonts w:ascii="Trebuchet MS" w:hAnsi="Trebuchet MS"/>
          <w:color w:val="1F4E79" w:themeColor="accent1" w:themeShade="80"/>
          <w:sz w:val="22"/>
          <w:szCs w:val="22"/>
          <w:lang w:val="en-GB"/>
        </w:rPr>
        <w:t xml:space="preserve">can be consulted on the Programme website, </w:t>
      </w:r>
      <w:hyperlink r:id="rId12" w:history="1">
        <w:r w:rsidRPr="00B800CA">
          <w:rPr>
            <w:rStyle w:val="Hyperlink"/>
            <w:rFonts w:ascii="Trebuchet MS" w:hAnsi="Trebuchet MS"/>
            <w:sz w:val="22"/>
            <w:szCs w:val="22"/>
            <w:lang w:val="en-GB"/>
          </w:rPr>
          <w:t>https://interregviarobg.eu/en/its-1</w:t>
        </w:r>
      </w:hyperlink>
      <w:r w:rsidRPr="00B800CA">
        <w:rPr>
          <w:rFonts w:ascii="Trebuchet MS" w:hAnsi="Trebuchet MS"/>
          <w:color w:val="1F4E79" w:themeColor="accent1" w:themeShade="80"/>
          <w:sz w:val="22"/>
          <w:szCs w:val="22"/>
          <w:lang w:val="en-GB"/>
        </w:rPr>
        <w:t xml:space="preserve">. </w:t>
      </w:r>
    </w:p>
    <w:p w14:paraId="1ABB4FD9" w14:textId="5AF2FEDF" w:rsidR="0046190F" w:rsidRPr="00B800CA" w:rsidRDefault="0046190F" w:rsidP="0078506C">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ITS </w:t>
      </w:r>
      <w:r w:rsidR="0078506C" w:rsidRPr="00B800CA">
        <w:rPr>
          <w:rFonts w:ascii="Trebuchet MS" w:hAnsi="Trebuchet MS"/>
          <w:color w:val="1F4E79" w:themeColor="accent1" w:themeShade="80"/>
          <w:sz w:val="22"/>
          <w:szCs w:val="22"/>
          <w:lang w:val="en-GB"/>
        </w:rPr>
        <w:t>include</w:t>
      </w:r>
      <w:r w:rsidR="009E58F4">
        <w:rPr>
          <w:rFonts w:ascii="Trebuchet MS" w:hAnsi="Trebuchet MS"/>
          <w:color w:val="1F4E79" w:themeColor="accent1" w:themeShade="80"/>
          <w:sz w:val="22"/>
          <w:szCs w:val="22"/>
          <w:lang w:val="en-GB"/>
        </w:rPr>
        <w:t>s</w:t>
      </w:r>
      <w:r w:rsidR="0078506C"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a list of project ideas, proposed for funding under Interreg VI-A Romania-Bulgaria Programme by the </w:t>
      </w:r>
      <w:r w:rsidR="00E10E93" w:rsidRPr="00B800CA">
        <w:rPr>
          <w:rFonts w:ascii="Trebuchet MS" w:hAnsi="Trebuchet MS"/>
          <w:color w:val="1F4E79" w:themeColor="accent1" w:themeShade="80"/>
          <w:sz w:val="22"/>
          <w:szCs w:val="22"/>
          <w:lang w:val="en-GB"/>
        </w:rPr>
        <w:t>Strategy Board</w:t>
      </w:r>
      <w:r w:rsidRPr="00B800CA">
        <w:rPr>
          <w:rFonts w:ascii="Trebuchet MS" w:hAnsi="Trebuchet MS"/>
          <w:color w:val="1F4E79" w:themeColor="accent1" w:themeShade="80"/>
          <w:sz w:val="22"/>
          <w:szCs w:val="22"/>
          <w:lang w:val="en-GB"/>
        </w:rPr>
        <w:t xml:space="preserve">. Only the project ideas </w:t>
      </w:r>
      <w:r w:rsidR="0078506C" w:rsidRPr="00B800CA">
        <w:rPr>
          <w:rFonts w:ascii="Trebuchet MS" w:hAnsi="Trebuchet MS"/>
          <w:color w:val="1F4E79" w:themeColor="accent1" w:themeShade="80"/>
          <w:sz w:val="22"/>
          <w:szCs w:val="22"/>
          <w:lang w:val="en-GB"/>
        </w:rPr>
        <w:t xml:space="preserve">included in the list </w:t>
      </w:r>
      <w:r w:rsidRPr="00B800CA">
        <w:rPr>
          <w:rFonts w:ascii="Trebuchet MS" w:hAnsi="Trebuchet MS"/>
          <w:color w:val="1F4E79" w:themeColor="accent1" w:themeShade="80"/>
          <w:sz w:val="22"/>
          <w:szCs w:val="22"/>
          <w:lang w:val="en-GB"/>
        </w:rPr>
        <w:t xml:space="preserve">accepted </w:t>
      </w:r>
      <w:r w:rsidR="00872126">
        <w:rPr>
          <w:rFonts w:ascii="Trebuchet MS" w:hAnsi="Trebuchet MS"/>
          <w:color w:val="1F4E79" w:themeColor="accent1" w:themeShade="80"/>
          <w:sz w:val="22"/>
          <w:szCs w:val="22"/>
          <w:lang w:val="en-GB"/>
        </w:rPr>
        <w:t xml:space="preserve">by </w:t>
      </w:r>
      <w:r w:rsidR="00872126" w:rsidRPr="00B800CA">
        <w:rPr>
          <w:rFonts w:ascii="Trebuchet MS" w:hAnsi="Trebuchet MS"/>
          <w:color w:val="1F4E79" w:themeColor="accent1" w:themeShade="80"/>
          <w:sz w:val="22"/>
          <w:szCs w:val="22"/>
          <w:lang w:val="en-GB"/>
        </w:rPr>
        <w:t xml:space="preserve">the Monitoring Committee </w:t>
      </w:r>
      <w:proofErr w:type="gramStart"/>
      <w:r w:rsidRPr="00B800CA">
        <w:rPr>
          <w:rFonts w:ascii="Trebuchet MS" w:hAnsi="Trebuchet MS"/>
          <w:color w:val="1F4E79" w:themeColor="accent1" w:themeShade="80"/>
          <w:sz w:val="22"/>
          <w:szCs w:val="22"/>
          <w:lang w:val="en-GB"/>
        </w:rPr>
        <w:t>are invited to be developed</w:t>
      </w:r>
      <w:proofErr w:type="gramEnd"/>
      <w:r w:rsidRPr="00B800CA">
        <w:rPr>
          <w:rFonts w:ascii="Trebuchet MS" w:hAnsi="Trebuchet MS"/>
          <w:color w:val="1F4E79" w:themeColor="accent1" w:themeShade="80"/>
          <w:sz w:val="22"/>
          <w:szCs w:val="22"/>
          <w:lang w:val="en-GB"/>
        </w:rPr>
        <w:t xml:space="preserve"> in</w:t>
      </w:r>
      <w:r w:rsidR="00CF259B" w:rsidRPr="00B800CA">
        <w:rPr>
          <w:rFonts w:ascii="Trebuchet MS" w:hAnsi="Trebuchet MS"/>
          <w:color w:val="1F4E79" w:themeColor="accent1" w:themeShade="80"/>
          <w:sz w:val="22"/>
          <w:szCs w:val="22"/>
          <w:lang w:val="en-GB"/>
        </w:rPr>
        <w:t>to</w:t>
      </w:r>
      <w:r w:rsidRPr="00B800CA">
        <w:rPr>
          <w:rFonts w:ascii="Trebuchet MS" w:hAnsi="Trebuchet MS"/>
          <w:color w:val="1F4E79" w:themeColor="accent1" w:themeShade="80"/>
          <w:sz w:val="22"/>
          <w:szCs w:val="22"/>
          <w:lang w:val="en-GB"/>
        </w:rPr>
        <w:t xml:space="preserve"> full application</w:t>
      </w:r>
      <w:r w:rsidR="00CF259B" w:rsidRPr="00B800CA">
        <w:rPr>
          <w:rFonts w:ascii="Trebuchet MS" w:hAnsi="Trebuchet MS"/>
          <w:color w:val="1F4E79" w:themeColor="accent1" w:themeShade="80"/>
          <w:sz w:val="22"/>
          <w:szCs w:val="22"/>
          <w:lang w:val="en-GB"/>
        </w:rPr>
        <w:t>s</w:t>
      </w:r>
      <w:r w:rsidR="0078506C" w:rsidRPr="00B800CA">
        <w:rPr>
          <w:rFonts w:ascii="Trebuchet MS" w:hAnsi="Trebuchet MS"/>
          <w:color w:val="1F4E79" w:themeColor="accent1" w:themeShade="80"/>
          <w:sz w:val="22"/>
          <w:szCs w:val="22"/>
          <w:lang w:val="en-GB"/>
        </w:rPr>
        <w:t xml:space="preserve"> in the conditions outlined by this </w:t>
      </w:r>
      <w:r w:rsidR="00B47927" w:rsidRPr="00B47927">
        <w:rPr>
          <w:rFonts w:ascii="Trebuchet MS" w:hAnsi="Trebuchet MS"/>
          <w:b/>
          <w:i/>
          <w:color w:val="538135" w:themeColor="accent6" w:themeShade="BF"/>
          <w:sz w:val="22"/>
          <w:szCs w:val="22"/>
          <w:lang w:val="en-GB"/>
        </w:rPr>
        <w:t>Invitation</w:t>
      </w:r>
      <w:r w:rsidRPr="00B800CA">
        <w:rPr>
          <w:rFonts w:ascii="Trebuchet MS" w:hAnsi="Trebuchet MS"/>
          <w:color w:val="1F4E79" w:themeColor="accent1" w:themeShade="80"/>
          <w:sz w:val="22"/>
          <w:szCs w:val="22"/>
          <w:lang w:val="en-GB"/>
        </w:rPr>
        <w:t xml:space="preserve">. </w:t>
      </w:r>
    </w:p>
    <w:p w14:paraId="12D046F1" w14:textId="49DB3ADE" w:rsidR="0078506C" w:rsidRPr="00B800CA" w:rsidRDefault="0078506C" w:rsidP="0078506C">
      <w:pPr>
        <w:spacing w:before="120" w:after="120"/>
        <w:jc w:val="both"/>
        <w:rPr>
          <w:rStyle w:val="CommentReference"/>
          <w:lang w:val="en-GB"/>
        </w:rPr>
      </w:pPr>
    </w:p>
    <w:p w14:paraId="05896997" w14:textId="69FD4F24" w:rsidR="00337074" w:rsidRPr="00B800CA" w:rsidRDefault="000B0E32" w:rsidP="00985251">
      <w:pPr>
        <w:pStyle w:val="Heading3"/>
        <w:numPr>
          <w:ilvl w:val="0"/>
          <w:numId w:val="20"/>
        </w:numPr>
        <w:spacing w:before="120" w:after="120" w:line="288" w:lineRule="auto"/>
        <w:rPr>
          <w:rFonts w:ascii="Trebuchet MS" w:hAnsi="Trebuchet MS"/>
          <w:b/>
          <w:sz w:val="28"/>
          <w:szCs w:val="28"/>
          <w:lang w:val="en-GB"/>
        </w:rPr>
      </w:pPr>
      <w:bookmarkStart w:id="3" w:name="_Toc213396714"/>
      <w:r w:rsidRPr="00B800CA">
        <w:rPr>
          <w:rFonts w:ascii="Trebuchet MS" w:hAnsi="Trebuchet MS"/>
          <w:b/>
          <w:sz w:val="28"/>
          <w:szCs w:val="28"/>
          <w:lang w:val="en-GB"/>
        </w:rPr>
        <w:t>Joint Electronic Monitoring System (</w:t>
      </w:r>
      <w:proofErr w:type="spellStart"/>
      <w:r w:rsidRPr="00B800CA">
        <w:rPr>
          <w:rFonts w:ascii="Trebuchet MS" w:hAnsi="Trebuchet MS"/>
          <w:b/>
          <w:sz w:val="28"/>
          <w:szCs w:val="28"/>
          <w:lang w:val="en-GB"/>
        </w:rPr>
        <w:t>JeMS</w:t>
      </w:r>
      <w:proofErr w:type="spellEnd"/>
      <w:r w:rsidRPr="00B800CA">
        <w:rPr>
          <w:rFonts w:ascii="Trebuchet MS" w:hAnsi="Trebuchet MS"/>
          <w:b/>
          <w:sz w:val="28"/>
          <w:szCs w:val="28"/>
          <w:lang w:val="en-GB"/>
        </w:rPr>
        <w:t>)</w:t>
      </w:r>
      <w:bookmarkEnd w:id="3"/>
    </w:p>
    <w:p w14:paraId="24063FCE" w14:textId="77777777" w:rsidR="00850752" w:rsidRPr="00B800CA" w:rsidRDefault="00850752" w:rsidP="00850752">
      <w:pPr>
        <w:jc w:val="both"/>
        <w:rPr>
          <w:rFonts w:ascii="Trebuchet MS" w:hAnsi="Trebuchet MS"/>
          <w:color w:val="1F4E79" w:themeColor="accent1" w:themeShade="80"/>
          <w:sz w:val="22"/>
          <w:szCs w:val="22"/>
          <w:lang w:val="en-GB"/>
        </w:rPr>
      </w:pPr>
      <w:proofErr w:type="spellStart"/>
      <w:r w:rsidRPr="00B800CA">
        <w:rPr>
          <w:rFonts w:ascii="Trebuchet MS" w:hAnsi="Trebuchet MS"/>
          <w:color w:val="1F4E79" w:themeColor="accent1" w:themeShade="80"/>
          <w:sz w:val="22"/>
          <w:szCs w:val="22"/>
          <w:lang w:val="en-GB"/>
        </w:rPr>
        <w:t>JeMS</w:t>
      </w:r>
      <w:proofErr w:type="spellEnd"/>
      <w:r w:rsidRPr="00B800CA">
        <w:rPr>
          <w:rFonts w:ascii="Trebuchet MS" w:hAnsi="Trebuchet MS"/>
          <w:color w:val="1F4E79" w:themeColor="accent1" w:themeShade="80"/>
          <w:sz w:val="22"/>
          <w:szCs w:val="22"/>
          <w:lang w:val="en-GB"/>
        </w:rPr>
        <w:t xml:space="preserve">, the Joint Electronic Monitoring System, is the Programme Monitoring System for the 2021-2027 period. </w:t>
      </w:r>
      <w:proofErr w:type="spellStart"/>
      <w:r w:rsidRPr="00B800CA">
        <w:rPr>
          <w:rFonts w:ascii="Trebuchet MS" w:hAnsi="Trebuchet MS"/>
          <w:color w:val="1F4E79" w:themeColor="accent1" w:themeShade="80"/>
          <w:sz w:val="22"/>
          <w:szCs w:val="22"/>
          <w:lang w:val="en-GB"/>
        </w:rPr>
        <w:t>JeMS</w:t>
      </w:r>
      <w:proofErr w:type="spellEnd"/>
      <w:r w:rsidRPr="00B800CA">
        <w:rPr>
          <w:rFonts w:ascii="Trebuchet MS" w:hAnsi="Trebuchet MS"/>
          <w:color w:val="1F4E79" w:themeColor="accent1" w:themeShade="80"/>
          <w:sz w:val="22"/>
          <w:szCs w:val="22"/>
          <w:lang w:val="en-GB"/>
        </w:rPr>
        <w:t xml:space="preserve"> is available on line at </w:t>
      </w:r>
      <w:hyperlink r:id="rId13" w:history="1">
        <w:r w:rsidRPr="00B800CA">
          <w:rPr>
            <w:rStyle w:val="Hyperlink"/>
            <w:rFonts w:ascii="Trebuchet MS" w:hAnsi="Trebuchet MS"/>
            <w:b/>
            <w:color w:val="538135" w:themeColor="accent6" w:themeShade="BF"/>
            <w:sz w:val="22"/>
            <w:szCs w:val="22"/>
            <w:u w:val="none"/>
            <w:lang w:val="en-GB"/>
          </w:rPr>
          <w:t>https://jems-robg.mdlpa.ro/</w:t>
        </w:r>
      </w:hyperlink>
      <w:r w:rsidRPr="00B800CA">
        <w:rPr>
          <w:rFonts w:ascii="Trebuchet MS" w:hAnsi="Trebuchet MS"/>
          <w:color w:val="1F4E79" w:themeColor="accent1" w:themeShade="80"/>
          <w:sz w:val="22"/>
          <w:szCs w:val="22"/>
          <w:lang w:val="en-GB"/>
        </w:rPr>
        <w:t xml:space="preserve">. </w:t>
      </w:r>
    </w:p>
    <w:p w14:paraId="1ECA9263" w14:textId="77777777" w:rsidR="00850752" w:rsidRPr="00B800CA" w:rsidRDefault="00850752" w:rsidP="00850752">
      <w:pPr>
        <w:jc w:val="both"/>
        <w:rPr>
          <w:rFonts w:ascii="Trebuchet MS" w:hAnsi="Trebuchet MS"/>
          <w:color w:val="538135" w:themeColor="accent6" w:themeShade="BF"/>
          <w:sz w:val="22"/>
          <w:szCs w:val="22"/>
          <w:lang w:val="en-GB"/>
        </w:rPr>
      </w:pPr>
      <w:r w:rsidRPr="00B800CA">
        <w:rPr>
          <w:rFonts w:ascii="Trebuchet MS" w:hAnsi="Trebuchet MS"/>
          <w:color w:val="1F4E79" w:themeColor="accent1" w:themeShade="80"/>
          <w:sz w:val="22"/>
          <w:szCs w:val="22"/>
          <w:lang w:val="en-GB"/>
        </w:rPr>
        <w:t xml:space="preserve">Details regarding the access and usage of </w:t>
      </w:r>
      <w:proofErr w:type="spellStart"/>
      <w:r w:rsidRPr="00B800CA">
        <w:rPr>
          <w:rFonts w:ascii="Trebuchet MS" w:hAnsi="Trebuchet MS"/>
          <w:color w:val="1F4E79" w:themeColor="accent1" w:themeShade="80"/>
          <w:sz w:val="22"/>
          <w:szCs w:val="22"/>
          <w:lang w:val="en-GB"/>
        </w:rPr>
        <w:t>JeMS</w:t>
      </w:r>
      <w:proofErr w:type="spellEnd"/>
      <w:r w:rsidRPr="00B800CA">
        <w:rPr>
          <w:rFonts w:ascii="Trebuchet MS" w:hAnsi="Trebuchet MS"/>
          <w:color w:val="1F4E79" w:themeColor="accent1" w:themeShade="80"/>
          <w:sz w:val="22"/>
          <w:szCs w:val="22"/>
          <w:lang w:val="en-GB"/>
        </w:rPr>
        <w:t xml:space="preserve"> </w:t>
      </w:r>
      <w:proofErr w:type="gramStart"/>
      <w:r w:rsidRPr="00B800CA">
        <w:rPr>
          <w:rFonts w:ascii="Trebuchet MS" w:hAnsi="Trebuchet MS"/>
          <w:color w:val="1F4E79" w:themeColor="accent1" w:themeShade="80"/>
          <w:sz w:val="22"/>
          <w:szCs w:val="22"/>
          <w:lang w:val="en-GB"/>
        </w:rPr>
        <w:t>are provided</w:t>
      </w:r>
      <w:proofErr w:type="gramEnd"/>
      <w:r w:rsidRPr="00B800CA">
        <w:rPr>
          <w:rFonts w:ascii="Trebuchet MS" w:hAnsi="Trebuchet MS"/>
          <w:color w:val="1F4E79" w:themeColor="accent1" w:themeShade="80"/>
          <w:sz w:val="22"/>
          <w:szCs w:val="22"/>
          <w:lang w:val="en-GB"/>
        </w:rPr>
        <w:t xml:space="preserve"> in the </w:t>
      </w:r>
      <w:proofErr w:type="spellStart"/>
      <w:r w:rsidRPr="00B800CA">
        <w:rPr>
          <w:rFonts w:ascii="Trebuchet MS" w:hAnsi="Trebuchet MS"/>
          <w:color w:val="1F4E79" w:themeColor="accent1" w:themeShade="80"/>
          <w:sz w:val="22"/>
          <w:szCs w:val="22"/>
          <w:lang w:val="en-GB"/>
        </w:rPr>
        <w:t>JeMS</w:t>
      </w:r>
      <w:proofErr w:type="spellEnd"/>
      <w:r w:rsidRPr="00B800CA">
        <w:rPr>
          <w:rFonts w:ascii="Trebuchet MS" w:hAnsi="Trebuchet MS"/>
          <w:color w:val="1F4E79" w:themeColor="accent1" w:themeShade="80"/>
          <w:sz w:val="22"/>
          <w:szCs w:val="22"/>
          <w:lang w:val="en-GB"/>
        </w:rPr>
        <w:t xml:space="preserve"> manual. A helpdesk for technical support specifically dedicated to </w:t>
      </w:r>
      <w:proofErr w:type="spellStart"/>
      <w:r w:rsidRPr="00B800CA">
        <w:rPr>
          <w:rFonts w:ascii="Trebuchet MS" w:hAnsi="Trebuchet MS"/>
          <w:color w:val="1F4E79" w:themeColor="accent1" w:themeShade="80"/>
          <w:sz w:val="22"/>
          <w:szCs w:val="22"/>
          <w:lang w:val="en-GB"/>
        </w:rPr>
        <w:t>JeMS</w:t>
      </w:r>
      <w:proofErr w:type="spellEnd"/>
      <w:r w:rsidRPr="00B800CA">
        <w:rPr>
          <w:rFonts w:ascii="Trebuchet MS" w:hAnsi="Trebuchet MS"/>
          <w:color w:val="1F4E79" w:themeColor="accent1" w:themeShade="80"/>
          <w:sz w:val="22"/>
          <w:szCs w:val="22"/>
          <w:lang w:val="en-GB"/>
        </w:rPr>
        <w:t xml:space="preserve"> </w:t>
      </w:r>
      <w:proofErr w:type="gramStart"/>
      <w:r w:rsidRPr="00B800CA">
        <w:rPr>
          <w:rFonts w:ascii="Trebuchet MS" w:hAnsi="Trebuchet MS"/>
          <w:color w:val="1F4E79" w:themeColor="accent1" w:themeShade="80"/>
          <w:sz w:val="22"/>
          <w:szCs w:val="22"/>
          <w:lang w:val="en-GB"/>
        </w:rPr>
        <w:t>can be reached</w:t>
      </w:r>
      <w:proofErr w:type="gramEnd"/>
      <w:r w:rsidRPr="00B800CA">
        <w:rPr>
          <w:rFonts w:ascii="Trebuchet MS" w:hAnsi="Trebuchet MS"/>
          <w:color w:val="1F4E79" w:themeColor="accent1" w:themeShade="80"/>
          <w:sz w:val="22"/>
          <w:szCs w:val="22"/>
          <w:lang w:val="en-GB"/>
        </w:rPr>
        <w:t xml:space="preserve"> via email at </w:t>
      </w:r>
      <w:hyperlink r:id="rId14" w:history="1">
        <w:r w:rsidRPr="00B800CA">
          <w:rPr>
            <w:rStyle w:val="Hyperlink"/>
            <w:rFonts w:ascii="Trebuchet MS" w:hAnsi="Trebuchet MS"/>
            <w:b/>
            <w:sz w:val="22"/>
            <w:szCs w:val="22"/>
            <w:lang w:val="en-GB"/>
          </w:rPr>
          <w:t>jems.admin@mdlpa.gov.ro</w:t>
        </w:r>
      </w:hyperlink>
      <w:r w:rsidRPr="00B800CA">
        <w:rPr>
          <w:rFonts w:ascii="Trebuchet MS" w:hAnsi="Trebuchet MS"/>
          <w:b/>
          <w:color w:val="538135" w:themeColor="accent6" w:themeShade="BF"/>
          <w:sz w:val="22"/>
          <w:szCs w:val="22"/>
          <w:lang w:val="en-GB"/>
        </w:rPr>
        <w:t>.</w:t>
      </w:r>
      <w:r w:rsidRPr="00B800CA">
        <w:rPr>
          <w:rFonts w:ascii="Trebuchet MS" w:hAnsi="Trebuchet MS"/>
          <w:color w:val="538135" w:themeColor="accent6" w:themeShade="BF"/>
          <w:sz w:val="22"/>
          <w:szCs w:val="22"/>
          <w:lang w:val="en-GB"/>
        </w:rPr>
        <w:t xml:space="preserve"> </w:t>
      </w:r>
    </w:p>
    <w:p w14:paraId="3DA5A170" w14:textId="2EA244A8" w:rsidR="00E0323A" w:rsidRPr="00B800CA" w:rsidRDefault="008D3BFB" w:rsidP="0055367A">
      <w:pPr>
        <w:spacing w:before="120" w:after="120"/>
        <w:jc w:val="both"/>
        <w:rPr>
          <w:rStyle w:val="Hyperlink"/>
          <w:rFonts w:ascii="Trebuchet MS" w:hAnsi="Trebuchet MS"/>
          <w:b/>
          <w:color w:val="538135" w:themeColor="accent6" w:themeShade="BF"/>
          <w:sz w:val="22"/>
          <w:szCs w:val="22"/>
          <w:u w:val="none"/>
          <w:lang w:val="en-GB"/>
        </w:rPr>
      </w:pPr>
      <w:r w:rsidRPr="00B800CA">
        <w:rPr>
          <w:rStyle w:val="Hyperlink"/>
          <w:rFonts w:ascii="Trebuchet MS" w:hAnsi="Trebuchet MS"/>
          <w:b/>
          <w:color w:val="538135" w:themeColor="accent6" w:themeShade="BF"/>
          <w:sz w:val="22"/>
          <w:szCs w:val="22"/>
          <w:u w:val="none"/>
          <w:lang w:val="en-GB"/>
        </w:rPr>
        <w:t xml:space="preserve">All the </w:t>
      </w:r>
      <w:r w:rsidR="008D4395" w:rsidRPr="00B800CA">
        <w:rPr>
          <w:rStyle w:val="Hyperlink"/>
          <w:rFonts w:ascii="Trebuchet MS" w:hAnsi="Trebuchet MS"/>
          <w:b/>
          <w:color w:val="538135" w:themeColor="accent6" w:themeShade="BF"/>
          <w:sz w:val="22"/>
          <w:szCs w:val="22"/>
          <w:u w:val="none"/>
          <w:lang w:val="en-GB"/>
        </w:rPr>
        <w:t>project ideas</w:t>
      </w:r>
      <w:r w:rsidRPr="00B800CA">
        <w:rPr>
          <w:rStyle w:val="Hyperlink"/>
          <w:rFonts w:ascii="Trebuchet MS" w:hAnsi="Trebuchet MS"/>
          <w:b/>
          <w:color w:val="538135" w:themeColor="accent6" w:themeShade="BF"/>
          <w:sz w:val="22"/>
          <w:szCs w:val="22"/>
          <w:u w:val="none"/>
          <w:lang w:val="en-GB"/>
        </w:rPr>
        <w:t xml:space="preserve"> considered by the Programme </w:t>
      </w:r>
      <w:proofErr w:type="gramStart"/>
      <w:r w:rsidRPr="00B800CA">
        <w:rPr>
          <w:rStyle w:val="Hyperlink"/>
          <w:rFonts w:ascii="Trebuchet MS" w:hAnsi="Trebuchet MS"/>
          <w:b/>
          <w:color w:val="538135" w:themeColor="accent6" w:themeShade="BF"/>
          <w:sz w:val="22"/>
          <w:szCs w:val="22"/>
          <w:u w:val="none"/>
          <w:lang w:val="en-GB"/>
        </w:rPr>
        <w:t>shall be developed</w:t>
      </w:r>
      <w:proofErr w:type="gramEnd"/>
      <w:r w:rsidRPr="00B800CA">
        <w:rPr>
          <w:rStyle w:val="Hyperlink"/>
          <w:rFonts w:ascii="Trebuchet MS" w:hAnsi="Trebuchet MS"/>
          <w:b/>
          <w:color w:val="538135" w:themeColor="accent6" w:themeShade="BF"/>
          <w:sz w:val="22"/>
          <w:szCs w:val="22"/>
          <w:u w:val="none"/>
          <w:lang w:val="en-GB"/>
        </w:rPr>
        <w:t xml:space="preserve"> </w:t>
      </w:r>
      <w:r w:rsidR="0046190F" w:rsidRPr="00B800CA">
        <w:rPr>
          <w:rStyle w:val="Hyperlink"/>
          <w:rFonts w:ascii="Trebuchet MS" w:hAnsi="Trebuchet MS"/>
          <w:b/>
          <w:color w:val="538135" w:themeColor="accent6" w:themeShade="BF"/>
          <w:sz w:val="22"/>
          <w:szCs w:val="22"/>
          <w:u w:val="none"/>
          <w:lang w:val="en-GB"/>
        </w:rPr>
        <w:t>in</w:t>
      </w:r>
      <w:r w:rsidR="00CF259B" w:rsidRPr="00B800CA">
        <w:rPr>
          <w:rStyle w:val="Hyperlink"/>
          <w:rFonts w:ascii="Trebuchet MS" w:hAnsi="Trebuchet MS"/>
          <w:b/>
          <w:color w:val="538135" w:themeColor="accent6" w:themeShade="BF"/>
          <w:sz w:val="22"/>
          <w:szCs w:val="22"/>
          <w:u w:val="none"/>
          <w:lang w:val="en-GB"/>
        </w:rPr>
        <w:t>to</w:t>
      </w:r>
      <w:r w:rsidR="0046190F" w:rsidRPr="00B800CA">
        <w:rPr>
          <w:rStyle w:val="Hyperlink"/>
          <w:rFonts w:ascii="Trebuchet MS" w:hAnsi="Trebuchet MS"/>
          <w:b/>
          <w:color w:val="538135" w:themeColor="accent6" w:themeShade="BF"/>
          <w:sz w:val="22"/>
          <w:szCs w:val="22"/>
          <w:u w:val="none"/>
          <w:lang w:val="en-GB"/>
        </w:rPr>
        <w:t xml:space="preserve"> full applications </w:t>
      </w:r>
      <w:r w:rsidRPr="00B800CA">
        <w:rPr>
          <w:rStyle w:val="Hyperlink"/>
          <w:rFonts w:ascii="Trebuchet MS" w:hAnsi="Trebuchet MS"/>
          <w:b/>
          <w:color w:val="538135" w:themeColor="accent6" w:themeShade="BF"/>
          <w:sz w:val="22"/>
          <w:szCs w:val="22"/>
          <w:u w:val="none"/>
          <w:lang w:val="en-GB"/>
        </w:rPr>
        <w:t xml:space="preserve">in </w:t>
      </w:r>
      <w:proofErr w:type="spellStart"/>
      <w:r w:rsidRPr="00B800CA">
        <w:rPr>
          <w:rStyle w:val="Hyperlink"/>
          <w:rFonts w:ascii="Trebuchet MS" w:hAnsi="Trebuchet MS"/>
          <w:b/>
          <w:color w:val="538135" w:themeColor="accent6" w:themeShade="BF"/>
          <w:sz w:val="22"/>
          <w:szCs w:val="22"/>
          <w:u w:val="none"/>
          <w:lang w:val="en-GB"/>
        </w:rPr>
        <w:t>JeMS</w:t>
      </w:r>
      <w:proofErr w:type="spellEnd"/>
      <w:r w:rsidR="0046190F" w:rsidRPr="00B800CA">
        <w:rPr>
          <w:rStyle w:val="Hyperlink"/>
          <w:rFonts w:ascii="Trebuchet MS" w:hAnsi="Trebuchet MS"/>
          <w:b/>
          <w:color w:val="538135" w:themeColor="accent6" w:themeShade="BF"/>
          <w:sz w:val="22"/>
          <w:szCs w:val="22"/>
          <w:u w:val="none"/>
          <w:lang w:val="en-GB"/>
        </w:rPr>
        <w:t xml:space="preserve">. </w:t>
      </w:r>
    </w:p>
    <w:p w14:paraId="38EAF1F5" w14:textId="0B0768E7" w:rsidR="00C83D5F" w:rsidRPr="00B800CA" w:rsidRDefault="008A2E80" w:rsidP="003E76A9">
      <w:pPr>
        <w:pStyle w:val="Heading1"/>
        <w:spacing w:before="120" w:after="120" w:line="288" w:lineRule="auto"/>
        <w:jc w:val="center"/>
        <w:rPr>
          <w:rFonts w:ascii="Trebuchet MS" w:hAnsi="Trebuchet MS"/>
          <w:b/>
          <w:sz w:val="32"/>
          <w:szCs w:val="32"/>
          <w:lang w:val="en-GB"/>
        </w:rPr>
      </w:pPr>
      <w:bookmarkStart w:id="4" w:name="_Toc213396715"/>
      <w:r w:rsidRPr="00B800CA">
        <w:rPr>
          <w:rFonts w:ascii="Trebuchet MS" w:hAnsi="Trebuchet MS"/>
          <w:b/>
          <w:sz w:val="32"/>
          <w:szCs w:val="32"/>
          <w:lang w:val="en-GB"/>
        </w:rPr>
        <w:lastRenderedPageBreak/>
        <w:t>Section 1 – Conditions</w:t>
      </w:r>
      <w:r w:rsidR="00C83D5F" w:rsidRPr="00B800CA">
        <w:rPr>
          <w:rFonts w:ascii="Trebuchet MS" w:hAnsi="Trebuchet MS"/>
          <w:b/>
          <w:sz w:val="32"/>
          <w:szCs w:val="32"/>
          <w:lang w:val="en-GB"/>
        </w:rPr>
        <w:t xml:space="preserve"> to be observed </w:t>
      </w:r>
      <w:r w:rsidR="00985B6F" w:rsidRPr="00B800CA">
        <w:rPr>
          <w:rFonts w:ascii="Trebuchet MS" w:hAnsi="Trebuchet MS"/>
          <w:b/>
          <w:sz w:val="32"/>
          <w:szCs w:val="32"/>
          <w:lang w:val="en-GB"/>
        </w:rPr>
        <w:t>when developing the full application</w:t>
      </w:r>
      <w:bookmarkEnd w:id="4"/>
    </w:p>
    <w:p w14:paraId="17874B72" w14:textId="0E8906CD" w:rsidR="00C737D6" w:rsidRPr="00B800CA" w:rsidRDefault="00985B6F" w:rsidP="000C272F">
      <w:pPr>
        <w:pStyle w:val="Heading2"/>
        <w:keepLines w:val="0"/>
        <w:numPr>
          <w:ilvl w:val="1"/>
          <w:numId w:val="8"/>
        </w:numPr>
        <w:spacing w:before="120" w:after="120" w:line="288" w:lineRule="auto"/>
        <w:jc w:val="both"/>
        <w:rPr>
          <w:rFonts w:ascii="Trebuchet MS" w:hAnsi="Trebuchet MS"/>
          <w:b/>
          <w:lang w:val="en-GB"/>
        </w:rPr>
      </w:pPr>
      <w:bookmarkStart w:id="5" w:name="_Toc213396716"/>
      <w:r w:rsidRPr="00B800CA">
        <w:rPr>
          <w:rFonts w:ascii="Trebuchet MS" w:hAnsi="Trebuchet MS"/>
          <w:b/>
          <w:lang w:val="en-GB"/>
        </w:rPr>
        <w:t>General conditions</w:t>
      </w:r>
      <w:bookmarkEnd w:id="5"/>
    </w:p>
    <w:p w14:paraId="3C660A37" w14:textId="768806EE" w:rsidR="00C737D6" w:rsidRPr="00B47927" w:rsidRDefault="00C737D6" w:rsidP="00B47927">
      <w:pPr>
        <w:jc w:val="both"/>
        <w:rPr>
          <w:lang w:val="en-GB"/>
        </w:rPr>
      </w:pPr>
      <w:r w:rsidRPr="00B800CA">
        <w:rPr>
          <w:rFonts w:ascii="Trebuchet MS" w:hAnsi="Trebuchet MS"/>
          <w:color w:val="1F4E79" w:themeColor="accent1" w:themeShade="80"/>
          <w:sz w:val="22"/>
          <w:szCs w:val="22"/>
          <w:lang w:val="en-GB"/>
        </w:rPr>
        <w:t xml:space="preserve">The project application follows a two-step procedure. In the first step, applicants </w:t>
      </w:r>
      <w:proofErr w:type="gramStart"/>
      <w:r w:rsidR="0095383B">
        <w:rPr>
          <w:rFonts w:ascii="Trebuchet MS" w:hAnsi="Trebuchet MS"/>
          <w:color w:val="1F4E79" w:themeColor="accent1" w:themeShade="80"/>
          <w:sz w:val="22"/>
          <w:szCs w:val="22"/>
          <w:lang w:val="en-GB"/>
        </w:rPr>
        <w:t xml:space="preserve">were </w:t>
      </w:r>
      <w:r w:rsidR="009E58F4">
        <w:rPr>
          <w:rFonts w:ascii="Trebuchet MS" w:hAnsi="Trebuchet MS"/>
          <w:color w:val="1F4E79" w:themeColor="accent1" w:themeShade="80"/>
          <w:sz w:val="22"/>
          <w:szCs w:val="22"/>
          <w:lang w:val="en-GB"/>
        </w:rPr>
        <w:t>asked</w:t>
      </w:r>
      <w:proofErr w:type="gramEnd"/>
      <w:r w:rsidR="009E58F4"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to submit a </w:t>
      </w:r>
      <w:r w:rsidR="00874FC8">
        <w:rPr>
          <w:rFonts w:ascii="Trebuchet MS" w:hAnsi="Trebuchet MS"/>
          <w:color w:val="1F4E79" w:themeColor="accent1" w:themeShade="80"/>
          <w:sz w:val="22"/>
          <w:szCs w:val="22"/>
          <w:lang w:val="en-GB"/>
        </w:rPr>
        <w:t>project idea</w:t>
      </w:r>
      <w:r w:rsidRPr="00B800CA">
        <w:rPr>
          <w:rFonts w:ascii="Trebuchet MS" w:hAnsi="Trebuchet MS"/>
          <w:color w:val="1F4E79" w:themeColor="accent1" w:themeShade="80"/>
          <w:sz w:val="22"/>
          <w:szCs w:val="22"/>
          <w:lang w:val="en-GB"/>
        </w:rPr>
        <w:t xml:space="preserve"> (AF step 1</w:t>
      </w:r>
      <w:r w:rsidR="008D4395" w:rsidRPr="00B800CA">
        <w:rPr>
          <w:rFonts w:ascii="Trebuchet MS" w:hAnsi="Trebuchet MS"/>
          <w:color w:val="1F4E79" w:themeColor="accent1" w:themeShade="80"/>
          <w:sz w:val="22"/>
          <w:szCs w:val="22"/>
          <w:lang w:val="en-GB"/>
        </w:rPr>
        <w:t xml:space="preserve"> or “concept note”</w:t>
      </w:r>
      <w:r w:rsidRPr="00B800CA">
        <w:rPr>
          <w:rFonts w:ascii="Trebuchet MS" w:hAnsi="Trebuchet MS"/>
          <w:color w:val="1F4E79" w:themeColor="accent1" w:themeShade="80"/>
          <w:sz w:val="22"/>
          <w:szCs w:val="22"/>
          <w:lang w:val="en-GB"/>
        </w:rPr>
        <w:t xml:space="preserve">) via </w:t>
      </w:r>
      <w:r w:rsidR="001B7B68" w:rsidRPr="00B800CA">
        <w:rPr>
          <w:rFonts w:ascii="Trebuchet MS" w:hAnsi="Trebuchet MS"/>
          <w:color w:val="1F4E79" w:themeColor="accent1" w:themeShade="80"/>
          <w:sz w:val="22"/>
          <w:szCs w:val="22"/>
          <w:lang w:val="en-GB"/>
        </w:rPr>
        <w:t xml:space="preserve">email, at </w:t>
      </w:r>
      <w:hyperlink r:id="rId15" w:history="1">
        <w:r w:rsidR="001B7B68" w:rsidRPr="00297B7B">
          <w:rPr>
            <w:rStyle w:val="Hyperlink"/>
            <w:rFonts w:ascii="Trebuchet MS" w:hAnsi="Trebuchet MS"/>
            <w:color w:val="1F4E79" w:themeColor="accent1" w:themeShade="80"/>
            <w:sz w:val="22"/>
            <w:szCs w:val="22"/>
            <w:lang w:val="en-GB"/>
          </w:rPr>
          <w:t>conceptnotesITS@gmail.com</w:t>
        </w:r>
      </w:hyperlink>
      <w:r w:rsidR="001B7B68" w:rsidRPr="00B800CA">
        <w:rPr>
          <w:rFonts w:ascii="Trebuchet MS" w:hAnsi="Trebuchet MS"/>
          <w:color w:val="1F4E79" w:themeColor="accent1" w:themeShade="80"/>
          <w:lang w:val="en-GB"/>
        </w:rPr>
        <w:t xml:space="preserve">, </w:t>
      </w:r>
      <w:r w:rsidR="00874FC8">
        <w:rPr>
          <w:rFonts w:ascii="Trebuchet MS" w:hAnsi="Trebuchet MS"/>
          <w:color w:val="1F4E79" w:themeColor="accent1" w:themeShade="80"/>
          <w:sz w:val="22"/>
          <w:szCs w:val="22"/>
          <w:lang w:val="en-GB"/>
        </w:rPr>
        <w:t xml:space="preserve">by </w:t>
      </w:r>
      <w:r w:rsidR="00556C03">
        <w:rPr>
          <w:rFonts w:ascii="Trebuchet MS" w:hAnsi="Trebuchet MS"/>
          <w:color w:val="1F4E79" w:themeColor="accent1" w:themeShade="80"/>
          <w:sz w:val="22"/>
          <w:szCs w:val="22"/>
          <w:lang w:val="en-GB"/>
        </w:rPr>
        <w:t xml:space="preserve">April </w:t>
      </w:r>
      <w:r w:rsidR="001B7B68" w:rsidRPr="00B47927">
        <w:rPr>
          <w:rFonts w:ascii="Trebuchet MS" w:hAnsi="Trebuchet MS"/>
          <w:color w:val="1F4E79" w:themeColor="accent1" w:themeShade="80"/>
          <w:sz w:val="22"/>
          <w:szCs w:val="22"/>
          <w:lang w:val="en-GB"/>
        </w:rPr>
        <w:t>2025.</w:t>
      </w:r>
      <w:r w:rsidR="00B47927">
        <w:rPr>
          <w:lang w:val="en-GB"/>
        </w:rPr>
        <w:t xml:space="preserve"> </w:t>
      </w:r>
      <w:r w:rsidR="0047683D" w:rsidRPr="00B800CA">
        <w:rPr>
          <w:rFonts w:ascii="Trebuchet MS" w:hAnsi="Trebuchet MS"/>
          <w:color w:val="1F4E79" w:themeColor="accent1" w:themeShade="80"/>
          <w:sz w:val="22"/>
          <w:szCs w:val="22"/>
          <w:lang w:val="en-GB"/>
        </w:rPr>
        <w:t>SB carrie</w:t>
      </w:r>
      <w:r w:rsidR="009E58F4">
        <w:rPr>
          <w:rFonts w:ascii="Trebuchet MS" w:hAnsi="Trebuchet MS"/>
          <w:color w:val="1F4E79" w:themeColor="accent1" w:themeShade="80"/>
          <w:sz w:val="22"/>
          <w:szCs w:val="22"/>
          <w:lang w:val="en-GB"/>
        </w:rPr>
        <w:t>d</w:t>
      </w:r>
      <w:r w:rsidR="0047683D" w:rsidRPr="00B800CA">
        <w:rPr>
          <w:rFonts w:ascii="Trebuchet MS" w:hAnsi="Trebuchet MS"/>
          <w:color w:val="1F4E79" w:themeColor="accent1" w:themeShade="80"/>
          <w:sz w:val="22"/>
          <w:szCs w:val="22"/>
          <w:lang w:val="en-GB"/>
        </w:rPr>
        <w:t xml:space="preserve"> out </w:t>
      </w:r>
      <w:r w:rsidR="00874FC8">
        <w:rPr>
          <w:rFonts w:ascii="Trebuchet MS" w:hAnsi="Trebuchet MS"/>
          <w:color w:val="1F4E79" w:themeColor="accent1" w:themeShade="80"/>
          <w:sz w:val="22"/>
          <w:szCs w:val="22"/>
          <w:lang w:val="en-GB"/>
        </w:rPr>
        <w:t xml:space="preserve">the assessment of submitted concept notes during this </w:t>
      </w:r>
      <w:r w:rsidR="0047683D" w:rsidRPr="00B800CA">
        <w:rPr>
          <w:rFonts w:ascii="Trebuchet MS" w:hAnsi="Trebuchet MS"/>
          <w:color w:val="1F4E79" w:themeColor="accent1" w:themeShade="80"/>
          <w:sz w:val="22"/>
          <w:szCs w:val="22"/>
          <w:lang w:val="en-GB"/>
        </w:rPr>
        <w:t>first</w:t>
      </w:r>
      <w:r w:rsidR="0080612D">
        <w:rPr>
          <w:rFonts w:ascii="Trebuchet MS" w:hAnsi="Trebuchet MS"/>
          <w:color w:val="1F4E79" w:themeColor="accent1" w:themeShade="80"/>
          <w:sz w:val="22"/>
          <w:szCs w:val="22"/>
          <w:lang w:val="en-GB"/>
        </w:rPr>
        <w:t xml:space="preserve"> step</w:t>
      </w:r>
      <w:r w:rsidRPr="00B800CA">
        <w:rPr>
          <w:rFonts w:ascii="Trebuchet MS" w:hAnsi="Trebuchet MS"/>
          <w:color w:val="1F4E79" w:themeColor="accent1" w:themeShade="80"/>
          <w:sz w:val="22"/>
          <w:szCs w:val="22"/>
          <w:lang w:val="en-GB"/>
        </w:rPr>
        <w:t xml:space="preserve">. </w:t>
      </w:r>
      <w:r w:rsidR="008D4395" w:rsidRPr="00B800CA">
        <w:rPr>
          <w:rFonts w:ascii="Trebuchet MS" w:hAnsi="Trebuchet MS"/>
          <w:color w:val="1F4E79" w:themeColor="accent1" w:themeShade="80"/>
          <w:sz w:val="22"/>
          <w:szCs w:val="22"/>
          <w:lang w:val="en-GB"/>
        </w:rPr>
        <w:t xml:space="preserve">The best </w:t>
      </w:r>
      <w:r w:rsidRPr="00B800CA">
        <w:rPr>
          <w:rFonts w:ascii="Trebuchet MS" w:hAnsi="Trebuchet MS"/>
          <w:color w:val="1F4E79" w:themeColor="accent1" w:themeShade="80"/>
          <w:sz w:val="22"/>
          <w:szCs w:val="22"/>
          <w:lang w:val="en-GB"/>
        </w:rPr>
        <w:t xml:space="preserve">proposals </w:t>
      </w:r>
      <w:proofErr w:type="gramStart"/>
      <w:r w:rsidR="009E58F4">
        <w:rPr>
          <w:rFonts w:ascii="Trebuchet MS" w:hAnsi="Trebuchet MS"/>
          <w:color w:val="1F4E79" w:themeColor="accent1" w:themeShade="80"/>
          <w:sz w:val="22"/>
          <w:szCs w:val="22"/>
          <w:lang w:val="en-GB"/>
        </w:rPr>
        <w:t>were</w:t>
      </w:r>
      <w:r w:rsidRPr="00B800CA">
        <w:rPr>
          <w:rFonts w:ascii="Trebuchet MS" w:hAnsi="Trebuchet MS"/>
          <w:color w:val="1F4E79" w:themeColor="accent1" w:themeShade="80"/>
          <w:sz w:val="22"/>
          <w:szCs w:val="22"/>
          <w:lang w:val="en-GB"/>
        </w:rPr>
        <w:t xml:space="preserve"> accepted</w:t>
      </w:r>
      <w:proofErr w:type="gramEnd"/>
      <w:r w:rsidRPr="00B800CA">
        <w:rPr>
          <w:rFonts w:ascii="Trebuchet MS" w:hAnsi="Trebuchet MS"/>
          <w:color w:val="1F4E79" w:themeColor="accent1" w:themeShade="80"/>
          <w:sz w:val="22"/>
          <w:szCs w:val="22"/>
          <w:lang w:val="en-GB"/>
        </w:rPr>
        <w:t xml:space="preserve"> by the Programme structures and </w:t>
      </w:r>
      <w:r w:rsidR="001B7B68" w:rsidRPr="00B800CA">
        <w:rPr>
          <w:rFonts w:ascii="Trebuchet MS" w:hAnsi="Trebuchet MS"/>
          <w:color w:val="1F4E79" w:themeColor="accent1" w:themeShade="80"/>
          <w:sz w:val="22"/>
          <w:szCs w:val="22"/>
          <w:lang w:val="en-GB"/>
        </w:rPr>
        <w:t>the applicants</w:t>
      </w:r>
      <w:r w:rsidR="00F404A7" w:rsidRPr="00B800CA">
        <w:rPr>
          <w:rFonts w:ascii="Trebuchet MS" w:hAnsi="Trebuchet MS"/>
          <w:color w:val="1F4E79" w:themeColor="accent1" w:themeShade="80"/>
          <w:sz w:val="22"/>
          <w:szCs w:val="22"/>
          <w:lang w:val="en-GB"/>
        </w:rPr>
        <w:t xml:space="preserve"> </w:t>
      </w:r>
      <w:r w:rsidR="0047683D">
        <w:rPr>
          <w:rFonts w:ascii="Trebuchet MS" w:hAnsi="Trebuchet MS"/>
          <w:color w:val="1F4E79" w:themeColor="accent1" w:themeShade="80"/>
          <w:sz w:val="22"/>
          <w:szCs w:val="22"/>
          <w:lang w:val="en-GB"/>
        </w:rPr>
        <w:t>are</w:t>
      </w:r>
      <w:r w:rsidR="00F404A7"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invited to submit the full application form (AF step 2</w:t>
      </w:r>
      <w:r w:rsidR="00874FC8">
        <w:rPr>
          <w:rFonts w:ascii="Trebuchet MS" w:hAnsi="Trebuchet MS"/>
          <w:color w:val="1F4E79" w:themeColor="accent1" w:themeShade="80"/>
          <w:sz w:val="22"/>
          <w:szCs w:val="22"/>
          <w:lang w:val="en-GB"/>
        </w:rPr>
        <w:t xml:space="preserve"> – full application</w:t>
      </w:r>
      <w:r w:rsidRPr="00B800CA">
        <w:rPr>
          <w:rFonts w:ascii="Trebuchet MS" w:hAnsi="Trebuchet MS"/>
          <w:color w:val="1F4E79" w:themeColor="accent1" w:themeShade="80"/>
          <w:sz w:val="22"/>
          <w:szCs w:val="22"/>
          <w:lang w:val="en-GB"/>
        </w:rPr>
        <w:t>).</w:t>
      </w:r>
    </w:p>
    <w:p w14:paraId="071C3093" w14:textId="3728AAD9" w:rsidR="00985B6F" w:rsidRPr="00B800CA" w:rsidRDefault="00C737D6" w:rsidP="00F85D16">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As such, t</w:t>
      </w:r>
      <w:r w:rsidR="00985B6F" w:rsidRPr="00B800CA">
        <w:rPr>
          <w:rFonts w:ascii="Trebuchet MS" w:hAnsi="Trebuchet MS"/>
          <w:color w:val="1F4E79" w:themeColor="accent1" w:themeShade="80"/>
          <w:sz w:val="22"/>
          <w:szCs w:val="22"/>
          <w:lang w:val="en-GB"/>
        </w:rPr>
        <w:t xml:space="preserve">his </w:t>
      </w:r>
      <w:r w:rsidR="005E7162" w:rsidRPr="00B800CA">
        <w:rPr>
          <w:rFonts w:ascii="Trebuchet MS" w:hAnsi="Trebuchet MS"/>
          <w:color w:val="1F4E79" w:themeColor="accent1" w:themeShade="80"/>
          <w:sz w:val="22"/>
          <w:szCs w:val="22"/>
          <w:lang w:val="en-GB"/>
        </w:rPr>
        <w:t>document represent</w:t>
      </w:r>
      <w:r w:rsidR="00F85D16" w:rsidRPr="00B800CA">
        <w:rPr>
          <w:rFonts w:ascii="Trebuchet MS" w:hAnsi="Trebuchet MS"/>
          <w:color w:val="1F4E79" w:themeColor="accent1" w:themeShade="80"/>
          <w:sz w:val="22"/>
          <w:szCs w:val="22"/>
          <w:lang w:val="en-GB"/>
        </w:rPr>
        <w:t>s</w:t>
      </w:r>
      <w:r w:rsidR="005E7162" w:rsidRPr="00B800CA">
        <w:rPr>
          <w:rFonts w:ascii="Trebuchet MS" w:hAnsi="Trebuchet MS"/>
          <w:color w:val="1F4E79" w:themeColor="accent1" w:themeShade="80"/>
          <w:sz w:val="22"/>
          <w:szCs w:val="22"/>
          <w:lang w:val="en-GB"/>
        </w:rPr>
        <w:t xml:space="preserve"> an invitation for the </w:t>
      </w:r>
      <w:r w:rsidR="008D4395" w:rsidRPr="00B800CA">
        <w:rPr>
          <w:rFonts w:ascii="Trebuchet MS" w:hAnsi="Trebuchet MS"/>
          <w:color w:val="1F4E79" w:themeColor="accent1" w:themeShade="80"/>
          <w:sz w:val="22"/>
          <w:szCs w:val="22"/>
          <w:lang w:val="en-GB"/>
        </w:rPr>
        <w:t xml:space="preserve">partners </w:t>
      </w:r>
      <w:r w:rsidR="003A5ADD">
        <w:rPr>
          <w:rFonts w:ascii="Trebuchet MS" w:hAnsi="Trebuchet MS"/>
          <w:color w:val="1F4E79" w:themeColor="accent1" w:themeShade="80"/>
          <w:sz w:val="22"/>
          <w:szCs w:val="22"/>
          <w:lang w:val="en-GB"/>
        </w:rPr>
        <w:t>of accepted</w:t>
      </w:r>
      <w:r w:rsidR="008D4395" w:rsidRPr="00B800CA">
        <w:rPr>
          <w:rFonts w:ascii="Trebuchet MS" w:hAnsi="Trebuchet MS"/>
          <w:color w:val="1F4E79" w:themeColor="accent1" w:themeShade="80"/>
          <w:sz w:val="22"/>
          <w:szCs w:val="22"/>
          <w:lang w:val="en-GB"/>
        </w:rPr>
        <w:t xml:space="preserve"> project ideas </w:t>
      </w:r>
      <w:r w:rsidR="00F85D16" w:rsidRPr="00B800CA">
        <w:rPr>
          <w:rFonts w:ascii="Trebuchet MS" w:hAnsi="Trebuchet MS"/>
          <w:color w:val="1F4E79" w:themeColor="accent1" w:themeShade="80"/>
          <w:sz w:val="22"/>
          <w:szCs w:val="22"/>
          <w:lang w:val="en-GB"/>
        </w:rPr>
        <w:t xml:space="preserve">to develop and </w:t>
      </w:r>
      <w:r w:rsidR="00556C03">
        <w:rPr>
          <w:rFonts w:ascii="Trebuchet MS" w:hAnsi="Trebuchet MS"/>
          <w:color w:val="1F4E79" w:themeColor="accent1" w:themeShade="80"/>
          <w:sz w:val="22"/>
          <w:szCs w:val="22"/>
          <w:lang w:val="en-GB"/>
        </w:rPr>
        <w:t xml:space="preserve">to </w:t>
      </w:r>
      <w:r w:rsidR="00F85D16" w:rsidRPr="00B800CA">
        <w:rPr>
          <w:rFonts w:ascii="Trebuchet MS" w:hAnsi="Trebuchet MS"/>
          <w:color w:val="1F4E79" w:themeColor="accent1" w:themeShade="80"/>
          <w:sz w:val="22"/>
          <w:szCs w:val="22"/>
          <w:lang w:val="en-GB"/>
        </w:rPr>
        <w:t>submit the full application</w:t>
      </w:r>
      <w:r w:rsidRPr="00B800CA">
        <w:rPr>
          <w:rFonts w:ascii="Trebuchet MS" w:hAnsi="Trebuchet MS"/>
          <w:color w:val="1F4E79" w:themeColor="accent1" w:themeShade="80"/>
          <w:sz w:val="22"/>
          <w:szCs w:val="22"/>
          <w:lang w:val="en-GB"/>
        </w:rPr>
        <w:t xml:space="preserve"> (AF step 2)</w:t>
      </w:r>
      <w:r w:rsidR="00F85D16" w:rsidRPr="00B800CA">
        <w:rPr>
          <w:rFonts w:ascii="Trebuchet MS" w:hAnsi="Trebuchet MS"/>
          <w:color w:val="1F4E79" w:themeColor="accent1" w:themeShade="80"/>
          <w:sz w:val="22"/>
          <w:szCs w:val="22"/>
          <w:lang w:val="en-GB"/>
        </w:rPr>
        <w:t xml:space="preserve">, via JEMS. Where the case, the recommendations issued by the Programme structures in relation to the </w:t>
      </w:r>
      <w:r w:rsidR="008D4395" w:rsidRPr="00B800CA">
        <w:rPr>
          <w:rFonts w:ascii="Trebuchet MS" w:hAnsi="Trebuchet MS"/>
          <w:color w:val="1F4E79" w:themeColor="accent1" w:themeShade="80"/>
          <w:sz w:val="22"/>
          <w:szCs w:val="22"/>
          <w:lang w:val="en-GB"/>
        </w:rPr>
        <w:t>project ideas</w:t>
      </w:r>
      <w:r w:rsidR="00F85D16" w:rsidRPr="00B800CA">
        <w:rPr>
          <w:rFonts w:ascii="Trebuchet MS" w:hAnsi="Trebuchet MS"/>
          <w:color w:val="1F4E79" w:themeColor="accent1" w:themeShade="80"/>
          <w:sz w:val="22"/>
          <w:szCs w:val="22"/>
          <w:lang w:val="en-GB"/>
        </w:rPr>
        <w:t xml:space="preserve"> </w:t>
      </w:r>
      <w:proofErr w:type="gramStart"/>
      <w:r w:rsidR="00F85D16" w:rsidRPr="00B800CA">
        <w:rPr>
          <w:rFonts w:ascii="Trebuchet MS" w:hAnsi="Trebuchet MS"/>
          <w:color w:val="1F4E79" w:themeColor="accent1" w:themeShade="80"/>
          <w:sz w:val="22"/>
          <w:szCs w:val="22"/>
          <w:lang w:val="en-GB"/>
        </w:rPr>
        <w:t>must be considered</w:t>
      </w:r>
      <w:proofErr w:type="gramEnd"/>
      <w:r w:rsidR="00F85D16" w:rsidRPr="00B800CA">
        <w:rPr>
          <w:rFonts w:ascii="Trebuchet MS" w:hAnsi="Trebuchet MS"/>
          <w:color w:val="1F4E79" w:themeColor="accent1" w:themeShade="80"/>
          <w:sz w:val="22"/>
          <w:szCs w:val="22"/>
          <w:lang w:val="en-GB"/>
        </w:rPr>
        <w:t xml:space="preserve"> when developing the full application.  These recommendations are issued </w:t>
      </w:r>
      <w:r w:rsidR="00FA74A7">
        <w:rPr>
          <w:rFonts w:ascii="Trebuchet MS" w:hAnsi="Trebuchet MS"/>
          <w:color w:val="1F4E79" w:themeColor="accent1" w:themeShade="80"/>
          <w:sz w:val="22"/>
          <w:szCs w:val="22"/>
          <w:lang w:val="en-GB"/>
        </w:rPr>
        <w:t xml:space="preserve">following the assessment process of the </w:t>
      </w:r>
      <w:r w:rsidR="00FA74A7" w:rsidRPr="00B800CA">
        <w:rPr>
          <w:rFonts w:ascii="Trebuchet MS" w:hAnsi="Trebuchet MS"/>
          <w:color w:val="1F4E79" w:themeColor="accent1" w:themeShade="80"/>
          <w:sz w:val="22"/>
          <w:szCs w:val="22"/>
          <w:lang w:val="en-GB"/>
        </w:rPr>
        <w:t>ITS</w:t>
      </w:r>
      <w:r w:rsidR="00FA74A7" w:rsidRPr="00B800CA" w:rsidDel="00FA74A7">
        <w:rPr>
          <w:rFonts w:ascii="Trebuchet MS" w:hAnsi="Trebuchet MS"/>
          <w:color w:val="1F4E79" w:themeColor="accent1" w:themeShade="80"/>
          <w:sz w:val="22"/>
          <w:szCs w:val="22"/>
          <w:lang w:val="en-GB"/>
        </w:rPr>
        <w:t xml:space="preserve"> </w:t>
      </w:r>
      <w:r w:rsidR="00FA74A7">
        <w:rPr>
          <w:rFonts w:ascii="Trebuchet MS" w:hAnsi="Trebuchet MS"/>
          <w:color w:val="1F4E79" w:themeColor="accent1" w:themeShade="80"/>
          <w:sz w:val="22"/>
          <w:szCs w:val="22"/>
          <w:lang w:val="en-GB"/>
        </w:rPr>
        <w:t xml:space="preserve">carried out </w:t>
      </w:r>
      <w:r w:rsidR="00F85D16" w:rsidRPr="00B800CA">
        <w:rPr>
          <w:rFonts w:ascii="Trebuchet MS" w:hAnsi="Trebuchet MS"/>
          <w:color w:val="1F4E79" w:themeColor="accent1" w:themeShade="80"/>
          <w:sz w:val="22"/>
          <w:szCs w:val="22"/>
          <w:lang w:val="en-GB"/>
        </w:rPr>
        <w:t>by the Managing Authority</w:t>
      </w:r>
      <w:r w:rsidR="00FA74A7">
        <w:rPr>
          <w:rFonts w:ascii="Trebuchet MS" w:hAnsi="Trebuchet MS"/>
          <w:color w:val="1F4E79" w:themeColor="accent1" w:themeShade="80"/>
          <w:sz w:val="22"/>
          <w:szCs w:val="22"/>
        </w:rPr>
        <w:t xml:space="preserve"> and the</w:t>
      </w:r>
      <w:r w:rsidR="009505B3">
        <w:rPr>
          <w:rFonts w:ascii="Trebuchet MS" w:hAnsi="Trebuchet MS"/>
          <w:color w:val="1F4E79" w:themeColor="accent1" w:themeShade="80"/>
          <w:sz w:val="22"/>
          <w:szCs w:val="22"/>
        </w:rPr>
        <w:t xml:space="preserve"> N</w:t>
      </w:r>
      <w:r w:rsidR="00FA74A7">
        <w:rPr>
          <w:rFonts w:ascii="Trebuchet MS" w:hAnsi="Trebuchet MS"/>
          <w:color w:val="1F4E79" w:themeColor="accent1" w:themeShade="80"/>
          <w:sz w:val="22"/>
          <w:szCs w:val="22"/>
        </w:rPr>
        <w:t xml:space="preserve">ational </w:t>
      </w:r>
      <w:r w:rsidR="009505B3">
        <w:rPr>
          <w:rFonts w:ascii="Trebuchet MS" w:hAnsi="Trebuchet MS"/>
          <w:color w:val="1F4E79" w:themeColor="accent1" w:themeShade="80"/>
          <w:sz w:val="22"/>
          <w:szCs w:val="22"/>
        </w:rPr>
        <w:t>A</w:t>
      </w:r>
      <w:r w:rsidR="00FA74A7">
        <w:rPr>
          <w:rFonts w:ascii="Trebuchet MS" w:hAnsi="Trebuchet MS"/>
          <w:color w:val="1F4E79" w:themeColor="accent1" w:themeShade="80"/>
          <w:sz w:val="22"/>
          <w:szCs w:val="22"/>
        </w:rPr>
        <w:t>uthority</w:t>
      </w:r>
      <w:r w:rsidR="003A5ADD">
        <w:rPr>
          <w:rFonts w:ascii="Trebuchet MS" w:hAnsi="Trebuchet MS"/>
          <w:color w:val="1F4E79" w:themeColor="accent1" w:themeShade="80"/>
          <w:sz w:val="22"/>
          <w:szCs w:val="22"/>
        </w:rPr>
        <w:t>,</w:t>
      </w:r>
      <w:r w:rsidR="009505B3">
        <w:rPr>
          <w:rFonts w:ascii="Trebuchet MS" w:hAnsi="Trebuchet MS"/>
          <w:color w:val="1F4E79" w:themeColor="accent1" w:themeShade="80"/>
          <w:sz w:val="22"/>
          <w:szCs w:val="22"/>
          <w:lang w:val="bg-BG"/>
        </w:rPr>
        <w:t xml:space="preserve"> </w:t>
      </w:r>
      <w:r w:rsidR="00F85D16" w:rsidRPr="00B800CA">
        <w:rPr>
          <w:rFonts w:ascii="Trebuchet MS" w:hAnsi="Trebuchet MS"/>
          <w:color w:val="1F4E79" w:themeColor="accent1" w:themeShade="80"/>
          <w:sz w:val="22"/>
          <w:szCs w:val="22"/>
          <w:lang w:val="en-GB"/>
        </w:rPr>
        <w:t xml:space="preserve"> in line with the provisions of the </w:t>
      </w:r>
      <w:r w:rsidR="00F85D16" w:rsidRPr="00B800CA">
        <w:rPr>
          <w:rFonts w:ascii="Trebuchet MS" w:hAnsi="Trebuchet MS"/>
          <w:i/>
          <w:color w:val="1F4E79" w:themeColor="accent1" w:themeShade="80"/>
          <w:sz w:val="22"/>
          <w:szCs w:val="22"/>
          <w:lang w:val="en-GB"/>
        </w:rPr>
        <w:t>Considerations and methodology for the assessment of the integrated territorial strategy</w:t>
      </w:r>
      <w:r w:rsidR="00FA74A7">
        <w:rPr>
          <w:rFonts w:ascii="Trebuchet MS" w:hAnsi="Trebuchet MS"/>
          <w:i/>
          <w:color w:val="1F4E79" w:themeColor="accent1" w:themeShade="80"/>
          <w:sz w:val="22"/>
          <w:szCs w:val="22"/>
          <w:lang w:val="en-GB"/>
        </w:rPr>
        <w:t xml:space="preserve">. </w:t>
      </w:r>
      <w:r w:rsidR="00FA74A7" w:rsidRPr="00573018">
        <w:rPr>
          <w:rFonts w:ascii="Trebuchet MS" w:hAnsi="Trebuchet MS"/>
          <w:color w:val="1F4E79" w:themeColor="accent1" w:themeShade="80"/>
          <w:sz w:val="22"/>
          <w:szCs w:val="22"/>
          <w:lang w:val="en-GB"/>
        </w:rPr>
        <w:t xml:space="preserve">These </w:t>
      </w:r>
      <w:r w:rsidR="00F85D16" w:rsidRPr="00B800CA">
        <w:rPr>
          <w:rFonts w:ascii="Trebuchet MS" w:hAnsi="Trebuchet MS"/>
          <w:color w:val="1F4E79" w:themeColor="accent1" w:themeShade="80"/>
          <w:sz w:val="22"/>
          <w:szCs w:val="22"/>
          <w:lang w:val="en-GB"/>
        </w:rPr>
        <w:t xml:space="preserve">can take the form </w:t>
      </w:r>
      <w:proofErr w:type="gramStart"/>
      <w:r w:rsidR="00F85D16" w:rsidRPr="00B800CA">
        <w:rPr>
          <w:rFonts w:ascii="Trebuchet MS" w:hAnsi="Trebuchet MS"/>
          <w:color w:val="1F4E79" w:themeColor="accent1" w:themeShade="80"/>
          <w:sz w:val="22"/>
          <w:szCs w:val="22"/>
          <w:lang w:val="en-GB"/>
        </w:rPr>
        <w:t>of</w:t>
      </w:r>
      <w:proofErr w:type="gramEnd"/>
      <w:r w:rsidR="00F85D16" w:rsidRPr="00B800CA">
        <w:rPr>
          <w:rFonts w:ascii="Trebuchet MS" w:hAnsi="Trebuchet MS"/>
          <w:color w:val="1F4E79" w:themeColor="accent1" w:themeShade="80"/>
          <w:sz w:val="22"/>
          <w:szCs w:val="22"/>
          <w:lang w:val="en-GB"/>
        </w:rPr>
        <w:t>:</w:t>
      </w:r>
    </w:p>
    <w:p w14:paraId="1600C345" w14:textId="2E2F07A5" w:rsidR="00F85D16" w:rsidRPr="00B800CA" w:rsidRDefault="003A5ADD" w:rsidP="00985251">
      <w:pPr>
        <w:pStyle w:val="ListParagraph"/>
        <w:numPr>
          <w:ilvl w:val="0"/>
          <w:numId w:val="37"/>
        </w:num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Specific</w:t>
      </w:r>
      <w:r w:rsidRPr="00B800CA">
        <w:rPr>
          <w:rFonts w:ascii="Trebuchet MS" w:hAnsi="Trebuchet MS"/>
          <w:color w:val="1F4E79" w:themeColor="accent1" w:themeShade="80"/>
          <w:sz w:val="22"/>
          <w:szCs w:val="22"/>
          <w:lang w:val="en-GB"/>
        </w:rPr>
        <w:t xml:space="preserve"> </w:t>
      </w:r>
      <w:r w:rsidR="00F85D16" w:rsidRPr="00B800CA">
        <w:rPr>
          <w:rFonts w:ascii="Trebuchet MS" w:hAnsi="Trebuchet MS"/>
          <w:color w:val="1F4E79" w:themeColor="accent1" w:themeShade="80"/>
          <w:sz w:val="22"/>
          <w:szCs w:val="22"/>
          <w:lang w:val="en-GB"/>
        </w:rPr>
        <w:t xml:space="preserve">recommendations applicable for a certain </w:t>
      </w:r>
      <w:r w:rsidR="00A54268" w:rsidRPr="00B800CA">
        <w:rPr>
          <w:rFonts w:ascii="Trebuchet MS" w:hAnsi="Trebuchet MS"/>
          <w:color w:val="1F4E79" w:themeColor="accent1" w:themeShade="80"/>
          <w:sz w:val="22"/>
          <w:szCs w:val="22"/>
          <w:lang w:val="en-GB"/>
        </w:rPr>
        <w:t>project idea</w:t>
      </w:r>
      <w:r w:rsidR="00F85D16" w:rsidRPr="00B800CA">
        <w:rPr>
          <w:rFonts w:ascii="Trebuchet MS" w:hAnsi="Trebuchet MS"/>
          <w:color w:val="1F4E79" w:themeColor="accent1" w:themeShade="80"/>
          <w:sz w:val="22"/>
          <w:szCs w:val="22"/>
          <w:lang w:val="en-GB"/>
        </w:rPr>
        <w:t xml:space="preserve">. </w:t>
      </w:r>
    </w:p>
    <w:p w14:paraId="7B55B79F" w14:textId="5D452359" w:rsidR="00F85D16" w:rsidRDefault="003A5ADD" w:rsidP="00985251">
      <w:pPr>
        <w:pStyle w:val="ListParagraph"/>
        <w:numPr>
          <w:ilvl w:val="0"/>
          <w:numId w:val="37"/>
        </w:num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General</w:t>
      </w:r>
      <w:r w:rsidRPr="00B800CA">
        <w:rPr>
          <w:rFonts w:ascii="Trebuchet MS" w:hAnsi="Trebuchet MS"/>
          <w:color w:val="1F4E79" w:themeColor="accent1" w:themeShade="80"/>
          <w:sz w:val="22"/>
          <w:szCs w:val="22"/>
          <w:lang w:val="en-GB"/>
        </w:rPr>
        <w:t xml:space="preserve"> </w:t>
      </w:r>
      <w:r w:rsidR="00F85D16" w:rsidRPr="00B800CA">
        <w:rPr>
          <w:rFonts w:ascii="Trebuchet MS" w:hAnsi="Trebuchet MS"/>
          <w:color w:val="1F4E79" w:themeColor="accent1" w:themeShade="80"/>
          <w:sz w:val="22"/>
          <w:szCs w:val="22"/>
          <w:lang w:val="en-GB"/>
        </w:rPr>
        <w:t xml:space="preserve">recommendations applicable to all </w:t>
      </w:r>
      <w:r w:rsidR="00A54268" w:rsidRPr="00B800CA">
        <w:rPr>
          <w:rFonts w:ascii="Trebuchet MS" w:hAnsi="Trebuchet MS"/>
          <w:color w:val="1F4E79" w:themeColor="accent1" w:themeShade="80"/>
          <w:sz w:val="22"/>
          <w:szCs w:val="22"/>
          <w:lang w:val="en-GB"/>
        </w:rPr>
        <w:t>project ideas</w:t>
      </w:r>
      <w:r w:rsidR="00F85D16" w:rsidRPr="00B800CA">
        <w:rPr>
          <w:rFonts w:ascii="Trebuchet MS" w:hAnsi="Trebuchet MS"/>
          <w:color w:val="1F4E79" w:themeColor="accent1" w:themeShade="80"/>
          <w:sz w:val="22"/>
          <w:szCs w:val="22"/>
          <w:lang w:val="en-GB"/>
        </w:rPr>
        <w:t xml:space="preserve"> or a group of </w:t>
      </w:r>
      <w:r w:rsidR="00A54268" w:rsidRPr="00B800CA">
        <w:rPr>
          <w:rFonts w:ascii="Trebuchet MS" w:hAnsi="Trebuchet MS"/>
          <w:color w:val="1F4E79" w:themeColor="accent1" w:themeShade="80"/>
          <w:sz w:val="22"/>
          <w:szCs w:val="22"/>
          <w:lang w:val="en-GB"/>
        </w:rPr>
        <w:t>project ideas</w:t>
      </w:r>
      <w:r w:rsidR="00F85D16" w:rsidRPr="00B800CA">
        <w:rPr>
          <w:rFonts w:ascii="Trebuchet MS" w:hAnsi="Trebuchet MS"/>
          <w:color w:val="1F4E79" w:themeColor="accent1" w:themeShade="80"/>
          <w:sz w:val="22"/>
          <w:szCs w:val="22"/>
          <w:lang w:val="en-GB"/>
        </w:rPr>
        <w:t xml:space="preserve">. </w:t>
      </w:r>
    </w:p>
    <w:p w14:paraId="17136430" w14:textId="23D7A046" w:rsidR="00F6017C" w:rsidRDefault="00F6017C" w:rsidP="00CC5966">
      <w:p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Because the full application is the </w:t>
      </w:r>
      <w:proofErr w:type="gramStart"/>
      <w:r>
        <w:rPr>
          <w:rFonts w:ascii="Trebuchet MS" w:hAnsi="Trebuchet MS"/>
          <w:color w:val="1F4E79" w:themeColor="accent1" w:themeShade="80"/>
          <w:sz w:val="22"/>
          <w:szCs w:val="22"/>
          <w:lang w:val="en-GB"/>
        </w:rPr>
        <w:t>2</w:t>
      </w:r>
      <w:r w:rsidRPr="00CC5966">
        <w:rPr>
          <w:rFonts w:ascii="Trebuchet MS" w:hAnsi="Trebuchet MS"/>
          <w:color w:val="1F4E79" w:themeColor="accent1" w:themeShade="80"/>
          <w:sz w:val="22"/>
          <w:szCs w:val="22"/>
          <w:vertAlign w:val="superscript"/>
          <w:lang w:val="en-GB"/>
        </w:rPr>
        <w:t>nd</w:t>
      </w:r>
      <w:proofErr w:type="gramEnd"/>
      <w:r>
        <w:rPr>
          <w:rFonts w:ascii="Trebuchet MS" w:hAnsi="Trebuchet MS"/>
          <w:color w:val="1F4E79" w:themeColor="accent1" w:themeShade="80"/>
          <w:sz w:val="22"/>
          <w:szCs w:val="22"/>
          <w:lang w:val="en-GB"/>
        </w:rPr>
        <w:t xml:space="preserve"> step of the assessment</w:t>
      </w:r>
      <w:r w:rsidR="00634A25">
        <w:rPr>
          <w:rFonts w:ascii="Trebuchet MS" w:hAnsi="Trebuchet MS"/>
          <w:color w:val="1F4E79" w:themeColor="accent1" w:themeShade="80"/>
          <w:sz w:val="22"/>
          <w:szCs w:val="22"/>
          <w:lang w:val="en-GB"/>
        </w:rPr>
        <w:t>, the Programme and the applicants have a common interest in bringing applications at the highest possible quality level and in clarifying all possible issues</w:t>
      </w:r>
      <w:r w:rsidR="00A32858">
        <w:rPr>
          <w:rFonts w:ascii="Trebuchet MS" w:hAnsi="Trebuchet MS"/>
          <w:color w:val="1F4E79" w:themeColor="accent1" w:themeShade="80"/>
          <w:sz w:val="22"/>
          <w:szCs w:val="22"/>
          <w:lang w:val="en-GB"/>
        </w:rPr>
        <w:t>,</w:t>
      </w:r>
      <w:r w:rsidR="00634A25">
        <w:rPr>
          <w:rFonts w:ascii="Trebuchet MS" w:hAnsi="Trebuchet MS"/>
          <w:color w:val="1F4E79" w:themeColor="accent1" w:themeShade="80"/>
          <w:sz w:val="22"/>
          <w:szCs w:val="22"/>
          <w:lang w:val="en-GB"/>
        </w:rPr>
        <w:t xml:space="preserve"> before reaching the contracting stage. </w:t>
      </w:r>
      <w:r w:rsidR="000F3F9D">
        <w:rPr>
          <w:rFonts w:ascii="Trebuchet MS" w:hAnsi="Trebuchet MS"/>
          <w:color w:val="1F4E79" w:themeColor="accent1" w:themeShade="80"/>
          <w:sz w:val="22"/>
          <w:szCs w:val="22"/>
          <w:lang w:val="en-GB"/>
        </w:rPr>
        <w:t>Even though this remains a competitive call</w:t>
      </w:r>
      <w:r w:rsidR="00343AD3">
        <w:rPr>
          <w:rFonts w:ascii="Trebuchet MS" w:hAnsi="Trebuchet MS"/>
          <w:color w:val="1F4E79" w:themeColor="accent1" w:themeShade="80"/>
          <w:sz w:val="22"/>
          <w:szCs w:val="22"/>
          <w:lang w:val="en-GB"/>
        </w:rPr>
        <w:t xml:space="preserve"> and the final </w:t>
      </w:r>
      <w:r w:rsidR="000A45CC">
        <w:rPr>
          <w:rFonts w:ascii="Trebuchet MS" w:hAnsi="Trebuchet MS"/>
          <w:color w:val="1F4E79" w:themeColor="accent1" w:themeShade="80"/>
          <w:sz w:val="22"/>
          <w:szCs w:val="22"/>
          <w:lang w:val="en-GB"/>
        </w:rPr>
        <w:t>decision on funding a project</w:t>
      </w:r>
      <w:r w:rsidR="00343AD3">
        <w:rPr>
          <w:rFonts w:ascii="Trebuchet MS" w:hAnsi="Trebuchet MS"/>
          <w:color w:val="1F4E79" w:themeColor="accent1" w:themeShade="80"/>
          <w:sz w:val="22"/>
          <w:szCs w:val="22"/>
          <w:lang w:val="en-GB"/>
        </w:rPr>
        <w:t xml:space="preserve"> depends on the quality of applications</w:t>
      </w:r>
      <w:r w:rsidR="000F3F9D">
        <w:rPr>
          <w:rFonts w:ascii="Trebuchet MS" w:hAnsi="Trebuchet MS"/>
          <w:color w:val="1F4E79" w:themeColor="accent1" w:themeShade="80"/>
          <w:sz w:val="22"/>
          <w:szCs w:val="22"/>
          <w:lang w:val="en-GB"/>
        </w:rPr>
        <w:t xml:space="preserve">, applicants will </w:t>
      </w:r>
      <w:r w:rsidR="00343AD3">
        <w:rPr>
          <w:rFonts w:ascii="Trebuchet MS" w:hAnsi="Trebuchet MS"/>
          <w:color w:val="1F4E79" w:themeColor="accent1" w:themeShade="80"/>
          <w:sz w:val="22"/>
          <w:szCs w:val="22"/>
          <w:lang w:val="en-GB"/>
        </w:rPr>
        <w:t>benefit from the full support of the Programme in going smoothly through the assessment process.</w:t>
      </w:r>
      <w:r w:rsidR="000F3F9D">
        <w:rPr>
          <w:rFonts w:ascii="Trebuchet MS" w:hAnsi="Trebuchet MS"/>
          <w:color w:val="1F4E79" w:themeColor="accent1" w:themeShade="80"/>
          <w:sz w:val="22"/>
          <w:szCs w:val="22"/>
          <w:lang w:val="en-GB"/>
        </w:rPr>
        <w:t xml:space="preserve"> </w:t>
      </w:r>
      <w:r w:rsidR="00634A25">
        <w:rPr>
          <w:rFonts w:ascii="Trebuchet MS" w:hAnsi="Trebuchet MS"/>
          <w:color w:val="1F4E79" w:themeColor="accent1" w:themeShade="80"/>
          <w:sz w:val="22"/>
          <w:szCs w:val="22"/>
          <w:lang w:val="en-GB"/>
        </w:rPr>
        <w:t xml:space="preserve">In this spirit, the Programme </w:t>
      </w:r>
      <w:r w:rsidR="00CE5CB4">
        <w:rPr>
          <w:rFonts w:ascii="Trebuchet MS" w:hAnsi="Trebuchet MS"/>
          <w:color w:val="1F4E79" w:themeColor="accent1" w:themeShade="80"/>
          <w:sz w:val="22"/>
          <w:szCs w:val="22"/>
          <w:lang w:val="en-GB"/>
        </w:rPr>
        <w:t xml:space="preserve">structures </w:t>
      </w:r>
      <w:r w:rsidR="00634A25">
        <w:rPr>
          <w:rFonts w:ascii="Trebuchet MS" w:hAnsi="Trebuchet MS"/>
          <w:color w:val="1F4E79" w:themeColor="accent1" w:themeShade="80"/>
          <w:sz w:val="22"/>
          <w:szCs w:val="22"/>
          <w:lang w:val="en-GB"/>
        </w:rPr>
        <w:t>will ensure to the extent possible:</w:t>
      </w:r>
    </w:p>
    <w:p w14:paraId="4DD5BAD9" w14:textId="192001E9" w:rsidR="00634A25" w:rsidRDefault="007961CE" w:rsidP="00514CF7">
      <w:pPr>
        <w:pStyle w:val="ListParagraph"/>
        <w:numPr>
          <w:ilvl w:val="0"/>
          <w:numId w:val="37"/>
        </w:num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t</w:t>
      </w:r>
      <w:r w:rsidR="00634A25">
        <w:rPr>
          <w:rFonts w:ascii="Trebuchet MS" w:hAnsi="Trebuchet MS"/>
          <w:color w:val="1F4E79" w:themeColor="accent1" w:themeShade="80"/>
          <w:sz w:val="22"/>
          <w:szCs w:val="22"/>
          <w:lang w:val="en-GB"/>
        </w:rPr>
        <w:t>hat applicants get support during the preparation stage to clarify or improve their applications;</w:t>
      </w:r>
    </w:p>
    <w:p w14:paraId="22558849" w14:textId="261D0C88" w:rsidR="00634A25" w:rsidRDefault="007961CE" w:rsidP="00514CF7">
      <w:pPr>
        <w:pStyle w:val="ListParagraph"/>
        <w:numPr>
          <w:ilvl w:val="0"/>
          <w:numId w:val="37"/>
        </w:num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t</w:t>
      </w:r>
      <w:r w:rsidR="00634A25">
        <w:rPr>
          <w:rFonts w:ascii="Trebuchet MS" w:hAnsi="Trebuchet MS"/>
          <w:color w:val="1F4E79" w:themeColor="accent1" w:themeShade="80"/>
          <w:sz w:val="22"/>
          <w:szCs w:val="22"/>
          <w:lang w:val="en-GB"/>
        </w:rPr>
        <w:t>hat the assessment is performed with flexibility and with a focus on content and quality rather than on formal requirements;</w:t>
      </w:r>
      <w:r w:rsidR="0047695B">
        <w:rPr>
          <w:rFonts w:ascii="Trebuchet MS" w:hAnsi="Trebuchet MS"/>
          <w:color w:val="1F4E79" w:themeColor="accent1" w:themeShade="80"/>
          <w:sz w:val="22"/>
          <w:szCs w:val="22"/>
          <w:lang w:val="en-GB"/>
        </w:rPr>
        <w:t xml:space="preserve"> </w:t>
      </w:r>
    </w:p>
    <w:p w14:paraId="21DF9ADD" w14:textId="57441903" w:rsidR="00634A25" w:rsidRDefault="007961CE" w:rsidP="00514CF7">
      <w:pPr>
        <w:pStyle w:val="ListParagraph"/>
        <w:numPr>
          <w:ilvl w:val="0"/>
          <w:numId w:val="37"/>
        </w:num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t</w:t>
      </w:r>
      <w:r w:rsidR="00634A25">
        <w:rPr>
          <w:rFonts w:ascii="Trebuchet MS" w:hAnsi="Trebuchet MS"/>
          <w:color w:val="1F4E79" w:themeColor="accent1" w:themeShade="80"/>
          <w:sz w:val="22"/>
          <w:szCs w:val="22"/>
          <w:lang w:val="en-GB"/>
        </w:rPr>
        <w:t xml:space="preserve">hat some documents or annexes </w:t>
      </w:r>
      <w:r w:rsidR="0047695B">
        <w:rPr>
          <w:rFonts w:ascii="Trebuchet MS" w:hAnsi="Trebuchet MS"/>
          <w:color w:val="1F4E79" w:themeColor="accent1" w:themeShade="80"/>
          <w:sz w:val="22"/>
          <w:szCs w:val="22"/>
          <w:lang w:val="en-GB"/>
        </w:rPr>
        <w:t xml:space="preserve">that have to </w:t>
      </w:r>
      <w:r w:rsidR="00634A25">
        <w:rPr>
          <w:rFonts w:ascii="Trebuchet MS" w:hAnsi="Trebuchet MS"/>
          <w:color w:val="1F4E79" w:themeColor="accent1" w:themeShade="80"/>
          <w:sz w:val="22"/>
          <w:szCs w:val="22"/>
          <w:lang w:val="en-GB"/>
        </w:rPr>
        <w:t xml:space="preserve">be submitted together with the application form </w:t>
      </w:r>
      <w:r w:rsidR="0047695B">
        <w:rPr>
          <w:rFonts w:ascii="Trebuchet MS" w:hAnsi="Trebuchet MS"/>
          <w:color w:val="1F4E79" w:themeColor="accent1" w:themeShade="80"/>
          <w:sz w:val="22"/>
          <w:szCs w:val="22"/>
          <w:lang w:val="en-GB"/>
        </w:rPr>
        <w:t>may be sent/resent based on clarification requests or as recommended by assessors;</w:t>
      </w:r>
      <w:r w:rsidR="0047695B" w:rsidRPr="0047695B">
        <w:rPr>
          <w:rFonts w:ascii="Trebuchet MS" w:hAnsi="Trebuchet MS"/>
          <w:color w:val="1F4E79" w:themeColor="accent1" w:themeShade="80"/>
          <w:sz w:val="22"/>
          <w:szCs w:val="22"/>
          <w:lang w:val="en-GB"/>
        </w:rPr>
        <w:t xml:space="preserve"> </w:t>
      </w:r>
      <w:r w:rsidR="0047695B">
        <w:rPr>
          <w:rFonts w:ascii="Trebuchet MS" w:hAnsi="Trebuchet MS"/>
          <w:color w:val="1F4E79" w:themeColor="accent1" w:themeShade="80"/>
          <w:sz w:val="22"/>
          <w:szCs w:val="22"/>
          <w:lang w:val="en-GB"/>
        </w:rPr>
        <w:t xml:space="preserve">in this respect, assessors will also be able to request </w:t>
      </w:r>
      <w:r w:rsidR="00A32858">
        <w:rPr>
          <w:rFonts w:ascii="Trebuchet MS" w:hAnsi="Trebuchet MS"/>
          <w:color w:val="1F4E79" w:themeColor="accent1" w:themeShade="80"/>
          <w:sz w:val="22"/>
          <w:szCs w:val="22"/>
          <w:lang w:val="en-GB"/>
        </w:rPr>
        <w:t xml:space="preserve">the </w:t>
      </w:r>
      <w:r w:rsidR="0047695B">
        <w:rPr>
          <w:rFonts w:ascii="Trebuchet MS" w:hAnsi="Trebuchet MS"/>
          <w:color w:val="1F4E79" w:themeColor="accent1" w:themeShade="80"/>
          <w:sz w:val="22"/>
          <w:szCs w:val="22"/>
          <w:lang w:val="en-GB"/>
        </w:rPr>
        <w:t>correction of documents through clarifications.</w:t>
      </w:r>
    </w:p>
    <w:p w14:paraId="0EA3B0C5" w14:textId="106549A9" w:rsidR="00F6017C" w:rsidRPr="00F6017C" w:rsidRDefault="0047695B" w:rsidP="00F6017C">
      <w:p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Nevertheless, if applicants do not reply to clarification requests</w:t>
      </w:r>
      <w:r w:rsidR="003C3DEA">
        <w:rPr>
          <w:rFonts w:ascii="Trebuchet MS" w:hAnsi="Trebuchet MS"/>
          <w:color w:val="1F4E79" w:themeColor="accent1" w:themeShade="80"/>
          <w:sz w:val="22"/>
          <w:szCs w:val="22"/>
          <w:lang w:val="en-GB"/>
        </w:rPr>
        <w:t>, if they do not provide convincing arguments</w:t>
      </w:r>
      <w:r>
        <w:rPr>
          <w:rFonts w:ascii="Trebuchet MS" w:hAnsi="Trebuchet MS"/>
          <w:color w:val="1F4E79" w:themeColor="accent1" w:themeShade="80"/>
          <w:sz w:val="22"/>
          <w:szCs w:val="22"/>
          <w:lang w:val="en-GB"/>
        </w:rPr>
        <w:t xml:space="preserve"> and/or </w:t>
      </w:r>
      <w:r w:rsidR="00894F07">
        <w:rPr>
          <w:rFonts w:ascii="Trebuchet MS" w:hAnsi="Trebuchet MS"/>
          <w:color w:val="1F4E79" w:themeColor="accent1" w:themeShade="80"/>
          <w:sz w:val="22"/>
          <w:szCs w:val="22"/>
          <w:lang w:val="en-GB"/>
        </w:rPr>
        <w:t>i</w:t>
      </w:r>
      <w:r w:rsidR="001B3FDC">
        <w:rPr>
          <w:rFonts w:ascii="Trebuchet MS" w:hAnsi="Trebuchet MS"/>
          <w:color w:val="1F4E79" w:themeColor="accent1" w:themeShade="80"/>
          <w:sz w:val="22"/>
          <w:szCs w:val="22"/>
          <w:lang w:val="en-GB"/>
        </w:rPr>
        <w:t xml:space="preserve">f they </w:t>
      </w:r>
      <w:r>
        <w:rPr>
          <w:rFonts w:ascii="Trebuchet MS" w:hAnsi="Trebuchet MS"/>
          <w:color w:val="1F4E79" w:themeColor="accent1" w:themeShade="80"/>
          <w:sz w:val="22"/>
          <w:szCs w:val="22"/>
          <w:lang w:val="en-GB"/>
        </w:rPr>
        <w:t>do not follow the assessors’ suggestions, assessors will have the discretion of proposing the rejection of applications</w:t>
      </w:r>
      <w:r w:rsidR="00C454EA">
        <w:rPr>
          <w:rFonts w:ascii="Trebuchet MS" w:hAnsi="Trebuchet MS"/>
          <w:color w:val="1F4E79" w:themeColor="accent1" w:themeShade="80"/>
          <w:sz w:val="22"/>
          <w:szCs w:val="22"/>
          <w:lang w:val="en-GB"/>
        </w:rPr>
        <w:t xml:space="preserve"> from funding</w:t>
      </w:r>
      <w:r>
        <w:rPr>
          <w:rFonts w:ascii="Trebuchet MS" w:hAnsi="Trebuchet MS"/>
          <w:color w:val="1F4E79" w:themeColor="accent1" w:themeShade="80"/>
          <w:sz w:val="22"/>
          <w:szCs w:val="22"/>
          <w:lang w:val="en-GB"/>
        </w:rPr>
        <w:t xml:space="preserve">. </w:t>
      </w:r>
    </w:p>
    <w:p w14:paraId="492CEF03" w14:textId="028AE994" w:rsidR="00A20C14" w:rsidRPr="00B800CA" w:rsidRDefault="00A20C14" w:rsidP="000C272F">
      <w:pPr>
        <w:pStyle w:val="Heading2"/>
        <w:keepLines w:val="0"/>
        <w:numPr>
          <w:ilvl w:val="1"/>
          <w:numId w:val="8"/>
        </w:numPr>
        <w:spacing w:before="120" w:after="120" w:line="288" w:lineRule="auto"/>
        <w:jc w:val="both"/>
        <w:rPr>
          <w:rFonts w:ascii="Trebuchet MS" w:hAnsi="Trebuchet MS"/>
          <w:b/>
          <w:lang w:val="en-GB"/>
        </w:rPr>
      </w:pPr>
      <w:bookmarkStart w:id="6" w:name="_Toc213396717"/>
      <w:r w:rsidRPr="00B800CA">
        <w:rPr>
          <w:rFonts w:ascii="Trebuchet MS" w:hAnsi="Trebuchet MS"/>
          <w:b/>
          <w:lang w:val="en-GB"/>
        </w:rPr>
        <w:lastRenderedPageBreak/>
        <w:t>Budget</w:t>
      </w:r>
      <w:r w:rsidR="003E76A9" w:rsidRPr="00B800CA">
        <w:rPr>
          <w:rFonts w:ascii="Trebuchet MS" w:hAnsi="Trebuchet MS"/>
          <w:b/>
          <w:lang w:val="en-GB"/>
        </w:rPr>
        <w:t xml:space="preserve"> of this exercise</w:t>
      </w:r>
      <w:r w:rsidR="00B178D5" w:rsidRPr="00B800CA">
        <w:rPr>
          <w:rStyle w:val="FootnoteReference"/>
          <w:rFonts w:ascii="Trebuchet MS" w:hAnsi="Trebuchet MS"/>
          <w:b/>
          <w:lang w:val="en-GB"/>
        </w:rPr>
        <w:footnoteReference w:id="4"/>
      </w:r>
      <w:bookmarkEnd w:id="6"/>
    </w:p>
    <w:p w14:paraId="3542175E" w14:textId="05C8FCC6" w:rsidR="00446CAE" w:rsidRPr="00B800CA" w:rsidRDefault="00446CAE" w:rsidP="00446CAE">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w:t>
      </w:r>
      <w:r w:rsidR="00B178D5" w:rsidRPr="00B800CA">
        <w:rPr>
          <w:rFonts w:ascii="Trebuchet MS" w:hAnsi="Trebuchet MS"/>
          <w:color w:val="1F4E79" w:themeColor="accent1" w:themeShade="80"/>
          <w:sz w:val="22"/>
          <w:szCs w:val="22"/>
          <w:lang w:val="en-GB"/>
        </w:rPr>
        <w:t xml:space="preserve">total </w:t>
      </w:r>
      <w:r w:rsidRPr="00B800CA">
        <w:rPr>
          <w:rFonts w:ascii="Trebuchet MS" w:hAnsi="Trebuchet MS"/>
          <w:color w:val="1F4E79" w:themeColor="accent1" w:themeShade="80"/>
          <w:sz w:val="22"/>
          <w:szCs w:val="22"/>
          <w:lang w:val="en-GB"/>
        </w:rPr>
        <w:t>budget allocated by the Programme for this exercise</w:t>
      </w:r>
      <w:r w:rsidR="00B47927">
        <w:rPr>
          <w:rFonts w:ascii="Trebuchet MS" w:hAnsi="Trebuchet MS"/>
          <w:color w:val="1F4E79" w:themeColor="accent1" w:themeShade="80"/>
          <w:sz w:val="22"/>
          <w:szCs w:val="22"/>
          <w:lang w:val="en-GB"/>
        </w:rPr>
        <w:t xml:space="preserve">, under this </w:t>
      </w:r>
      <w:r w:rsidR="00B47927" w:rsidRPr="00B47927">
        <w:rPr>
          <w:rFonts w:ascii="Trebuchet MS" w:hAnsi="Trebuchet MS"/>
          <w:b/>
          <w:i/>
          <w:color w:val="538135" w:themeColor="accent6" w:themeShade="BF"/>
          <w:sz w:val="22"/>
          <w:szCs w:val="22"/>
          <w:lang w:val="en-GB"/>
        </w:rPr>
        <w:t>Invitation</w:t>
      </w:r>
      <w:r w:rsidRPr="00B800CA">
        <w:rPr>
          <w:rFonts w:ascii="Trebuchet MS" w:hAnsi="Trebuchet MS"/>
          <w:color w:val="1F4E79" w:themeColor="accent1" w:themeShade="80"/>
          <w:sz w:val="22"/>
          <w:szCs w:val="22"/>
          <w:lang w:val="en-GB"/>
        </w:rPr>
        <w:t xml:space="preserve"> is </w:t>
      </w:r>
      <w:r w:rsidR="00B178D5" w:rsidRPr="00B800CA">
        <w:rPr>
          <w:rFonts w:ascii="Trebuchet MS" w:hAnsi="Trebuchet MS"/>
          <w:color w:val="1F4E79" w:themeColor="accent1" w:themeShade="80"/>
          <w:sz w:val="22"/>
          <w:szCs w:val="22"/>
          <w:lang w:val="en-GB"/>
        </w:rPr>
        <w:t xml:space="preserve">of </w:t>
      </w:r>
      <w:r w:rsidR="00B178D5" w:rsidRPr="00B800CA">
        <w:rPr>
          <w:rFonts w:ascii="Trebuchet MS" w:hAnsi="Trebuchet MS"/>
          <w:b/>
          <w:color w:val="1F4E79" w:themeColor="accent1" w:themeShade="80"/>
          <w:sz w:val="22"/>
          <w:szCs w:val="22"/>
          <w:lang w:val="en-GB"/>
        </w:rPr>
        <w:t>56,250,000 euro</w:t>
      </w:r>
      <w:r w:rsidR="00B178D5"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The indicative allocation is:</w:t>
      </w:r>
    </w:p>
    <w:tbl>
      <w:tblPr>
        <w:tblStyle w:val="TableGrid"/>
        <w:tblW w:w="0" w:type="auto"/>
        <w:tblLook w:val="04A0" w:firstRow="1" w:lastRow="0" w:firstColumn="1" w:lastColumn="0" w:noHBand="0" w:noVBand="1"/>
      </w:tblPr>
      <w:tblGrid>
        <w:gridCol w:w="3055"/>
        <w:gridCol w:w="2880"/>
        <w:gridCol w:w="3600"/>
      </w:tblGrid>
      <w:tr w:rsidR="00446CAE" w:rsidRPr="00B800CA" w14:paraId="27805DB7" w14:textId="77777777" w:rsidTr="00B178D5">
        <w:tc>
          <w:tcPr>
            <w:tcW w:w="3055" w:type="dxa"/>
            <w:shd w:val="clear" w:color="auto" w:fill="E2EFD9" w:themeFill="accent6" w:themeFillTint="33"/>
          </w:tcPr>
          <w:p w14:paraId="43873482" w14:textId="222C619E" w:rsidR="00446CAE" w:rsidRPr="00B800CA" w:rsidRDefault="00B178D5" w:rsidP="0058751C">
            <w:pPr>
              <w:spacing w:line="288" w:lineRule="auto"/>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Full applications developed following the first call carried out </w:t>
            </w:r>
            <w:r w:rsidR="0058751C">
              <w:rPr>
                <w:rFonts w:ascii="Trebuchet MS" w:hAnsi="Trebuchet MS"/>
                <w:color w:val="1F4E79" w:themeColor="accent1" w:themeShade="80"/>
                <w:sz w:val="22"/>
                <w:szCs w:val="22"/>
                <w:lang w:val="en-GB"/>
              </w:rPr>
              <w:t xml:space="preserve">between </w:t>
            </w:r>
            <w:r w:rsidRPr="00B800CA">
              <w:rPr>
                <w:rFonts w:ascii="Trebuchet MS" w:hAnsi="Trebuchet MS"/>
                <w:color w:val="1F4E79" w:themeColor="accent1" w:themeShade="80"/>
                <w:sz w:val="22"/>
                <w:szCs w:val="22"/>
                <w:lang w:val="en-GB"/>
              </w:rPr>
              <w:t>15</w:t>
            </w:r>
            <w:r w:rsidRPr="00B800CA">
              <w:rPr>
                <w:rFonts w:ascii="Trebuchet MS" w:hAnsi="Trebuchet MS"/>
                <w:color w:val="1F4E79" w:themeColor="accent1" w:themeShade="80"/>
                <w:sz w:val="22"/>
                <w:szCs w:val="22"/>
                <w:vertAlign w:val="superscript"/>
                <w:lang w:val="en-GB"/>
              </w:rPr>
              <w:t>th</w:t>
            </w:r>
            <w:r w:rsidRPr="00B800CA">
              <w:rPr>
                <w:rFonts w:ascii="Trebuchet MS" w:hAnsi="Trebuchet MS"/>
                <w:color w:val="1F4E79" w:themeColor="accent1" w:themeShade="80"/>
                <w:sz w:val="22"/>
                <w:szCs w:val="22"/>
                <w:lang w:val="en-GB"/>
              </w:rPr>
              <w:t xml:space="preserve"> of January – 4</w:t>
            </w:r>
            <w:r w:rsidRPr="00B800CA">
              <w:rPr>
                <w:rFonts w:ascii="Trebuchet MS" w:hAnsi="Trebuchet MS"/>
                <w:color w:val="1F4E79" w:themeColor="accent1" w:themeShade="80"/>
                <w:sz w:val="22"/>
                <w:szCs w:val="22"/>
                <w:vertAlign w:val="superscript"/>
                <w:lang w:val="en-GB"/>
              </w:rPr>
              <w:t>th</w:t>
            </w:r>
            <w:r w:rsidRPr="00B800CA">
              <w:rPr>
                <w:rFonts w:ascii="Trebuchet MS" w:hAnsi="Trebuchet MS"/>
                <w:color w:val="1F4E79" w:themeColor="accent1" w:themeShade="80"/>
                <w:sz w:val="22"/>
                <w:szCs w:val="22"/>
                <w:lang w:val="en-GB"/>
              </w:rPr>
              <w:t xml:space="preserve"> of </w:t>
            </w:r>
            <w:r w:rsidR="0058751C">
              <w:rPr>
                <w:rFonts w:ascii="Trebuchet MS" w:hAnsi="Trebuchet MS"/>
                <w:color w:val="1F4E79" w:themeColor="accent1" w:themeShade="80"/>
                <w:sz w:val="22"/>
                <w:szCs w:val="22"/>
                <w:lang w:val="en-GB"/>
              </w:rPr>
              <w:t>April</w:t>
            </w:r>
            <w:r w:rsidR="0058751C"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2025</w:t>
            </w:r>
          </w:p>
        </w:tc>
        <w:tc>
          <w:tcPr>
            <w:tcW w:w="2880" w:type="dxa"/>
            <w:shd w:val="clear" w:color="auto" w:fill="E2EFD9" w:themeFill="accent6" w:themeFillTint="33"/>
          </w:tcPr>
          <w:p w14:paraId="34F64461" w14:textId="77777777" w:rsidR="00446CAE" w:rsidRPr="00B800CA" w:rsidRDefault="00446CAE" w:rsidP="00627FF9">
            <w:pPr>
              <w:spacing w:line="288" w:lineRule="auto"/>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Indicative ERDF allocation – Euro</w:t>
            </w:r>
          </w:p>
        </w:tc>
        <w:tc>
          <w:tcPr>
            <w:tcW w:w="3600" w:type="dxa"/>
            <w:shd w:val="clear" w:color="auto" w:fill="E2EFD9" w:themeFill="accent6" w:themeFillTint="33"/>
          </w:tcPr>
          <w:p w14:paraId="66AA1F51" w14:textId="0001984D" w:rsidR="00B178D5" w:rsidRPr="00B800CA" w:rsidRDefault="00446CAE" w:rsidP="00627FF9">
            <w:pPr>
              <w:spacing w:line="288" w:lineRule="auto"/>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Indicative total allocation – Euro</w:t>
            </w:r>
          </w:p>
          <w:p w14:paraId="583C79DE" w14:textId="1B597AD1" w:rsidR="00446CAE" w:rsidRPr="00B800CA" w:rsidRDefault="00B178D5" w:rsidP="00B178D5">
            <w:pPr>
              <w:spacing w:line="288" w:lineRule="auto"/>
              <w:jc w:val="both"/>
              <w:rPr>
                <w:rFonts w:ascii="Trebuchet MS" w:hAnsi="Trebuchet MS"/>
                <w:sz w:val="22"/>
                <w:szCs w:val="22"/>
                <w:lang w:val="en-GB"/>
              </w:rPr>
            </w:pPr>
            <w:r w:rsidRPr="00B800CA">
              <w:rPr>
                <w:rFonts w:ascii="Trebuchet MS" w:hAnsi="Trebuchet MS"/>
                <w:color w:val="1F4E79" w:themeColor="accent1" w:themeShade="80"/>
                <w:sz w:val="22"/>
                <w:szCs w:val="22"/>
                <w:lang w:val="en-GB"/>
              </w:rPr>
              <w:t>(includes the contributions from national co-financing and the own contribution of partners from both countries)</w:t>
            </w:r>
          </w:p>
        </w:tc>
      </w:tr>
      <w:tr w:rsidR="00446CAE" w:rsidRPr="00B800CA" w14:paraId="314ED93C" w14:textId="77777777" w:rsidTr="00B178D5">
        <w:tc>
          <w:tcPr>
            <w:tcW w:w="3055" w:type="dxa"/>
          </w:tcPr>
          <w:p w14:paraId="0297EF8E" w14:textId="703551EB" w:rsidR="00446CAE" w:rsidRPr="00B800CA" w:rsidRDefault="0095383B" w:rsidP="0095383B">
            <w:p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Priority 4 – PO 5.2</w:t>
            </w:r>
          </w:p>
        </w:tc>
        <w:tc>
          <w:tcPr>
            <w:tcW w:w="2880" w:type="dxa"/>
          </w:tcPr>
          <w:p w14:paraId="19CDC54C" w14:textId="564B0807" w:rsidR="00446CAE" w:rsidRPr="0095383B" w:rsidRDefault="0047683D" w:rsidP="00627FF9">
            <w:pPr>
              <w:spacing w:line="288" w:lineRule="auto"/>
              <w:jc w:val="right"/>
              <w:rPr>
                <w:rFonts w:ascii="Trebuchet MS" w:hAnsi="Trebuchet MS"/>
                <w:color w:val="1F4E79" w:themeColor="accent1" w:themeShade="80"/>
                <w:sz w:val="22"/>
                <w:szCs w:val="22"/>
                <w:lang w:val="en-GB"/>
              </w:rPr>
            </w:pPr>
            <w:r w:rsidRPr="0095383B">
              <w:rPr>
                <w:rFonts w:ascii="Trebuchet MS" w:hAnsi="Trebuchet MS"/>
                <w:color w:val="1F4E79" w:themeColor="accent1" w:themeShade="80"/>
                <w:sz w:val="22"/>
                <w:szCs w:val="22"/>
                <w:lang w:val="en-GB"/>
              </w:rPr>
              <w:t>45,000,000</w:t>
            </w:r>
          </w:p>
        </w:tc>
        <w:tc>
          <w:tcPr>
            <w:tcW w:w="3600" w:type="dxa"/>
          </w:tcPr>
          <w:p w14:paraId="0616BC9F" w14:textId="2B9EB4CD" w:rsidR="00446CAE" w:rsidRPr="0095383B" w:rsidRDefault="00B178D5" w:rsidP="00627FF9">
            <w:pPr>
              <w:spacing w:line="288" w:lineRule="auto"/>
              <w:jc w:val="right"/>
              <w:rPr>
                <w:rFonts w:ascii="Trebuchet MS" w:hAnsi="Trebuchet MS"/>
                <w:color w:val="1F4E79" w:themeColor="accent1" w:themeShade="80"/>
                <w:sz w:val="22"/>
                <w:szCs w:val="22"/>
                <w:lang w:val="en-GB"/>
              </w:rPr>
            </w:pPr>
            <w:r w:rsidRPr="0095383B">
              <w:rPr>
                <w:rFonts w:ascii="Trebuchet MS" w:hAnsi="Trebuchet MS"/>
                <w:b/>
                <w:color w:val="1F4E79" w:themeColor="accent1" w:themeShade="80"/>
                <w:sz w:val="22"/>
                <w:szCs w:val="22"/>
                <w:lang w:val="en-GB"/>
              </w:rPr>
              <w:t>56,250,000</w:t>
            </w:r>
          </w:p>
        </w:tc>
      </w:tr>
    </w:tbl>
    <w:p w14:paraId="48949B95" w14:textId="77777777" w:rsidR="0095383B" w:rsidRDefault="0095383B" w:rsidP="00907734">
      <w:pPr>
        <w:jc w:val="both"/>
        <w:rPr>
          <w:rFonts w:ascii="Trebuchet MS" w:hAnsi="Trebuchet MS"/>
          <w:color w:val="1F4E79" w:themeColor="accent1" w:themeShade="80"/>
          <w:sz w:val="22"/>
          <w:szCs w:val="22"/>
          <w:lang w:val="en-GB"/>
        </w:rPr>
      </w:pPr>
    </w:p>
    <w:p w14:paraId="6B806278" w14:textId="77777777" w:rsidR="00907734" w:rsidRPr="00B800CA" w:rsidRDefault="00907734" w:rsidP="00907734">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ERDF co-financing rate is 80%. Partners shall ensure the needed co-financing, as set by the national rules:</w:t>
      </w:r>
    </w:p>
    <w:p w14:paraId="158DD930" w14:textId="77777777" w:rsidR="00B47927" w:rsidRDefault="00907734" w:rsidP="00B47927">
      <w:pPr>
        <w:numPr>
          <w:ilvl w:val="0"/>
          <w:numId w:val="12"/>
        </w:numPr>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Romanian partners – the 20% of the national co-financing is ensured from the state budget (18%) and partner own contribution (2%) </w:t>
      </w:r>
    </w:p>
    <w:p w14:paraId="5A9C5E76" w14:textId="7DD1D496" w:rsidR="00907734" w:rsidRDefault="00907734" w:rsidP="00B47927">
      <w:pPr>
        <w:numPr>
          <w:ilvl w:val="0"/>
          <w:numId w:val="12"/>
        </w:numPr>
        <w:contextualSpacing/>
        <w:jc w:val="both"/>
        <w:rPr>
          <w:rFonts w:ascii="Trebuchet MS" w:hAnsi="Trebuchet MS"/>
          <w:color w:val="1F4E79" w:themeColor="accent1" w:themeShade="80"/>
          <w:sz w:val="22"/>
          <w:szCs w:val="22"/>
          <w:lang w:val="en-GB"/>
        </w:rPr>
      </w:pPr>
      <w:r w:rsidRPr="00B47927">
        <w:rPr>
          <w:rFonts w:ascii="Trebuchet MS" w:hAnsi="Trebuchet MS"/>
          <w:color w:val="1F4E79" w:themeColor="accent1" w:themeShade="80"/>
          <w:sz w:val="22"/>
          <w:szCs w:val="22"/>
          <w:lang w:val="en-GB"/>
        </w:rPr>
        <w:t xml:space="preserve">Bulgarian partners - the 20% of the national co-financing is ensured from the state budget (18%) and partner own contribution (2%). </w:t>
      </w:r>
    </w:p>
    <w:p w14:paraId="75D569A3" w14:textId="77777777" w:rsidR="00B47927" w:rsidRPr="00B47927" w:rsidRDefault="00B47927" w:rsidP="00B47927">
      <w:pPr>
        <w:ind w:left="720"/>
        <w:contextualSpacing/>
        <w:jc w:val="both"/>
        <w:rPr>
          <w:rFonts w:ascii="Trebuchet MS" w:hAnsi="Trebuchet MS"/>
          <w:color w:val="1F4E79" w:themeColor="accent1" w:themeShade="80"/>
          <w:sz w:val="22"/>
          <w:szCs w:val="22"/>
          <w:lang w:val="en-GB"/>
        </w:rPr>
      </w:pPr>
    </w:p>
    <w:p w14:paraId="2E227A99" w14:textId="5A885761" w:rsidR="00907734" w:rsidRPr="00B800CA" w:rsidRDefault="00907734" w:rsidP="00907734">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When assessing and contracting the projects, the Programme structures can adjust the funded value to ensure the sound financial management of the Programme.  </w:t>
      </w:r>
    </w:p>
    <w:p w14:paraId="7EE70FDF" w14:textId="1BA9A91E" w:rsidR="00C03248" w:rsidRPr="00627FF9" w:rsidRDefault="007941EF" w:rsidP="00627FF9">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For this </w:t>
      </w:r>
      <w:r w:rsidR="00B47927" w:rsidRPr="00B47927">
        <w:rPr>
          <w:rFonts w:ascii="Trebuchet MS" w:hAnsi="Trebuchet MS"/>
          <w:b/>
          <w:i/>
          <w:color w:val="538135" w:themeColor="accent6" w:themeShade="BF"/>
          <w:sz w:val="22"/>
          <w:szCs w:val="22"/>
          <w:lang w:val="en-GB"/>
        </w:rPr>
        <w:t>Invitation</w:t>
      </w:r>
      <w:r w:rsidRPr="00B800CA">
        <w:rPr>
          <w:rFonts w:ascii="Trebuchet MS" w:hAnsi="Trebuchet MS"/>
          <w:color w:val="1F4E79" w:themeColor="accent1" w:themeShade="80"/>
          <w:sz w:val="22"/>
          <w:szCs w:val="22"/>
          <w:lang w:val="en-GB"/>
        </w:rPr>
        <w:t xml:space="preserve">, the </w:t>
      </w:r>
      <w:r w:rsidR="0080612D">
        <w:rPr>
          <w:rFonts w:ascii="Trebuchet MS" w:hAnsi="Trebuchet MS"/>
          <w:color w:val="1F4E79" w:themeColor="accent1" w:themeShade="80"/>
          <w:sz w:val="22"/>
          <w:szCs w:val="22"/>
          <w:lang w:val="en-GB"/>
        </w:rPr>
        <w:t xml:space="preserve">indicative </w:t>
      </w:r>
      <w:r w:rsidRPr="00B800CA">
        <w:rPr>
          <w:rFonts w:ascii="Trebuchet MS" w:hAnsi="Trebuchet MS"/>
          <w:color w:val="1F4E79" w:themeColor="accent1" w:themeShade="80"/>
          <w:sz w:val="22"/>
          <w:szCs w:val="22"/>
          <w:lang w:val="en-GB"/>
        </w:rPr>
        <w:t>total available amount for contracting is 56,250,000</w:t>
      </w:r>
      <w:r w:rsidR="00B63389" w:rsidRPr="00B800CA">
        <w:rPr>
          <w:rFonts w:ascii="Trebuchet MS" w:hAnsi="Trebuchet MS"/>
          <w:color w:val="1F4E79" w:themeColor="accent1" w:themeShade="80"/>
          <w:sz w:val="22"/>
          <w:szCs w:val="22"/>
          <w:lang w:val="en-GB"/>
        </w:rPr>
        <w:t xml:space="preserve"> euro</w:t>
      </w:r>
      <w:r w:rsidRPr="00B800CA">
        <w:rPr>
          <w:rFonts w:ascii="Trebuchet MS" w:hAnsi="Trebuchet MS"/>
          <w:color w:val="1F4E79" w:themeColor="accent1" w:themeShade="80"/>
          <w:sz w:val="22"/>
          <w:szCs w:val="22"/>
          <w:lang w:val="en-GB"/>
        </w:rPr>
        <w:t>. The Programme structures may decide to contract projects over this amount, if proje</w:t>
      </w:r>
      <w:r w:rsidR="007708C5" w:rsidRPr="00B800CA">
        <w:rPr>
          <w:rFonts w:ascii="Trebuchet MS" w:hAnsi="Trebuchet MS"/>
          <w:color w:val="1F4E79" w:themeColor="accent1" w:themeShade="80"/>
          <w:sz w:val="22"/>
          <w:szCs w:val="22"/>
          <w:lang w:val="en-GB"/>
        </w:rPr>
        <w:t>cts are available</w:t>
      </w:r>
      <w:r w:rsidR="004F3020">
        <w:rPr>
          <w:rFonts w:ascii="Trebuchet MS" w:hAnsi="Trebuchet MS"/>
          <w:color w:val="1F4E79" w:themeColor="accent1" w:themeShade="80"/>
          <w:sz w:val="22"/>
          <w:szCs w:val="22"/>
          <w:lang w:val="en-GB"/>
        </w:rPr>
        <w:t xml:space="preserve"> and if it is justified by the overall implementation of the programme.</w:t>
      </w:r>
      <w:r w:rsidR="007708C5" w:rsidRPr="00B800CA">
        <w:rPr>
          <w:rFonts w:ascii="Trebuchet MS" w:hAnsi="Trebuchet MS"/>
          <w:color w:val="1F4E79" w:themeColor="accent1" w:themeShade="80"/>
          <w:sz w:val="22"/>
          <w:szCs w:val="22"/>
          <w:lang w:val="en-GB"/>
        </w:rPr>
        <w:t xml:space="preserve"> </w:t>
      </w:r>
      <w:r w:rsidR="00206B35" w:rsidRPr="00B800CA">
        <w:rPr>
          <w:rFonts w:ascii="Trebuchet MS" w:hAnsi="Trebuchet MS"/>
          <w:color w:val="1F4E79" w:themeColor="accent1" w:themeShade="80"/>
          <w:sz w:val="22"/>
          <w:szCs w:val="22"/>
          <w:lang w:val="en-GB"/>
        </w:rPr>
        <w:t>If the case, t</w:t>
      </w:r>
      <w:r w:rsidR="007708C5" w:rsidRPr="00B800CA">
        <w:rPr>
          <w:rFonts w:ascii="Trebuchet MS" w:hAnsi="Trebuchet MS"/>
          <w:color w:val="1F4E79" w:themeColor="accent1" w:themeShade="80"/>
          <w:sz w:val="22"/>
          <w:szCs w:val="22"/>
          <w:lang w:val="en-GB"/>
        </w:rPr>
        <w:t>he decision</w:t>
      </w:r>
      <w:r w:rsidRPr="00B800CA">
        <w:rPr>
          <w:rFonts w:ascii="Trebuchet MS" w:hAnsi="Trebuchet MS"/>
          <w:color w:val="1F4E79" w:themeColor="accent1" w:themeShade="80"/>
          <w:sz w:val="22"/>
          <w:szCs w:val="22"/>
          <w:lang w:val="en-GB"/>
        </w:rPr>
        <w:t xml:space="preserve"> and the available amount for over-contracting shall </w:t>
      </w:r>
      <w:r w:rsidR="00627FF9">
        <w:rPr>
          <w:rFonts w:ascii="Trebuchet MS" w:hAnsi="Trebuchet MS"/>
          <w:color w:val="1F4E79" w:themeColor="accent1" w:themeShade="80"/>
          <w:sz w:val="22"/>
          <w:szCs w:val="22"/>
          <w:lang w:val="en-GB"/>
        </w:rPr>
        <w:t xml:space="preserve">be provided at a later stage.  </w:t>
      </w:r>
    </w:p>
    <w:p w14:paraId="49061FDC" w14:textId="70A47A8E" w:rsidR="00C80E78" w:rsidRPr="00B800CA" w:rsidRDefault="003E76A9" w:rsidP="000C272F">
      <w:pPr>
        <w:pStyle w:val="Heading2"/>
        <w:keepLines w:val="0"/>
        <w:numPr>
          <w:ilvl w:val="1"/>
          <w:numId w:val="8"/>
        </w:numPr>
        <w:spacing w:before="120" w:after="120" w:line="288" w:lineRule="auto"/>
        <w:jc w:val="both"/>
        <w:rPr>
          <w:rFonts w:ascii="Trebuchet MS" w:hAnsi="Trebuchet MS"/>
          <w:b/>
          <w:lang w:val="en-GB"/>
        </w:rPr>
      </w:pPr>
      <w:bookmarkStart w:id="7" w:name="_Toc213396718"/>
      <w:r w:rsidRPr="00B800CA">
        <w:rPr>
          <w:rFonts w:ascii="Trebuchet MS" w:hAnsi="Trebuchet MS"/>
          <w:b/>
          <w:lang w:val="en-GB"/>
        </w:rPr>
        <w:t xml:space="preserve">Programme </w:t>
      </w:r>
      <w:r w:rsidR="00D622AB" w:rsidRPr="00B800CA">
        <w:rPr>
          <w:rFonts w:ascii="Trebuchet MS" w:hAnsi="Trebuchet MS"/>
          <w:b/>
          <w:lang w:val="en-GB"/>
        </w:rPr>
        <w:t xml:space="preserve">Objectives and </w:t>
      </w:r>
      <w:r w:rsidR="00C80E78" w:rsidRPr="00B800CA">
        <w:rPr>
          <w:rFonts w:ascii="Trebuchet MS" w:hAnsi="Trebuchet MS"/>
          <w:b/>
          <w:lang w:val="en-GB"/>
        </w:rPr>
        <w:t>Indicators</w:t>
      </w:r>
      <w:bookmarkEnd w:id="7"/>
    </w:p>
    <w:p w14:paraId="2FC8B0D4" w14:textId="190B128A" w:rsidR="00F42E2F" w:rsidRPr="00B800CA" w:rsidRDefault="007941EF" w:rsidP="003E76A9">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All the </w:t>
      </w:r>
      <w:r w:rsidR="00D6314F" w:rsidRPr="00B800CA">
        <w:rPr>
          <w:rFonts w:ascii="Trebuchet MS" w:hAnsi="Trebuchet MS"/>
          <w:color w:val="1F4E79" w:themeColor="accent1" w:themeShade="80"/>
          <w:sz w:val="22"/>
          <w:szCs w:val="22"/>
          <w:lang w:val="en-GB"/>
        </w:rPr>
        <w:t>project ideas</w:t>
      </w:r>
      <w:r w:rsidRPr="00B800CA">
        <w:rPr>
          <w:rFonts w:ascii="Trebuchet MS" w:hAnsi="Trebuchet MS"/>
          <w:color w:val="1F4E79" w:themeColor="accent1" w:themeShade="80"/>
          <w:sz w:val="22"/>
          <w:szCs w:val="22"/>
          <w:lang w:val="en-GB"/>
        </w:rPr>
        <w:t xml:space="preserve"> should contribute to the Prog</w:t>
      </w:r>
      <w:r w:rsidR="0055367A" w:rsidRPr="00B800CA">
        <w:rPr>
          <w:rFonts w:ascii="Trebuchet MS" w:hAnsi="Trebuchet MS"/>
          <w:color w:val="1F4E79" w:themeColor="accent1" w:themeShade="80"/>
          <w:sz w:val="22"/>
          <w:szCs w:val="22"/>
          <w:lang w:val="en-GB"/>
        </w:rPr>
        <w:t xml:space="preserve">ramme objectives and indicators. </w:t>
      </w:r>
      <w:r w:rsidR="00F42E2F" w:rsidRPr="00B800CA">
        <w:rPr>
          <w:rFonts w:ascii="Trebuchet MS" w:hAnsi="Trebuchet MS"/>
          <w:color w:val="1F4E79" w:themeColor="accent1" w:themeShade="80"/>
          <w:sz w:val="22"/>
          <w:szCs w:val="22"/>
          <w:lang w:val="en-GB"/>
        </w:rPr>
        <w:t xml:space="preserve">The description of Priority 4 and its objectives, together with </w:t>
      </w:r>
      <w:r w:rsidR="00D6314F" w:rsidRPr="00B800CA">
        <w:rPr>
          <w:rFonts w:ascii="Trebuchet MS" w:hAnsi="Trebuchet MS"/>
          <w:color w:val="1F4E79" w:themeColor="accent1" w:themeShade="80"/>
          <w:sz w:val="22"/>
          <w:szCs w:val="22"/>
          <w:lang w:val="en-GB"/>
        </w:rPr>
        <w:t xml:space="preserve">examples of supported </w:t>
      </w:r>
      <w:r w:rsidR="00F42E2F" w:rsidRPr="00B800CA">
        <w:rPr>
          <w:rFonts w:ascii="Trebuchet MS" w:hAnsi="Trebuchet MS"/>
          <w:color w:val="1F4E79" w:themeColor="accent1" w:themeShade="80"/>
          <w:sz w:val="22"/>
          <w:szCs w:val="22"/>
          <w:lang w:val="en-GB"/>
        </w:rPr>
        <w:t xml:space="preserve">actions, </w:t>
      </w:r>
      <w:proofErr w:type="gramStart"/>
      <w:r w:rsidR="00D6314F" w:rsidRPr="00B800CA">
        <w:rPr>
          <w:rFonts w:ascii="Trebuchet MS" w:hAnsi="Trebuchet MS"/>
          <w:color w:val="1F4E79" w:themeColor="accent1" w:themeShade="80"/>
          <w:sz w:val="22"/>
          <w:szCs w:val="22"/>
          <w:lang w:val="en-GB"/>
        </w:rPr>
        <w:t>may be found</w:t>
      </w:r>
      <w:proofErr w:type="gramEnd"/>
      <w:r w:rsidR="00F42E2F" w:rsidRPr="00B800CA">
        <w:rPr>
          <w:rFonts w:ascii="Trebuchet MS" w:hAnsi="Trebuchet MS"/>
          <w:color w:val="1F4E79" w:themeColor="accent1" w:themeShade="80"/>
          <w:sz w:val="22"/>
          <w:szCs w:val="22"/>
          <w:lang w:val="en-GB"/>
        </w:rPr>
        <w:t xml:space="preserve"> in the IP </w:t>
      </w:r>
      <w:r w:rsidR="00D6314F" w:rsidRPr="00B800CA">
        <w:rPr>
          <w:rFonts w:ascii="Trebuchet MS" w:hAnsi="Trebuchet MS"/>
          <w:color w:val="1F4E79" w:themeColor="accent1" w:themeShade="80"/>
          <w:sz w:val="22"/>
          <w:szCs w:val="22"/>
          <w:lang w:val="en-GB"/>
        </w:rPr>
        <w:t xml:space="preserve">published </w:t>
      </w:r>
      <w:r w:rsidR="00F42E2F" w:rsidRPr="00B800CA">
        <w:rPr>
          <w:rFonts w:ascii="Trebuchet MS" w:hAnsi="Trebuchet MS"/>
          <w:color w:val="1F4E79" w:themeColor="accent1" w:themeShade="80"/>
          <w:sz w:val="22"/>
          <w:szCs w:val="22"/>
          <w:lang w:val="en-GB"/>
        </w:rPr>
        <w:t xml:space="preserve">on the programme website, </w:t>
      </w:r>
      <w:hyperlink r:id="rId16" w:history="1">
        <w:r w:rsidR="00F42E2F" w:rsidRPr="00B800CA">
          <w:rPr>
            <w:rStyle w:val="Hyperlink"/>
            <w:rFonts w:ascii="Trebuchet MS" w:hAnsi="Trebuchet MS"/>
            <w:sz w:val="22"/>
            <w:szCs w:val="22"/>
            <w:lang w:val="en-GB"/>
          </w:rPr>
          <w:t>https://interregviarobg.eu/</w:t>
        </w:r>
      </w:hyperlink>
      <w:r w:rsidR="00F42E2F" w:rsidRPr="00B800CA">
        <w:rPr>
          <w:rFonts w:ascii="Trebuchet MS" w:hAnsi="Trebuchet MS"/>
          <w:color w:val="1F4E79" w:themeColor="accent1" w:themeShade="80"/>
          <w:sz w:val="22"/>
          <w:szCs w:val="22"/>
          <w:lang w:val="en-GB"/>
        </w:rPr>
        <w:t xml:space="preserve">. </w:t>
      </w:r>
      <w:r w:rsidR="00206B35" w:rsidRPr="00B800CA">
        <w:rPr>
          <w:rFonts w:ascii="Trebuchet MS" w:hAnsi="Trebuchet MS"/>
          <w:color w:val="1F4E79" w:themeColor="accent1" w:themeShade="80"/>
          <w:sz w:val="22"/>
          <w:szCs w:val="22"/>
          <w:lang w:val="en-GB"/>
        </w:rPr>
        <w:t xml:space="preserve"> </w:t>
      </w:r>
    </w:p>
    <w:p w14:paraId="0D7CA13F" w14:textId="0AF9495C" w:rsidR="004B4E16" w:rsidRPr="00B800CA" w:rsidRDefault="00197B3C" w:rsidP="000C272F">
      <w:pPr>
        <w:pStyle w:val="Heading2"/>
        <w:keepLines w:val="0"/>
        <w:numPr>
          <w:ilvl w:val="1"/>
          <w:numId w:val="8"/>
        </w:numPr>
        <w:spacing w:before="120" w:after="120" w:line="288" w:lineRule="auto"/>
        <w:jc w:val="both"/>
        <w:rPr>
          <w:rFonts w:ascii="Trebuchet MS" w:hAnsi="Trebuchet MS"/>
          <w:b/>
          <w:lang w:val="en-GB"/>
        </w:rPr>
      </w:pPr>
      <w:bookmarkStart w:id="8" w:name="_Toc213396719"/>
      <w:r w:rsidRPr="00B800CA">
        <w:rPr>
          <w:rFonts w:ascii="Trebuchet MS" w:hAnsi="Trebuchet MS"/>
          <w:b/>
          <w:lang w:val="en-GB"/>
        </w:rPr>
        <w:lastRenderedPageBreak/>
        <w:t>Eligible applicants</w:t>
      </w:r>
      <w:r w:rsidR="00B800CA">
        <w:rPr>
          <w:rFonts w:ascii="Trebuchet MS" w:hAnsi="Trebuchet MS"/>
          <w:b/>
          <w:lang w:val="en-GB"/>
        </w:rPr>
        <w:t xml:space="preserve"> and the partnership</w:t>
      </w:r>
      <w:bookmarkEnd w:id="8"/>
    </w:p>
    <w:p w14:paraId="556C619D" w14:textId="58D300AA" w:rsidR="00DA3C4B" w:rsidRPr="00B800CA" w:rsidRDefault="00335414" w:rsidP="004F1427">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conditions of eligibility </w:t>
      </w:r>
      <w:r w:rsidR="00B800CA">
        <w:rPr>
          <w:rFonts w:ascii="Trebuchet MS" w:hAnsi="Trebuchet MS"/>
          <w:color w:val="1F4E79" w:themeColor="accent1" w:themeShade="80"/>
          <w:sz w:val="22"/>
          <w:szCs w:val="22"/>
          <w:lang w:val="en-GB"/>
        </w:rPr>
        <w:t>of the applicants and partnership</w:t>
      </w:r>
      <w:r w:rsidR="00B47927">
        <w:rPr>
          <w:rFonts w:ascii="Trebuchet MS" w:hAnsi="Trebuchet MS"/>
          <w:color w:val="1F4E79" w:themeColor="accent1" w:themeShade="80"/>
          <w:sz w:val="22"/>
          <w:szCs w:val="22"/>
          <w:lang w:val="en-GB"/>
        </w:rPr>
        <w:t>s</w:t>
      </w:r>
      <w:r w:rsid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are set in the </w:t>
      </w:r>
      <w:r w:rsidR="00B800CA" w:rsidRPr="00B800CA">
        <w:rPr>
          <w:rFonts w:ascii="Trebuchet MS" w:hAnsi="Trebuchet MS"/>
          <w:i/>
          <w:color w:val="1F4E79" w:themeColor="accent1" w:themeShade="80"/>
          <w:sz w:val="22"/>
          <w:szCs w:val="22"/>
          <w:lang w:val="en-GB"/>
        </w:rPr>
        <w:t>Guidelines for concept notes (CALL 1) project ideas financing source: Interreg VI-A Romania Bulgaria Programme &amp; other programs under the Integrated Territorial Strategy for the Romania-Bulgaria cross-border area</w:t>
      </w:r>
      <w:r w:rsidRPr="00B800CA">
        <w:rPr>
          <w:rFonts w:ascii="Trebuchet MS" w:hAnsi="Trebuchet MS"/>
          <w:color w:val="1F4E79" w:themeColor="accent1" w:themeShade="80"/>
          <w:sz w:val="22"/>
          <w:szCs w:val="22"/>
          <w:lang w:val="en-GB"/>
        </w:rPr>
        <w:t>, available on the Programme website (</w:t>
      </w:r>
      <w:hyperlink r:id="rId17" w:history="1">
        <w:r w:rsidRPr="00B800CA">
          <w:rPr>
            <w:rStyle w:val="Hyperlink"/>
            <w:rFonts w:ascii="Trebuchet MS" w:hAnsi="Trebuchet MS"/>
            <w:sz w:val="22"/>
            <w:szCs w:val="22"/>
            <w:lang w:val="en-GB"/>
          </w:rPr>
          <w:t>https://interregviarobg.eu/en/call-of-proposals-wihin-its</w:t>
        </w:r>
      </w:hyperlink>
      <w:r w:rsidRPr="00B800CA">
        <w:rPr>
          <w:rFonts w:ascii="Trebuchet MS" w:hAnsi="Trebuchet MS"/>
          <w:color w:val="1F4E79" w:themeColor="accent1" w:themeShade="80"/>
          <w:sz w:val="22"/>
          <w:szCs w:val="22"/>
          <w:lang w:val="en-GB"/>
        </w:rPr>
        <w:t>).</w:t>
      </w:r>
      <w:r w:rsidR="00B800CA">
        <w:rPr>
          <w:rFonts w:ascii="Trebuchet MS" w:hAnsi="Trebuchet MS"/>
          <w:color w:val="1F4E79" w:themeColor="accent1" w:themeShade="80"/>
          <w:sz w:val="22"/>
          <w:szCs w:val="22"/>
          <w:lang w:val="en-GB"/>
        </w:rPr>
        <w:t xml:space="preserve"> These conditions are </w:t>
      </w:r>
      <w:r w:rsidR="00B800CA" w:rsidRPr="00B800CA">
        <w:rPr>
          <w:rFonts w:ascii="Trebuchet MS" w:hAnsi="Trebuchet MS"/>
          <w:color w:val="1F4E79" w:themeColor="accent1" w:themeShade="80"/>
          <w:sz w:val="22"/>
          <w:szCs w:val="22"/>
          <w:lang w:val="en-GB"/>
        </w:rPr>
        <w:t xml:space="preserve">also applicable for the full applications. </w:t>
      </w:r>
    </w:p>
    <w:p w14:paraId="03D3F7C8" w14:textId="64445957" w:rsidR="00A45344" w:rsidRPr="00B800CA" w:rsidRDefault="00A45344" w:rsidP="000C272F">
      <w:pPr>
        <w:pStyle w:val="Heading2"/>
        <w:keepLines w:val="0"/>
        <w:numPr>
          <w:ilvl w:val="1"/>
          <w:numId w:val="8"/>
        </w:numPr>
        <w:spacing w:before="120" w:after="120" w:line="288" w:lineRule="auto"/>
        <w:jc w:val="both"/>
        <w:rPr>
          <w:rFonts w:ascii="Trebuchet MS" w:hAnsi="Trebuchet MS"/>
          <w:b/>
          <w:lang w:val="en-GB"/>
        </w:rPr>
      </w:pPr>
      <w:bookmarkStart w:id="9" w:name="_Toc213396720"/>
      <w:r w:rsidRPr="00B800CA">
        <w:rPr>
          <w:rFonts w:ascii="Trebuchet MS" w:hAnsi="Trebuchet MS"/>
          <w:b/>
          <w:lang w:val="en-GB"/>
        </w:rPr>
        <w:t>Type of activities</w:t>
      </w:r>
      <w:bookmarkEnd w:id="9"/>
    </w:p>
    <w:p w14:paraId="5C7684C9" w14:textId="312F6487" w:rsidR="00780DB3" w:rsidRPr="00B800CA" w:rsidRDefault="00780DB3" w:rsidP="00A45344">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activities included in the concept notes accepted by the Programme should be developed </w:t>
      </w:r>
      <w:r w:rsidR="009F774A" w:rsidRPr="00B800CA">
        <w:rPr>
          <w:rFonts w:ascii="Trebuchet MS" w:hAnsi="Trebuchet MS"/>
          <w:color w:val="1F4E79" w:themeColor="accent1" w:themeShade="80"/>
          <w:sz w:val="22"/>
          <w:szCs w:val="22"/>
          <w:lang w:val="en-GB"/>
        </w:rPr>
        <w:t xml:space="preserve">in step </w:t>
      </w:r>
      <w:proofErr w:type="gramStart"/>
      <w:r w:rsidR="009F774A" w:rsidRPr="00B800CA">
        <w:rPr>
          <w:rFonts w:ascii="Trebuchet MS" w:hAnsi="Trebuchet MS"/>
          <w:color w:val="1F4E79" w:themeColor="accent1" w:themeShade="80"/>
          <w:sz w:val="22"/>
          <w:szCs w:val="22"/>
          <w:lang w:val="en-GB"/>
        </w:rPr>
        <w:t>2</w:t>
      </w:r>
      <w:proofErr w:type="gramEnd"/>
      <w:r w:rsidR="009F774A"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based on and in the scope of the indicative types of actions included in the IP. </w:t>
      </w:r>
    </w:p>
    <w:p w14:paraId="14B7E0DC" w14:textId="77777777" w:rsidR="00C057DD" w:rsidRPr="00B800CA" w:rsidRDefault="00A45344" w:rsidP="00A45344">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projects</w:t>
      </w:r>
      <w:r w:rsidR="00C057DD" w:rsidRPr="00B800CA">
        <w:rPr>
          <w:rFonts w:ascii="Trebuchet MS" w:hAnsi="Trebuchet MS"/>
          <w:color w:val="1F4E79" w:themeColor="accent1" w:themeShade="80"/>
          <w:sz w:val="22"/>
          <w:szCs w:val="22"/>
          <w:lang w:val="en-GB"/>
        </w:rPr>
        <w:t>’ activities</w:t>
      </w:r>
      <w:r w:rsidRPr="00B800CA">
        <w:rPr>
          <w:rFonts w:ascii="Trebuchet MS" w:hAnsi="Trebuchet MS"/>
          <w:color w:val="1F4E79" w:themeColor="accent1" w:themeShade="80"/>
          <w:sz w:val="22"/>
          <w:szCs w:val="22"/>
          <w:lang w:val="en-GB"/>
        </w:rPr>
        <w:t xml:space="preserve"> </w:t>
      </w:r>
      <w:proofErr w:type="gramStart"/>
      <w:r w:rsidRPr="00B800CA">
        <w:rPr>
          <w:rFonts w:ascii="Trebuchet MS" w:hAnsi="Trebuchet MS"/>
          <w:color w:val="1F4E79" w:themeColor="accent1" w:themeShade="80"/>
          <w:sz w:val="22"/>
          <w:szCs w:val="22"/>
          <w:lang w:val="en-GB"/>
        </w:rPr>
        <w:t>must be developed</w:t>
      </w:r>
      <w:proofErr w:type="gramEnd"/>
      <w:r w:rsidR="00C057DD" w:rsidRPr="00B800CA">
        <w:rPr>
          <w:rFonts w:ascii="Trebuchet MS" w:hAnsi="Trebuchet MS"/>
          <w:color w:val="1F4E79" w:themeColor="accent1" w:themeShade="80"/>
          <w:sz w:val="22"/>
          <w:szCs w:val="22"/>
          <w:lang w:val="en-GB"/>
        </w:rPr>
        <w:t>:</w:t>
      </w:r>
    </w:p>
    <w:p w14:paraId="767CDB56" w14:textId="17225166" w:rsidR="00C057DD" w:rsidRPr="00B800CA" w:rsidRDefault="00A45344" w:rsidP="00985251">
      <w:pPr>
        <w:pStyle w:val="ListParagraph"/>
        <w:numPr>
          <w:ilvl w:val="0"/>
          <w:numId w:val="40"/>
        </w:num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based on and in the scope of the indicative types of actions included in the Programme</w:t>
      </w:r>
      <w:r w:rsidR="00DF4FF4">
        <w:rPr>
          <w:rFonts w:ascii="Trebuchet MS" w:hAnsi="Trebuchet MS"/>
          <w:color w:val="1F4E79" w:themeColor="accent1" w:themeShade="80"/>
          <w:sz w:val="22"/>
          <w:szCs w:val="22"/>
          <w:lang w:val="en-GB"/>
        </w:rPr>
        <w:t>,</w:t>
      </w:r>
      <w:r w:rsidR="00780DB3" w:rsidRPr="00B800CA">
        <w:rPr>
          <w:rFonts w:ascii="Trebuchet MS" w:hAnsi="Trebuchet MS"/>
          <w:color w:val="1F4E79" w:themeColor="accent1" w:themeShade="80"/>
          <w:sz w:val="22"/>
          <w:szCs w:val="22"/>
          <w:lang w:val="en-GB"/>
        </w:rPr>
        <w:t xml:space="preserve"> and</w:t>
      </w:r>
    </w:p>
    <w:p w14:paraId="633F4FFE" w14:textId="7A6B2D7A" w:rsidR="00C057DD" w:rsidRPr="00B800CA" w:rsidRDefault="00C057DD" w:rsidP="00985251">
      <w:pPr>
        <w:pStyle w:val="ListParagraph"/>
        <w:numPr>
          <w:ilvl w:val="0"/>
          <w:numId w:val="40"/>
        </w:numPr>
        <w:spacing w:before="120" w:after="120"/>
        <w:jc w:val="both"/>
        <w:rPr>
          <w:rFonts w:ascii="Trebuchet MS" w:hAnsi="Trebuchet MS"/>
          <w:color w:val="1F4E79" w:themeColor="accent1" w:themeShade="80"/>
          <w:sz w:val="22"/>
          <w:szCs w:val="22"/>
          <w:lang w:val="en-GB"/>
        </w:rPr>
      </w:pPr>
      <w:proofErr w:type="gramStart"/>
      <w:r w:rsidRPr="00B800CA">
        <w:rPr>
          <w:rFonts w:ascii="Trebuchet MS" w:hAnsi="Trebuchet MS"/>
          <w:color w:val="1F4E79" w:themeColor="accent1" w:themeShade="80"/>
          <w:sz w:val="22"/>
          <w:szCs w:val="22"/>
          <w:lang w:val="en-GB"/>
        </w:rPr>
        <w:t>in</w:t>
      </w:r>
      <w:proofErr w:type="gramEnd"/>
      <w:r w:rsidRPr="00B800CA">
        <w:rPr>
          <w:rFonts w:ascii="Trebuchet MS" w:hAnsi="Trebuchet MS"/>
          <w:color w:val="1F4E79" w:themeColor="accent1" w:themeShade="80"/>
          <w:sz w:val="22"/>
          <w:szCs w:val="22"/>
          <w:lang w:val="en-GB"/>
        </w:rPr>
        <w:t xml:space="preserve"> line with the</w:t>
      </w:r>
      <w:r w:rsidR="00780DB3" w:rsidRPr="00B800CA">
        <w:rPr>
          <w:rFonts w:ascii="Trebuchet MS" w:hAnsi="Trebuchet MS"/>
          <w:color w:val="1F4E79" w:themeColor="accent1" w:themeShade="80"/>
          <w:sz w:val="22"/>
          <w:szCs w:val="22"/>
          <w:lang w:val="en-GB"/>
        </w:rPr>
        <w:t xml:space="preserve"> indicative activities included in the concept notes</w:t>
      </w:r>
      <w:r w:rsidR="00A45344" w:rsidRPr="00B800CA">
        <w:rPr>
          <w:rFonts w:ascii="Trebuchet MS" w:hAnsi="Trebuchet MS"/>
          <w:color w:val="1F4E79" w:themeColor="accent1" w:themeShade="80"/>
          <w:sz w:val="22"/>
          <w:szCs w:val="22"/>
          <w:lang w:val="en-GB"/>
        </w:rPr>
        <w:t xml:space="preserve">.  </w:t>
      </w:r>
    </w:p>
    <w:p w14:paraId="5AB1E89F" w14:textId="76D0AE0F" w:rsidR="00A45344" w:rsidRPr="00B800CA" w:rsidRDefault="00A45344" w:rsidP="00B800CA">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Thus, the proposed activities </w:t>
      </w:r>
      <w:proofErr w:type="gramStart"/>
      <w:r w:rsidRPr="00B800CA">
        <w:rPr>
          <w:rFonts w:ascii="Trebuchet MS" w:hAnsi="Trebuchet MS"/>
          <w:color w:val="1F4E79" w:themeColor="accent1" w:themeShade="80"/>
          <w:sz w:val="22"/>
          <w:szCs w:val="22"/>
          <w:lang w:val="en-GB"/>
        </w:rPr>
        <w:t>will be check</w:t>
      </w:r>
      <w:r w:rsidR="001B0781" w:rsidRPr="00B800CA">
        <w:rPr>
          <w:rFonts w:ascii="Trebuchet MS" w:hAnsi="Trebuchet MS"/>
          <w:color w:val="1F4E79" w:themeColor="accent1" w:themeShade="80"/>
          <w:sz w:val="22"/>
          <w:szCs w:val="22"/>
          <w:lang w:val="en-GB"/>
        </w:rPr>
        <w:t>ed</w:t>
      </w:r>
      <w:proofErr w:type="gramEnd"/>
      <w:r w:rsidRPr="00B800CA">
        <w:rPr>
          <w:rFonts w:ascii="Trebuchet MS" w:hAnsi="Trebuchet MS"/>
          <w:color w:val="1F4E79" w:themeColor="accent1" w:themeShade="80"/>
          <w:sz w:val="22"/>
          <w:szCs w:val="22"/>
          <w:lang w:val="en-GB"/>
        </w:rPr>
        <w:t xml:space="preserve"> during the assessment</w:t>
      </w:r>
      <w:r w:rsidR="00707A2F" w:rsidRPr="00B800CA">
        <w:rPr>
          <w:rFonts w:ascii="Trebuchet MS" w:hAnsi="Trebuchet MS"/>
          <w:color w:val="1F4E79" w:themeColor="accent1" w:themeShade="80"/>
          <w:sz w:val="22"/>
          <w:szCs w:val="22"/>
          <w:lang w:val="en-GB"/>
        </w:rPr>
        <w:t xml:space="preserve"> of the application</w:t>
      </w:r>
      <w:r w:rsidRPr="00B800CA">
        <w:rPr>
          <w:rFonts w:ascii="Trebuchet MS" w:hAnsi="Trebuchet MS"/>
          <w:color w:val="1F4E79" w:themeColor="accent1" w:themeShade="80"/>
          <w:sz w:val="22"/>
          <w:szCs w:val="22"/>
          <w:lang w:val="en-GB"/>
        </w:rPr>
        <w:t>.</w:t>
      </w:r>
      <w:r w:rsidR="00780DB3" w:rsidRPr="00B800CA">
        <w:rPr>
          <w:rFonts w:ascii="Trebuchet MS" w:hAnsi="Trebuchet MS"/>
          <w:color w:val="1F4E79" w:themeColor="accent1" w:themeShade="80"/>
          <w:sz w:val="22"/>
          <w:szCs w:val="22"/>
          <w:lang w:val="en-GB"/>
        </w:rPr>
        <w:t xml:space="preserve"> </w:t>
      </w:r>
    </w:p>
    <w:p w14:paraId="03BCB7AE" w14:textId="4D86D509" w:rsidR="00907734" w:rsidRPr="00B800CA" w:rsidRDefault="00907734" w:rsidP="00A45344">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Activities that do not align with the scope of the indicative types of actions outlined in the Programme will not be eligible for funding </w:t>
      </w:r>
      <w:r w:rsidR="009A5702" w:rsidRPr="00B800CA">
        <w:rPr>
          <w:rFonts w:ascii="Trebuchet MS" w:hAnsi="Trebuchet MS"/>
          <w:color w:val="1F4E79" w:themeColor="accent1" w:themeShade="80"/>
          <w:sz w:val="22"/>
          <w:szCs w:val="22"/>
          <w:lang w:val="en-GB"/>
        </w:rPr>
        <w:t xml:space="preserve">by </w:t>
      </w:r>
      <w:r w:rsidR="00707A2F" w:rsidRPr="00B800CA">
        <w:rPr>
          <w:rFonts w:ascii="Trebuchet MS" w:hAnsi="Trebuchet MS"/>
          <w:color w:val="1F4E79" w:themeColor="accent1" w:themeShade="80"/>
          <w:sz w:val="22"/>
          <w:szCs w:val="22"/>
          <w:lang w:val="en-GB"/>
        </w:rPr>
        <w:t xml:space="preserve">the </w:t>
      </w:r>
      <w:r w:rsidRPr="00B800CA">
        <w:rPr>
          <w:rFonts w:ascii="Trebuchet MS" w:hAnsi="Trebuchet MS"/>
          <w:color w:val="1F4E79" w:themeColor="accent1" w:themeShade="80"/>
          <w:sz w:val="22"/>
          <w:szCs w:val="22"/>
          <w:lang w:val="en-GB"/>
        </w:rPr>
        <w:t xml:space="preserve">Programme. </w:t>
      </w:r>
      <w:proofErr w:type="gramStart"/>
      <w:r w:rsidRPr="00B800CA">
        <w:rPr>
          <w:rFonts w:ascii="Trebuchet MS" w:hAnsi="Trebuchet MS"/>
          <w:color w:val="1F4E79" w:themeColor="accent1" w:themeShade="80"/>
          <w:sz w:val="22"/>
          <w:szCs w:val="22"/>
          <w:lang w:val="en-GB"/>
        </w:rPr>
        <w:t>These activities must be financed by the project partners using their own funds</w:t>
      </w:r>
      <w:proofErr w:type="gramEnd"/>
      <w:r w:rsidRPr="00B800CA">
        <w:rPr>
          <w:rFonts w:ascii="Trebuchet MS" w:hAnsi="Trebuchet MS"/>
          <w:color w:val="1F4E79" w:themeColor="accent1" w:themeShade="80"/>
          <w:sz w:val="22"/>
          <w:szCs w:val="22"/>
          <w:lang w:val="en-GB"/>
        </w:rPr>
        <w:t>.</w:t>
      </w:r>
    </w:p>
    <w:p w14:paraId="7CE08DC1" w14:textId="4C320366" w:rsidR="00A45344" w:rsidRPr="00B800CA" w:rsidRDefault="00A45344" w:rsidP="00A45344">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 accordance with article 22 (</w:t>
      </w:r>
      <w:proofErr w:type="spellStart"/>
      <w:r w:rsidRPr="00B800CA">
        <w:rPr>
          <w:rFonts w:ascii="Trebuchet MS" w:hAnsi="Trebuchet MS"/>
          <w:color w:val="1F4E79" w:themeColor="accent1" w:themeShade="80"/>
          <w:sz w:val="22"/>
          <w:szCs w:val="22"/>
          <w:lang w:val="en-GB"/>
        </w:rPr>
        <w:t>i</w:t>
      </w:r>
      <w:proofErr w:type="spellEnd"/>
      <w:r w:rsidRPr="00B800CA">
        <w:rPr>
          <w:rFonts w:ascii="Trebuchet MS" w:hAnsi="Trebuchet MS"/>
          <w:color w:val="1F4E79" w:themeColor="accent1" w:themeShade="80"/>
          <w:sz w:val="22"/>
          <w:szCs w:val="22"/>
          <w:lang w:val="en-GB"/>
        </w:rPr>
        <w:t xml:space="preserve">) of Regulation 2021/1059 (Interreg), in order to be selected, the operations must not be </w:t>
      </w:r>
      <w:r w:rsidRPr="00B800CA">
        <w:rPr>
          <w:rFonts w:ascii="Trebuchet MS" w:hAnsi="Trebuchet MS"/>
          <w:i/>
          <w:color w:val="1F4E79" w:themeColor="accent1" w:themeShade="80"/>
          <w:sz w:val="22"/>
          <w:szCs w:val="22"/>
          <w:lang w:val="en-GB"/>
        </w:rPr>
        <w:t xml:space="preserve">directly affected by a reasoned opinion by the Commission in respect of an infringement within the scope of Article 258 TFEU that puts at risk the legality and regularity of </w:t>
      </w:r>
      <w:r w:rsidR="00707A2F" w:rsidRPr="00B800CA">
        <w:rPr>
          <w:rFonts w:ascii="Trebuchet MS" w:hAnsi="Trebuchet MS"/>
          <w:i/>
          <w:color w:val="1F4E79" w:themeColor="accent1" w:themeShade="80"/>
          <w:sz w:val="22"/>
          <w:szCs w:val="22"/>
          <w:lang w:val="en-GB"/>
        </w:rPr>
        <w:t xml:space="preserve">the </w:t>
      </w:r>
      <w:r w:rsidRPr="00B800CA">
        <w:rPr>
          <w:rFonts w:ascii="Trebuchet MS" w:hAnsi="Trebuchet MS"/>
          <w:i/>
          <w:color w:val="1F4E79" w:themeColor="accent1" w:themeShade="80"/>
          <w:sz w:val="22"/>
          <w:szCs w:val="22"/>
          <w:lang w:val="en-GB"/>
        </w:rPr>
        <w:t>expenditure or the performance of operations</w:t>
      </w:r>
      <w:r w:rsidRPr="00B800CA">
        <w:rPr>
          <w:rFonts w:ascii="Trebuchet MS" w:hAnsi="Trebuchet MS"/>
          <w:color w:val="1F4E79" w:themeColor="accent1" w:themeShade="80"/>
          <w:sz w:val="22"/>
          <w:szCs w:val="22"/>
          <w:lang w:val="en-GB"/>
        </w:rPr>
        <w:t>.</w:t>
      </w:r>
    </w:p>
    <w:p w14:paraId="4DAB30DB" w14:textId="30081424" w:rsidR="00A45344" w:rsidRPr="00B800CA" w:rsidRDefault="00A45344" w:rsidP="00A45344">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 this respect, before developing the projects, partners are encouraged to check if any reasoned opinion affects the project at the level of Romania and Bulgaria</w:t>
      </w:r>
      <w:r w:rsidR="00DF4FF4">
        <w:rPr>
          <w:rFonts w:ascii="Trebuchet MS" w:hAnsi="Trebuchet MS"/>
          <w:color w:val="1F4E79" w:themeColor="accent1" w:themeShade="80"/>
          <w:sz w:val="22"/>
          <w:szCs w:val="22"/>
          <w:lang w:val="en-GB"/>
        </w:rPr>
        <w:t xml:space="preserve"> (please search</w:t>
      </w:r>
      <w:r w:rsidRPr="00B800CA">
        <w:rPr>
          <w:rFonts w:ascii="Trebuchet MS" w:hAnsi="Trebuchet MS"/>
          <w:color w:val="1F4E79" w:themeColor="accent1" w:themeShade="80"/>
          <w:sz w:val="22"/>
          <w:szCs w:val="22"/>
          <w:lang w:val="en-GB"/>
        </w:rPr>
        <w:t xml:space="preserve"> the active reasoned opinions for each country: </w:t>
      </w:r>
      <w:r w:rsidRPr="00B800CA">
        <w:rPr>
          <w:rFonts w:ascii="Trebuchet MS" w:hAnsi="Trebuchet MS"/>
          <w:b/>
          <w:color w:val="1F4E79" w:themeColor="accent1" w:themeShade="80"/>
          <w:sz w:val="22"/>
          <w:szCs w:val="22"/>
          <w:lang w:val="en-GB"/>
        </w:rPr>
        <w:t xml:space="preserve">EC reasoned opinions website </w:t>
      </w:r>
      <w:r w:rsidRPr="00B47927">
        <w:rPr>
          <w:rFonts w:ascii="Trebuchet MS" w:hAnsi="Trebuchet MS"/>
          <w:b/>
          <w:color w:val="1F4E79" w:themeColor="accent1" w:themeShade="80"/>
          <w:sz w:val="22"/>
          <w:szCs w:val="22"/>
          <w:lang w:val="en-GB"/>
        </w:rPr>
        <w:t>- Infringement Decisions</w:t>
      </w:r>
      <w:r w:rsidR="00780DB3" w:rsidRPr="00B47927">
        <w:rPr>
          <w:rStyle w:val="FootnoteReference"/>
          <w:rFonts w:ascii="Trebuchet MS" w:hAnsi="Trebuchet MS"/>
          <w:b/>
          <w:color w:val="1F4E79" w:themeColor="accent1" w:themeShade="80"/>
          <w:sz w:val="22"/>
          <w:szCs w:val="22"/>
          <w:u w:val="single"/>
          <w:lang w:val="en-GB"/>
        </w:rPr>
        <w:footnoteReference w:id="5"/>
      </w:r>
      <w:r w:rsidRPr="00B47927">
        <w:rPr>
          <w:rFonts w:ascii="Trebuchet MS" w:hAnsi="Trebuchet MS"/>
          <w:b/>
          <w:color w:val="1F4E79" w:themeColor="accent1" w:themeShade="80"/>
          <w:sz w:val="22"/>
          <w:szCs w:val="22"/>
          <w:lang w:val="en-GB"/>
        </w:rPr>
        <w:t xml:space="preserve"> ).</w:t>
      </w:r>
      <w:r w:rsidRPr="00B47927">
        <w:rPr>
          <w:rFonts w:ascii="Trebuchet MS" w:hAnsi="Trebuchet MS"/>
          <w:color w:val="1F4E79" w:themeColor="accent1" w:themeShade="80"/>
          <w:sz w:val="22"/>
          <w:szCs w:val="22"/>
          <w:lang w:val="en-GB"/>
        </w:rPr>
        <w:t xml:space="preserve"> </w:t>
      </w:r>
      <w:r w:rsidR="00651F5B">
        <w:rPr>
          <w:rFonts w:ascii="Trebuchet MS" w:hAnsi="Trebuchet MS"/>
          <w:color w:val="1F4E79" w:themeColor="accent1" w:themeShade="80"/>
          <w:sz w:val="22"/>
          <w:szCs w:val="22"/>
          <w:lang w:val="en-GB"/>
        </w:rPr>
        <w:t>If a relevant reason</w:t>
      </w:r>
      <w:r w:rsidR="000B6275">
        <w:rPr>
          <w:rFonts w:ascii="Trebuchet MS" w:hAnsi="Trebuchet MS"/>
          <w:color w:val="1F4E79" w:themeColor="accent1" w:themeShade="80"/>
          <w:sz w:val="22"/>
          <w:szCs w:val="22"/>
          <w:lang w:val="en-GB"/>
        </w:rPr>
        <w:t>ed</w:t>
      </w:r>
      <w:r w:rsidR="00651F5B">
        <w:rPr>
          <w:rFonts w:ascii="Trebuchet MS" w:hAnsi="Trebuchet MS"/>
          <w:color w:val="1F4E79" w:themeColor="accent1" w:themeShade="80"/>
          <w:sz w:val="22"/>
          <w:szCs w:val="22"/>
          <w:lang w:val="en-GB"/>
        </w:rPr>
        <w:t xml:space="preserve"> opinion exists</w:t>
      </w:r>
      <w:r w:rsidRPr="00B47927">
        <w:rPr>
          <w:rFonts w:ascii="Trebuchet MS" w:hAnsi="Trebuchet MS"/>
          <w:color w:val="1F4E79" w:themeColor="accent1" w:themeShade="80"/>
          <w:sz w:val="22"/>
          <w:szCs w:val="22"/>
          <w:lang w:val="en-GB"/>
        </w:rPr>
        <w:t>, the Programme structures do not recommend the develo</w:t>
      </w:r>
      <w:r w:rsidRPr="00B800CA">
        <w:rPr>
          <w:rFonts w:ascii="Trebuchet MS" w:hAnsi="Trebuchet MS"/>
          <w:color w:val="1F4E79" w:themeColor="accent1" w:themeShade="80"/>
          <w:sz w:val="22"/>
          <w:szCs w:val="22"/>
          <w:lang w:val="en-GB"/>
        </w:rPr>
        <w:t xml:space="preserve">pment of the project, except where there are reasons to believe that the infringement </w:t>
      </w:r>
      <w:proofErr w:type="gramStart"/>
      <w:r w:rsidRPr="00B800CA">
        <w:rPr>
          <w:rFonts w:ascii="Trebuchet MS" w:hAnsi="Trebuchet MS"/>
          <w:color w:val="1F4E79" w:themeColor="accent1" w:themeShade="80"/>
          <w:sz w:val="22"/>
          <w:szCs w:val="22"/>
          <w:lang w:val="en-GB"/>
        </w:rPr>
        <w:t>is lifted</w:t>
      </w:r>
      <w:proofErr w:type="gramEnd"/>
      <w:r w:rsidRPr="00B800CA">
        <w:rPr>
          <w:rFonts w:ascii="Trebuchet MS" w:hAnsi="Trebuchet MS"/>
          <w:color w:val="1F4E79" w:themeColor="accent1" w:themeShade="80"/>
          <w:sz w:val="22"/>
          <w:szCs w:val="22"/>
          <w:lang w:val="en-GB"/>
        </w:rPr>
        <w:t xml:space="preserve"> within the deadline for the project submission set by this </w:t>
      </w:r>
      <w:r w:rsidR="009A6820" w:rsidRPr="00B47927">
        <w:rPr>
          <w:rFonts w:ascii="Trebuchet MS" w:hAnsi="Trebuchet MS"/>
          <w:b/>
          <w:i/>
          <w:color w:val="538135" w:themeColor="accent6" w:themeShade="BF"/>
          <w:sz w:val="22"/>
          <w:szCs w:val="22"/>
          <w:lang w:val="en-GB"/>
        </w:rPr>
        <w:t>Invitation</w:t>
      </w:r>
      <w:r w:rsidRPr="00B800CA">
        <w:rPr>
          <w:rFonts w:ascii="Trebuchet MS" w:hAnsi="Trebuchet MS"/>
          <w:color w:val="1F4E79" w:themeColor="accent1" w:themeShade="80"/>
          <w:sz w:val="22"/>
          <w:szCs w:val="22"/>
          <w:lang w:val="en-GB"/>
        </w:rPr>
        <w:t xml:space="preserve">. </w:t>
      </w:r>
    </w:p>
    <w:p w14:paraId="3B7E1242" w14:textId="04FBF6D1" w:rsidR="00A45344" w:rsidRPr="00B800CA" w:rsidRDefault="00A45344" w:rsidP="00A45344">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If there is any reasoned opinion affecting the </w:t>
      </w:r>
      <w:r w:rsidR="00A45F32" w:rsidRPr="00B800CA">
        <w:rPr>
          <w:rFonts w:ascii="Trebuchet MS" w:hAnsi="Trebuchet MS"/>
          <w:color w:val="1F4E79" w:themeColor="accent1" w:themeShade="80"/>
          <w:sz w:val="22"/>
          <w:szCs w:val="22"/>
          <w:lang w:val="en-GB"/>
        </w:rPr>
        <w:t xml:space="preserve">possibility to implement the </w:t>
      </w:r>
      <w:r w:rsidRPr="00B800CA">
        <w:rPr>
          <w:rFonts w:ascii="Trebuchet MS" w:hAnsi="Trebuchet MS"/>
          <w:color w:val="1F4E79" w:themeColor="accent1" w:themeShade="80"/>
          <w:sz w:val="22"/>
          <w:szCs w:val="22"/>
          <w:lang w:val="en-GB"/>
        </w:rPr>
        <w:t xml:space="preserve">project </w:t>
      </w:r>
      <w:r w:rsidR="00A45F32" w:rsidRPr="00B800CA">
        <w:rPr>
          <w:rFonts w:ascii="Trebuchet MS" w:hAnsi="Trebuchet MS"/>
          <w:color w:val="1F4E79" w:themeColor="accent1" w:themeShade="80"/>
          <w:sz w:val="22"/>
          <w:szCs w:val="22"/>
          <w:lang w:val="en-GB"/>
        </w:rPr>
        <w:t>in</w:t>
      </w:r>
      <w:r w:rsidRPr="00B800CA">
        <w:rPr>
          <w:rFonts w:ascii="Trebuchet MS" w:hAnsi="Trebuchet MS"/>
          <w:color w:val="1F4E79" w:themeColor="accent1" w:themeShade="80"/>
          <w:sz w:val="22"/>
          <w:szCs w:val="22"/>
          <w:lang w:val="en-GB"/>
        </w:rPr>
        <w:t xml:space="preserve"> Romania </w:t>
      </w:r>
      <w:r w:rsidR="00A45F32" w:rsidRPr="00B800CA">
        <w:rPr>
          <w:rFonts w:ascii="Trebuchet MS" w:hAnsi="Trebuchet MS"/>
          <w:color w:val="1F4E79" w:themeColor="accent1" w:themeShade="80"/>
          <w:sz w:val="22"/>
          <w:szCs w:val="22"/>
          <w:lang w:val="en-GB"/>
        </w:rPr>
        <w:t xml:space="preserve">or </w:t>
      </w:r>
      <w:r w:rsidRPr="00B800CA">
        <w:rPr>
          <w:rFonts w:ascii="Trebuchet MS" w:hAnsi="Trebuchet MS"/>
          <w:color w:val="1F4E79" w:themeColor="accent1" w:themeShade="80"/>
          <w:sz w:val="22"/>
          <w:szCs w:val="22"/>
          <w:lang w:val="en-GB"/>
        </w:rPr>
        <w:t xml:space="preserve">Bulgaria, the project </w:t>
      </w:r>
      <w:r w:rsidR="00A45F32" w:rsidRPr="00B800CA">
        <w:rPr>
          <w:rFonts w:ascii="Trebuchet MS" w:hAnsi="Trebuchet MS"/>
          <w:color w:val="1F4E79" w:themeColor="accent1" w:themeShade="80"/>
          <w:sz w:val="22"/>
          <w:szCs w:val="22"/>
          <w:lang w:val="en-GB"/>
        </w:rPr>
        <w:t xml:space="preserve">application </w:t>
      </w:r>
      <w:proofErr w:type="gramStart"/>
      <w:r w:rsidRPr="00B800CA">
        <w:rPr>
          <w:rFonts w:ascii="Trebuchet MS" w:hAnsi="Trebuchet MS"/>
          <w:color w:val="1F4E79" w:themeColor="accent1" w:themeShade="80"/>
          <w:sz w:val="22"/>
          <w:szCs w:val="22"/>
          <w:lang w:val="en-GB"/>
        </w:rPr>
        <w:t>shall be rejected</w:t>
      </w:r>
      <w:proofErr w:type="gramEnd"/>
      <w:r w:rsidRPr="00B800CA">
        <w:rPr>
          <w:rFonts w:ascii="Trebuchet MS" w:hAnsi="Trebuchet MS"/>
          <w:color w:val="1F4E79" w:themeColor="accent1" w:themeShade="80"/>
          <w:sz w:val="22"/>
          <w:szCs w:val="22"/>
          <w:lang w:val="en-GB"/>
        </w:rPr>
        <w:t xml:space="preserve">. </w:t>
      </w:r>
    </w:p>
    <w:p w14:paraId="458EA9C8" w14:textId="498A270C" w:rsidR="00905D74" w:rsidRPr="009D0F69" w:rsidRDefault="00A45344" w:rsidP="009D0F69">
      <w:pPr>
        <w:spacing w:after="120"/>
        <w:ind w:left="720"/>
        <w:jc w:val="both"/>
        <w:rPr>
          <w:rFonts w:ascii="Trebuchet MS" w:hAnsi="Trebuchet MS"/>
          <w:b/>
          <w:strike/>
          <w:color w:val="538135" w:themeColor="accent6" w:themeShade="BF"/>
          <w:sz w:val="22"/>
          <w:szCs w:val="22"/>
          <w:lang w:val="en-GB"/>
        </w:rPr>
      </w:pPr>
      <w:r w:rsidRPr="00B800CA">
        <w:rPr>
          <w:rFonts w:ascii="Trebuchet MS" w:hAnsi="Trebuchet MS"/>
          <w:color w:val="1F4E79" w:themeColor="accent1" w:themeShade="80"/>
          <w:sz w:val="22"/>
          <w:szCs w:val="22"/>
          <w:lang w:val="en-GB"/>
        </w:rPr>
        <w:t xml:space="preserve">Please be aware that this </w:t>
      </w:r>
      <w:r w:rsidR="000B6275">
        <w:rPr>
          <w:rFonts w:ascii="Trebuchet MS" w:hAnsi="Trebuchet MS"/>
          <w:color w:val="1F4E79" w:themeColor="accent1" w:themeShade="80"/>
          <w:sz w:val="22"/>
          <w:szCs w:val="22"/>
          <w:lang w:val="en-GB"/>
        </w:rPr>
        <w:t>situation</w:t>
      </w:r>
      <w:r w:rsidR="000B6275"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shall be checked during the entire assessment process and</w:t>
      </w:r>
      <w:r w:rsidR="00EB2330" w:rsidRPr="00B800CA">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w:t>
      </w:r>
      <w:r w:rsidR="000B6275">
        <w:rPr>
          <w:rFonts w:ascii="Trebuchet MS" w:hAnsi="Trebuchet MS"/>
          <w:color w:val="1F4E79" w:themeColor="accent1" w:themeShade="80"/>
          <w:sz w:val="22"/>
          <w:szCs w:val="22"/>
          <w:lang w:val="en-GB"/>
        </w:rPr>
        <w:t>if</w:t>
      </w:r>
      <w:r w:rsidRPr="00B800CA">
        <w:rPr>
          <w:rFonts w:ascii="Trebuchet MS" w:hAnsi="Trebuchet MS"/>
          <w:color w:val="1F4E79" w:themeColor="accent1" w:themeShade="80"/>
          <w:sz w:val="22"/>
          <w:szCs w:val="22"/>
          <w:lang w:val="en-GB"/>
        </w:rPr>
        <w:t xml:space="preserve"> such </w:t>
      </w:r>
      <w:r w:rsidR="000B6275">
        <w:rPr>
          <w:rFonts w:ascii="Trebuchet MS" w:hAnsi="Trebuchet MS"/>
          <w:color w:val="1F4E79" w:themeColor="accent1" w:themeShade="80"/>
          <w:sz w:val="22"/>
          <w:szCs w:val="22"/>
          <w:lang w:val="en-GB"/>
        </w:rPr>
        <w:t xml:space="preserve">a </w:t>
      </w:r>
      <w:r w:rsidRPr="00B800CA">
        <w:rPr>
          <w:rFonts w:ascii="Trebuchet MS" w:hAnsi="Trebuchet MS"/>
          <w:color w:val="1F4E79" w:themeColor="accent1" w:themeShade="80"/>
          <w:sz w:val="22"/>
          <w:szCs w:val="22"/>
          <w:lang w:val="en-GB"/>
        </w:rPr>
        <w:t xml:space="preserve">reasoned opinion is issued after the project submission, the project will be </w:t>
      </w:r>
      <w:r w:rsidRPr="00B800CA">
        <w:rPr>
          <w:rFonts w:ascii="Trebuchet MS" w:hAnsi="Trebuchet MS"/>
          <w:color w:val="1F4E79" w:themeColor="accent1" w:themeShade="80"/>
          <w:sz w:val="22"/>
          <w:szCs w:val="22"/>
          <w:lang w:val="en-GB"/>
        </w:rPr>
        <w:lastRenderedPageBreak/>
        <w:t xml:space="preserve">rejected from </w:t>
      </w:r>
      <w:r w:rsidR="00EB2330" w:rsidRPr="00B800CA">
        <w:rPr>
          <w:rFonts w:ascii="Trebuchet MS" w:hAnsi="Trebuchet MS"/>
          <w:color w:val="1F4E79" w:themeColor="accent1" w:themeShade="80"/>
          <w:sz w:val="22"/>
          <w:szCs w:val="22"/>
          <w:lang w:val="en-GB"/>
        </w:rPr>
        <w:t xml:space="preserve">financing at any later stage </w:t>
      </w:r>
      <w:r w:rsidRPr="00B800CA">
        <w:rPr>
          <w:rFonts w:ascii="Trebuchet MS" w:hAnsi="Trebuchet MS"/>
          <w:color w:val="1F4E79" w:themeColor="accent1" w:themeShade="80"/>
          <w:sz w:val="22"/>
          <w:szCs w:val="22"/>
          <w:lang w:val="en-GB"/>
        </w:rPr>
        <w:t xml:space="preserve">(even if the information was not available </w:t>
      </w:r>
      <w:r w:rsidR="00EB2330" w:rsidRPr="00B800CA">
        <w:rPr>
          <w:rFonts w:ascii="Trebuchet MS" w:hAnsi="Trebuchet MS"/>
          <w:color w:val="1F4E79" w:themeColor="accent1" w:themeShade="80"/>
          <w:sz w:val="22"/>
          <w:szCs w:val="22"/>
          <w:lang w:val="en-GB"/>
        </w:rPr>
        <w:t xml:space="preserve">for </w:t>
      </w:r>
      <w:r w:rsidR="00703006" w:rsidRPr="00B800CA">
        <w:rPr>
          <w:rFonts w:ascii="Trebuchet MS" w:hAnsi="Trebuchet MS"/>
          <w:color w:val="1F4E79" w:themeColor="accent1" w:themeShade="80"/>
          <w:sz w:val="22"/>
          <w:szCs w:val="22"/>
          <w:lang w:val="en-GB"/>
        </w:rPr>
        <w:t>applicants</w:t>
      </w:r>
      <w:r w:rsidR="00EB2330" w:rsidRPr="00B800CA">
        <w:rPr>
          <w:rFonts w:ascii="Trebuchet MS" w:hAnsi="Trebuchet MS"/>
          <w:color w:val="1F4E79" w:themeColor="accent1" w:themeShade="80"/>
          <w:sz w:val="22"/>
          <w:szCs w:val="22"/>
          <w:lang w:val="en-GB"/>
        </w:rPr>
        <w:t xml:space="preserve"> </w:t>
      </w:r>
      <w:proofErr w:type="gramStart"/>
      <w:r w:rsidRPr="00B800CA">
        <w:rPr>
          <w:rFonts w:ascii="Trebuchet MS" w:hAnsi="Trebuchet MS"/>
          <w:color w:val="1F4E79" w:themeColor="accent1" w:themeShade="80"/>
          <w:sz w:val="22"/>
          <w:szCs w:val="22"/>
          <w:lang w:val="en-GB"/>
        </w:rPr>
        <w:t>at the moment</w:t>
      </w:r>
      <w:proofErr w:type="gramEnd"/>
      <w:r w:rsidRPr="00B800CA">
        <w:rPr>
          <w:rFonts w:ascii="Trebuchet MS" w:hAnsi="Trebuchet MS"/>
          <w:color w:val="1F4E79" w:themeColor="accent1" w:themeShade="80"/>
          <w:sz w:val="22"/>
          <w:szCs w:val="22"/>
          <w:lang w:val="en-GB"/>
        </w:rPr>
        <w:t xml:space="preserve"> of project submission</w:t>
      </w:r>
      <w:r w:rsidR="00EB2330" w:rsidRPr="00B800CA">
        <w:rPr>
          <w:rFonts w:ascii="Trebuchet MS" w:hAnsi="Trebuchet MS"/>
          <w:color w:val="1F4E79" w:themeColor="accent1" w:themeShade="80"/>
          <w:sz w:val="22"/>
          <w:szCs w:val="22"/>
          <w:lang w:val="en-GB"/>
        </w:rPr>
        <w:t>, as</w:t>
      </w:r>
      <w:r w:rsidRPr="00B800CA">
        <w:rPr>
          <w:rFonts w:ascii="Trebuchet MS" w:hAnsi="Trebuchet MS"/>
          <w:color w:val="1F4E79" w:themeColor="accent1" w:themeShade="80"/>
          <w:sz w:val="22"/>
          <w:szCs w:val="22"/>
          <w:lang w:val="en-GB"/>
        </w:rPr>
        <w:t xml:space="preserve"> set by this </w:t>
      </w:r>
      <w:r w:rsidR="009A6820" w:rsidRPr="00B47927">
        <w:rPr>
          <w:rFonts w:ascii="Trebuchet MS" w:hAnsi="Trebuchet MS"/>
          <w:b/>
          <w:i/>
          <w:color w:val="538135" w:themeColor="accent6" w:themeShade="BF"/>
          <w:sz w:val="22"/>
          <w:szCs w:val="22"/>
          <w:lang w:val="en-GB"/>
        </w:rPr>
        <w:t>Invitation</w:t>
      </w:r>
      <w:r w:rsidRPr="00B800CA">
        <w:rPr>
          <w:rFonts w:ascii="Trebuchet MS" w:hAnsi="Trebuchet MS"/>
          <w:color w:val="1F4E79" w:themeColor="accent1" w:themeShade="80"/>
          <w:sz w:val="22"/>
          <w:szCs w:val="22"/>
          <w:lang w:val="en-GB"/>
        </w:rPr>
        <w:t>).</w:t>
      </w:r>
    </w:p>
    <w:p w14:paraId="7A2ADC40" w14:textId="3428D4AF" w:rsidR="00A45344" w:rsidRPr="00B800CA" w:rsidRDefault="00A45344" w:rsidP="000C272F">
      <w:pPr>
        <w:pStyle w:val="Heading2"/>
        <w:keepLines w:val="0"/>
        <w:numPr>
          <w:ilvl w:val="1"/>
          <w:numId w:val="8"/>
        </w:numPr>
        <w:spacing w:before="120" w:after="120" w:line="288" w:lineRule="auto"/>
        <w:jc w:val="both"/>
        <w:rPr>
          <w:rFonts w:ascii="Trebuchet MS" w:hAnsi="Trebuchet MS"/>
          <w:b/>
          <w:lang w:val="en-GB"/>
        </w:rPr>
      </w:pPr>
      <w:bookmarkStart w:id="10" w:name="_Toc213396721"/>
      <w:r w:rsidRPr="00B800CA">
        <w:rPr>
          <w:rFonts w:ascii="Trebuchet MS" w:hAnsi="Trebuchet MS"/>
          <w:b/>
          <w:lang w:val="en-GB"/>
        </w:rPr>
        <w:t>Location of activities</w:t>
      </w:r>
      <w:bookmarkEnd w:id="10"/>
    </w:p>
    <w:p w14:paraId="0BB2C090" w14:textId="25A954AC" w:rsidR="00294E5C" w:rsidRDefault="00A300AE" w:rsidP="00A45344">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C</w:t>
      </w:r>
      <w:r w:rsidR="00A45344" w:rsidRPr="00B800CA">
        <w:rPr>
          <w:rFonts w:ascii="Trebuchet MS" w:hAnsi="Trebuchet MS"/>
          <w:color w:val="1F4E79" w:themeColor="accent1" w:themeShade="80"/>
          <w:sz w:val="22"/>
          <w:szCs w:val="22"/>
          <w:lang w:val="en-GB"/>
        </w:rPr>
        <w:t xml:space="preserve">onditions </w:t>
      </w:r>
      <w:r w:rsidRPr="00B800CA">
        <w:rPr>
          <w:rFonts w:ascii="Trebuchet MS" w:hAnsi="Trebuchet MS"/>
          <w:color w:val="1F4E79" w:themeColor="accent1" w:themeShade="80"/>
          <w:sz w:val="22"/>
          <w:szCs w:val="22"/>
          <w:lang w:val="en-GB"/>
        </w:rPr>
        <w:t xml:space="preserve">referring to the </w:t>
      </w:r>
      <w:r w:rsidR="00A45344" w:rsidRPr="00B800CA">
        <w:rPr>
          <w:rFonts w:ascii="Trebuchet MS" w:hAnsi="Trebuchet MS"/>
          <w:color w:val="1F4E79" w:themeColor="accent1" w:themeShade="80"/>
          <w:sz w:val="22"/>
          <w:szCs w:val="22"/>
          <w:lang w:val="en-GB"/>
        </w:rPr>
        <w:t xml:space="preserve">location of the activities </w:t>
      </w:r>
      <w:r w:rsidRPr="00B800CA">
        <w:rPr>
          <w:rFonts w:ascii="Trebuchet MS" w:hAnsi="Trebuchet MS"/>
          <w:color w:val="1F4E79" w:themeColor="accent1" w:themeShade="80"/>
          <w:sz w:val="22"/>
          <w:szCs w:val="22"/>
          <w:lang w:val="en-GB"/>
        </w:rPr>
        <w:t xml:space="preserve">to </w:t>
      </w:r>
      <w:proofErr w:type="gramStart"/>
      <w:r w:rsidRPr="00B800CA">
        <w:rPr>
          <w:rFonts w:ascii="Trebuchet MS" w:hAnsi="Trebuchet MS"/>
          <w:color w:val="1F4E79" w:themeColor="accent1" w:themeShade="80"/>
          <w:sz w:val="22"/>
          <w:szCs w:val="22"/>
          <w:lang w:val="en-GB"/>
        </w:rPr>
        <w:t>be implemented</w:t>
      </w:r>
      <w:proofErr w:type="gramEnd"/>
      <w:r w:rsidRPr="00B800CA">
        <w:rPr>
          <w:rFonts w:ascii="Trebuchet MS" w:hAnsi="Trebuchet MS"/>
          <w:color w:val="1F4E79" w:themeColor="accent1" w:themeShade="80"/>
          <w:sz w:val="22"/>
          <w:szCs w:val="22"/>
          <w:lang w:val="en-GB"/>
        </w:rPr>
        <w:t xml:space="preserve"> </w:t>
      </w:r>
      <w:r w:rsidR="00A45344" w:rsidRPr="00B800CA">
        <w:rPr>
          <w:rFonts w:ascii="Trebuchet MS" w:hAnsi="Trebuchet MS"/>
          <w:color w:val="1F4E79" w:themeColor="accent1" w:themeShade="80"/>
          <w:sz w:val="22"/>
          <w:szCs w:val="22"/>
          <w:lang w:val="en-GB"/>
        </w:rPr>
        <w:t xml:space="preserve">are set in </w:t>
      </w:r>
      <w:r w:rsidR="00627FF9" w:rsidRPr="00627FF9">
        <w:rPr>
          <w:rFonts w:ascii="Trebuchet MS" w:hAnsi="Trebuchet MS"/>
          <w:i/>
          <w:color w:val="1F4E79" w:themeColor="accent1" w:themeShade="80"/>
          <w:sz w:val="22"/>
          <w:szCs w:val="22"/>
          <w:lang w:val="en-GB"/>
        </w:rPr>
        <w:t>Guidelines for concept notes (CALL 1) project ideas financing source: Interreg VI-A Romania Bulgaria Programme &amp; other programs under the Integrated Territorial Strategy for the Romania-Bulgaria cross-border area</w:t>
      </w:r>
      <w:r w:rsidR="00A45344" w:rsidRPr="00B800CA">
        <w:rPr>
          <w:rFonts w:ascii="Trebuchet MS" w:hAnsi="Trebuchet MS"/>
          <w:color w:val="1F4E79" w:themeColor="accent1" w:themeShade="80"/>
          <w:sz w:val="22"/>
          <w:szCs w:val="22"/>
          <w:lang w:val="en-GB"/>
        </w:rPr>
        <w:t>, available on the Programme website (</w:t>
      </w:r>
      <w:hyperlink r:id="rId18" w:history="1">
        <w:r w:rsidR="00A45344" w:rsidRPr="00B800CA">
          <w:rPr>
            <w:rStyle w:val="Hyperlink"/>
            <w:rFonts w:ascii="Trebuchet MS" w:hAnsi="Trebuchet MS"/>
            <w:sz w:val="22"/>
            <w:szCs w:val="22"/>
            <w:lang w:val="en-GB"/>
          </w:rPr>
          <w:t>https://interregviarobg.eu/en/call-of-proposals-wihin-its</w:t>
        </w:r>
      </w:hyperlink>
      <w:r w:rsidR="00A45344" w:rsidRPr="00B800CA">
        <w:rPr>
          <w:rFonts w:ascii="Trebuchet MS" w:hAnsi="Trebuchet MS"/>
          <w:color w:val="1F4E79" w:themeColor="accent1" w:themeShade="80"/>
          <w:sz w:val="22"/>
          <w:szCs w:val="22"/>
          <w:lang w:val="en-GB"/>
        </w:rPr>
        <w:t>).</w:t>
      </w:r>
      <w:r w:rsidR="00627FF9">
        <w:rPr>
          <w:rFonts w:ascii="Trebuchet MS" w:hAnsi="Trebuchet MS"/>
          <w:color w:val="1F4E79" w:themeColor="accent1" w:themeShade="80"/>
          <w:sz w:val="22"/>
          <w:szCs w:val="22"/>
          <w:lang w:val="en-GB"/>
        </w:rPr>
        <w:t xml:space="preserve"> These conditions </w:t>
      </w:r>
      <w:proofErr w:type="gramStart"/>
      <w:r w:rsidR="00627FF9">
        <w:rPr>
          <w:rFonts w:ascii="Trebuchet MS" w:hAnsi="Trebuchet MS"/>
          <w:color w:val="1F4E79" w:themeColor="accent1" w:themeShade="80"/>
          <w:sz w:val="22"/>
          <w:szCs w:val="22"/>
          <w:lang w:val="en-GB"/>
        </w:rPr>
        <w:t>must be observed</w:t>
      </w:r>
      <w:proofErr w:type="gramEnd"/>
      <w:r w:rsidR="00627FF9">
        <w:rPr>
          <w:rFonts w:ascii="Trebuchet MS" w:hAnsi="Trebuchet MS"/>
          <w:color w:val="1F4E79" w:themeColor="accent1" w:themeShade="80"/>
          <w:sz w:val="22"/>
          <w:szCs w:val="22"/>
          <w:lang w:val="en-GB"/>
        </w:rPr>
        <w:t xml:space="preserve"> also by the full applications. </w:t>
      </w:r>
    </w:p>
    <w:p w14:paraId="089AF357" w14:textId="6301A2E6" w:rsidR="00294E5C" w:rsidRDefault="00294E5C" w:rsidP="00A45344">
      <w:pPr>
        <w:spacing w:before="120" w:after="120"/>
        <w:jc w:val="both"/>
        <w:rPr>
          <w:rFonts w:ascii="Trebuchet MS" w:hAnsi="Trebuchet MS"/>
          <w:color w:val="1F4E79" w:themeColor="accent1" w:themeShade="80"/>
          <w:sz w:val="22"/>
          <w:szCs w:val="22"/>
          <w:lang w:val="en-GB"/>
        </w:rPr>
      </w:pPr>
      <w:r>
        <w:rPr>
          <w:rFonts w:ascii="Trebuchet MS" w:hAnsi="Trebuchet MS"/>
          <w:b/>
          <w:color w:val="538135" w:themeColor="accent6" w:themeShade="BF"/>
          <w:sz w:val="22"/>
          <w:szCs w:val="22"/>
          <w:lang w:val="en-GB"/>
        </w:rPr>
        <w:t xml:space="preserve">All the </w:t>
      </w:r>
      <w:r w:rsidRPr="00CE2900">
        <w:rPr>
          <w:rFonts w:ascii="Trebuchet MS" w:hAnsi="Trebuchet MS"/>
          <w:b/>
          <w:color w:val="538135" w:themeColor="accent6" w:themeShade="BF"/>
          <w:sz w:val="22"/>
          <w:szCs w:val="22"/>
          <w:lang w:val="en-GB"/>
        </w:rPr>
        <w:t xml:space="preserve">project activities (including services, equipment, works and investments) </w:t>
      </w:r>
      <w:r>
        <w:rPr>
          <w:rFonts w:ascii="Trebuchet MS" w:hAnsi="Trebuchet MS"/>
          <w:b/>
          <w:color w:val="538135" w:themeColor="accent6" w:themeShade="BF"/>
          <w:sz w:val="22"/>
          <w:szCs w:val="22"/>
          <w:lang w:val="en-GB"/>
        </w:rPr>
        <w:t>can be implemented,</w:t>
      </w:r>
      <w:r w:rsidRPr="00CE2900">
        <w:rPr>
          <w:rFonts w:ascii="Trebuchet MS" w:hAnsi="Trebuchet MS"/>
          <w:b/>
          <w:color w:val="538135" w:themeColor="accent6" w:themeShade="BF"/>
          <w:sz w:val="22"/>
          <w:szCs w:val="22"/>
          <w:lang w:val="en-GB"/>
        </w:rPr>
        <w:t xml:space="preserve"> purchased and used </w:t>
      </w:r>
      <w:r>
        <w:rPr>
          <w:rFonts w:ascii="Trebuchet MS" w:hAnsi="Trebuchet MS"/>
          <w:b/>
          <w:color w:val="538135" w:themeColor="accent6" w:themeShade="BF"/>
          <w:sz w:val="22"/>
          <w:szCs w:val="22"/>
          <w:lang w:val="en-GB"/>
        </w:rPr>
        <w:t xml:space="preserve">only in the ITS </w:t>
      </w:r>
      <w:r w:rsidRPr="00CE2900">
        <w:rPr>
          <w:rFonts w:ascii="Trebuchet MS" w:hAnsi="Trebuchet MS"/>
          <w:b/>
          <w:color w:val="538135" w:themeColor="accent6" w:themeShade="BF"/>
          <w:sz w:val="22"/>
          <w:szCs w:val="22"/>
          <w:lang w:val="en-GB"/>
        </w:rPr>
        <w:t>area</w:t>
      </w:r>
      <w:r w:rsidRPr="00DE6E82">
        <w:rPr>
          <w:rFonts w:ascii="Trebuchet MS" w:hAnsi="Trebuchet MS"/>
          <w:color w:val="1F4E79" w:themeColor="accent1" w:themeShade="80"/>
          <w:sz w:val="22"/>
          <w:szCs w:val="22"/>
          <w:lang w:val="en-GB"/>
        </w:rPr>
        <w:t>.</w:t>
      </w:r>
    </w:p>
    <w:p w14:paraId="1CC7C1C1" w14:textId="5992A2EC" w:rsidR="00294E5C" w:rsidRPr="002F23E0" w:rsidRDefault="00294E5C" w:rsidP="00294E5C">
      <w:pPr>
        <w:jc w:val="both"/>
        <w:rPr>
          <w:color w:val="1F4E79" w:themeColor="accent1" w:themeShade="80"/>
          <w:lang w:val="en-GB"/>
        </w:rPr>
      </w:pPr>
      <w:r w:rsidRPr="002F23E0">
        <w:rPr>
          <w:rFonts w:ascii="Trebuchet MS" w:hAnsi="Trebuchet MS"/>
          <w:color w:val="1F4E79" w:themeColor="accent1" w:themeShade="80"/>
          <w:sz w:val="22"/>
          <w:szCs w:val="22"/>
          <w:lang w:val="en-GB"/>
        </w:rPr>
        <w:t>By exception, a</w:t>
      </w:r>
      <w:r w:rsidR="002D3B12" w:rsidRPr="002F23E0">
        <w:rPr>
          <w:rFonts w:ascii="Trebuchet MS" w:hAnsi="Trebuchet MS"/>
          <w:color w:val="1F4E79" w:themeColor="accent1" w:themeShade="80"/>
          <w:sz w:val="22"/>
          <w:szCs w:val="22"/>
          <w:lang w:val="en-GB"/>
        </w:rPr>
        <w:t xml:space="preserve">ctivities outside the ITS area </w:t>
      </w:r>
      <w:r w:rsidRPr="002F23E0">
        <w:rPr>
          <w:rFonts w:ascii="Trebuchet MS" w:hAnsi="Trebuchet MS"/>
          <w:color w:val="1F4E79" w:themeColor="accent1" w:themeShade="80"/>
          <w:sz w:val="22"/>
          <w:szCs w:val="22"/>
          <w:lang w:val="en-GB"/>
        </w:rPr>
        <w:t xml:space="preserve">can be implemented in duly justified cases. In such cases, the following requirements </w:t>
      </w:r>
      <w:proofErr w:type="gramStart"/>
      <w:r w:rsidRPr="002F23E0">
        <w:rPr>
          <w:rFonts w:ascii="Trebuchet MS" w:hAnsi="Trebuchet MS"/>
          <w:color w:val="1F4E79" w:themeColor="accent1" w:themeShade="80"/>
          <w:sz w:val="22"/>
          <w:szCs w:val="22"/>
          <w:lang w:val="en-GB"/>
        </w:rPr>
        <w:t>must be observed</w:t>
      </w:r>
      <w:proofErr w:type="gramEnd"/>
      <w:r w:rsidRPr="002F23E0">
        <w:rPr>
          <w:rFonts w:ascii="Trebuchet MS" w:hAnsi="Trebuchet MS"/>
          <w:color w:val="1F4E79" w:themeColor="accent1" w:themeShade="80"/>
          <w:sz w:val="22"/>
          <w:szCs w:val="22"/>
          <w:lang w:val="en-GB"/>
        </w:rPr>
        <w:t xml:space="preserve"> by the concerned activities: </w:t>
      </w:r>
    </w:p>
    <w:p w14:paraId="3660B938" w14:textId="23F4ECF0" w:rsidR="00294E5C" w:rsidRPr="002F23E0" w:rsidRDefault="00294E5C" w:rsidP="009B14CF">
      <w:pPr>
        <w:numPr>
          <w:ilvl w:val="0"/>
          <w:numId w:val="102"/>
        </w:numPr>
        <w:contextualSpacing/>
        <w:jc w:val="both"/>
        <w:rPr>
          <w:rFonts w:ascii="Trebuchet MS" w:hAnsi="Trebuchet MS"/>
          <w:color w:val="1F4E79" w:themeColor="accent1" w:themeShade="80"/>
          <w:sz w:val="22"/>
          <w:szCs w:val="22"/>
          <w:lang w:val="en-GB"/>
        </w:rPr>
      </w:pPr>
      <w:r w:rsidRPr="002F23E0">
        <w:rPr>
          <w:rFonts w:ascii="Trebuchet MS" w:hAnsi="Trebuchet MS"/>
          <w:color w:val="1F4E79" w:themeColor="accent1" w:themeShade="80"/>
          <w:sz w:val="22"/>
          <w:szCs w:val="22"/>
          <w:lang w:val="en-GB"/>
        </w:rPr>
        <w:t xml:space="preserve">They are for the benefit of the </w:t>
      </w:r>
      <w:r w:rsidR="002D3B12" w:rsidRPr="002F23E0">
        <w:rPr>
          <w:rFonts w:ascii="Trebuchet MS" w:hAnsi="Trebuchet MS"/>
          <w:color w:val="1F4E79" w:themeColor="accent1" w:themeShade="80"/>
          <w:sz w:val="22"/>
          <w:szCs w:val="22"/>
          <w:lang w:val="en-GB"/>
        </w:rPr>
        <w:t xml:space="preserve">ITS </w:t>
      </w:r>
      <w:r w:rsidRPr="002F23E0">
        <w:rPr>
          <w:rFonts w:ascii="Trebuchet MS" w:hAnsi="Trebuchet MS"/>
          <w:color w:val="1F4E79" w:themeColor="accent1" w:themeShade="80"/>
          <w:sz w:val="22"/>
          <w:szCs w:val="22"/>
          <w:lang w:val="en-GB"/>
        </w:rPr>
        <w:t xml:space="preserve">area </w:t>
      </w:r>
    </w:p>
    <w:p w14:paraId="37AE6459" w14:textId="77777777" w:rsidR="00294E5C" w:rsidRPr="002F23E0" w:rsidRDefault="00294E5C" w:rsidP="009B14CF">
      <w:pPr>
        <w:numPr>
          <w:ilvl w:val="0"/>
          <w:numId w:val="102"/>
        </w:numPr>
        <w:contextualSpacing/>
        <w:jc w:val="both"/>
        <w:rPr>
          <w:rFonts w:ascii="Trebuchet MS" w:hAnsi="Trebuchet MS"/>
          <w:color w:val="1F4E79" w:themeColor="accent1" w:themeShade="80"/>
          <w:sz w:val="22"/>
          <w:szCs w:val="22"/>
          <w:lang w:val="en-GB"/>
        </w:rPr>
      </w:pPr>
      <w:r w:rsidRPr="002F23E0">
        <w:rPr>
          <w:rFonts w:ascii="Trebuchet MS" w:hAnsi="Trebuchet MS"/>
          <w:color w:val="1F4E79" w:themeColor="accent1" w:themeShade="80"/>
          <w:sz w:val="22"/>
          <w:szCs w:val="22"/>
          <w:lang w:val="en-GB"/>
        </w:rPr>
        <w:t xml:space="preserve">They are essential for the implementation of the project </w:t>
      </w:r>
    </w:p>
    <w:p w14:paraId="384C7D5A" w14:textId="77777777" w:rsidR="00294E5C" w:rsidRPr="002F23E0" w:rsidRDefault="00294E5C" w:rsidP="009B14CF">
      <w:pPr>
        <w:numPr>
          <w:ilvl w:val="0"/>
          <w:numId w:val="102"/>
        </w:numPr>
        <w:contextualSpacing/>
        <w:jc w:val="both"/>
        <w:rPr>
          <w:rFonts w:ascii="Trebuchet MS" w:hAnsi="Trebuchet MS"/>
          <w:color w:val="1F4E79" w:themeColor="accent1" w:themeShade="80"/>
          <w:sz w:val="22"/>
          <w:szCs w:val="22"/>
          <w:lang w:val="en-GB"/>
        </w:rPr>
      </w:pPr>
      <w:r w:rsidRPr="002F23E0">
        <w:rPr>
          <w:rFonts w:ascii="Trebuchet MS" w:hAnsi="Trebuchet MS"/>
          <w:color w:val="1F4E79" w:themeColor="accent1" w:themeShade="80"/>
          <w:sz w:val="22"/>
          <w:szCs w:val="22"/>
          <w:lang w:val="en-GB"/>
        </w:rPr>
        <w:t xml:space="preserve">They </w:t>
      </w:r>
      <w:proofErr w:type="gramStart"/>
      <w:r w:rsidRPr="002F23E0">
        <w:rPr>
          <w:rFonts w:ascii="Trebuchet MS" w:hAnsi="Trebuchet MS"/>
          <w:color w:val="1F4E79" w:themeColor="accent1" w:themeShade="80"/>
          <w:sz w:val="22"/>
          <w:szCs w:val="22"/>
          <w:lang w:val="en-GB"/>
        </w:rPr>
        <w:t>are explicitly foreseen</w:t>
      </w:r>
      <w:proofErr w:type="gramEnd"/>
      <w:r w:rsidRPr="002F23E0">
        <w:rPr>
          <w:rFonts w:ascii="Trebuchet MS" w:hAnsi="Trebuchet MS"/>
          <w:color w:val="1F4E79" w:themeColor="accent1" w:themeShade="80"/>
          <w:sz w:val="22"/>
          <w:szCs w:val="22"/>
          <w:lang w:val="en-GB"/>
        </w:rPr>
        <w:t xml:space="preserve"> in the application form.</w:t>
      </w:r>
    </w:p>
    <w:p w14:paraId="6971C96C" w14:textId="77777777" w:rsidR="00294E5C" w:rsidRPr="002F23E0" w:rsidRDefault="00294E5C" w:rsidP="00294E5C">
      <w:pPr>
        <w:contextualSpacing/>
        <w:jc w:val="both"/>
        <w:rPr>
          <w:rFonts w:ascii="Trebuchet MS" w:hAnsi="Trebuchet MS"/>
          <w:color w:val="1F4E79" w:themeColor="accent1" w:themeShade="80"/>
          <w:sz w:val="22"/>
          <w:szCs w:val="22"/>
          <w:lang w:val="en-GB"/>
        </w:rPr>
      </w:pPr>
    </w:p>
    <w:p w14:paraId="72D0D940" w14:textId="6981116C" w:rsidR="00294E5C" w:rsidRPr="002F23E0" w:rsidRDefault="00294E5C" w:rsidP="00294E5C">
      <w:pPr>
        <w:jc w:val="both"/>
        <w:rPr>
          <w:rFonts w:ascii="Trebuchet MS" w:hAnsi="Trebuchet MS"/>
          <w:color w:val="1F4E79" w:themeColor="accent1" w:themeShade="80"/>
          <w:sz w:val="22"/>
          <w:szCs w:val="22"/>
          <w:lang w:val="en-GB"/>
        </w:rPr>
      </w:pPr>
      <w:r w:rsidRPr="002F23E0">
        <w:rPr>
          <w:rFonts w:ascii="Trebuchet MS" w:hAnsi="Trebuchet MS"/>
          <w:color w:val="1F4E79" w:themeColor="accent1" w:themeShade="80"/>
          <w:sz w:val="22"/>
          <w:szCs w:val="22"/>
          <w:lang w:val="en-GB"/>
        </w:rPr>
        <w:t xml:space="preserve">Activities related to investments (equipment, infrastructure, works) should be implemented exclusively in the ITS area. As an exception, in duly justified cases, IT equipment (such as laptops and/or desktops) can be purchased and used outside the </w:t>
      </w:r>
      <w:proofErr w:type="gramStart"/>
      <w:r w:rsidRPr="002F23E0">
        <w:rPr>
          <w:rFonts w:ascii="Trebuchet MS" w:hAnsi="Trebuchet MS"/>
          <w:color w:val="1F4E79" w:themeColor="accent1" w:themeShade="80"/>
          <w:sz w:val="22"/>
          <w:szCs w:val="22"/>
          <w:lang w:val="en-GB"/>
        </w:rPr>
        <w:t>ITS</w:t>
      </w:r>
      <w:proofErr w:type="gramEnd"/>
      <w:r w:rsidRPr="002F23E0">
        <w:rPr>
          <w:rFonts w:ascii="Trebuchet MS" w:hAnsi="Trebuchet MS"/>
          <w:color w:val="1F4E79" w:themeColor="accent1" w:themeShade="80"/>
          <w:sz w:val="22"/>
          <w:szCs w:val="22"/>
          <w:lang w:val="en-GB"/>
        </w:rPr>
        <w:t>, provided they a</w:t>
      </w:r>
      <w:r w:rsidR="00297B7B" w:rsidRPr="002F23E0">
        <w:rPr>
          <w:rFonts w:ascii="Trebuchet MS" w:hAnsi="Trebuchet MS"/>
          <w:color w:val="1F4E79" w:themeColor="accent1" w:themeShade="80"/>
          <w:sz w:val="22"/>
          <w:szCs w:val="22"/>
          <w:lang w:val="en-GB"/>
        </w:rPr>
        <w:t>re used in the interest of the ITS and P</w:t>
      </w:r>
      <w:r w:rsidRPr="002F23E0">
        <w:rPr>
          <w:rFonts w:ascii="Trebuchet MS" w:hAnsi="Trebuchet MS"/>
          <w:color w:val="1F4E79" w:themeColor="accent1" w:themeShade="80"/>
          <w:sz w:val="22"/>
          <w:szCs w:val="22"/>
          <w:lang w:val="en-GB"/>
        </w:rPr>
        <w:t xml:space="preserve">rogramme and are necessary for implementing the project activities. </w:t>
      </w:r>
    </w:p>
    <w:p w14:paraId="3CFCD024" w14:textId="13DFA598" w:rsidR="00924DD8" w:rsidRPr="00294E5C" w:rsidRDefault="00294E5C" w:rsidP="00294E5C">
      <w:pPr>
        <w:spacing w:after="120"/>
        <w:jc w:val="both"/>
        <w:rPr>
          <w:rFonts w:ascii="Trebuchet MS" w:hAnsi="Trebuchet MS"/>
          <w:color w:val="538135" w:themeColor="accent6" w:themeShade="BF"/>
          <w:sz w:val="22"/>
          <w:szCs w:val="22"/>
          <w:lang w:val="en-GB"/>
        </w:rPr>
      </w:pPr>
      <w:r w:rsidRPr="000316C5">
        <w:rPr>
          <w:noProof/>
        </w:rPr>
        <w:drawing>
          <wp:anchor distT="0" distB="0" distL="114300" distR="114300" simplePos="0" relativeHeight="252048384" behindDoc="0" locked="0" layoutInCell="1" allowOverlap="1" wp14:anchorId="35B11329" wp14:editId="6538DC5E">
            <wp:simplePos x="0" y="0"/>
            <wp:positionH relativeFrom="column">
              <wp:posOffset>-65836</wp:posOffset>
            </wp:positionH>
            <wp:positionV relativeFrom="paragraph">
              <wp:posOffset>48311</wp:posOffset>
            </wp:positionV>
            <wp:extent cx="420624" cy="274320"/>
            <wp:effectExtent l="0" t="0" r="0" b="0"/>
            <wp:wrapSquare wrapText="bothSides"/>
            <wp:docPr id="78" name="Picture 78"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4DD8" w:rsidRPr="00627FF9">
        <w:rPr>
          <w:rFonts w:ascii="Trebuchet MS" w:hAnsi="Trebuchet MS"/>
          <w:b/>
          <w:color w:val="538135" w:themeColor="accent6" w:themeShade="BF"/>
          <w:sz w:val="22"/>
          <w:szCs w:val="22"/>
          <w:lang w:val="en-GB"/>
        </w:rPr>
        <w:t xml:space="preserve">For Bulgarian partners the investment activities </w:t>
      </w:r>
      <w:proofErr w:type="gramStart"/>
      <w:r w:rsidR="00924DD8" w:rsidRPr="00627FF9">
        <w:rPr>
          <w:rFonts w:ascii="Trebuchet MS" w:hAnsi="Trebuchet MS"/>
          <w:b/>
          <w:color w:val="538135" w:themeColor="accent6" w:themeShade="BF"/>
          <w:sz w:val="22"/>
          <w:szCs w:val="22"/>
          <w:lang w:val="en-GB"/>
        </w:rPr>
        <w:t>should be carried out</w:t>
      </w:r>
      <w:proofErr w:type="gramEnd"/>
      <w:r w:rsidR="00924DD8" w:rsidRPr="00627FF9">
        <w:rPr>
          <w:rFonts w:ascii="Trebuchet MS" w:hAnsi="Trebuchet MS"/>
          <w:b/>
          <w:color w:val="538135" w:themeColor="accent6" w:themeShade="BF"/>
          <w:sz w:val="22"/>
          <w:szCs w:val="22"/>
          <w:lang w:val="en-GB"/>
        </w:rPr>
        <w:t xml:space="preserve"> on public property (both public and private domain of the state/municipality). </w:t>
      </w:r>
    </w:p>
    <w:p w14:paraId="22A6C99D" w14:textId="70303DEE" w:rsidR="00335414" w:rsidRPr="00B800CA" w:rsidRDefault="00DD1A1A" w:rsidP="000C272F">
      <w:pPr>
        <w:pStyle w:val="Heading2"/>
        <w:keepLines w:val="0"/>
        <w:numPr>
          <w:ilvl w:val="1"/>
          <w:numId w:val="8"/>
        </w:numPr>
        <w:spacing w:before="120" w:after="120" w:line="288" w:lineRule="auto"/>
        <w:jc w:val="both"/>
        <w:rPr>
          <w:rFonts w:ascii="Trebuchet MS" w:hAnsi="Trebuchet MS"/>
          <w:b/>
          <w:lang w:val="en-GB"/>
        </w:rPr>
      </w:pPr>
      <w:bookmarkStart w:id="11" w:name="_Toc213396722"/>
      <w:r>
        <w:rPr>
          <w:rFonts w:ascii="Trebuchet MS" w:hAnsi="Trebuchet MS"/>
          <w:b/>
          <w:lang w:val="en-GB"/>
        </w:rPr>
        <w:t>Features</w:t>
      </w:r>
      <w:r w:rsidR="004B4E16" w:rsidRPr="00B800CA">
        <w:rPr>
          <w:rFonts w:ascii="Trebuchet MS" w:hAnsi="Trebuchet MS"/>
          <w:b/>
          <w:lang w:val="en-GB"/>
        </w:rPr>
        <w:t xml:space="preserve"> of operations</w:t>
      </w:r>
      <w:bookmarkEnd w:id="11"/>
      <w:r w:rsidR="004B4E16" w:rsidRPr="00B800CA">
        <w:rPr>
          <w:rFonts w:ascii="Trebuchet MS" w:hAnsi="Trebuchet MS"/>
          <w:b/>
          <w:lang w:val="en-GB"/>
        </w:rPr>
        <w:t xml:space="preserve"> </w:t>
      </w:r>
    </w:p>
    <w:p w14:paraId="795DB7F1" w14:textId="1EF6CCBA" w:rsidR="009A6820" w:rsidRPr="00CC5966" w:rsidRDefault="00627FF9" w:rsidP="001D195D">
      <w:p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The </w:t>
      </w:r>
      <w:r w:rsidR="00EE53DF">
        <w:rPr>
          <w:rFonts w:ascii="Trebuchet MS" w:hAnsi="Trebuchet MS"/>
          <w:color w:val="1F4E79" w:themeColor="accent1" w:themeShade="80"/>
          <w:sz w:val="22"/>
          <w:szCs w:val="22"/>
          <w:lang w:val="en-GB"/>
        </w:rPr>
        <w:t xml:space="preserve">initial </w:t>
      </w:r>
      <w:r>
        <w:rPr>
          <w:rFonts w:ascii="Trebuchet MS" w:hAnsi="Trebuchet MS"/>
          <w:color w:val="1F4E79" w:themeColor="accent1" w:themeShade="80"/>
          <w:sz w:val="22"/>
          <w:szCs w:val="22"/>
          <w:lang w:val="en-GB"/>
        </w:rPr>
        <w:t>features</w:t>
      </w:r>
      <w:r w:rsidR="00EE53DF">
        <w:rPr>
          <w:rFonts w:ascii="Trebuchet MS" w:hAnsi="Trebuchet MS"/>
          <w:color w:val="1F4E79" w:themeColor="accent1" w:themeShade="80"/>
          <w:sz w:val="22"/>
          <w:szCs w:val="22"/>
          <w:lang w:val="en-GB"/>
        </w:rPr>
        <w:t xml:space="preserve"> for operation</w:t>
      </w:r>
      <w:r w:rsidR="00BA1358">
        <w:rPr>
          <w:rFonts w:ascii="Trebuchet MS" w:hAnsi="Trebuchet MS"/>
          <w:color w:val="1F4E79" w:themeColor="accent1" w:themeShade="80"/>
          <w:sz w:val="22"/>
          <w:szCs w:val="22"/>
          <w:lang w:val="en-GB"/>
        </w:rPr>
        <w:t>s</w:t>
      </w:r>
      <w:r w:rsidR="00EE53DF">
        <w:rPr>
          <w:rFonts w:ascii="Trebuchet MS" w:hAnsi="Trebuchet MS"/>
          <w:color w:val="1F4E79" w:themeColor="accent1" w:themeShade="80"/>
          <w:sz w:val="22"/>
          <w:szCs w:val="22"/>
          <w:lang w:val="en-GB"/>
        </w:rPr>
        <w:t xml:space="preserve"> were</w:t>
      </w:r>
      <w:r>
        <w:rPr>
          <w:rFonts w:ascii="Trebuchet MS" w:hAnsi="Trebuchet MS"/>
          <w:color w:val="1F4E79" w:themeColor="accent1" w:themeShade="80"/>
          <w:sz w:val="22"/>
          <w:szCs w:val="22"/>
          <w:lang w:val="en-GB"/>
        </w:rPr>
        <w:t xml:space="preserve"> set </w:t>
      </w:r>
      <w:proofErr w:type="gramStart"/>
      <w:r>
        <w:rPr>
          <w:rFonts w:ascii="Trebuchet MS" w:hAnsi="Trebuchet MS"/>
          <w:color w:val="1F4E79" w:themeColor="accent1" w:themeShade="80"/>
          <w:sz w:val="22"/>
          <w:szCs w:val="22"/>
          <w:lang w:val="en-GB"/>
        </w:rPr>
        <w:t xml:space="preserve">by the </w:t>
      </w:r>
      <w:r w:rsidRPr="00627FF9">
        <w:rPr>
          <w:rFonts w:ascii="Trebuchet MS" w:hAnsi="Trebuchet MS"/>
          <w:i/>
          <w:color w:val="1F4E79" w:themeColor="accent1" w:themeShade="80"/>
          <w:sz w:val="22"/>
          <w:szCs w:val="22"/>
          <w:lang w:val="en-GB"/>
        </w:rPr>
        <w:t xml:space="preserve">Guidelines for concept notes </w:t>
      </w:r>
      <w:r w:rsidR="00EE53DF" w:rsidRPr="00627FF9">
        <w:rPr>
          <w:rFonts w:ascii="Trebuchet MS" w:hAnsi="Trebuchet MS"/>
          <w:i/>
          <w:color w:val="1F4E79" w:themeColor="accent1" w:themeShade="80"/>
          <w:sz w:val="22"/>
          <w:szCs w:val="22"/>
          <w:lang w:val="en-GB"/>
        </w:rPr>
        <w:t xml:space="preserve">under the Integrated Territorial Strategy for the Romania-Bulgaria cross-border area </w:t>
      </w:r>
      <w:r w:rsidRPr="00627FF9">
        <w:rPr>
          <w:rFonts w:ascii="Trebuchet MS" w:hAnsi="Trebuchet MS"/>
          <w:i/>
          <w:color w:val="1F4E79" w:themeColor="accent1" w:themeShade="80"/>
          <w:sz w:val="22"/>
          <w:szCs w:val="22"/>
          <w:lang w:val="en-GB"/>
        </w:rPr>
        <w:t>(CALL 1)</w:t>
      </w:r>
      <w:proofErr w:type="gramEnd"/>
      <w:r w:rsidR="00EE53DF">
        <w:rPr>
          <w:rFonts w:ascii="Trebuchet MS" w:hAnsi="Trebuchet MS"/>
          <w:i/>
          <w:color w:val="1F4E79" w:themeColor="accent1" w:themeShade="80"/>
          <w:sz w:val="22"/>
          <w:szCs w:val="22"/>
          <w:lang w:val="en-GB"/>
        </w:rPr>
        <w:t>,</w:t>
      </w:r>
      <w:r w:rsidRPr="00627FF9">
        <w:rPr>
          <w:rFonts w:ascii="Trebuchet MS" w:hAnsi="Trebuchet MS"/>
          <w:i/>
          <w:color w:val="1F4E79" w:themeColor="accent1" w:themeShade="80"/>
          <w:sz w:val="22"/>
          <w:szCs w:val="22"/>
          <w:lang w:val="en-GB"/>
        </w:rPr>
        <w:t xml:space="preserve"> </w:t>
      </w:r>
      <w:r w:rsidR="00EE53DF">
        <w:rPr>
          <w:rFonts w:ascii="Trebuchet MS" w:hAnsi="Trebuchet MS"/>
          <w:i/>
          <w:color w:val="1F4E79" w:themeColor="accent1" w:themeShade="80"/>
          <w:sz w:val="22"/>
          <w:szCs w:val="22"/>
          <w:lang w:val="en-GB"/>
        </w:rPr>
        <w:t xml:space="preserve">- </w:t>
      </w:r>
      <w:r w:rsidR="00EE53DF" w:rsidRPr="00627FF9">
        <w:rPr>
          <w:rFonts w:ascii="Trebuchet MS" w:hAnsi="Trebuchet MS"/>
          <w:i/>
          <w:color w:val="1F4E79" w:themeColor="accent1" w:themeShade="80"/>
          <w:sz w:val="22"/>
          <w:szCs w:val="22"/>
          <w:lang w:val="en-GB"/>
        </w:rPr>
        <w:t>financ</w:t>
      </w:r>
      <w:r w:rsidR="00EE53DF">
        <w:rPr>
          <w:rFonts w:ascii="Trebuchet MS" w:hAnsi="Trebuchet MS"/>
          <w:i/>
          <w:color w:val="1F4E79" w:themeColor="accent1" w:themeShade="80"/>
          <w:sz w:val="22"/>
          <w:szCs w:val="22"/>
          <w:lang w:val="en-GB"/>
        </w:rPr>
        <w:t>ed</w:t>
      </w:r>
      <w:r w:rsidR="00EE53DF" w:rsidRPr="00627FF9">
        <w:rPr>
          <w:rFonts w:ascii="Trebuchet MS" w:hAnsi="Trebuchet MS"/>
          <w:i/>
          <w:color w:val="1F4E79" w:themeColor="accent1" w:themeShade="80"/>
          <w:sz w:val="22"/>
          <w:szCs w:val="22"/>
          <w:lang w:val="en-GB"/>
        </w:rPr>
        <w:t xml:space="preserve"> </w:t>
      </w:r>
      <w:r w:rsidR="00EE53DF">
        <w:rPr>
          <w:rFonts w:ascii="Trebuchet MS" w:hAnsi="Trebuchet MS"/>
          <w:i/>
          <w:color w:val="1F4E79" w:themeColor="accent1" w:themeShade="80"/>
          <w:sz w:val="22"/>
          <w:szCs w:val="22"/>
          <w:lang w:val="en-GB"/>
        </w:rPr>
        <w:t>from</w:t>
      </w:r>
      <w:r w:rsidRPr="00627FF9">
        <w:rPr>
          <w:rFonts w:ascii="Trebuchet MS" w:hAnsi="Trebuchet MS"/>
          <w:i/>
          <w:color w:val="1F4E79" w:themeColor="accent1" w:themeShade="80"/>
          <w:sz w:val="22"/>
          <w:szCs w:val="22"/>
          <w:lang w:val="en-GB"/>
        </w:rPr>
        <w:t xml:space="preserve"> Interreg VI-A Romania Bulgaria Programme &amp; other programs</w:t>
      </w:r>
      <w:r w:rsidR="00EE53DF">
        <w:rPr>
          <w:rFonts w:ascii="Trebuchet MS" w:hAnsi="Trebuchet MS"/>
          <w:i/>
          <w:color w:val="1F4E79" w:themeColor="accent1" w:themeShade="80"/>
          <w:sz w:val="22"/>
          <w:szCs w:val="22"/>
          <w:lang w:val="en-GB"/>
        </w:rPr>
        <w:t>, launched on 15 January 2025.</w:t>
      </w:r>
      <w:r>
        <w:rPr>
          <w:rFonts w:ascii="Trebuchet MS" w:hAnsi="Trebuchet MS"/>
          <w:color w:val="1F4E79" w:themeColor="accent1" w:themeShade="80"/>
          <w:sz w:val="22"/>
          <w:szCs w:val="22"/>
          <w:lang w:val="en-GB"/>
        </w:rPr>
        <w:t xml:space="preserve"> </w:t>
      </w:r>
      <w:r w:rsidR="00EE53DF" w:rsidRPr="00CC5966">
        <w:rPr>
          <w:rFonts w:ascii="Trebuchet MS" w:hAnsi="Trebuchet MS"/>
          <w:color w:val="1F4E79" w:themeColor="accent1" w:themeShade="80"/>
          <w:sz w:val="22"/>
          <w:szCs w:val="22"/>
          <w:lang w:val="en-GB"/>
        </w:rPr>
        <w:t xml:space="preserve">The maximum project duration and the limits of the financial support </w:t>
      </w:r>
      <w:proofErr w:type="gramStart"/>
      <w:r w:rsidR="00EE53DF" w:rsidRPr="00CC5966">
        <w:rPr>
          <w:rFonts w:ascii="Trebuchet MS" w:hAnsi="Trebuchet MS"/>
          <w:color w:val="1F4E79" w:themeColor="accent1" w:themeShade="80"/>
          <w:sz w:val="22"/>
          <w:szCs w:val="22"/>
          <w:lang w:val="en-GB"/>
        </w:rPr>
        <w:t>are reminded</w:t>
      </w:r>
      <w:proofErr w:type="gramEnd"/>
      <w:r w:rsidR="00EE53DF" w:rsidRPr="00CC5966">
        <w:rPr>
          <w:rFonts w:ascii="Trebuchet MS" w:hAnsi="Trebuchet MS"/>
          <w:color w:val="1F4E79" w:themeColor="accent1" w:themeShade="80"/>
          <w:sz w:val="22"/>
          <w:szCs w:val="22"/>
          <w:lang w:val="en-GB"/>
        </w:rPr>
        <w:t xml:space="preserve"> below. </w:t>
      </w:r>
    </w:p>
    <w:tbl>
      <w:tblPr>
        <w:tblStyle w:val="TableGrid"/>
        <w:tblW w:w="10165" w:type="dxa"/>
        <w:tblLook w:val="04A0" w:firstRow="1" w:lastRow="0" w:firstColumn="1" w:lastColumn="0" w:noHBand="0" w:noVBand="1"/>
      </w:tblPr>
      <w:tblGrid>
        <w:gridCol w:w="1255"/>
        <w:gridCol w:w="3870"/>
        <w:gridCol w:w="5040"/>
      </w:tblGrid>
      <w:tr w:rsidR="000668EE" w:rsidRPr="00B800CA" w14:paraId="6C9623D0" w14:textId="77777777" w:rsidTr="009A6820">
        <w:trPr>
          <w:trHeight w:val="889"/>
        </w:trPr>
        <w:tc>
          <w:tcPr>
            <w:tcW w:w="1255" w:type="dxa"/>
            <w:shd w:val="clear" w:color="auto" w:fill="E2EFD9" w:themeFill="accent6" w:themeFillTint="33"/>
          </w:tcPr>
          <w:p w14:paraId="0420CF79" w14:textId="6237F924" w:rsidR="000668EE" w:rsidRPr="009A6820" w:rsidRDefault="00DD1A1A"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O</w:t>
            </w:r>
            <w:r w:rsidR="000668EE" w:rsidRPr="009A6820">
              <w:rPr>
                <w:rFonts w:ascii="Trebuchet MS" w:hAnsi="Trebuchet MS"/>
                <w:b/>
                <w:color w:val="1F4E79" w:themeColor="accent1" w:themeShade="80"/>
                <w:sz w:val="20"/>
                <w:szCs w:val="20"/>
                <w:lang w:val="en-GB"/>
              </w:rPr>
              <w:t>peration</w:t>
            </w:r>
          </w:p>
        </w:tc>
        <w:tc>
          <w:tcPr>
            <w:tcW w:w="3870" w:type="dxa"/>
            <w:shd w:val="clear" w:color="auto" w:fill="E2EFD9" w:themeFill="accent6" w:themeFillTint="33"/>
          </w:tcPr>
          <w:p w14:paraId="79C41099" w14:textId="693F3AD1" w:rsidR="000668EE" w:rsidRPr="009A6820" w:rsidRDefault="000668EE" w:rsidP="00FE6599">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Maximum project duration -  (mandatory)</w:t>
            </w:r>
          </w:p>
        </w:tc>
        <w:tc>
          <w:tcPr>
            <w:tcW w:w="5040" w:type="dxa"/>
            <w:shd w:val="clear" w:color="auto" w:fill="E2EFD9" w:themeFill="accent6" w:themeFillTint="33"/>
          </w:tcPr>
          <w:p w14:paraId="71BDADE6" w14:textId="1533B95C" w:rsidR="000668EE" w:rsidRPr="009A6820" w:rsidRDefault="000668EE" w:rsidP="001D56EB">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 xml:space="preserve">Limits of the total financial support from the Programme (including ERDF, and the national co-financing from the state budget and corresponding own contribution) </w:t>
            </w:r>
          </w:p>
        </w:tc>
      </w:tr>
      <w:tr w:rsidR="000668EE" w:rsidRPr="00B800CA" w14:paraId="06D98684" w14:textId="77777777" w:rsidTr="009A6820">
        <w:tc>
          <w:tcPr>
            <w:tcW w:w="1255" w:type="dxa"/>
          </w:tcPr>
          <w:p w14:paraId="56E8D74D" w14:textId="1EBA38D8" w:rsidR="000668EE" w:rsidRPr="0095383B" w:rsidRDefault="00DD1A1A" w:rsidP="002D44F1">
            <w:pPr>
              <w:spacing w:before="120" w:after="120" w:line="288" w:lineRule="auto"/>
              <w:jc w:val="both"/>
              <w:rPr>
                <w:rFonts w:ascii="Trebuchet MS" w:hAnsi="Trebuchet MS"/>
                <w:b/>
                <w:color w:val="1F4E79" w:themeColor="accent1" w:themeShade="80"/>
                <w:sz w:val="20"/>
                <w:szCs w:val="20"/>
                <w:lang w:val="en-GB"/>
              </w:rPr>
            </w:pPr>
            <w:r w:rsidRPr="0095383B">
              <w:rPr>
                <w:rFonts w:ascii="Trebuchet MS" w:hAnsi="Trebuchet MS"/>
                <w:b/>
                <w:color w:val="1F4E79" w:themeColor="accent1" w:themeShade="80"/>
                <w:sz w:val="20"/>
                <w:szCs w:val="20"/>
                <w:lang w:val="en-GB"/>
              </w:rPr>
              <w:t xml:space="preserve">All </w:t>
            </w:r>
          </w:p>
        </w:tc>
        <w:tc>
          <w:tcPr>
            <w:tcW w:w="3870" w:type="dxa"/>
          </w:tcPr>
          <w:p w14:paraId="3D987ED0" w14:textId="40F97C79" w:rsidR="000668EE" w:rsidRPr="0095383B" w:rsidRDefault="00755611" w:rsidP="009D0F69">
            <w:pPr>
              <w:spacing w:before="120" w:after="120" w:line="288" w:lineRule="auto"/>
              <w:jc w:val="both"/>
              <w:rPr>
                <w:rFonts w:ascii="Trebuchet MS" w:hAnsi="Trebuchet MS"/>
                <w:color w:val="1F4E79" w:themeColor="accent1" w:themeShade="80"/>
                <w:sz w:val="20"/>
                <w:szCs w:val="20"/>
                <w:lang w:val="en-GB"/>
              </w:rPr>
            </w:pPr>
            <w:r w:rsidRPr="0095383B">
              <w:rPr>
                <w:rFonts w:ascii="Trebuchet MS" w:hAnsi="Trebuchet MS"/>
                <w:color w:val="1F4E79" w:themeColor="accent1" w:themeShade="80"/>
                <w:sz w:val="20"/>
                <w:szCs w:val="20"/>
                <w:lang w:val="en-GB"/>
              </w:rPr>
              <w:t xml:space="preserve">Maximum </w:t>
            </w:r>
            <w:r w:rsidR="00610278" w:rsidRPr="0095383B">
              <w:rPr>
                <w:rFonts w:ascii="Trebuchet MS" w:hAnsi="Trebuchet MS"/>
                <w:color w:val="1F4E79" w:themeColor="accent1" w:themeShade="80"/>
                <w:sz w:val="20"/>
                <w:szCs w:val="20"/>
                <w:lang w:val="en-GB"/>
              </w:rPr>
              <w:t>3</w:t>
            </w:r>
            <w:r w:rsidR="00610278">
              <w:rPr>
                <w:rFonts w:ascii="Trebuchet MS" w:hAnsi="Trebuchet MS"/>
                <w:color w:val="1F4E79" w:themeColor="accent1" w:themeShade="80"/>
                <w:sz w:val="20"/>
                <w:szCs w:val="20"/>
                <w:lang w:val="en-GB"/>
              </w:rPr>
              <w:t>0</w:t>
            </w:r>
            <w:r w:rsidR="00610278" w:rsidRPr="0095383B">
              <w:rPr>
                <w:rFonts w:ascii="Trebuchet MS" w:hAnsi="Trebuchet MS"/>
                <w:color w:val="1F4E79" w:themeColor="accent1" w:themeShade="80"/>
                <w:sz w:val="20"/>
                <w:szCs w:val="20"/>
                <w:lang w:val="en-GB"/>
              </w:rPr>
              <w:t xml:space="preserve"> </w:t>
            </w:r>
            <w:r w:rsidRPr="0095383B">
              <w:rPr>
                <w:rFonts w:ascii="Trebuchet MS" w:hAnsi="Trebuchet MS"/>
                <w:color w:val="1F4E79" w:themeColor="accent1" w:themeShade="80"/>
                <w:sz w:val="20"/>
                <w:szCs w:val="20"/>
                <w:lang w:val="en-GB"/>
              </w:rPr>
              <w:t>months</w:t>
            </w:r>
          </w:p>
        </w:tc>
        <w:tc>
          <w:tcPr>
            <w:tcW w:w="5040" w:type="dxa"/>
          </w:tcPr>
          <w:p w14:paraId="1E45C33D" w14:textId="3B84D56D" w:rsidR="000668EE" w:rsidRPr="009A6820" w:rsidRDefault="00DD1A1A" w:rsidP="00DD1A1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color w:val="1F4E79" w:themeColor="accent1" w:themeShade="80"/>
                <w:sz w:val="20"/>
                <w:szCs w:val="20"/>
                <w:lang w:val="en-GB"/>
              </w:rPr>
              <w:t>between 300,000</w:t>
            </w:r>
            <w:r w:rsidR="000668EE" w:rsidRPr="009A6820">
              <w:rPr>
                <w:rFonts w:ascii="Trebuchet MS" w:hAnsi="Trebuchet MS"/>
                <w:color w:val="1F4E79" w:themeColor="accent1" w:themeShade="80"/>
                <w:sz w:val="20"/>
                <w:szCs w:val="20"/>
                <w:lang w:val="en-GB"/>
              </w:rPr>
              <w:t xml:space="preserve"> Euro and  </w:t>
            </w:r>
            <w:r w:rsidRPr="009A6820">
              <w:rPr>
                <w:rFonts w:ascii="Trebuchet MS" w:hAnsi="Trebuchet MS"/>
                <w:color w:val="1F4E79" w:themeColor="accent1" w:themeShade="80"/>
                <w:sz w:val="20"/>
                <w:szCs w:val="20"/>
                <w:lang w:val="en-GB"/>
              </w:rPr>
              <w:t>6,000,000</w:t>
            </w:r>
            <w:r w:rsidR="000668EE" w:rsidRPr="009A6820">
              <w:rPr>
                <w:rFonts w:ascii="Trebuchet MS" w:hAnsi="Trebuchet MS"/>
                <w:color w:val="1F4E79" w:themeColor="accent1" w:themeShade="80"/>
                <w:sz w:val="20"/>
                <w:szCs w:val="20"/>
                <w:lang w:val="en-GB"/>
              </w:rPr>
              <w:t xml:space="preserve"> Euro</w:t>
            </w:r>
          </w:p>
        </w:tc>
      </w:tr>
    </w:tbl>
    <w:p w14:paraId="554D68EE" w14:textId="0342A3AB" w:rsidR="00DB6C1E" w:rsidRDefault="00EE53DF" w:rsidP="00CC5966">
      <w:pPr>
        <w:tabs>
          <w:tab w:val="left" w:pos="990"/>
        </w:tabs>
        <w:jc w:val="both"/>
        <w:rPr>
          <w:rFonts w:ascii="Trebuchet MS" w:hAnsi="Trebuchet MS"/>
          <w:b/>
          <w:color w:val="538135" w:themeColor="accent6" w:themeShade="BF"/>
          <w:sz w:val="28"/>
          <w:szCs w:val="28"/>
          <w:lang w:val="en-GB"/>
        </w:rPr>
      </w:pPr>
      <w:r w:rsidRPr="00CC5966">
        <w:rPr>
          <w:rFonts w:ascii="Trebuchet MS" w:hAnsi="Trebuchet MS"/>
          <w:color w:val="1F4E79" w:themeColor="accent1" w:themeShade="80"/>
          <w:sz w:val="22"/>
          <w:szCs w:val="22"/>
          <w:lang w:val="en-GB"/>
        </w:rPr>
        <w:lastRenderedPageBreak/>
        <w:t xml:space="preserve">In addition, all project applications that would require financing from the </w:t>
      </w:r>
      <w:r w:rsidRPr="00CC5966">
        <w:rPr>
          <w:rFonts w:ascii="Trebuchet MS" w:hAnsi="Trebuchet MS"/>
          <w:i/>
          <w:color w:val="1F4E79" w:themeColor="accent1" w:themeShade="80"/>
          <w:sz w:val="22"/>
          <w:szCs w:val="22"/>
          <w:lang w:val="en-GB"/>
        </w:rPr>
        <w:t>Interreg VI-A Romania Bulgaria Programme should satisfy the following conditions and rules, including the ones referring to the cooperation criteria.</w:t>
      </w:r>
    </w:p>
    <w:p w14:paraId="0FE92493" w14:textId="60F6853B" w:rsidR="00DD1A1A" w:rsidRPr="00DD1A1A" w:rsidRDefault="00DD1A1A" w:rsidP="00DD1A1A">
      <w:pPr>
        <w:ind w:left="990"/>
        <w:jc w:val="both"/>
        <w:rPr>
          <w:rFonts w:ascii="Trebuchet MS" w:hAnsi="Trebuchet MS"/>
          <w:b/>
          <w:color w:val="538135" w:themeColor="accent6" w:themeShade="BF"/>
          <w:sz w:val="28"/>
          <w:szCs w:val="28"/>
          <w:lang w:val="en-GB"/>
        </w:rPr>
      </w:pPr>
      <w:r w:rsidRPr="000316C5">
        <w:rPr>
          <w:rFonts w:ascii="Trebuchet MS" w:hAnsi="Trebuchet MS" w:cstheme="minorHAnsi"/>
          <w:noProof/>
          <w:color w:val="538135" w:themeColor="accent6" w:themeShade="BF"/>
          <w:sz w:val="20"/>
          <w:szCs w:val="20"/>
        </w:rPr>
        <w:drawing>
          <wp:anchor distT="0" distB="0" distL="114300" distR="114300" simplePos="0" relativeHeight="252017664" behindDoc="0" locked="0" layoutInCell="1" allowOverlap="1" wp14:anchorId="0CDF54AC" wp14:editId="68D938C8">
            <wp:simplePos x="0" y="0"/>
            <wp:positionH relativeFrom="column">
              <wp:posOffset>42545</wp:posOffset>
            </wp:positionH>
            <wp:positionV relativeFrom="paragraph">
              <wp:posOffset>96</wp:posOffset>
            </wp:positionV>
            <wp:extent cx="420624" cy="274320"/>
            <wp:effectExtent l="0" t="0" r="0" b="0"/>
            <wp:wrapSquare wrapText="bothSides"/>
            <wp:docPr id="19" name="Picture 19"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5FF9">
        <w:rPr>
          <w:rFonts w:ascii="Trebuchet MS" w:hAnsi="Trebuchet MS"/>
          <w:b/>
          <w:color w:val="538135" w:themeColor="accent6" w:themeShade="BF"/>
          <w:sz w:val="28"/>
          <w:szCs w:val="28"/>
          <w:lang w:val="en-GB"/>
        </w:rPr>
        <w:t>Conditions and rules</w:t>
      </w:r>
    </w:p>
    <w:p w14:paraId="1B1B6E13" w14:textId="2F520CC3" w:rsidR="00DD1A1A" w:rsidRPr="000D2333" w:rsidRDefault="00DD1A1A" w:rsidP="00D513A9">
      <w:pPr>
        <w:pStyle w:val="ListParagraph"/>
        <w:numPr>
          <w:ilvl w:val="0"/>
          <w:numId w:val="59"/>
        </w:numPr>
        <w:ind w:left="1080"/>
        <w:jc w:val="both"/>
        <w:rPr>
          <w:rFonts w:ascii="Trebuchet MS" w:hAnsi="Trebuchet MS"/>
          <w:color w:val="1F4E79" w:themeColor="accent1" w:themeShade="80"/>
          <w:sz w:val="22"/>
          <w:szCs w:val="22"/>
          <w:lang w:val="en-GB"/>
        </w:rPr>
      </w:pPr>
      <w:r w:rsidRPr="00A45FF9">
        <w:rPr>
          <w:rFonts w:ascii="Trebuchet MS" w:hAnsi="Trebuchet MS"/>
          <w:color w:val="538135" w:themeColor="accent6" w:themeShade="BF"/>
          <w:sz w:val="22"/>
          <w:szCs w:val="22"/>
          <w:lang w:val="en-GB"/>
        </w:rPr>
        <w:t xml:space="preserve">The </w:t>
      </w:r>
      <w:r w:rsidRPr="006F1DDC">
        <w:rPr>
          <w:rFonts w:ascii="Trebuchet MS" w:hAnsi="Trebuchet MS"/>
          <w:b/>
          <w:color w:val="538135" w:themeColor="accent6" w:themeShade="BF"/>
          <w:sz w:val="22"/>
          <w:szCs w:val="22"/>
          <w:lang w:val="en-GB"/>
        </w:rPr>
        <w:t>project budget must be within the indicative allocation</w:t>
      </w:r>
      <w:r w:rsidRPr="00A45FF9">
        <w:rPr>
          <w:rFonts w:ascii="Trebuchet MS" w:hAnsi="Trebuchet MS"/>
          <w:color w:val="538135" w:themeColor="accent6" w:themeShade="BF"/>
          <w:sz w:val="22"/>
          <w:szCs w:val="22"/>
          <w:lang w:val="en-GB"/>
        </w:rPr>
        <w:t xml:space="preserve">. </w:t>
      </w:r>
      <w:r w:rsidRPr="000D2333">
        <w:rPr>
          <w:rFonts w:ascii="Trebuchet MS" w:hAnsi="Trebuchet MS"/>
          <w:color w:val="1F4E79" w:themeColor="accent1" w:themeShade="80"/>
          <w:sz w:val="22"/>
          <w:szCs w:val="22"/>
          <w:lang w:val="en-GB"/>
        </w:rPr>
        <w:t xml:space="preserve">The Programme will grant maximum the amount included in the table </w:t>
      </w:r>
      <w:r w:rsidR="00EE53DF">
        <w:rPr>
          <w:rFonts w:ascii="Trebuchet MS" w:hAnsi="Trebuchet MS"/>
          <w:color w:val="1F4E79" w:themeColor="accent1" w:themeShade="80"/>
          <w:sz w:val="22"/>
          <w:szCs w:val="22"/>
          <w:lang w:val="en-GB"/>
        </w:rPr>
        <w:t xml:space="preserve">from </w:t>
      </w:r>
      <w:r w:rsidRPr="000D2333">
        <w:rPr>
          <w:rFonts w:ascii="Trebuchet MS" w:hAnsi="Trebuchet MS"/>
          <w:color w:val="1F4E79" w:themeColor="accent1" w:themeShade="80"/>
          <w:sz w:val="22"/>
          <w:szCs w:val="22"/>
          <w:lang w:val="en-GB"/>
        </w:rPr>
        <w:t xml:space="preserve">above.  </w:t>
      </w:r>
    </w:p>
    <w:p w14:paraId="065A8B13" w14:textId="64D7CF2E" w:rsidR="00DD1A1A" w:rsidRPr="000D2333" w:rsidRDefault="00DD1A1A" w:rsidP="00D513A9">
      <w:pPr>
        <w:pStyle w:val="ListParagraph"/>
        <w:numPr>
          <w:ilvl w:val="0"/>
          <w:numId w:val="59"/>
        </w:numPr>
        <w:ind w:left="1080"/>
        <w:jc w:val="both"/>
        <w:rPr>
          <w:rFonts w:ascii="Trebuchet MS" w:hAnsi="Trebuchet MS"/>
          <w:color w:val="1F4E79" w:themeColor="accent1" w:themeShade="80"/>
          <w:sz w:val="22"/>
          <w:szCs w:val="22"/>
          <w:lang w:val="en-GB"/>
        </w:rPr>
      </w:pPr>
      <w:r w:rsidRPr="00A45FF9">
        <w:rPr>
          <w:rFonts w:ascii="Trebuchet MS" w:hAnsi="Trebuchet MS"/>
          <w:color w:val="538135" w:themeColor="accent6" w:themeShade="BF"/>
          <w:sz w:val="22"/>
          <w:szCs w:val="22"/>
          <w:lang w:val="en-GB"/>
        </w:rPr>
        <w:t xml:space="preserve">If the final proposed value is exceeding the indicative allocation, the difference should be included in the budget as </w:t>
      </w:r>
      <w:r w:rsidRPr="006F1DDC">
        <w:rPr>
          <w:rFonts w:ascii="Trebuchet MS" w:hAnsi="Trebuchet MS"/>
          <w:b/>
          <w:color w:val="538135" w:themeColor="accent6" w:themeShade="BF"/>
          <w:sz w:val="22"/>
          <w:szCs w:val="22"/>
          <w:lang w:val="en-GB"/>
        </w:rPr>
        <w:t>non-refundable</w:t>
      </w:r>
      <w:r w:rsidR="00EE53DF">
        <w:rPr>
          <w:rFonts w:ascii="Trebuchet MS" w:hAnsi="Trebuchet MS"/>
          <w:b/>
          <w:color w:val="538135" w:themeColor="accent6" w:themeShade="BF"/>
          <w:sz w:val="22"/>
          <w:szCs w:val="22"/>
          <w:lang w:val="en-GB"/>
        </w:rPr>
        <w:t xml:space="preserve"> </w:t>
      </w:r>
      <w:r w:rsidRPr="006F1DDC">
        <w:rPr>
          <w:rFonts w:ascii="Trebuchet MS" w:hAnsi="Trebuchet MS"/>
          <w:b/>
          <w:color w:val="538135" w:themeColor="accent6" w:themeShade="BF"/>
          <w:sz w:val="22"/>
          <w:szCs w:val="22"/>
          <w:lang w:val="en-GB"/>
        </w:rPr>
        <w:t>/</w:t>
      </w:r>
      <w:r w:rsidRPr="006F1DDC">
        <w:rPr>
          <w:rFonts w:ascii="Trebuchet MS" w:hAnsi="Trebuchet MS"/>
          <w:b/>
          <w:color w:val="1F3864" w:themeColor="accent5" w:themeShade="80"/>
        </w:rPr>
        <w:t xml:space="preserve"> </w:t>
      </w:r>
      <w:r>
        <w:rPr>
          <w:rFonts w:ascii="Trebuchet MS" w:hAnsi="Trebuchet MS"/>
          <w:b/>
          <w:color w:val="538135" w:themeColor="accent6" w:themeShade="BF"/>
          <w:sz w:val="22"/>
          <w:szCs w:val="22"/>
          <w:lang w:val="en-GB"/>
        </w:rPr>
        <w:t>n</w:t>
      </w:r>
      <w:r w:rsidRPr="006F1DDC">
        <w:rPr>
          <w:rFonts w:ascii="Trebuchet MS" w:hAnsi="Trebuchet MS"/>
          <w:b/>
          <w:color w:val="538135" w:themeColor="accent6" w:themeShade="BF"/>
          <w:sz w:val="22"/>
          <w:szCs w:val="22"/>
          <w:lang w:val="en-GB"/>
        </w:rPr>
        <w:t>on-eligible funds</w:t>
      </w:r>
      <w:r>
        <w:rPr>
          <w:rFonts w:ascii="Trebuchet MS" w:hAnsi="Trebuchet MS"/>
          <w:color w:val="538135" w:themeColor="accent6" w:themeShade="BF"/>
          <w:sz w:val="22"/>
          <w:szCs w:val="22"/>
          <w:lang w:val="en-GB"/>
        </w:rPr>
        <w:t xml:space="preserve"> supported from different sources</w:t>
      </w:r>
      <w:r w:rsidRPr="00A45FF9">
        <w:rPr>
          <w:rFonts w:ascii="Trebuchet MS" w:hAnsi="Trebuchet MS"/>
          <w:color w:val="538135" w:themeColor="accent6" w:themeShade="BF"/>
          <w:sz w:val="22"/>
          <w:szCs w:val="22"/>
          <w:lang w:val="en-GB"/>
        </w:rPr>
        <w:t>. If the case, please include the information regarding the non-refundable</w:t>
      </w:r>
      <w:r>
        <w:rPr>
          <w:rFonts w:ascii="Trebuchet MS" w:hAnsi="Trebuchet MS"/>
          <w:color w:val="538135" w:themeColor="accent6" w:themeShade="BF"/>
          <w:sz w:val="22"/>
          <w:szCs w:val="22"/>
          <w:lang w:val="en-GB"/>
        </w:rPr>
        <w:t>/</w:t>
      </w:r>
      <w:r w:rsidRPr="00A45FF9">
        <w:rPr>
          <w:rFonts w:ascii="Trebuchet MS" w:hAnsi="Trebuchet MS"/>
          <w:color w:val="1F3864" w:themeColor="accent5" w:themeShade="80"/>
        </w:rPr>
        <w:t xml:space="preserve"> </w:t>
      </w:r>
      <w:r>
        <w:rPr>
          <w:rFonts w:ascii="Trebuchet MS" w:hAnsi="Trebuchet MS"/>
          <w:color w:val="538135" w:themeColor="accent6" w:themeShade="BF"/>
          <w:sz w:val="22"/>
          <w:szCs w:val="22"/>
          <w:lang w:val="en-GB"/>
        </w:rPr>
        <w:t>n</w:t>
      </w:r>
      <w:r w:rsidRPr="00A45FF9">
        <w:rPr>
          <w:rFonts w:ascii="Trebuchet MS" w:hAnsi="Trebuchet MS"/>
          <w:color w:val="538135" w:themeColor="accent6" w:themeShade="BF"/>
          <w:sz w:val="22"/>
          <w:szCs w:val="22"/>
          <w:lang w:val="en-GB"/>
        </w:rPr>
        <w:t>on-eligible</w:t>
      </w:r>
      <w:r w:rsidRPr="00A45FF9">
        <w:rPr>
          <w:rFonts w:ascii="Trebuchet MS" w:hAnsi="Trebuchet MS"/>
          <w:color w:val="1F3864" w:themeColor="accent5" w:themeShade="80"/>
          <w:sz w:val="16"/>
          <w:szCs w:val="16"/>
        </w:rPr>
        <w:t xml:space="preserve"> </w:t>
      </w:r>
      <w:r w:rsidRPr="00A45FF9">
        <w:rPr>
          <w:rFonts w:ascii="Trebuchet MS" w:hAnsi="Trebuchet MS"/>
          <w:color w:val="538135" w:themeColor="accent6" w:themeShade="BF"/>
          <w:sz w:val="22"/>
          <w:szCs w:val="22"/>
          <w:lang w:val="en-GB"/>
        </w:rPr>
        <w:t>funds</w:t>
      </w:r>
      <w:r>
        <w:rPr>
          <w:rStyle w:val="FootnoteReference"/>
          <w:rFonts w:ascii="Trebuchet MS" w:hAnsi="Trebuchet MS"/>
          <w:color w:val="538135" w:themeColor="accent6" w:themeShade="BF"/>
          <w:sz w:val="22"/>
          <w:szCs w:val="22"/>
          <w:lang w:val="en-GB"/>
        </w:rPr>
        <w:footnoteReference w:id="6"/>
      </w:r>
      <w:r>
        <w:rPr>
          <w:rFonts w:ascii="Trebuchet MS" w:hAnsi="Trebuchet MS"/>
          <w:color w:val="538135" w:themeColor="accent6" w:themeShade="BF"/>
          <w:sz w:val="22"/>
          <w:szCs w:val="22"/>
          <w:lang w:val="en-GB"/>
        </w:rPr>
        <w:t xml:space="preserve"> </w:t>
      </w:r>
      <w:r w:rsidRPr="00A45FF9">
        <w:rPr>
          <w:rFonts w:ascii="Trebuchet MS" w:hAnsi="Trebuchet MS"/>
          <w:color w:val="538135" w:themeColor="accent6" w:themeShade="BF"/>
          <w:sz w:val="22"/>
          <w:szCs w:val="22"/>
          <w:lang w:val="en-GB"/>
        </w:rPr>
        <w:t>in the narrative section A</w:t>
      </w:r>
      <w:r w:rsidRPr="00A45FF9">
        <w:rPr>
          <w:rFonts w:ascii="Trebuchet MS" w:hAnsi="Trebuchet MS"/>
          <w:b/>
          <w:color w:val="538135" w:themeColor="accent6" w:themeShade="BF"/>
          <w:sz w:val="22"/>
          <w:szCs w:val="22"/>
          <w:lang w:val="en-GB"/>
        </w:rPr>
        <w:t xml:space="preserve">.2 </w:t>
      </w:r>
      <w:r w:rsidRPr="00A45FF9">
        <w:rPr>
          <w:rFonts w:ascii="Trebuchet MS" w:hAnsi="Trebuchet MS"/>
          <w:b/>
          <w:i/>
          <w:color w:val="538135" w:themeColor="accent6" w:themeShade="BF"/>
          <w:sz w:val="22"/>
          <w:szCs w:val="22"/>
          <w:lang w:val="en-GB"/>
        </w:rPr>
        <w:t>Project Summary</w:t>
      </w:r>
      <w:r w:rsidRPr="00A45FF9">
        <w:rPr>
          <w:rFonts w:ascii="Trebuchet MS" w:hAnsi="Trebuchet MS"/>
          <w:color w:val="538135" w:themeColor="accent6" w:themeShade="BF"/>
          <w:sz w:val="22"/>
          <w:szCs w:val="22"/>
          <w:lang w:val="en-GB"/>
        </w:rPr>
        <w:t xml:space="preserve">. </w:t>
      </w:r>
      <w:r w:rsidRPr="000D2333">
        <w:rPr>
          <w:rFonts w:ascii="Trebuchet MS" w:hAnsi="Trebuchet MS"/>
          <w:color w:val="1F4E79" w:themeColor="accent1" w:themeShade="80"/>
          <w:sz w:val="22"/>
          <w:szCs w:val="22"/>
          <w:lang w:val="en-GB"/>
        </w:rPr>
        <w:t xml:space="preserve">If the project </w:t>
      </w:r>
      <w:proofErr w:type="gramStart"/>
      <w:r w:rsidRPr="000D2333">
        <w:rPr>
          <w:rFonts w:ascii="Trebuchet MS" w:hAnsi="Trebuchet MS"/>
          <w:color w:val="1F4E79" w:themeColor="accent1" w:themeShade="80"/>
          <w:sz w:val="22"/>
          <w:szCs w:val="22"/>
          <w:lang w:val="en-GB"/>
        </w:rPr>
        <w:t xml:space="preserve">is </w:t>
      </w:r>
      <w:r w:rsidR="009A6820">
        <w:rPr>
          <w:rFonts w:ascii="Trebuchet MS" w:hAnsi="Trebuchet MS"/>
          <w:color w:val="1F4E79" w:themeColor="accent1" w:themeShade="80"/>
          <w:sz w:val="22"/>
          <w:szCs w:val="22"/>
          <w:lang w:val="en-GB"/>
        </w:rPr>
        <w:t>accepted</w:t>
      </w:r>
      <w:proofErr w:type="gramEnd"/>
      <w:r w:rsidR="009A6820">
        <w:rPr>
          <w:rFonts w:ascii="Trebuchet MS" w:hAnsi="Trebuchet MS"/>
          <w:color w:val="1F4E79" w:themeColor="accent1" w:themeShade="80"/>
          <w:sz w:val="22"/>
          <w:szCs w:val="22"/>
          <w:lang w:val="en-GB"/>
        </w:rPr>
        <w:t xml:space="preserve"> for contracting</w:t>
      </w:r>
      <w:r w:rsidRPr="000D2333">
        <w:rPr>
          <w:rFonts w:ascii="Trebuchet MS" w:hAnsi="Trebuchet MS"/>
          <w:color w:val="1F4E79" w:themeColor="accent1" w:themeShade="80"/>
          <w:sz w:val="22"/>
          <w:szCs w:val="22"/>
          <w:lang w:val="en-GB"/>
        </w:rPr>
        <w:t xml:space="preserve">, this value shall be included in the subsidy contract, under non-refundable expenditures from the Programme.    </w:t>
      </w:r>
    </w:p>
    <w:p w14:paraId="4ABF1B33" w14:textId="3E290E2A" w:rsidR="00FA74A7" w:rsidRDefault="00DD1A1A" w:rsidP="0038576C">
      <w:pPr>
        <w:pStyle w:val="ListParagraph"/>
        <w:widowControl w:val="0"/>
        <w:shd w:val="clear" w:color="auto" w:fill="FFFFFF" w:themeFill="background1"/>
        <w:spacing w:before="240" w:after="120"/>
        <w:ind w:left="1077"/>
        <w:contextualSpacing w:val="0"/>
        <w:jc w:val="both"/>
        <w:rPr>
          <w:rFonts w:ascii="Trebuchet MS" w:hAnsi="Trebuchet MS"/>
          <w:color w:val="1F4E79" w:themeColor="accent1" w:themeShade="80"/>
          <w:sz w:val="22"/>
          <w:szCs w:val="22"/>
          <w:lang w:val="en-GB"/>
        </w:rPr>
      </w:pPr>
      <w:proofErr w:type="gramStart"/>
      <w:r w:rsidRPr="00F12A50">
        <w:rPr>
          <w:rFonts w:ascii="Trebuchet MS" w:hAnsi="Trebuchet MS"/>
          <w:color w:val="1F4E79" w:themeColor="accent1" w:themeShade="80"/>
          <w:sz w:val="22"/>
          <w:szCs w:val="22"/>
          <w:lang w:val="en-GB"/>
        </w:rPr>
        <w:t>As a general rule</w:t>
      </w:r>
      <w:proofErr w:type="gramEnd"/>
      <w:r w:rsidRPr="00F12A50">
        <w:rPr>
          <w:rFonts w:ascii="Trebuchet MS" w:hAnsi="Trebuchet MS"/>
          <w:color w:val="1F4E79" w:themeColor="accent1" w:themeShade="80"/>
          <w:sz w:val="22"/>
          <w:szCs w:val="22"/>
          <w:lang w:val="en-GB"/>
        </w:rPr>
        <w:t>,</w:t>
      </w:r>
      <w:r w:rsidR="00F12A50" w:rsidRPr="00F12A50">
        <w:t xml:space="preserve"> </w:t>
      </w:r>
      <w:r w:rsidR="00F12A50" w:rsidRPr="00F12A50">
        <w:rPr>
          <w:rFonts w:ascii="Trebuchet MS" w:hAnsi="Trebuchet MS"/>
          <w:color w:val="1F4E79" w:themeColor="accent1" w:themeShade="80"/>
          <w:sz w:val="22"/>
          <w:szCs w:val="22"/>
          <w:lang w:val="en-GB"/>
        </w:rPr>
        <w:t>the grant value will not be increased.</w:t>
      </w:r>
      <w:r w:rsidR="00FA74A7">
        <w:rPr>
          <w:rFonts w:ascii="Trebuchet MS" w:hAnsi="Trebuchet MS"/>
          <w:color w:val="1F4E79" w:themeColor="accent1" w:themeShade="80"/>
          <w:sz w:val="22"/>
          <w:szCs w:val="22"/>
          <w:lang w:val="en-GB"/>
        </w:rPr>
        <w:t xml:space="preserve"> </w:t>
      </w:r>
      <w:r w:rsidR="00CF7E16">
        <w:rPr>
          <w:rFonts w:ascii="Trebuchet MS" w:hAnsi="Trebuchet MS"/>
          <w:color w:val="1F4E79" w:themeColor="accent1" w:themeShade="80"/>
          <w:sz w:val="22"/>
          <w:szCs w:val="22"/>
          <w:lang w:val="en-GB"/>
        </w:rPr>
        <w:t xml:space="preserve">Please note that the project budget is established based on the objectives and activities defined by the project partners and must be structured in a way that guarantees the achievement of these targets in a cost cost-effective way. Consequently, when preparing the full application for your project idea note, you </w:t>
      </w:r>
      <w:proofErr w:type="gramStart"/>
      <w:r w:rsidR="00CF7E16">
        <w:rPr>
          <w:rFonts w:ascii="Trebuchet MS" w:hAnsi="Trebuchet MS"/>
          <w:color w:val="1F4E79" w:themeColor="accent1" w:themeShade="80"/>
          <w:sz w:val="22"/>
          <w:szCs w:val="22"/>
          <w:lang w:val="en-GB"/>
        </w:rPr>
        <w:t>are advised</w:t>
      </w:r>
      <w:proofErr w:type="gramEnd"/>
      <w:r w:rsidR="00CF7E16">
        <w:rPr>
          <w:rFonts w:ascii="Trebuchet MS" w:hAnsi="Trebuchet MS"/>
          <w:color w:val="1F4E79" w:themeColor="accent1" w:themeShade="80"/>
          <w:sz w:val="22"/>
          <w:szCs w:val="22"/>
          <w:lang w:val="en-GB"/>
        </w:rPr>
        <w:t xml:space="preserve"> to remain within the budgetary limits estimated in the Concept Note.</w:t>
      </w:r>
      <w:r w:rsidR="00D00E31">
        <w:rPr>
          <w:rFonts w:ascii="Trebuchet MS" w:hAnsi="Trebuchet MS"/>
          <w:color w:val="1F4E79" w:themeColor="accent1" w:themeShade="80"/>
          <w:sz w:val="22"/>
          <w:szCs w:val="22"/>
          <w:lang w:val="en-GB"/>
        </w:rPr>
        <w:t xml:space="preserve"> Please also note that, during implementation, any underspending will generally result in a proportional reduction of the Programme contribution to the project. The final amount of the ERDF and national co-financing will be paid </w:t>
      </w:r>
      <w:proofErr w:type="gramStart"/>
      <w:r w:rsidR="00D00E31">
        <w:rPr>
          <w:rFonts w:ascii="Trebuchet MS" w:hAnsi="Trebuchet MS"/>
          <w:color w:val="1F4E79" w:themeColor="accent1" w:themeShade="80"/>
          <w:sz w:val="22"/>
          <w:szCs w:val="22"/>
          <w:lang w:val="en-GB"/>
        </w:rPr>
        <w:t>on the basis of</w:t>
      </w:r>
      <w:proofErr w:type="gramEnd"/>
      <w:r w:rsidR="00D00E31">
        <w:rPr>
          <w:rFonts w:ascii="Trebuchet MS" w:hAnsi="Trebuchet MS"/>
          <w:color w:val="1F4E79" w:themeColor="accent1" w:themeShade="80"/>
          <w:sz w:val="22"/>
          <w:szCs w:val="22"/>
          <w:lang w:val="en-GB"/>
        </w:rPr>
        <w:t xml:space="preserve"> the reported total eligible expenditure only.</w:t>
      </w:r>
    </w:p>
    <w:p w14:paraId="72C221CB" w14:textId="4BE9B329" w:rsidR="0038576C" w:rsidRDefault="00F12A50" w:rsidP="00290E3A">
      <w:pPr>
        <w:pStyle w:val="ListParagraph"/>
        <w:widowControl w:val="0"/>
        <w:shd w:val="clear" w:color="auto" w:fill="FFFFFF" w:themeFill="background1"/>
        <w:spacing w:before="120" w:after="120"/>
        <w:ind w:left="1080"/>
        <w:jc w:val="both"/>
        <w:rPr>
          <w:rFonts w:ascii="Trebuchet MS" w:hAnsi="Trebuchet MS"/>
          <w:color w:val="1F4E79" w:themeColor="accent1" w:themeShade="80"/>
          <w:sz w:val="22"/>
          <w:szCs w:val="22"/>
          <w:lang w:val="en-GB"/>
        </w:rPr>
      </w:pPr>
      <w:r w:rsidRPr="008E677D">
        <w:rPr>
          <w:rFonts w:ascii="Trebuchet MS" w:hAnsi="Trebuchet MS"/>
          <w:color w:val="1F4E79" w:themeColor="accent1" w:themeShade="80"/>
          <w:sz w:val="22"/>
          <w:szCs w:val="22"/>
          <w:lang w:val="en-GB"/>
        </w:rPr>
        <w:t xml:space="preserve">In exceptional and duly justified cases, depending on the evolution of Programme implementation, Programme </w:t>
      </w:r>
      <w:r w:rsidR="00F64484" w:rsidRPr="008E677D">
        <w:rPr>
          <w:rFonts w:ascii="Trebuchet MS" w:hAnsi="Trebuchet MS"/>
          <w:color w:val="1F4E79" w:themeColor="accent1" w:themeShade="80"/>
          <w:sz w:val="22"/>
          <w:szCs w:val="22"/>
          <w:lang w:val="en-GB"/>
        </w:rPr>
        <w:t xml:space="preserve">structures </w:t>
      </w:r>
      <w:r w:rsidRPr="008E677D">
        <w:rPr>
          <w:rFonts w:ascii="Trebuchet MS" w:hAnsi="Trebuchet MS"/>
          <w:color w:val="1F4E79" w:themeColor="accent1" w:themeShade="80"/>
          <w:sz w:val="22"/>
          <w:szCs w:val="22"/>
          <w:lang w:val="en-GB"/>
        </w:rPr>
        <w:t>may accept an increase of the value of the grant for projects contracted under this call.</w:t>
      </w:r>
      <w:r w:rsidR="00D466B8" w:rsidRPr="008E677D">
        <w:rPr>
          <w:rFonts w:ascii="Trebuchet MS" w:hAnsi="Trebuchet MS"/>
          <w:color w:val="1F4E79" w:themeColor="accent1" w:themeShade="80"/>
          <w:sz w:val="22"/>
          <w:szCs w:val="22"/>
          <w:lang w:val="en-GB"/>
        </w:rPr>
        <w:t xml:space="preserve"> </w:t>
      </w:r>
      <w:r w:rsidR="00565A69" w:rsidRPr="008E677D">
        <w:rPr>
          <w:rFonts w:ascii="Trebuchet MS" w:hAnsi="Trebuchet MS"/>
          <w:color w:val="1F4E79" w:themeColor="accent1" w:themeShade="80"/>
          <w:sz w:val="22"/>
          <w:szCs w:val="22"/>
          <w:lang w:val="en-GB"/>
        </w:rPr>
        <w:t>Such</w:t>
      </w:r>
      <w:r w:rsidR="00565A69">
        <w:rPr>
          <w:rFonts w:ascii="Trebuchet MS" w:hAnsi="Trebuchet MS"/>
          <w:color w:val="1F4E79" w:themeColor="accent1" w:themeShade="80"/>
          <w:sz w:val="22"/>
          <w:szCs w:val="22"/>
          <w:lang w:val="en-GB"/>
        </w:rPr>
        <w:t xml:space="preserve"> an increase </w:t>
      </w:r>
      <w:proofErr w:type="gramStart"/>
      <w:r w:rsidR="00565A69">
        <w:rPr>
          <w:rFonts w:ascii="Trebuchet MS" w:hAnsi="Trebuchet MS"/>
          <w:color w:val="1F4E79" w:themeColor="accent1" w:themeShade="80"/>
          <w:sz w:val="22"/>
          <w:szCs w:val="22"/>
          <w:lang w:val="en-GB"/>
        </w:rPr>
        <w:t>may be granted</w:t>
      </w:r>
      <w:proofErr w:type="gramEnd"/>
      <w:r w:rsidR="00565A69">
        <w:rPr>
          <w:rFonts w:ascii="Trebuchet MS" w:hAnsi="Trebuchet MS"/>
          <w:color w:val="1F4E79" w:themeColor="accent1" w:themeShade="80"/>
          <w:sz w:val="22"/>
          <w:szCs w:val="22"/>
          <w:lang w:val="en-GB"/>
        </w:rPr>
        <w:t xml:space="preserve"> subject to the</w:t>
      </w:r>
      <w:r w:rsidR="00D466B8" w:rsidRPr="00D466B8">
        <w:rPr>
          <w:rFonts w:ascii="Trebuchet MS" w:hAnsi="Trebuchet MS"/>
          <w:color w:val="1F4E79" w:themeColor="accent1" w:themeShade="80"/>
          <w:sz w:val="22"/>
          <w:szCs w:val="22"/>
          <w:lang w:val="en-GB"/>
        </w:rPr>
        <w:t xml:space="preserve"> availability</w:t>
      </w:r>
      <w:r w:rsidR="00565A69">
        <w:rPr>
          <w:rFonts w:ascii="Trebuchet MS" w:hAnsi="Trebuchet MS"/>
          <w:color w:val="1F4E79" w:themeColor="accent1" w:themeShade="80"/>
          <w:sz w:val="22"/>
          <w:szCs w:val="22"/>
          <w:lang w:val="en-GB"/>
        </w:rPr>
        <w:t xml:space="preserve"> of funds </w:t>
      </w:r>
      <w:r w:rsidR="00D466B8" w:rsidRPr="00D466B8">
        <w:rPr>
          <w:rFonts w:ascii="Trebuchet MS" w:hAnsi="Trebuchet MS"/>
          <w:color w:val="1F4E79" w:themeColor="accent1" w:themeShade="80"/>
          <w:sz w:val="22"/>
          <w:szCs w:val="22"/>
          <w:lang w:val="en-GB"/>
        </w:rPr>
        <w:t>and solely in response to objective developments in Programme implementation</w:t>
      </w:r>
      <w:r w:rsidR="00D466B8">
        <w:rPr>
          <w:rFonts w:ascii="Trebuchet MS" w:hAnsi="Trebuchet MS"/>
          <w:color w:val="1F4E79" w:themeColor="accent1" w:themeShade="80"/>
          <w:sz w:val="22"/>
          <w:szCs w:val="22"/>
          <w:lang w:val="en-GB"/>
        </w:rPr>
        <w:t>.</w:t>
      </w:r>
      <w:r w:rsidR="00D466B8" w:rsidRPr="00D466B8">
        <w:rPr>
          <w:rFonts w:ascii="Trebuchet MS" w:hAnsi="Trebuchet MS"/>
          <w:color w:val="1F4E79" w:themeColor="accent1" w:themeShade="80"/>
          <w:sz w:val="22"/>
          <w:szCs w:val="22"/>
          <w:lang w:val="en-GB"/>
        </w:rPr>
        <w:t xml:space="preserve"> </w:t>
      </w:r>
      <w:r w:rsidR="00565A69">
        <w:rPr>
          <w:rFonts w:ascii="Trebuchet MS" w:hAnsi="Trebuchet MS"/>
          <w:color w:val="1F4E79" w:themeColor="accent1" w:themeShade="80"/>
          <w:sz w:val="22"/>
          <w:szCs w:val="22"/>
          <w:lang w:val="en-GB"/>
        </w:rPr>
        <w:t>This provision</w:t>
      </w:r>
      <w:r w:rsidR="00D466B8">
        <w:rPr>
          <w:rFonts w:ascii="Trebuchet MS" w:hAnsi="Trebuchet MS"/>
          <w:color w:val="1F4E79" w:themeColor="accent1" w:themeShade="80"/>
          <w:sz w:val="22"/>
          <w:szCs w:val="22"/>
          <w:lang w:val="en-GB"/>
        </w:rPr>
        <w:t xml:space="preserve"> enables</w:t>
      </w:r>
      <w:r w:rsidR="00D466B8" w:rsidRPr="00D466B8">
        <w:rPr>
          <w:rFonts w:ascii="Trebuchet MS" w:hAnsi="Trebuchet MS"/>
          <w:color w:val="1F4E79" w:themeColor="accent1" w:themeShade="80"/>
          <w:sz w:val="22"/>
          <w:szCs w:val="22"/>
          <w:lang w:val="en-GB"/>
        </w:rPr>
        <w:t xml:space="preserve"> the Programme to respond proportionately to unforeseen and justified circumstances that may arise during implementation, such as significant cost increases, regulatory changes or external factors beyond the control of partners. By clearly defining in advance the conditions for any potential increase of the grant value, the provisions preserves continuity and effectiveness of already contracted projects, avoiding the risk of incomplete or underperforming results due to rigid funding constraints.</w:t>
      </w:r>
      <w:r w:rsidRPr="0051182D">
        <w:rPr>
          <w:rFonts w:ascii="Trebuchet MS" w:hAnsi="Trebuchet MS"/>
          <w:color w:val="1F4E79" w:themeColor="accent1" w:themeShade="80"/>
          <w:sz w:val="22"/>
          <w:szCs w:val="22"/>
          <w:lang w:val="en-GB"/>
        </w:rPr>
        <w:t xml:space="preserve"> </w:t>
      </w:r>
    </w:p>
    <w:p w14:paraId="64A3869A" w14:textId="596270C0" w:rsidR="00770EDA" w:rsidRPr="00F12A50" w:rsidRDefault="0038576C" w:rsidP="0038576C">
      <w:pPr>
        <w:pStyle w:val="ListParagraph"/>
        <w:widowControl w:val="0"/>
        <w:shd w:val="clear" w:color="auto" w:fill="FFFFFF" w:themeFill="background1"/>
        <w:spacing w:before="240" w:after="120"/>
        <w:ind w:left="1077"/>
        <w:contextualSpacing w:val="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lastRenderedPageBreak/>
        <w:t>Please be informed that a</w:t>
      </w:r>
      <w:r w:rsidRPr="0051182D">
        <w:rPr>
          <w:rFonts w:ascii="Trebuchet MS" w:hAnsi="Trebuchet MS"/>
          <w:color w:val="1F4E79" w:themeColor="accent1" w:themeShade="80"/>
          <w:sz w:val="22"/>
          <w:szCs w:val="22"/>
          <w:lang w:val="en-GB"/>
        </w:rPr>
        <w:t xml:space="preserve">ny </w:t>
      </w:r>
      <w:r w:rsidR="00F12A50" w:rsidRPr="0051182D">
        <w:rPr>
          <w:rFonts w:ascii="Trebuchet MS" w:hAnsi="Trebuchet MS"/>
          <w:color w:val="1F4E79" w:themeColor="accent1" w:themeShade="80"/>
          <w:sz w:val="22"/>
          <w:szCs w:val="22"/>
          <w:lang w:val="en-GB"/>
        </w:rPr>
        <w:t xml:space="preserve">decision to increase the grant value </w:t>
      </w:r>
      <w:proofErr w:type="gramStart"/>
      <w:r w:rsidR="00F12A50" w:rsidRPr="0051182D">
        <w:rPr>
          <w:rFonts w:ascii="Trebuchet MS" w:hAnsi="Trebuchet MS"/>
          <w:color w:val="1F4E79" w:themeColor="accent1" w:themeShade="80"/>
          <w:sz w:val="22"/>
          <w:szCs w:val="22"/>
          <w:lang w:val="en-GB"/>
        </w:rPr>
        <w:t>should be adopted</w:t>
      </w:r>
      <w:proofErr w:type="gramEnd"/>
      <w:r w:rsidR="00F12A50" w:rsidRPr="0051182D">
        <w:rPr>
          <w:rFonts w:ascii="Trebuchet MS" w:hAnsi="Trebuchet MS"/>
          <w:color w:val="1F4E79" w:themeColor="accent1" w:themeShade="80"/>
          <w:sz w:val="22"/>
          <w:szCs w:val="22"/>
          <w:lang w:val="en-GB"/>
        </w:rPr>
        <w:t xml:space="preserve"> by the Monitoring Committee, based on the proposal made by the Managing Authority, in consultation with the National Authority. If such a decision </w:t>
      </w:r>
      <w:proofErr w:type="gramStart"/>
      <w:r w:rsidR="00F12A50" w:rsidRPr="0051182D">
        <w:rPr>
          <w:rFonts w:ascii="Trebuchet MS" w:hAnsi="Trebuchet MS"/>
          <w:color w:val="1F4E79" w:themeColor="accent1" w:themeShade="80"/>
          <w:sz w:val="22"/>
          <w:szCs w:val="22"/>
          <w:lang w:val="en-GB"/>
        </w:rPr>
        <w:t>i</w:t>
      </w:r>
      <w:r w:rsidR="0095383B">
        <w:rPr>
          <w:rFonts w:ascii="Trebuchet MS" w:hAnsi="Trebuchet MS"/>
          <w:color w:val="1F4E79" w:themeColor="accent1" w:themeShade="80"/>
          <w:sz w:val="22"/>
          <w:szCs w:val="22"/>
          <w:lang w:val="en-GB"/>
        </w:rPr>
        <w:t xml:space="preserve">s </w:t>
      </w:r>
      <w:r w:rsidR="00F12A50" w:rsidRPr="00C06340">
        <w:rPr>
          <w:rFonts w:ascii="Trebuchet MS" w:hAnsi="Trebuchet MS"/>
          <w:color w:val="1F4E79" w:themeColor="accent1" w:themeShade="80"/>
          <w:sz w:val="22"/>
          <w:szCs w:val="22"/>
          <w:lang w:val="en-GB"/>
        </w:rPr>
        <w:t>sought</w:t>
      </w:r>
      <w:proofErr w:type="gramEnd"/>
      <w:r w:rsidR="00F12A50" w:rsidRPr="00C06340">
        <w:rPr>
          <w:rFonts w:ascii="Trebuchet MS" w:hAnsi="Trebuchet MS"/>
          <w:color w:val="1F4E79" w:themeColor="accent1" w:themeShade="80"/>
          <w:sz w:val="22"/>
          <w:szCs w:val="22"/>
          <w:lang w:val="en-GB"/>
        </w:rPr>
        <w:t xml:space="preserve">, the Monitoring Committee shall consider the Programme status indicators, the availability of funds, the existence or non-existence of projects on the reserve list and the Lead Partners’ justifications. </w:t>
      </w:r>
      <w:r w:rsidR="00DD1A1A" w:rsidRPr="00F12A50">
        <w:rPr>
          <w:rFonts w:ascii="Trebuchet MS" w:hAnsi="Trebuchet MS"/>
          <w:color w:val="1F4E79" w:themeColor="accent1" w:themeShade="80"/>
          <w:sz w:val="22"/>
          <w:szCs w:val="22"/>
          <w:lang w:val="en-GB"/>
        </w:rPr>
        <w:t>If the case, the increase of the value of the contract shall be done in consideration of achieving the objective(s) of the project and its indicators.</w:t>
      </w:r>
    </w:p>
    <w:p w14:paraId="4D1A14D9" w14:textId="622835BD" w:rsidR="00DD1A1A" w:rsidRPr="00297B7B" w:rsidRDefault="00297B7B" w:rsidP="00D513A9">
      <w:pPr>
        <w:pStyle w:val="ListParagraph"/>
        <w:numPr>
          <w:ilvl w:val="0"/>
          <w:numId w:val="60"/>
        </w:numPr>
        <w:ind w:left="1170"/>
        <w:jc w:val="both"/>
        <w:rPr>
          <w:rFonts w:ascii="Trebuchet MS" w:hAnsi="Trebuchet MS"/>
          <w:color w:val="538135" w:themeColor="accent6" w:themeShade="BF"/>
          <w:sz w:val="22"/>
          <w:szCs w:val="22"/>
          <w:lang w:val="en-GB"/>
        </w:rPr>
      </w:pPr>
      <w:r w:rsidRPr="00297B7B">
        <w:rPr>
          <w:rFonts w:ascii="Trebuchet MS" w:hAnsi="Trebuchet MS"/>
          <w:color w:val="538135" w:themeColor="accent6" w:themeShade="BF"/>
          <w:sz w:val="22"/>
          <w:szCs w:val="22"/>
          <w:lang w:val="en-GB"/>
        </w:rPr>
        <w:t>The project must h</w:t>
      </w:r>
      <w:r w:rsidR="00DD1A1A" w:rsidRPr="00297B7B">
        <w:rPr>
          <w:rFonts w:ascii="Trebuchet MS" w:hAnsi="Trebuchet MS"/>
          <w:color w:val="538135" w:themeColor="accent6" w:themeShade="BF"/>
          <w:sz w:val="22"/>
          <w:szCs w:val="22"/>
          <w:lang w:val="en-GB"/>
        </w:rPr>
        <w:t>ave an integrated approach and territorial impact</w:t>
      </w:r>
    </w:p>
    <w:p w14:paraId="6BC53E4F" w14:textId="068C7992" w:rsidR="00DD1A1A" w:rsidRPr="00297B7B" w:rsidRDefault="00297B7B" w:rsidP="00D513A9">
      <w:pPr>
        <w:pStyle w:val="ListParagraph"/>
        <w:numPr>
          <w:ilvl w:val="0"/>
          <w:numId w:val="60"/>
        </w:numPr>
        <w:ind w:left="1170"/>
        <w:jc w:val="both"/>
        <w:rPr>
          <w:rFonts w:ascii="Trebuchet MS" w:hAnsi="Trebuchet MS"/>
          <w:color w:val="538135" w:themeColor="accent6" w:themeShade="BF"/>
          <w:sz w:val="22"/>
          <w:szCs w:val="22"/>
          <w:lang w:val="en-GB"/>
        </w:rPr>
      </w:pPr>
      <w:r w:rsidRPr="00297B7B">
        <w:rPr>
          <w:rFonts w:ascii="Trebuchet MS" w:hAnsi="Trebuchet MS"/>
          <w:color w:val="538135" w:themeColor="accent6" w:themeShade="BF"/>
          <w:sz w:val="22"/>
          <w:szCs w:val="22"/>
          <w:lang w:val="en-GB"/>
        </w:rPr>
        <w:t>The project must c</w:t>
      </w:r>
      <w:r w:rsidR="00DD1A1A" w:rsidRPr="00297B7B">
        <w:rPr>
          <w:rFonts w:ascii="Trebuchet MS" w:hAnsi="Trebuchet MS"/>
          <w:color w:val="538135" w:themeColor="accent6" w:themeShade="BF"/>
          <w:sz w:val="22"/>
          <w:szCs w:val="22"/>
          <w:lang w:val="en-GB"/>
        </w:rPr>
        <w:t xml:space="preserve">ontribute to the Programme indicators </w:t>
      </w:r>
    </w:p>
    <w:p w14:paraId="08F46034" w14:textId="41B81FE1" w:rsidR="00DD1A1A" w:rsidRPr="00297B7B" w:rsidRDefault="00297B7B" w:rsidP="00D513A9">
      <w:pPr>
        <w:pStyle w:val="ListParagraph"/>
        <w:numPr>
          <w:ilvl w:val="0"/>
          <w:numId w:val="60"/>
        </w:numPr>
        <w:ind w:left="1170"/>
        <w:jc w:val="both"/>
        <w:rPr>
          <w:rFonts w:ascii="Trebuchet MS" w:hAnsi="Trebuchet MS"/>
          <w:color w:val="538135" w:themeColor="accent6" w:themeShade="BF"/>
          <w:sz w:val="22"/>
          <w:szCs w:val="22"/>
          <w:lang w:val="en-GB"/>
        </w:rPr>
      </w:pPr>
      <w:r w:rsidRPr="00297B7B">
        <w:rPr>
          <w:rFonts w:ascii="Trebuchet MS" w:hAnsi="Trebuchet MS"/>
          <w:color w:val="538135" w:themeColor="accent6" w:themeShade="BF"/>
          <w:sz w:val="22"/>
          <w:szCs w:val="22"/>
          <w:lang w:val="en-GB"/>
        </w:rPr>
        <w:t>The project must h</w:t>
      </w:r>
      <w:r w:rsidR="00DD1A1A" w:rsidRPr="00297B7B">
        <w:rPr>
          <w:rFonts w:ascii="Trebuchet MS" w:hAnsi="Trebuchet MS"/>
          <w:color w:val="538135" w:themeColor="accent6" w:themeShade="BF"/>
          <w:sz w:val="22"/>
          <w:szCs w:val="22"/>
          <w:lang w:val="en-GB"/>
        </w:rPr>
        <w:t>ave a cross-border character and impact</w:t>
      </w:r>
    </w:p>
    <w:p w14:paraId="4D7C7360" w14:textId="6B4F93D4" w:rsidR="000A4445" w:rsidRPr="00297B7B" w:rsidRDefault="00297B7B" w:rsidP="00D513A9">
      <w:pPr>
        <w:pStyle w:val="ListParagraph"/>
        <w:numPr>
          <w:ilvl w:val="0"/>
          <w:numId w:val="60"/>
        </w:numPr>
        <w:ind w:left="1170"/>
        <w:jc w:val="both"/>
        <w:rPr>
          <w:rFonts w:ascii="Trebuchet MS" w:hAnsi="Trebuchet MS"/>
          <w:color w:val="538135" w:themeColor="accent6" w:themeShade="BF"/>
          <w:sz w:val="22"/>
          <w:szCs w:val="22"/>
          <w:lang w:val="en-GB"/>
        </w:rPr>
      </w:pPr>
      <w:r w:rsidRPr="00297B7B">
        <w:rPr>
          <w:rFonts w:ascii="Trebuchet MS" w:hAnsi="Trebuchet MS"/>
          <w:color w:val="538135" w:themeColor="accent6" w:themeShade="BF"/>
          <w:sz w:val="22"/>
          <w:szCs w:val="22"/>
          <w:lang w:val="en-GB"/>
        </w:rPr>
        <w:t>The project must i</w:t>
      </w:r>
      <w:r w:rsidR="00DD1A1A" w:rsidRPr="00297B7B">
        <w:rPr>
          <w:rFonts w:ascii="Trebuchet MS" w:hAnsi="Trebuchet MS"/>
          <w:color w:val="538135" w:themeColor="accent6" w:themeShade="BF"/>
          <w:sz w:val="22"/>
          <w:szCs w:val="22"/>
          <w:lang w:val="en-GB"/>
        </w:rPr>
        <w:t>ntegrate, as much as possible the core values of the New European Bauhaus (sustainabil</w:t>
      </w:r>
      <w:r w:rsidR="000A4445" w:rsidRPr="00297B7B">
        <w:rPr>
          <w:rFonts w:ascii="Trebuchet MS" w:hAnsi="Trebuchet MS"/>
          <w:color w:val="538135" w:themeColor="accent6" w:themeShade="BF"/>
          <w:sz w:val="22"/>
          <w:szCs w:val="22"/>
          <w:lang w:val="en-GB"/>
        </w:rPr>
        <w:t>ity, aesthetics and inclusion)</w:t>
      </w:r>
    </w:p>
    <w:p w14:paraId="0DBE1C4F" w14:textId="7350FD87" w:rsidR="00DD1A1A" w:rsidRPr="00297B7B" w:rsidRDefault="00297B7B" w:rsidP="00D513A9">
      <w:pPr>
        <w:pStyle w:val="ListParagraph"/>
        <w:numPr>
          <w:ilvl w:val="0"/>
          <w:numId w:val="60"/>
        </w:numPr>
        <w:ind w:left="1170"/>
        <w:jc w:val="both"/>
        <w:rPr>
          <w:rFonts w:ascii="Trebuchet MS" w:hAnsi="Trebuchet MS"/>
          <w:color w:val="538135" w:themeColor="accent6" w:themeShade="BF"/>
          <w:sz w:val="22"/>
          <w:szCs w:val="22"/>
          <w:lang w:val="en-GB"/>
        </w:rPr>
      </w:pPr>
      <w:r w:rsidRPr="00297B7B">
        <w:rPr>
          <w:rFonts w:ascii="Trebuchet MS" w:hAnsi="Trebuchet MS"/>
          <w:color w:val="538135" w:themeColor="accent6" w:themeShade="BF"/>
          <w:sz w:val="22"/>
          <w:szCs w:val="22"/>
          <w:lang w:val="en-GB"/>
        </w:rPr>
        <w:t>The project must p</w:t>
      </w:r>
      <w:r w:rsidR="00DD1A1A" w:rsidRPr="00297B7B">
        <w:rPr>
          <w:rFonts w:ascii="Trebuchet MS" w:hAnsi="Trebuchet MS"/>
          <w:color w:val="538135" w:themeColor="accent6" w:themeShade="BF"/>
          <w:sz w:val="22"/>
          <w:szCs w:val="22"/>
          <w:lang w:val="en-GB"/>
        </w:rPr>
        <w:t>romote solutions that are friendly with the environment and observe the Do no significant Harm Principle</w:t>
      </w:r>
    </w:p>
    <w:p w14:paraId="5150B6EC" w14:textId="695A4BAB" w:rsidR="00DD1A1A" w:rsidRPr="00297B7B" w:rsidRDefault="00297B7B" w:rsidP="00D513A9">
      <w:pPr>
        <w:pStyle w:val="ListParagraph"/>
        <w:numPr>
          <w:ilvl w:val="0"/>
          <w:numId w:val="60"/>
        </w:numPr>
        <w:ind w:left="1170"/>
        <w:jc w:val="both"/>
        <w:rPr>
          <w:rFonts w:ascii="Trebuchet MS" w:hAnsi="Trebuchet MS"/>
          <w:color w:val="538135" w:themeColor="accent6" w:themeShade="BF"/>
          <w:sz w:val="22"/>
          <w:szCs w:val="22"/>
          <w:lang w:val="en-GB"/>
        </w:rPr>
      </w:pPr>
      <w:r w:rsidRPr="00297B7B">
        <w:rPr>
          <w:rFonts w:ascii="Trebuchet MS" w:hAnsi="Trebuchet MS"/>
          <w:color w:val="538135" w:themeColor="accent6" w:themeShade="BF"/>
          <w:sz w:val="22"/>
          <w:szCs w:val="22"/>
          <w:lang w:val="en-GB"/>
        </w:rPr>
        <w:t>The project must p</w:t>
      </w:r>
      <w:r w:rsidR="00DD1A1A" w:rsidRPr="00297B7B">
        <w:rPr>
          <w:rFonts w:ascii="Trebuchet MS" w:hAnsi="Trebuchet MS"/>
          <w:color w:val="538135" w:themeColor="accent6" w:themeShade="BF"/>
          <w:sz w:val="22"/>
          <w:szCs w:val="22"/>
          <w:lang w:val="en-GB"/>
        </w:rPr>
        <w:t xml:space="preserve">romote the equal opportunities, non-discrimination and transparency, as well as equality between men and women, ensuring the compliance with the Charter of Fundamental Rights of the European Union </w:t>
      </w:r>
    </w:p>
    <w:p w14:paraId="35D9604D" w14:textId="572DB2A9" w:rsidR="006E2447" w:rsidRDefault="00297B7B" w:rsidP="00CC5966">
      <w:pPr>
        <w:pStyle w:val="ListParagraph"/>
        <w:numPr>
          <w:ilvl w:val="0"/>
          <w:numId w:val="60"/>
        </w:numPr>
        <w:ind w:left="1170"/>
        <w:jc w:val="both"/>
        <w:rPr>
          <w:rFonts w:ascii="Trebuchet MS" w:hAnsi="Trebuchet MS"/>
          <w:color w:val="538135" w:themeColor="accent6" w:themeShade="BF"/>
          <w:sz w:val="22"/>
          <w:szCs w:val="22"/>
          <w:lang w:val="en-GB"/>
        </w:rPr>
      </w:pPr>
      <w:r w:rsidRPr="00297B7B">
        <w:rPr>
          <w:rFonts w:ascii="Trebuchet MS" w:hAnsi="Trebuchet MS"/>
          <w:color w:val="538135" w:themeColor="accent6" w:themeShade="BF"/>
          <w:sz w:val="22"/>
          <w:szCs w:val="22"/>
          <w:lang w:val="en-GB"/>
        </w:rPr>
        <w:t>The project should consider, as much as possible</w:t>
      </w:r>
      <w:r w:rsidR="0051182D">
        <w:rPr>
          <w:rFonts w:ascii="Trebuchet MS" w:hAnsi="Trebuchet MS"/>
          <w:color w:val="538135" w:themeColor="accent6" w:themeShade="BF"/>
          <w:sz w:val="22"/>
          <w:szCs w:val="22"/>
          <w:lang w:val="en-GB"/>
        </w:rPr>
        <w:t>,</w:t>
      </w:r>
      <w:r w:rsidRPr="00297B7B">
        <w:rPr>
          <w:rFonts w:ascii="Trebuchet MS" w:hAnsi="Trebuchet MS"/>
          <w:color w:val="538135" w:themeColor="accent6" w:themeShade="BF"/>
          <w:sz w:val="22"/>
          <w:szCs w:val="22"/>
          <w:lang w:val="en-GB"/>
        </w:rPr>
        <w:t xml:space="preserve"> the</w:t>
      </w:r>
      <w:r>
        <w:rPr>
          <w:rFonts w:ascii="Trebuchet MS" w:hAnsi="Trebuchet MS"/>
          <w:b/>
          <w:color w:val="538135" w:themeColor="accent6" w:themeShade="BF"/>
          <w:sz w:val="22"/>
          <w:szCs w:val="22"/>
          <w:lang w:val="en-GB"/>
        </w:rPr>
        <w:t xml:space="preserve"> </w:t>
      </w:r>
      <w:r>
        <w:rPr>
          <w:rFonts w:ascii="Trebuchet MS" w:hAnsi="Trebuchet MS"/>
          <w:color w:val="538135" w:themeColor="accent6" w:themeShade="BF"/>
          <w:sz w:val="22"/>
          <w:szCs w:val="22"/>
          <w:lang w:val="en-GB"/>
        </w:rPr>
        <w:t>usage of the</w:t>
      </w:r>
      <w:r w:rsidR="00DD1A1A" w:rsidRPr="00DD1A1A">
        <w:rPr>
          <w:rFonts w:ascii="Trebuchet MS" w:hAnsi="Trebuchet MS"/>
          <w:color w:val="538135" w:themeColor="accent6" w:themeShade="BF"/>
          <w:sz w:val="22"/>
          <w:szCs w:val="22"/>
          <w:lang w:val="en-GB"/>
        </w:rPr>
        <w:t xml:space="preserve"> green procurement </w:t>
      </w:r>
    </w:p>
    <w:p w14:paraId="0C7B77DF" w14:textId="4D57A7BE" w:rsidR="006E2447" w:rsidRPr="00CC5966" w:rsidRDefault="001535DA" w:rsidP="00CC5966">
      <w:pPr>
        <w:pStyle w:val="ListParagraph"/>
        <w:numPr>
          <w:ilvl w:val="0"/>
          <w:numId w:val="60"/>
        </w:numPr>
        <w:ind w:left="1170"/>
        <w:jc w:val="both"/>
        <w:rPr>
          <w:rFonts w:ascii="Trebuchet MS" w:hAnsi="Trebuchet MS"/>
          <w:color w:val="538135" w:themeColor="accent6" w:themeShade="BF"/>
          <w:sz w:val="22"/>
          <w:szCs w:val="22"/>
          <w:lang w:val="en-GB"/>
        </w:rPr>
      </w:pPr>
      <w:r>
        <w:rPr>
          <w:rFonts w:ascii="Trebuchet MS" w:hAnsi="Trebuchet MS"/>
          <w:color w:val="538135" w:themeColor="accent6" w:themeShade="BF"/>
          <w:sz w:val="22"/>
          <w:szCs w:val="22"/>
          <w:lang w:val="en-GB"/>
        </w:rPr>
        <w:t>In case of p</w:t>
      </w:r>
      <w:r w:rsidR="006E2447" w:rsidRPr="00CC5966">
        <w:rPr>
          <w:rFonts w:ascii="Trebuchet MS" w:hAnsi="Trebuchet MS"/>
          <w:color w:val="538135" w:themeColor="accent6" w:themeShade="BF"/>
          <w:sz w:val="22"/>
          <w:szCs w:val="22"/>
          <w:lang w:val="en-GB"/>
        </w:rPr>
        <w:t xml:space="preserve">rojects including investments in infrastructure with an expected lifespan of at least five years, the expected impacts of climate change need to be described and how climate proofing </w:t>
      </w:r>
      <w:proofErr w:type="gramStart"/>
      <w:r w:rsidR="006E2447" w:rsidRPr="00CC5966">
        <w:rPr>
          <w:rFonts w:ascii="Trebuchet MS" w:hAnsi="Trebuchet MS"/>
          <w:color w:val="538135" w:themeColor="accent6" w:themeShade="BF"/>
          <w:sz w:val="22"/>
          <w:szCs w:val="22"/>
          <w:lang w:val="en-GB"/>
        </w:rPr>
        <w:t>will be ensured</w:t>
      </w:r>
      <w:proofErr w:type="gramEnd"/>
      <w:r w:rsidR="006E2447" w:rsidRPr="00CC5966">
        <w:rPr>
          <w:rFonts w:ascii="Trebuchet MS" w:hAnsi="Trebuchet MS"/>
          <w:color w:val="538135" w:themeColor="accent6" w:themeShade="BF"/>
          <w:sz w:val="22"/>
          <w:szCs w:val="22"/>
          <w:lang w:val="en-GB"/>
        </w:rPr>
        <w:t xml:space="preserve">. </w:t>
      </w:r>
    </w:p>
    <w:p w14:paraId="0ECA42DD" w14:textId="212AB145" w:rsidR="006E2447" w:rsidRPr="006E2447" w:rsidRDefault="006E2447" w:rsidP="006E2447">
      <w:pPr>
        <w:ind w:left="1440"/>
        <w:jc w:val="both"/>
        <w:rPr>
          <w:rFonts w:ascii="Trebuchet MS" w:eastAsia="Times New Roman" w:hAnsi="Trebuchet MS" w:cs="Times New Roman"/>
          <w:b/>
          <w:color w:val="538135"/>
          <w:sz w:val="22"/>
          <w:szCs w:val="22"/>
          <w:lang w:val="en-GB"/>
        </w:rPr>
      </w:pPr>
      <w:r w:rsidRPr="006E2447">
        <w:rPr>
          <w:rFonts w:ascii="Trebuchet MS" w:eastAsia="Times New Roman" w:hAnsi="Trebuchet MS" w:cs="Calibri"/>
          <w:b/>
          <w:noProof/>
          <w:color w:val="538135"/>
          <w:sz w:val="20"/>
          <w:szCs w:val="20"/>
        </w:rPr>
        <w:drawing>
          <wp:anchor distT="0" distB="0" distL="114300" distR="114300" simplePos="0" relativeHeight="252063744" behindDoc="0" locked="0" layoutInCell="1" allowOverlap="1" wp14:anchorId="50C2F909" wp14:editId="3023936E">
            <wp:simplePos x="0" y="0"/>
            <wp:positionH relativeFrom="column">
              <wp:posOffset>86019</wp:posOffset>
            </wp:positionH>
            <wp:positionV relativeFrom="paragraph">
              <wp:posOffset>125730</wp:posOffset>
            </wp:positionV>
            <wp:extent cx="704088" cy="458357"/>
            <wp:effectExtent l="0" t="0" r="1270" b="0"/>
            <wp:wrapSquare wrapText="bothSides"/>
            <wp:docPr id="46" name="Picture 46"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704088" cy="4583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2447">
        <w:rPr>
          <w:rFonts w:ascii="Trebuchet MS" w:eastAsia="Times New Roman" w:hAnsi="Trebuchet MS" w:cs="Times New Roman"/>
          <w:b/>
          <w:color w:val="538135"/>
          <w:sz w:val="22"/>
          <w:szCs w:val="22"/>
          <w:lang w:val="en-GB"/>
        </w:rPr>
        <w:t xml:space="preserve">During the assessment stage, if applicable, the assessors shall verify how the climate proofing </w:t>
      </w:r>
      <w:proofErr w:type="gramStart"/>
      <w:r w:rsidRPr="006E2447">
        <w:rPr>
          <w:rFonts w:ascii="Trebuchet MS" w:eastAsia="Times New Roman" w:hAnsi="Trebuchet MS" w:cs="Times New Roman"/>
          <w:b/>
          <w:color w:val="538135"/>
          <w:sz w:val="22"/>
          <w:szCs w:val="22"/>
          <w:lang w:val="en-GB"/>
        </w:rPr>
        <w:t>was considered</w:t>
      </w:r>
      <w:proofErr w:type="gramEnd"/>
      <w:r w:rsidRPr="006E2447">
        <w:rPr>
          <w:rFonts w:ascii="Trebuchet MS" w:eastAsia="Times New Roman" w:hAnsi="Trebuchet MS" w:cs="Times New Roman"/>
          <w:b/>
          <w:color w:val="538135"/>
          <w:sz w:val="22"/>
          <w:szCs w:val="22"/>
          <w:lang w:val="en-GB"/>
        </w:rPr>
        <w:t xml:space="preserve"> by the project partners for investments in infrastructure, according to the </w:t>
      </w:r>
      <w:r w:rsidRPr="006E2447">
        <w:rPr>
          <w:rFonts w:ascii="Trebuchet MS" w:eastAsia="Times New Roman" w:hAnsi="Trebuchet MS" w:cs="Times New Roman"/>
          <w:b/>
          <w:i/>
          <w:color w:val="538135"/>
          <w:sz w:val="22"/>
          <w:szCs w:val="22"/>
          <w:lang w:val="en-GB"/>
        </w:rPr>
        <w:t>Commission Notice, Technical guidance on the climate proofing of infrastructure in the period 2021-2027 (2021/C373/01)</w:t>
      </w:r>
      <w:r w:rsidRPr="006E2447">
        <w:rPr>
          <w:rFonts w:ascii="Trebuchet MS" w:eastAsia="Times New Roman" w:hAnsi="Trebuchet MS" w:cs="Times New Roman"/>
          <w:b/>
          <w:color w:val="538135"/>
          <w:sz w:val="22"/>
          <w:szCs w:val="22"/>
          <w:lang w:val="en-GB"/>
        </w:rPr>
        <w:t xml:space="preserve">. The Programme requires an assessment of expected impacts of climate change related to </w:t>
      </w:r>
      <w:r w:rsidRPr="006E2447">
        <w:rPr>
          <w:rFonts w:ascii="Trebuchet MS" w:eastAsia="Times New Roman" w:hAnsi="Trebuchet MS" w:cs="Times New Roman"/>
          <w:b/>
          <w:i/>
          <w:color w:val="538135"/>
          <w:sz w:val="22"/>
          <w:szCs w:val="22"/>
          <w:lang w:val="en-GB"/>
        </w:rPr>
        <w:t xml:space="preserve">Climate resilience (adaptation to climate change) Pillar. </w:t>
      </w:r>
      <w:r w:rsidRPr="006E2447">
        <w:rPr>
          <w:rFonts w:ascii="Trebuchet MS" w:eastAsia="Times New Roman" w:hAnsi="Trebuchet MS" w:cs="Times New Roman"/>
          <w:b/>
          <w:color w:val="538135"/>
          <w:sz w:val="22"/>
          <w:szCs w:val="22"/>
          <w:lang w:val="en-GB"/>
        </w:rPr>
        <w:t>You must provide the</w:t>
      </w:r>
      <w:r w:rsidRPr="006E2447">
        <w:rPr>
          <w:rFonts w:ascii="Trebuchet MS" w:eastAsia="Times New Roman" w:hAnsi="Trebuchet MS" w:cs="Times New Roman"/>
          <w:b/>
          <w:i/>
          <w:color w:val="538135"/>
          <w:sz w:val="22"/>
          <w:szCs w:val="22"/>
          <w:lang w:val="en-GB"/>
        </w:rPr>
        <w:t xml:space="preserve"> Documentation of climate proofing</w:t>
      </w:r>
      <w:r w:rsidRPr="006E2447">
        <w:rPr>
          <w:rFonts w:ascii="Trebuchet MS" w:eastAsia="Times New Roman" w:hAnsi="Trebuchet MS" w:cs="Times New Roman"/>
          <w:b/>
          <w:i/>
          <w:color w:val="538135"/>
          <w:sz w:val="22"/>
          <w:szCs w:val="22"/>
          <w:vertAlign w:val="superscript"/>
          <w:lang w:val="en-GB"/>
        </w:rPr>
        <w:footnoteReference w:id="7"/>
      </w:r>
      <w:r w:rsidRPr="006E2447">
        <w:rPr>
          <w:rFonts w:ascii="Trebuchet MS" w:eastAsia="Times New Roman" w:hAnsi="Trebuchet MS" w:cs="Times New Roman"/>
          <w:b/>
          <w:i/>
          <w:color w:val="538135"/>
          <w:sz w:val="22"/>
          <w:szCs w:val="22"/>
          <w:lang w:val="en-GB"/>
        </w:rPr>
        <w:t xml:space="preserve"> (maximum 30 pages) </w:t>
      </w:r>
      <w:r w:rsidRPr="006E2447">
        <w:rPr>
          <w:rFonts w:ascii="Trebuchet MS" w:eastAsia="Times New Roman" w:hAnsi="Trebuchet MS" w:cs="Times New Roman"/>
          <w:b/>
          <w:color w:val="538135"/>
          <w:sz w:val="22"/>
          <w:szCs w:val="22"/>
          <w:lang w:val="en-GB"/>
        </w:rPr>
        <w:t xml:space="preserve">and the related statement, </w:t>
      </w:r>
      <w:r w:rsidRPr="006E2447">
        <w:rPr>
          <w:rFonts w:ascii="Trebuchet MS" w:eastAsia="Times New Roman" w:hAnsi="Trebuchet MS" w:cs="Times New Roman"/>
          <w:b/>
          <w:i/>
          <w:color w:val="538135"/>
          <w:sz w:val="22"/>
          <w:szCs w:val="22"/>
          <w:lang w:val="en-GB"/>
        </w:rPr>
        <w:t>according to the Commission Notice (including the related requirements set by Annex B.2)</w:t>
      </w:r>
      <w:r w:rsidRPr="006E2447">
        <w:rPr>
          <w:rFonts w:ascii="Trebuchet MS" w:eastAsia="Times New Roman" w:hAnsi="Trebuchet MS" w:cs="Times New Roman"/>
          <w:b/>
          <w:color w:val="538135"/>
          <w:sz w:val="22"/>
          <w:szCs w:val="22"/>
          <w:vertAlign w:val="superscript"/>
          <w:lang w:val="en-GB"/>
        </w:rPr>
        <w:footnoteReference w:id="8"/>
      </w:r>
      <w:r w:rsidRPr="006E2447">
        <w:rPr>
          <w:rFonts w:ascii="Trebuchet MS" w:eastAsia="Times New Roman" w:hAnsi="Trebuchet MS" w:cs="Times New Roman"/>
          <w:b/>
          <w:color w:val="538135"/>
          <w:sz w:val="22"/>
          <w:szCs w:val="22"/>
          <w:lang w:val="en-GB"/>
        </w:rPr>
        <w:t xml:space="preserve">. </w:t>
      </w:r>
      <w:proofErr w:type="gramStart"/>
      <w:r w:rsidRPr="006E2447">
        <w:rPr>
          <w:rFonts w:ascii="Trebuchet MS" w:eastAsia="Times New Roman" w:hAnsi="Trebuchet MS" w:cs="Times New Roman"/>
          <w:b/>
          <w:color w:val="538135"/>
          <w:sz w:val="22"/>
          <w:szCs w:val="22"/>
          <w:lang w:val="en-GB"/>
        </w:rPr>
        <w:t xml:space="preserve">The related statement has an open format and </w:t>
      </w:r>
      <w:r w:rsidRPr="006E2447">
        <w:rPr>
          <w:rFonts w:ascii="Trebuchet MS" w:eastAsia="Times New Roman" w:hAnsi="Trebuchet MS" w:cs="Times New Roman"/>
          <w:b/>
          <w:color w:val="538135"/>
          <w:sz w:val="22"/>
          <w:szCs w:val="22"/>
          <w:lang w:val="en-GB"/>
        </w:rPr>
        <w:lastRenderedPageBreak/>
        <w:t>should include the main conclusions/findings of the climate proofing documentation or reference to the documentation of climate proofing.</w:t>
      </w:r>
      <w:proofErr w:type="gramEnd"/>
      <w:r w:rsidRPr="006E2447">
        <w:rPr>
          <w:rFonts w:ascii="Trebuchet MS" w:eastAsia="Times New Roman" w:hAnsi="Trebuchet MS" w:cs="Times New Roman"/>
          <w:b/>
          <w:color w:val="538135"/>
          <w:sz w:val="22"/>
          <w:szCs w:val="22"/>
          <w:lang w:val="en-GB"/>
        </w:rPr>
        <w:t xml:space="preserve"> </w:t>
      </w:r>
    </w:p>
    <w:p w14:paraId="0073C014" w14:textId="77777777" w:rsidR="006E2447" w:rsidRPr="006E2447" w:rsidRDefault="006E2447" w:rsidP="006E2447">
      <w:pPr>
        <w:ind w:left="1440"/>
        <w:jc w:val="both"/>
        <w:rPr>
          <w:rFonts w:ascii="Trebuchet MS" w:eastAsia="Times New Roman" w:hAnsi="Trebuchet MS" w:cs="Times New Roman"/>
          <w:b/>
          <w:color w:val="538135"/>
          <w:sz w:val="22"/>
          <w:szCs w:val="22"/>
          <w:lang w:val="en-GB"/>
        </w:rPr>
      </w:pPr>
      <w:r w:rsidRPr="006E2447">
        <w:rPr>
          <w:rFonts w:ascii="Trebuchet MS" w:eastAsia="Times New Roman" w:hAnsi="Trebuchet MS" w:cs="Times New Roman"/>
          <w:b/>
          <w:color w:val="538135"/>
          <w:sz w:val="22"/>
          <w:szCs w:val="22"/>
          <w:lang w:val="en-GB"/>
        </w:rPr>
        <w:t xml:space="preserve">Please note that the documents shall be analysed and assessed based on the evaluation criteria. </w:t>
      </w:r>
    </w:p>
    <w:p w14:paraId="6C7F2862" w14:textId="6AB05C45" w:rsidR="006E2447" w:rsidRPr="00CC5966" w:rsidRDefault="006E2447" w:rsidP="00CC5966">
      <w:pPr>
        <w:ind w:left="1440"/>
        <w:jc w:val="both"/>
        <w:rPr>
          <w:rFonts w:ascii="Trebuchet MS" w:eastAsia="Times New Roman" w:hAnsi="Trebuchet MS" w:cs="Times New Roman"/>
          <w:b/>
          <w:color w:val="538135"/>
          <w:sz w:val="22"/>
          <w:szCs w:val="22"/>
          <w:lang w:val="en-GB"/>
        </w:rPr>
      </w:pPr>
      <w:r w:rsidRPr="006E2447">
        <w:rPr>
          <w:rFonts w:ascii="Trebuchet MS" w:eastAsia="Times New Roman" w:hAnsi="Trebuchet MS" w:cs="Times New Roman"/>
          <w:b/>
          <w:color w:val="538135"/>
          <w:sz w:val="22"/>
          <w:szCs w:val="22"/>
          <w:lang w:val="en-GB"/>
        </w:rPr>
        <w:t>Please bear in mind that an independent verification is not compulsory. However</w:t>
      </w:r>
      <w:r w:rsidR="00A32A16">
        <w:rPr>
          <w:rFonts w:ascii="Trebuchet MS" w:eastAsia="Times New Roman" w:hAnsi="Trebuchet MS" w:cs="Times New Roman"/>
          <w:b/>
          <w:color w:val="538135"/>
          <w:sz w:val="22"/>
          <w:szCs w:val="22"/>
          <w:lang w:val="en-GB"/>
        </w:rPr>
        <w:t>, if</w:t>
      </w:r>
      <w:r w:rsidR="00A32A16" w:rsidRPr="006E2447">
        <w:rPr>
          <w:rFonts w:ascii="Trebuchet MS" w:eastAsia="Times New Roman" w:hAnsi="Trebuchet MS" w:cs="Times New Roman"/>
          <w:b/>
          <w:color w:val="538135"/>
          <w:sz w:val="22"/>
          <w:szCs w:val="22"/>
          <w:lang w:val="en-GB"/>
        </w:rPr>
        <w:t xml:space="preserve"> the documentation of climate proofing/statement on climate proofing is unclear or not in line with the </w:t>
      </w:r>
      <w:r w:rsidR="00A32A16">
        <w:rPr>
          <w:rFonts w:ascii="Trebuchet MS" w:eastAsia="Times New Roman" w:hAnsi="Trebuchet MS" w:cs="Times New Roman"/>
          <w:b/>
          <w:color w:val="538135"/>
          <w:sz w:val="22"/>
          <w:szCs w:val="22"/>
          <w:lang w:val="en-GB"/>
        </w:rPr>
        <w:t xml:space="preserve">already mentioned </w:t>
      </w:r>
      <w:r w:rsidR="00A32A16" w:rsidRPr="006E2447">
        <w:rPr>
          <w:rFonts w:ascii="Trebuchet MS" w:eastAsia="Times New Roman" w:hAnsi="Trebuchet MS" w:cs="Times New Roman"/>
          <w:b/>
          <w:color w:val="538135"/>
          <w:sz w:val="22"/>
          <w:szCs w:val="22"/>
          <w:lang w:val="en-GB"/>
        </w:rPr>
        <w:t>Commission Notice</w:t>
      </w:r>
      <w:r w:rsidR="00A32A16">
        <w:rPr>
          <w:rFonts w:ascii="Trebuchet MS" w:eastAsia="Times New Roman" w:hAnsi="Trebuchet MS" w:cs="Times New Roman"/>
          <w:b/>
          <w:color w:val="538135"/>
          <w:sz w:val="22"/>
          <w:szCs w:val="22"/>
          <w:lang w:val="en-GB"/>
        </w:rPr>
        <w:t>,</w:t>
      </w:r>
      <w:r w:rsidR="00A32A16" w:rsidRPr="006E2447">
        <w:rPr>
          <w:rFonts w:ascii="Trebuchet MS" w:eastAsia="Times New Roman" w:hAnsi="Trebuchet MS" w:cs="Times New Roman"/>
          <w:b/>
          <w:color w:val="538135"/>
          <w:sz w:val="22"/>
          <w:szCs w:val="22"/>
          <w:lang w:val="en-GB"/>
        </w:rPr>
        <w:t xml:space="preserve"> </w:t>
      </w:r>
      <w:r w:rsidRPr="006E2447">
        <w:rPr>
          <w:rFonts w:ascii="Trebuchet MS" w:eastAsia="Times New Roman" w:hAnsi="Trebuchet MS" w:cs="Times New Roman"/>
          <w:b/>
          <w:color w:val="538135"/>
          <w:sz w:val="22"/>
          <w:szCs w:val="22"/>
          <w:lang w:val="en-GB"/>
        </w:rPr>
        <w:t xml:space="preserve">such verification </w:t>
      </w:r>
      <w:r w:rsidR="00A32A16">
        <w:rPr>
          <w:rFonts w:ascii="Trebuchet MS" w:eastAsia="Times New Roman" w:hAnsi="Trebuchet MS" w:cs="Times New Roman"/>
          <w:b/>
          <w:color w:val="538135"/>
          <w:sz w:val="22"/>
          <w:szCs w:val="22"/>
          <w:lang w:val="en-GB"/>
        </w:rPr>
        <w:t xml:space="preserve">or other clarifications </w:t>
      </w:r>
      <w:r w:rsidRPr="006E2447">
        <w:rPr>
          <w:rFonts w:ascii="Trebuchet MS" w:eastAsia="Times New Roman" w:hAnsi="Trebuchet MS" w:cs="Times New Roman"/>
          <w:b/>
          <w:color w:val="538135"/>
          <w:sz w:val="22"/>
          <w:szCs w:val="22"/>
          <w:lang w:val="en-GB"/>
        </w:rPr>
        <w:t>may be required during the assessment process.</w:t>
      </w:r>
    </w:p>
    <w:p w14:paraId="2DD0FED9" w14:textId="77777777" w:rsidR="000A4445" w:rsidRPr="00B800CA" w:rsidRDefault="000A4445" w:rsidP="000A4445">
      <w:pPr>
        <w:jc w:val="both"/>
        <w:rPr>
          <w:rFonts w:ascii="Trebuchet MS" w:hAnsi="Trebuchet MS"/>
          <w:b/>
          <w:color w:val="1F4E79" w:themeColor="accent1" w:themeShade="80"/>
          <w:sz w:val="28"/>
          <w:szCs w:val="28"/>
          <w:lang w:val="en-GB"/>
        </w:rPr>
      </w:pPr>
      <w:r w:rsidRPr="00B800CA">
        <w:rPr>
          <w:rFonts w:ascii="Trebuchet MS" w:hAnsi="Trebuchet MS"/>
          <w:b/>
          <w:color w:val="1F4E79" w:themeColor="accent1" w:themeShade="80"/>
          <w:sz w:val="28"/>
          <w:szCs w:val="28"/>
          <w:lang w:val="en-GB"/>
        </w:rPr>
        <w:t>Cooperation Criteria</w:t>
      </w:r>
    </w:p>
    <w:p w14:paraId="45CD9AEE" w14:textId="14D8DB82" w:rsidR="000A4445" w:rsidRPr="00B800CA" w:rsidRDefault="000A4445" w:rsidP="000A4445">
      <w:pPr>
        <w:jc w:val="both"/>
        <w:rPr>
          <w:rFonts w:ascii="Trebuchet MS" w:hAnsi="Trebuchet MS"/>
          <w:b/>
          <w:color w:val="1F4E79" w:themeColor="accent1" w:themeShade="80"/>
          <w:sz w:val="22"/>
          <w:szCs w:val="22"/>
          <w:lang w:val="en-GB"/>
        </w:rPr>
      </w:pPr>
      <w:r w:rsidRPr="00B800CA">
        <w:rPr>
          <w:rFonts w:ascii="Trebuchet MS" w:hAnsi="Trebuchet MS"/>
          <w:b/>
          <w:color w:val="1F4E79" w:themeColor="accent1" w:themeShade="80"/>
          <w:sz w:val="22"/>
          <w:szCs w:val="22"/>
          <w:lang w:val="en-GB"/>
        </w:rPr>
        <w:t xml:space="preserve">Partners shall cooperate in the development and implementation of Interreg operations, as well as in the staffing or financing, or both, thereof. Thus, in order to </w:t>
      </w:r>
      <w:proofErr w:type="gramStart"/>
      <w:r w:rsidRPr="00B800CA">
        <w:rPr>
          <w:rFonts w:ascii="Trebuchet MS" w:hAnsi="Trebuchet MS"/>
          <w:b/>
          <w:color w:val="1F4E79" w:themeColor="accent1" w:themeShade="80"/>
          <w:sz w:val="22"/>
          <w:szCs w:val="22"/>
          <w:lang w:val="en-GB"/>
        </w:rPr>
        <w:t xml:space="preserve">be </w:t>
      </w:r>
      <w:r w:rsidR="00E6174D">
        <w:rPr>
          <w:rFonts w:ascii="Trebuchet MS" w:hAnsi="Trebuchet MS"/>
          <w:b/>
          <w:color w:val="1F4E79" w:themeColor="accent1" w:themeShade="80"/>
          <w:sz w:val="22"/>
          <w:szCs w:val="22"/>
          <w:lang w:val="en-GB"/>
        </w:rPr>
        <w:t xml:space="preserve"> </w:t>
      </w:r>
      <w:r w:rsidR="0080612D">
        <w:rPr>
          <w:rFonts w:ascii="Trebuchet MS" w:hAnsi="Trebuchet MS"/>
          <w:b/>
          <w:color w:val="1F4E79" w:themeColor="accent1" w:themeShade="80"/>
          <w:sz w:val="22"/>
          <w:szCs w:val="22"/>
          <w:lang w:val="en-GB"/>
        </w:rPr>
        <w:t>funded</w:t>
      </w:r>
      <w:proofErr w:type="gramEnd"/>
      <w:r w:rsidR="0080612D">
        <w:rPr>
          <w:rFonts w:ascii="Trebuchet MS" w:hAnsi="Trebuchet MS"/>
          <w:b/>
          <w:color w:val="1F4E79" w:themeColor="accent1" w:themeShade="80"/>
          <w:sz w:val="22"/>
          <w:szCs w:val="22"/>
          <w:lang w:val="en-GB"/>
        </w:rPr>
        <w:t xml:space="preserve"> by the Programme</w:t>
      </w:r>
      <w:r w:rsidRPr="00B800CA">
        <w:rPr>
          <w:rFonts w:ascii="Trebuchet MS" w:hAnsi="Trebuchet MS"/>
          <w:b/>
          <w:color w:val="1F4E79" w:themeColor="accent1" w:themeShade="80"/>
          <w:sz w:val="22"/>
          <w:szCs w:val="22"/>
          <w:lang w:val="en-GB"/>
        </w:rPr>
        <w:t>, projects must contribute to at least three out of the following four cooperation criteria.</w:t>
      </w:r>
    </w:p>
    <w:p w14:paraId="7BBD7CF7" w14:textId="77777777" w:rsidR="000A4445" w:rsidRPr="00B800CA" w:rsidRDefault="000A4445" w:rsidP="000A4445">
      <w:pPr>
        <w:jc w:val="both"/>
        <w:rPr>
          <w:rFonts w:ascii="Trebuchet MS" w:hAnsi="Trebuchet MS"/>
          <w:b/>
          <w:color w:val="1F4E79" w:themeColor="accent1" w:themeShade="80"/>
          <w:sz w:val="22"/>
          <w:szCs w:val="22"/>
          <w:lang w:val="en-GB"/>
        </w:rPr>
      </w:pPr>
      <w:r w:rsidRPr="00B800CA">
        <w:rPr>
          <w:rFonts w:ascii="Trebuchet MS" w:hAnsi="Trebuchet MS"/>
          <w:b/>
          <w:color w:val="1F4E79" w:themeColor="accent1" w:themeShade="80"/>
          <w:sz w:val="22"/>
          <w:szCs w:val="22"/>
          <w:lang w:val="en-GB"/>
        </w:rPr>
        <w:t>Mandatory cooperation criteria (applicable to all projects):</w:t>
      </w:r>
    </w:p>
    <w:p w14:paraId="2F700E23" w14:textId="77777777" w:rsidR="000A4445" w:rsidRPr="00B800CA" w:rsidRDefault="000A4445" w:rsidP="000C272F">
      <w:pPr>
        <w:numPr>
          <w:ilvl w:val="0"/>
          <w:numId w:val="14"/>
        </w:numPr>
        <w:contextualSpacing/>
        <w:jc w:val="both"/>
        <w:rPr>
          <w:rFonts w:ascii="Trebuchet MS" w:hAnsi="Trebuchet MS"/>
          <w:color w:val="1F4E79" w:themeColor="accent1" w:themeShade="80"/>
          <w:sz w:val="22"/>
          <w:szCs w:val="22"/>
          <w:lang w:val="en-GB"/>
        </w:rPr>
      </w:pPr>
      <w:r w:rsidRPr="00B800CA">
        <w:rPr>
          <w:rFonts w:ascii="Trebuchet MS" w:hAnsi="Trebuchet MS"/>
          <w:b/>
          <w:color w:val="1F4E79" w:themeColor="accent1" w:themeShade="80"/>
          <w:sz w:val="22"/>
          <w:szCs w:val="22"/>
          <w:lang w:val="en-GB"/>
        </w:rPr>
        <w:t>Joint development (mandatory)</w:t>
      </w:r>
      <w:r w:rsidRPr="00B800CA">
        <w:rPr>
          <w:rFonts w:ascii="Trebuchet MS" w:hAnsi="Trebuchet MS"/>
          <w:color w:val="1F4E79" w:themeColor="accent1" w:themeShade="80"/>
          <w:sz w:val="22"/>
          <w:szCs w:val="22"/>
          <w:lang w:val="en-GB"/>
        </w:rPr>
        <w:t xml:space="preserve"> - means that the project </w:t>
      </w:r>
      <w:proofErr w:type="gramStart"/>
      <w:r w:rsidRPr="00B800CA">
        <w:rPr>
          <w:rFonts w:ascii="Trebuchet MS" w:hAnsi="Trebuchet MS"/>
          <w:color w:val="1F4E79" w:themeColor="accent1" w:themeShade="80"/>
          <w:sz w:val="22"/>
          <w:szCs w:val="22"/>
          <w:lang w:val="en-GB"/>
        </w:rPr>
        <w:t>must be designed</w:t>
      </w:r>
      <w:proofErr w:type="gramEnd"/>
      <w:r w:rsidRPr="00B800CA">
        <w:rPr>
          <w:rFonts w:ascii="Trebuchet MS" w:hAnsi="Trebuchet MS"/>
          <w:color w:val="1F4E79" w:themeColor="accent1" w:themeShade="80"/>
          <w:sz w:val="22"/>
          <w:szCs w:val="22"/>
          <w:lang w:val="en-GB"/>
        </w:rPr>
        <w:t xml:space="preserve"> in common by partners from both sides of the border. This means that project proposals must clearly integrate the ideas, priorities and actions of stakeholders on both sides of the border. </w:t>
      </w:r>
      <w:proofErr w:type="gramStart"/>
      <w:r w:rsidRPr="00B800CA">
        <w:rPr>
          <w:rFonts w:ascii="Trebuchet MS" w:hAnsi="Trebuchet MS"/>
          <w:color w:val="1F4E79" w:themeColor="accent1" w:themeShade="80"/>
          <w:sz w:val="22"/>
          <w:szCs w:val="22"/>
          <w:lang w:val="en-GB"/>
        </w:rPr>
        <w:t>The lead partner is the coordinator of this process but should include other partners from the beginning of the development process.</w:t>
      </w:r>
      <w:proofErr w:type="gramEnd"/>
    </w:p>
    <w:p w14:paraId="78DB18AC" w14:textId="77777777" w:rsidR="000A4445" w:rsidRPr="00B800CA" w:rsidRDefault="000A4445" w:rsidP="000C272F">
      <w:pPr>
        <w:numPr>
          <w:ilvl w:val="0"/>
          <w:numId w:val="14"/>
        </w:numPr>
        <w:contextualSpacing/>
        <w:jc w:val="both"/>
        <w:rPr>
          <w:rFonts w:ascii="Trebuchet MS" w:hAnsi="Trebuchet MS"/>
          <w:color w:val="1F4E79" w:themeColor="accent1" w:themeShade="80"/>
          <w:sz w:val="22"/>
          <w:szCs w:val="22"/>
          <w:lang w:val="en-GB"/>
        </w:rPr>
      </w:pPr>
      <w:r w:rsidRPr="00B800CA">
        <w:rPr>
          <w:rFonts w:ascii="Trebuchet MS" w:hAnsi="Trebuchet MS"/>
          <w:b/>
          <w:color w:val="1F4E79" w:themeColor="accent1" w:themeShade="80"/>
          <w:sz w:val="22"/>
          <w:szCs w:val="22"/>
          <w:lang w:val="en-GB"/>
        </w:rPr>
        <w:t>Joint implementation (mandatory)</w:t>
      </w:r>
      <w:r w:rsidRPr="00B800CA">
        <w:rPr>
          <w:rFonts w:ascii="Trebuchet MS" w:hAnsi="Trebuchet MS"/>
          <w:color w:val="1F4E79" w:themeColor="accent1" w:themeShade="80"/>
          <w:sz w:val="22"/>
          <w:szCs w:val="22"/>
          <w:lang w:val="en-GB"/>
        </w:rPr>
        <w:t xml:space="preserve"> - means that activities </w:t>
      </w:r>
      <w:proofErr w:type="gramStart"/>
      <w:r w:rsidRPr="00B800CA">
        <w:rPr>
          <w:rFonts w:ascii="Trebuchet MS" w:hAnsi="Trebuchet MS"/>
          <w:color w:val="1F4E79" w:themeColor="accent1" w:themeShade="80"/>
          <w:sz w:val="22"/>
          <w:szCs w:val="22"/>
          <w:lang w:val="en-GB"/>
        </w:rPr>
        <w:t>must be carried out and coordinated among partners on both sides of the border</w:t>
      </w:r>
      <w:proofErr w:type="gramEnd"/>
      <w:r w:rsidRPr="00B800CA">
        <w:rPr>
          <w:rFonts w:ascii="Trebuchet MS" w:hAnsi="Trebuchet MS"/>
          <w:color w:val="1F4E79" w:themeColor="accent1" w:themeShade="80"/>
          <w:sz w:val="22"/>
          <w:szCs w:val="22"/>
          <w:lang w:val="en-GB"/>
        </w:rPr>
        <w:t xml:space="preserve">. It is not enough that activities run in parallel. There must be clear content-based links between what is happening on either side of the border and regular contact between the two sides. The lead partner is responsible for ensuring that activities are properly coordinated, that schedules </w:t>
      </w:r>
      <w:proofErr w:type="gramStart"/>
      <w:r w:rsidRPr="00B800CA">
        <w:rPr>
          <w:rFonts w:ascii="Trebuchet MS" w:hAnsi="Trebuchet MS"/>
          <w:color w:val="1F4E79" w:themeColor="accent1" w:themeShade="80"/>
          <w:sz w:val="22"/>
          <w:szCs w:val="22"/>
          <w:lang w:val="en-GB"/>
        </w:rPr>
        <w:t>are kept</w:t>
      </w:r>
      <w:proofErr w:type="gramEnd"/>
      <w:r w:rsidRPr="00B800CA">
        <w:rPr>
          <w:rFonts w:ascii="Trebuchet MS" w:hAnsi="Trebuchet MS"/>
          <w:color w:val="1F4E79" w:themeColor="accent1" w:themeShade="80"/>
          <w:sz w:val="22"/>
          <w:szCs w:val="22"/>
          <w:lang w:val="en-GB"/>
        </w:rPr>
        <w:t xml:space="preserve"> and that the right quality levels are achieved.</w:t>
      </w:r>
    </w:p>
    <w:p w14:paraId="084E7506" w14:textId="77777777" w:rsidR="000A4445" w:rsidRPr="00B800CA" w:rsidRDefault="000A4445" w:rsidP="000A4445">
      <w:pPr>
        <w:contextualSpacing/>
        <w:jc w:val="both"/>
        <w:rPr>
          <w:rFonts w:ascii="Trebuchet MS" w:hAnsi="Trebuchet MS"/>
          <w:b/>
          <w:color w:val="1F4E79" w:themeColor="accent1" w:themeShade="80"/>
          <w:sz w:val="22"/>
          <w:szCs w:val="22"/>
          <w:lang w:val="en-GB"/>
        </w:rPr>
      </w:pPr>
      <w:r w:rsidRPr="00B800CA">
        <w:rPr>
          <w:rFonts w:ascii="Trebuchet MS" w:hAnsi="Trebuchet MS"/>
          <w:b/>
          <w:color w:val="1F4E79" w:themeColor="accent1" w:themeShade="80"/>
          <w:sz w:val="22"/>
          <w:szCs w:val="22"/>
          <w:lang w:val="en-GB"/>
        </w:rPr>
        <w:t>Supplementary cooperation criteria (partners should choose one or both of these criteria):</w:t>
      </w:r>
    </w:p>
    <w:p w14:paraId="21C01522" w14:textId="77777777" w:rsidR="00CC5966" w:rsidRDefault="000A4445" w:rsidP="00CC5966">
      <w:pPr>
        <w:numPr>
          <w:ilvl w:val="0"/>
          <w:numId w:val="15"/>
        </w:numPr>
        <w:contextualSpacing/>
        <w:jc w:val="both"/>
        <w:rPr>
          <w:rFonts w:ascii="Trebuchet MS" w:hAnsi="Trebuchet MS"/>
          <w:color w:val="1F4E79" w:themeColor="accent1" w:themeShade="80"/>
          <w:sz w:val="22"/>
          <w:szCs w:val="22"/>
          <w:lang w:val="en-GB"/>
        </w:rPr>
      </w:pPr>
      <w:r w:rsidRPr="00B800CA">
        <w:rPr>
          <w:rFonts w:ascii="Trebuchet MS" w:hAnsi="Trebuchet MS"/>
          <w:b/>
          <w:color w:val="1F4E79" w:themeColor="accent1" w:themeShade="80"/>
          <w:sz w:val="22"/>
          <w:szCs w:val="22"/>
          <w:lang w:val="en-GB"/>
        </w:rPr>
        <w:t>Joint financing (at project decision)</w:t>
      </w:r>
      <w:r w:rsidRPr="00B800CA">
        <w:rPr>
          <w:rFonts w:ascii="Trebuchet MS" w:hAnsi="Trebuchet MS"/>
          <w:color w:val="1F4E79" w:themeColor="accent1" w:themeShade="80"/>
          <w:sz w:val="22"/>
          <w:szCs w:val="22"/>
          <w:lang w:val="en-GB"/>
        </w:rPr>
        <w:t xml:space="preserve"> - means that there will be only one contract per project and there must therefore be one joint project budget. The budget </w:t>
      </w:r>
      <w:proofErr w:type="gramStart"/>
      <w:r w:rsidRPr="00B800CA">
        <w:rPr>
          <w:rFonts w:ascii="Trebuchet MS" w:hAnsi="Trebuchet MS"/>
          <w:color w:val="1F4E79" w:themeColor="accent1" w:themeShade="80"/>
          <w:sz w:val="22"/>
          <w:szCs w:val="22"/>
          <w:lang w:val="en-GB"/>
        </w:rPr>
        <w:t>should be divided</w:t>
      </w:r>
      <w:proofErr w:type="gramEnd"/>
      <w:r w:rsidRPr="00B800CA">
        <w:rPr>
          <w:rFonts w:ascii="Trebuchet MS" w:hAnsi="Trebuchet MS"/>
          <w:color w:val="1F4E79" w:themeColor="accent1" w:themeShade="80"/>
          <w:sz w:val="22"/>
          <w:szCs w:val="22"/>
          <w:lang w:val="en-GB"/>
        </w:rPr>
        <w:t xml:space="preserve"> between partners according to the activities carried out. There is also only one project bank account for the EU contribution (held by the Lead Partner) and payments representing EU support </w:t>
      </w:r>
      <w:proofErr w:type="gramStart"/>
      <w:r w:rsidRPr="00B800CA">
        <w:rPr>
          <w:rFonts w:ascii="Trebuchet MS" w:hAnsi="Trebuchet MS"/>
          <w:color w:val="1F4E79" w:themeColor="accent1" w:themeShade="80"/>
          <w:sz w:val="22"/>
          <w:szCs w:val="22"/>
          <w:lang w:val="en-GB"/>
        </w:rPr>
        <w:t>are made</w:t>
      </w:r>
      <w:proofErr w:type="gramEnd"/>
      <w:r w:rsidRPr="00B800CA">
        <w:rPr>
          <w:rFonts w:ascii="Trebuchet MS" w:hAnsi="Trebuchet MS"/>
          <w:color w:val="1F4E79" w:themeColor="accent1" w:themeShade="80"/>
          <w:sz w:val="22"/>
          <w:szCs w:val="22"/>
          <w:lang w:val="en-GB"/>
        </w:rPr>
        <w:t xml:space="preserve"> from the Programme to this account. The lead partner is responsible for administration and distribution of these funds and for reporting on their use. </w:t>
      </w:r>
      <w:proofErr w:type="gramStart"/>
      <w:r w:rsidRPr="00B800CA">
        <w:rPr>
          <w:rFonts w:ascii="Trebuchet MS" w:hAnsi="Trebuchet MS"/>
          <w:color w:val="1F4E79" w:themeColor="accent1" w:themeShade="80"/>
          <w:sz w:val="22"/>
          <w:szCs w:val="22"/>
          <w:lang w:val="en-GB"/>
        </w:rPr>
        <w:t>Funding should come from both sides of the border and illustrates the commitment by each partner to the joint project.</w:t>
      </w:r>
      <w:proofErr w:type="gramEnd"/>
      <w:r w:rsidRPr="00B800CA">
        <w:rPr>
          <w:rFonts w:ascii="Trebuchet MS" w:hAnsi="Trebuchet MS"/>
          <w:color w:val="1F4E79" w:themeColor="accent1" w:themeShade="80"/>
          <w:sz w:val="22"/>
          <w:szCs w:val="22"/>
          <w:lang w:val="en-GB"/>
        </w:rPr>
        <w:t xml:space="preserve"> The distribution of financial resources should reflect tasks and responsibilities of the partners.</w:t>
      </w:r>
    </w:p>
    <w:p w14:paraId="46A1452F" w14:textId="60F76C00" w:rsidR="00907734" w:rsidRPr="00CC5966" w:rsidRDefault="000A4445" w:rsidP="00CC5966">
      <w:pPr>
        <w:numPr>
          <w:ilvl w:val="0"/>
          <w:numId w:val="15"/>
        </w:numPr>
        <w:contextualSpacing/>
        <w:jc w:val="both"/>
        <w:rPr>
          <w:rFonts w:ascii="Trebuchet MS" w:hAnsi="Trebuchet MS"/>
          <w:color w:val="1F4E79" w:themeColor="accent1" w:themeShade="80"/>
          <w:sz w:val="22"/>
          <w:szCs w:val="22"/>
          <w:lang w:val="en-GB"/>
        </w:rPr>
      </w:pPr>
      <w:r w:rsidRPr="00CC5966">
        <w:rPr>
          <w:rFonts w:ascii="Trebuchet MS" w:hAnsi="Trebuchet MS"/>
          <w:b/>
          <w:color w:val="1F4E79" w:themeColor="accent1" w:themeShade="80"/>
          <w:sz w:val="22"/>
          <w:szCs w:val="22"/>
          <w:lang w:val="en-GB"/>
        </w:rPr>
        <w:lastRenderedPageBreak/>
        <w:t xml:space="preserve">Joint staffing (at project decision) - </w:t>
      </w:r>
      <w:r w:rsidRPr="00CC5966">
        <w:rPr>
          <w:rFonts w:ascii="Trebuchet MS" w:hAnsi="Trebuchet MS"/>
          <w:color w:val="1F4E79" w:themeColor="accent1" w:themeShade="80"/>
          <w:sz w:val="22"/>
          <w:szCs w:val="22"/>
          <w:lang w:val="en-GB"/>
        </w:rPr>
        <w:t xml:space="preserve">means that the project should not duplicate functions on either side of the border. Therefore, regardless of where the person is located, there should be one joint project manager, one joint financial manager etc., (of </w:t>
      </w:r>
      <w:proofErr w:type="gramStart"/>
      <w:r w:rsidRPr="00CC5966">
        <w:rPr>
          <w:rFonts w:ascii="Trebuchet MS" w:hAnsi="Trebuchet MS"/>
          <w:color w:val="1F4E79" w:themeColor="accent1" w:themeShade="80"/>
          <w:sz w:val="22"/>
          <w:szCs w:val="22"/>
          <w:lang w:val="en-GB"/>
        </w:rPr>
        <w:t>course</w:t>
      </w:r>
      <w:proofErr w:type="gramEnd"/>
      <w:r w:rsidRPr="00CC5966">
        <w:rPr>
          <w:rFonts w:ascii="Trebuchet MS" w:hAnsi="Trebuchet MS"/>
          <w:color w:val="1F4E79" w:themeColor="accent1" w:themeShade="80"/>
          <w:sz w:val="22"/>
          <w:szCs w:val="22"/>
          <w:lang w:val="en-GB"/>
        </w:rPr>
        <w:t xml:space="preserve"> more staff may be required for larger projects). These staff will be responsible for project activities on both sides of the border. The lead partner is generally the employer of core project staff.</w:t>
      </w:r>
    </w:p>
    <w:p w14:paraId="59872DCC" w14:textId="77777777" w:rsidR="0005599C" w:rsidRDefault="0005599C" w:rsidP="00CC5966">
      <w:pPr>
        <w:ind w:left="720"/>
        <w:contextualSpacing/>
        <w:jc w:val="both"/>
        <w:rPr>
          <w:rFonts w:ascii="Trebuchet MS" w:hAnsi="Trebuchet MS"/>
          <w:color w:val="1F4E79" w:themeColor="accent1" w:themeShade="80"/>
          <w:sz w:val="22"/>
          <w:szCs w:val="22"/>
          <w:lang w:val="en-GB"/>
        </w:rPr>
      </w:pPr>
    </w:p>
    <w:p w14:paraId="48A67042" w14:textId="161EF3E4" w:rsidR="0005599C" w:rsidRPr="00B800CA" w:rsidRDefault="0005599C" w:rsidP="0005599C">
      <w:pPr>
        <w:spacing w:before="120" w:after="120"/>
        <w:ind w:left="720"/>
        <w:jc w:val="both"/>
        <w:rPr>
          <w:rFonts w:ascii="Trebuchet MS" w:hAnsi="Trebuchet MS"/>
          <w:color w:val="538135" w:themeColor="accent6" w:themeShade="BF"/>
          <w:sz w:val="22"/>
          <w:szCs w:val="22"/>
          <w:lang w:val="en-GB"/>
        </w:rPr>
      </w:pPr>
      <w:r w:rsidRPr="00B800CA">
        <w:rPr>
          <w:rFonts w:ascii="Trebuchet MS" w:hAnsi="Trebuchet MS"/>
          <w:color w:val="538135" w:themeColor="accent6" w:themeShade="BF"/>
          <w:sz w:val="22"/>
          <w:szCs w:val="22"/>
          <w:lang w:val="en-GB"/>
        </w:rPr>
        <w:t xml:space="preserve">In case the project does not have a cross-border character and impact </w:t>
      </w:r>
      <w:r w:rsidR="00CC5966">
        <w:rPr>
          <w:rFonts w:ascii="Trebuchet MS" w:hAnsi="Trebuchet MS"/>
          <w:color w:val="538135" w:themeColor="accent6" w:themeShade="BF"/>
          <w:sz w:val="22"/>
          <w:szCs w:val="22"/>
          <w:lang w:val="en-GB"/>
        </w:rPr>
        <w:t>and</w:t>
      </w:r>
      <w:r w:rsidRPr="00B800CA">
        <w:rPr>
          <w:rFonts w:ascii="Trebuchet MS" w:hAnsi="Trebuchet MS"/>
          <w:color w:val="538135" w:themeColor="accent6" w:themeShade="BF"/>
          <w:sz w:val="22"/>
          <w:szCs w:val="22"/>
          <w:lang w:val="en-GB"/>
        </w:rPr>
        <w:t xml:space="preserve"> if it does not observe the cooperation criteria, it </w:t>
      </w:r>
      <w:proofErr w:type="gramStart"/>
      <w:r w:rsidRPr="00B800CA">
        <w:rPr>
          <w:rFonts w:ascii="Trebuchet MS" w:hAnsi="Trebuchet MS"/>
          <w:color w:val="538135" w:themeColor="accent6" w:themeShade="BF"/>
          <w:sz w:val="22"/>
          <w:szCs w:val="22"/>
          <w:lang w:val="en-GB"/>
        </w:rPr>
        <w:t>shall not be fund</w:t>
      </w:r>
      <w:r>
        <w:rPr>
          <w:rFonts w:ascii="Trebuchet MS" w:hAnsi="Trebuchet MS"/>
          <w:color w:val="538135" w:themeColor="accent6" w:themeShade="BF"/>
          <w:sz w:val="22"/>
          <w:szCs w:val="22"/>
          <w:lang w:val="en-GB"/>
        </w:rPr>
        <w:t>ed</w:t>
      </w:r>
      <w:proofErr w:type="gramEnd"/>
      <w:r w:rsidRPr="00B800CA">
        <w:rPr>
          <w:rFonts w:ascii="Trebuchet MS" w:hAnsi="Trebuchet MS"/>
          <w:color w:val="538135" w:themeColor="accent6" w:themeShade="BF"/>
          <w:sz w:val="22"/>
          <w:szCs w:val="22"/>
          <w:lang w:val="en-GB"/>
        </w:rPr>
        <w:t xml:space="preserve"> under Interreg VI-A Romania-Bulgaria Programme. </w:t>
      </w:r>
      <w:r w:rsidRPr="00B800CA">
        <w:rPr>
          <w:rFonts w:ascii="Trebuchet MS" w:hAnsi="Trebuchet MS"/>
          <w:noProof/>
          <w:color w:val="538135" w:themeColor="accent6" w:themeShade="BF"/>
          <w:sz w:val="22"/>
          <w:szCs w:val="22"/>
        </w:rPr>
        <w:drawing>
          <wp:anchor distT="0" distB="0" distL="114300" distR="114300" simplePos="0" relativeHeight="252069888" behindDoc="0" locked="0" layoutInCell="1" allowOverlap="1" wp14:anchorId="36663CE7" wp14:editId="0B3B476F">
            <wp:simplePos x="0" y="0"/>
            <wp:positionH relativeFrom="column">
              <wp:posOffset>-79513</wp:posOffset>
            </wp:positionH>
            <wp:positionV relativeFrom="paragraph">
              <wp:posOffset>7262</wp:posOffset>
            </wp:positionV>
            <wp:extent cx="420370" cy="273685"/>
            <wp:effectExtent l="0" t="0" r="0" b="0"/>
            <wp:wrapSquare wrapText="bothSides"/>
            <wp:docPr id="10" name="Picture 10"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420370" cy="27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color w:val="538135" w:themeColor="accent6" w:themeShade="BF"/>
          <w:sz w:val="22"/>
          <w:szCs w:val="22"/>
          <w:lang w:val="en-GB"/>
        </w:rPr>
        <w:t xml:space="preserve"> </w:t>
      </w:r>
    </w:p>
    <w:p w14:paraId="5F9B1C03" w14:textId="77777777" w:rsidR="00CC5966" w:rsidRDefault="0005599C" w:rsidP="00CC5966">
      <w:pPr>
        <w:spacing w:before="120" w:after="120"/>
        <w:ind w:left="720"/>
        <w:jc w:val="both"/>
        <w:rPr>
          <w:rFonts w:ascii="Trebuchet MS" w:hAnsi="Trebuchet MS"/>
          <w:color w:val="538135" w:themeColor="accent6" w:themeShade="BF"/>
          <w:sz w:val="22"/>
          <w:szCs w:val="22"/>
          <w:lang w:val="en-GB"/>
        </w:rPr>
      </w:pPr>
      <w:r w:rsidRPr="00B800CA">
        <w:rPr>
          <w:rFonts w:ascii="Trebuchet MS" w:hAnsi="Trebuchet MS"/>
          <w:color w:val="538135" w:themeColor="accent6" w:themeShade="BF"/>
          <w:sz w:val="22"/>
          <w:szCs w:val="22"/>
          <w:lang w:val="en-GB"/>
        </w:rPr>
        <w:t xml:space="preserve">In case the </w:t>
      </w:r>
      <w:proofErr w:type="gramStart"/>
      <w:r w:rsidRPr="00B800CA">
        <w:rPr>
          <w:rFonts w:ascii="Trebuchet MS" w:hAnsi="Trebuchet MS"/>
          <w:color w:val="538135" w:themeColor="accent6" w:themeShade="BF"/>
          <w:sz w:val="22"/>
          <w:szCs w:val="22"/>
          <w:lang w:val="en-GB"/>
        </w:rPr>
        <w:t>mandatory cooperation criteria are not met by the partners</w:t>
      </w:r>
      <w:proofErr w:type="gramEnd"/>
      <w:r w:rsidRPr="00B800CA">
        <w:rPr>
          <w:rFonts w:ascii="Trebuchet MS" w:hAnsi="Trebuchet MS"/>
          <w:color w:val="538135" w:themeColor="accent6" w:themeShade="BF"/>
          <w:sz w:val="22"/>
          <w:szCs w:val="22"/>
          <w:lang w:val="en-GB"/>
        </w:rPr>
        <w:t>, the project shall be</w:t>
      </w:r>
      <w:r>
        <w:rPr>
          <w:rFonts w:ascii="Trebuchet MS" w:hAnsi="Trebuchet MS"/>
          <w:color w:val="538135" w:themeColor="accent6" w:themeShade="BF"/>
          <w:sz w:val="22"/>
          <w:szCs w:val="22"/>
          <w:lang w:val="en-GB"/>
        </w:rPr>
        <w:t xml:space="preserve"> proposed for rejection</w:t>
      </w:r>
      <w:r w:rsidRPr="00B800CA">
        <w:rPr>
          <w:rFonts w:ascii="Trebuchet MS" w:hAnsi="Trebuchet MS"/>
          <w:color w:val="538135" w:themeColor="accent6" w:themeShade="BF"/>
          <w:sz w:val="22"/>
          <w:szCs w:val="22"/>
          <w:lang w:val="en-GB"/>
        </w:rPr>
        <w:t xml:space="preserve"> and the assessment process shall stop without further analysis. </w:t>
      </w:r>
    </w:p>
    <w:p w14:paraId="31F4CA45" w14:textId="5C8E7914" w:rsidR="0005599C" w:rsidRPr="00CC5966" w:rsidRDefault="0005599C" w:rsidP="00CC5966">
      <w:pPr>
        <w:spacing w:before="120" w:after="120"/>
        <w:ind w:left="720"/>
        <w:jc w:val="both"/>
        <w:rPr>
          <w:rFonts w:ascii="Trebuchet MS" w:hAnsi="Trebuchet MS"/>
          <w:color w:val="538135" w:themeColor="accent6" w:themeShade="BF"/>
          <w:sz w:val="22"/>
          <w:szCs w:val="22"/>
          <w:lang w:val="en-GB"/>
        </w:rPr>
      </w:pPr>
      <w:r w:rsidRPr="009A6820">
        <w:rPr>
          <w:rFonts w:ascii="Trebuchet MS" w:hAnsi="Trebuchet MS"/>
          <w:color w:val="538135" w:themeColor="accent6" w:themeShade="BF"/>
          <w:sz w:val="22"/>
          <w:szCs w:val="22"/>
          <w:lang w:val="en-GB"/>
        </w:rPr>
        <w:t xml:space="preserve">In case </w:t>
      </w:r>
      <w:proofErr w:type="gramStart"/>
      <w:r w:rsidRPr="009A6820">
        <w:rPr>
          <w:rFonts w:ascii="Trebuchet MS" w:hAnsi="Trebuchet MS"/>
          <w:color w:val="538135" w:themeColor="accent6" w:themeShade="BF"/>
          <w:sz w:val="22"/>
          <w:szCs w:val="22"/>
          <w:lang w:val="en-GB"/>
        </w:rPr>
        <w:t>0</w:t>
      </w:r>
      <w:proofErr w:type="gramEnd"/>
      <w:r w:rsidRPr="009A6820">
        <w:rPr>
          <w:rFonts w:ascii="Trebuchet MS" w:hAnsi="Trebuchet MS"/>
          <w:color w:val="538135" w:themeColor="accent6" w:themeShade="BF"/>
          <w:sz w:val="22"/>
          <w:szCs w:val="22"/>
          <w:lang w:val="en-GB"/>
        </w:rPr>
        <w:t xml:space="preserve"> is grated to one of the sub-criteria included under 2. Cooperation character (Evaluation criteria - phase 2 – quality assessment - technical and financial evaluation and state aid incidence assessment) the project shall be rejected and the assessment process shall stop without further analys</w:t>
      </w:r>
      <w:r>
        <w:rPr>
          <w:rFonts w:ascii="Trebuchet MS" w:hAnsi="Trebuchet MS"/>
          <w:color w:val="538135" w:themeColor="accent6" w:themeShade="BF"/>
          <w:sz w:val="22"/>
          <w:szCs w:val="22"/>
          <w:lang w:val="en-GB"/>
        </w:rPr>
        <w:t>is based on the proposed method</w:t>
      </w:r>
      <w:r w:rsidRPr="009A6820">
        <w:rPr>
          <w:rStyle w:val="FootnoteReference"/>
          <w:rFonts w:ascii="Trebuchet MS" w:hAnsi="Trebuchet MS"/>
          <w:color w:val="538135" w:themeColor="accent6" w:themeShade="BF"/>
          <w:sz w:val="22"/>
          <w:szCs w:val="22"/>
          <w:lang w:val="en-GB"/>
        </w:rPr>
        <w:footnoteReference w:id="9"/>
      </w:r>
      <w:r w:rsidRPr="009A6820">
        <w:rPr>
          <w:rFonts w:ascii="Trebuchet MS" w:hAnsi="Trebuchet MS"/>
          <w:color w:val="538135" w:themeColor="accent6" w:themeShade="BF"/>
          <w:sz w:val="22"/>
          <w:szCs w:val="22"/>
          <w:lang w:val="en-GB"/>
        </w:rPr>
        <w:t xml:space="preserve">.  </w:t>
      </w:r>
    </w:p>
    <w:p w14:paraId="08ECBA65" w14:textId="77777777" w:rsidR="00907734" w:rsidRPr="00B800CA" w:rsidRDefault="00907734" w:rsidP="000C272F">
      <w:pPr>
        <w:pStyle w:val="Heading2"/>
        <w:keepLines w:val="0"/>
        <w:numPr>
          <w:ilvl w:val="1"/>
          <w:numId w:val="8"/>
        </w:numPr>
        <w:spacing w:before="120" w:after="120" w:line="288" w:lineRule="auto"/>
        <w:jc w:val="both"/>
        <w:rPr>
          <w:rFonts w:ascii="Trebuchet MS" w:hAnsi="Trebuchet MS"/>
          <w:b/>
          <w:lang w:val="en-GB"/>
        </w:rPr>
      </w:pPr>
      <w:bookmarkStart w:id="12" w:name="_Toc213396723"/>
      <w:r w:rsidRPr="00B800CA">
        <w:rPr>
          <w:rFonts w:ascii="Trebuchet MS" w:hAnsi="Trebuchet MS"/>
          <w:b/>
          <w:lang w:val="en-GB"/>
        </w:rPr>
        <w:t>Project outputs and results</w:t>
      </w:r>
      <w:bookmarkEnd w:id="12"/>
    </w:p>
    <w:p w14:paraId="633F3BC3" w14:textId="2DAF44F8" w:rsidR="00DD1A1A" w:rsidRPr="00DD1A1A" w:rsidRDefault="00DD1A1A" w:rsidP="00DD1A1A">
      <w:pPr>
        <w:jc w:val="both"/>
        <w:rPr>
          <w:rFonts w:ascii="Trebuchet MS" w:hAnsi="Trebuchet MS"/>
          <w:color w:val="1F4E79" w:themeColor="accent1" w:themeShade="80"/>
          <w:sz w:val="22"/>
          <w:szCs w:val="22"/>
          <w:lang w:val="en-GB"/>
        </w:rPr>
      </w:pPr>
      <w:proofErr w:type="gramStart"/>
      <w:r w:rsidRPr="00DD1A1A">
        <w:rPr>
          <w:rFonts w:ascii="Trebuchet MS" w:hAnsi="Trebuchet MS"/>
          <w:color w:val="1F4E79" w:themeColor="accent1" w:themeShade="80"/>
          <w:sz w:val="22"/>
          <w:szCs w:val="22"/>
          <w:lang w:val="en-GB"/>
        </w:rPr>
        <w:t xml:space="preserve">The Programme </w:t>
      </w:r>
      <w:r w:rsidR="000C1B26">
        <w:rPr>
          <w:rFonts w:ascii="Trebuchet MS" w:hAnsi="Trebuchet MS"/>
          <w:color w:val="1F4E79" w:themeColor="accent1" w:themeShade="80"/>
          <w:sz w:val="22"/>
          <w:szCs w:val="22"/>
          <w:lang w:val="en-GB"/>
        </w:rPr>
        <w:t xml:space="preserve">outputs and </w:t>
      </w:r>
      <w:r w:rsidRPr="00DD1A1A">
        <w:rPr>
          <w:rFonts w:ascii="Trebuchet MS" w:hAnsi="Trebuchet MS"/>
          <w:color w:val="1F4E79" w:themeColor="accent1" w:themeShade="80"/>
          <w:sz w:val="22"/>
          <w:szCs w:val="22"/>
          <w:lang w:val="en-GB"/>
        </w:rPr>
        <w:t>results are measured by indicators</w:t>
      </w:r>
      <w:proofErr w:type="gramEnd"/>
      <w:r w:rsidRPr="00DD1A1A">
        <w:rPr>
          <w:rFonts w:ascii="Trebuchet MS" w:hAnsi="Trebuchet MS"/>
          <w:color w:val="1F4E79" w:themeColor="accent1" w:themeShade="80"/>
          <w:sz w:val="22"/>
          <w:szCs w:val="22"/>
          <w:lang w:val="en-GB"/>
        </w:rPr>
        <w:t>. For this call,</w:t>
      </w:r>
      <w:r w:rsidR="000C1B26">
        <w:rPr>
          <w:rFonts w:ascii="Trebuchet MS" w:hAnsi="Trebuchet MS"/>
          <w:color w:val="1F4E79" w:themeColor="accent1" w:themeShade="80"/>
          <w:sz w:val="22"/>
          <w:szCs w:val="22"/>
          <w:lang w:val="en-GB"/>
        </w:rPr>
        <w:t xml:space="preserve"> </w:t>
      </w:r>
      <w:r w:rsidRPr="00DD1A1A">
        <w:rPr>
          <w:rFonts w:ascii="Trebuchet MS" w:hAnsi="Trebuchet MS"/>
          <w:color w:val="1F4E79" w:themeColor="accent1" w:themeShade="80"/>
          <w:sz w:val="22"/>
          <w:szCs w:val="22"/>
          <w:lang w:val="en-GB"/>
        </w:rPr>
        <w:t xml:space="preserve">the following </w:t>
      </w:r>
      <w:r w:rsidR="000C1B26">
        <w:rPr>
          <w:rFonts w:ascii="Trebuchet MS" w:hAnsi="Trebuchet MS"/>
          <w:color w:val="1F4E79" w:themeColor="accent1" w:themeShade="80"/>
          <w:sz w:val="22"/>
          <w:szCs w:val="22"/>
          <w:lang w:val="en-GB"/>
        </w:rPr>
        <w:t xml:space="preserve">Programme specific </w:t>
      </w:r>
      <w:r w:rsidRPr="00DD1A1A">
        <w:rPr>
          <w:rFonts w:ascii="Trebuchet MS" w:hAnsi="Trebuchet MS"/>
          <w:color w:val="1F4E79" w:themeColor="accent1" w:themeShade="80"/>
          <w:sz w:val="22"/>
          <w:szCs w:val="22"/>
          <w:lang w:val="en-GB"/>
        </w:rPr>
        <w:t xml:space="preserve">output and results indicators </w:t>
      </w:r>
      <w:proofErr w:type="gramStart"/>
      <w:r w:rsidRPr="00DD1A1A">
        <w:rPr>
          <w:rFonts w:ascii="Trebuchet MS" w:hAnsi="Trebuchet MS"/>
          <w:color w:val="1F4E79" w:themeColor="accent1" w:themeShade="80"/>
          <w:sz w:val="22"/>
          <w:szCs w:val="22"/>
          <w:lang w:val="en-GB"/>
        </w:rPr>
        <w:t>should be considered</w:t>
      </w:r>
      <w:proofErr w:type="gramEnd"/>
      <w:r w:rsidRPr="00DD1A1A">
        <w:rPr>
          <w:rFonts w:ascii="Trebuchet MS" w:hAnsi="Trebuchet MS"/>
          <w:color w:val="1F4E79" w:themeColor="accent1" w:themeShade="80"/>
          <w:sz w:val="22"/>
          <w:szCs w:val="22"/>
          <w:lang w:val="en-GB"/>
        </w:rPr>
        <w:t xml:space="preserve"> by the application:</w:t>
      </w:r>
    </w:p>
    <w:p w14:paraId="04176BC4" w14:textId="75205BC9" w:rsidR="0035249B" w:rsidRPr="009B14CF" w:rsidRDefault="0035249B" w:rsidP="0035249B">
      <w:pPr>
        <w:pStyle w:val="Caption"/>
        <w:keepNext/>
        <w:rPr>
          <w:rFonts w:ascii="Trebuchet MS" w:hAnsi="Trebuchet MS"/>
          <w:color w:val="1F4E79" w:themeColor="accent1" w:themeShade="80"/>
        </w:rPr>
      </w:pPr>
      <w:r w:rsidRPr="009B14CF">
        <w:rPr>
          <w:rFonts w:ascii="Trebuchet MS" w:hAnsi="Trebuchet MS"/>
          <w:color w:val="1F4E79" w:themeColor="accent1" w:themeShade="80"/>
        </w:rPr>
        <w:t>Table 1 - PROGRAMME SPECIFIC INDICATORS</w:t>
      </w:r>
    </w:p>
    <w:tbl>
      <w:tblPr>
        <w:tblStyle w:val="TableGrid"/>
        <w:tblW w:w="10379" w:type="dxa"/>
        <w:tblInd w:w="-5" w:type="dxa"/>
        <w:tblLook w:val="04A0" w:firstRow="1" w:lastRow="0" w:firstColumn="1" w:lastColumn="0" w:noHBand="0" w:noVBand="1"/>
      </w:tblPr>
      <w:tblGrid>
        <w:gridCol w:w="810"/>
        <w:gridCol w:w="1710"/>
        <w:gridCol w:w="1602"/>
        <w:gridCol w:w="886"/>
        <w:gridCol w:w="997"/>
        <w:gridCol w:w="1800"/>
        <w:gridCol w:w="1504"/>
        <w:gridCol w:w="1070"/>
      </w:tblGrid>
      <w:tr w:rsidR="0058549E" w:rsidRPr="009A6820" w14:paraId="3799BB4E" w14:textId="77777777" w:rsidTr="00CC5966">
        <w:tc>
          <w:tcPr>
            <w:tcW w:w="810" w:type="dxa"/>
            <w:vMerge w:val="restart"/>
            <w:shd w:val="clear" w:color="auto" w:fill="auto"/>
          </w:tcPr>
          <w:p w14:paraId="5B4F3686" w14:textId="77777777" w:rsidR="0058549E" w:rsidRPr="009A6820" w:rsidRDefault="0058549E" w:rsidP="002D44F1">
            <w:pPr>
              <w:spacing w:before="120" w:after="120"/>
              <w:jc w:val="both"/>
              <w:rPr>
                <w:rFonts w:ascii="Trebuchet MS" w:hAnsi="Trebuchet MS"/>
                <w:b/>
                <w:color w:val="1F4E79" w:themeColor="accent1" w:themeShade="80"/>
                <w:sz w:val="20"/>
                <w:szCs w:val="20"/>
                <w:lang w:val="en-GB"/>
              </w:rPr>
            </w:pPr>
          </w:p>
        </w:tc>
        <w:tc>
          <w:tcPr>
            <w:tcW w:w="1710" w:type="dxa"/>
            <w:shd w:val="clear" w:color="auto" w:fill="E2EFD9" w:themeFill="accent6" w:themeFillTint="33"/>
          </w:tcPr>
          <w:p w14:paraId="6D7DA857" w14:textId="32ED7932"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Indicator</w:t>
            </w:r>
          </w:p>
        </w:tc>
        <w:tc>
          <w:tcPr>
            <w:tcW w:w="1602" w:type="dxa"/>
            <w:shd w:val="clear" w:color="auto" w:fill="E2EFD9" w:themeFill="accent6" w:themeFillTint="33"/>
          </w:tcPr>
          <w:p w14:paraId="08B0084C"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Measurement unit</w:t>
            </w:r>
          </w:p>
        </w:tc>
        <w:tc>
          <w:tcPr>
            <w:tcW w:w="886" w:type="dxa"/>
            <w:shd w:val="clear" w:color="auto" w:fill="E2EFD9" w:themeFill="accent6" w:themeFillTint="33"/>
          </w:tcPr>
          <w:p w14:paraId="643AF44B"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 xml:space="preserve">Target </w:t>
            </w:r>
          </w:p>
          <w:p w14:paraId="44BAD349"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2024</w:t>
            </w:r>
          </w:p>
        </w:tc>
        <w:tc>
          <w:tcPr>
            <w:tcW w:w="997" w:type="dxa"/>
            <w:shd w:val="clear" w:color="auto" w:fill="E2EFD9" w:themeFill="accent6" w:themeFillTint="33"/>
          </w:tcPr>
          <w:p w14:paraId="4E4882E4"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Target 2029</w:t>
            </w:r>
          </w:p>
        </w:tc>
        <w:tc>
          <w:tcPr>
            <w:tcW w:w="1800" w:type="dxa"/>
            <w:shd w:val="clear" w:color="auto" w:fill="E2EFD9" w:themeFill="accent6" w:themeFillTint="33"/>
          </w:tcPr>
          <w:p w14:paraId="4ED249D5"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Indicator</w:t>
            </w:r>
          </w:p>
        </w:tc>
        <w:tc>
          <w:tcPr>
            <w:tcW w:w="1504" w:type="dxa"/>
            <w:shd w:val="clear" w:color="auto" w:fill="E2EFD9" w:themeFill="accent6" w:themeFillTint="33"/>
          </w:tcPr>
          <w:p w14:paraId="74674485"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Measurement unit</w:t>
            </w:r>
          </w:p>
        </w:tc>
        <w:tc>
          <w:tcPr>
            <w:tcW w:w="1070" w:type="dxa"/>
            <w:shd w:val="clear" w:color="auto" w:fill="E2EFD9" w:themeFill="accent6" w:themeFillTint="33"/>
          </w:tcPr>
          <w:p w14:paraId="38BCA1D8"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Target 2029</w:t>
            </w:r>
          </w:p>
        </w:tc>
      </w:tr>
      <w:tr w:rsidR="0058549E" w:rsidRPr="009A6820" w14:paraId="2DC98E5E" w14:textId="77777777" w:rsidTr="00CC5966">
        <w:tc>
          <w:tcPr>
            <w:tcW w:w="810" w:type="dxa"/>
            <w:vMerge/>
            <w:shd w:val="clear" w:color="auto" w:fill="auto"/>
          </w:tcPr>
          <w:p w14:paraId="512CA876" w14:textId="77777777" w:rsidR="0058549E" w:rsidRPr="009A6820" w:rsidRDefault="0058549E" w:rsidP="002D44F1">
            <w:pPr>
              <w:spacing w:before="120" w:after="120"/>
              <w:jc w:val="both"/>
              <w:rPr>
                <w:rFonts w:ascii="Trebuchet MS" w:hAnsi="Trebuchet MS"/>
                <w:b/>
                <w:color w:val="1F4E79" w:themeColor="accent1" w:themeShade="80"/>
                <w:sz w:val="20"/>
                <w:szCs w:val="20"/>
                <w:lang w:val="en-GB"/>
              </w:rPr>
            </w:pPr>
          </w:p>
        </w:tc>
        <w:tc>
          <w:tcPr>
            <w:tcW w:w="5195" w:type="dxa"/>
            <w:gridSpan w:val="4"/>
            <w:shd w:val="clear" w:color="auto" w:fill="E2EFD9" w:themeFill="accent6" w:themeFillTint="33"/>
          </w:tcPr>
          <w:p w14:paraId="1FB35F07" w14:textId="08EB97D6"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Output</w:t>
            </w:r>
          </w:p>
        </w:tc>
        <w:tc>
          <w:tcPr>
            <w:tcW w:w="4374" w:type="dxa"/>
            <w:gridSpan w:val="3"/>
            <w:shd w:val="clear" w:color="auto" w:fill="E2EFD9" w:themeFill="accent6" w:themeFillTint="33"/>
          </w:tcPr>
          <w:p w14:paraId="3F515228" w14:textId="77777777" w:rsidR="0058549E" w:rsidRPr="009A6820" w:rsidRDefault="0058549E" w:rsidP="002D44F1">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Result</w:t>
            </w:r>
          </w:p>
        </w:tc>
      </w:tr>
      <w:tr w:rsidR="0058549E" w:rsidRPr="009A6820" w14:paraId="65FD5E26" w14:textId="77777777" w:rsidTr="00CC5966">
        <w:trPr>
          <w:trHeight w:val="1870"/>
        </w:trPr>
        <w:tc>
          <w:tcPr>
            <w:tcW w:w="810" w:type="dxa"/>
          </w:tcPr>
          <w:p w14:paraId="083130D2" w14:textId="210B8E84" w:rsidR="0058549E" w:rsidRPr="009A6820" w:rsidRDefault="0058549E" w:rsidP="002D44F1">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lastRenderedPageBreak/>
              <w:t>Pair 1</w:t>
            </w:r>
          </w:p>
        </w:tc>
        <w:tc>
          <w:tcPr>
            <w:tcW w:w="1710" w:type="dxa"/>
          </w:tcPr>
          <w:p w14:paraId="28676AB7" w14:textId="394787CA" w:rsidR="0058549E" w:rsidRPr="009A6820" w:rsidRDefault="0058549E" w:rsidP="002D44F1">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RCO87 Organisations cooperating across borders</w:t>
            </w:r>
          </w:p>
        </w:tc>
        <w:tc>
          <w:tcPr>
            <w:tcW w:w="1602" w:type="dxa"/>
          </w:tcPr>
          <w:p w14:paraId="2275BBA9" w14:textId="0028C3FE" w:rsidR="0058549E" w:rsidRPr="009A6820" w:rsidRDefault="0058549E" w:rsidP="002D44F1">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organisations</w:t>
            </w:r>
          </w:p>
        </w:tc>
        <w:tc>
          <w:tcPr>
            <w:tcW w:w="886" w:type="dxa"/>
          </w:tcPr>
          <w:p w14:paraId="19ACF952" w14:textId="3A3F8C87" w:rsidR="0058549E" w:rsidRPr="009A6820" w:rsidRDefault="0058549E" w:rsidP="002D44F1">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0</w:t>
            </w:r>
          </w:p>
        </w:tc>
        <w:tc>
          <w:tcPr>
            <w:tcW w:w="997" w:type="dxa"/>
          </w:tcPr>
          <w:p w14:paraId="1BE577BD" w14:textId="4259E811" w:rsidR="0058549E" w:rsidRPr="009A6820" w:rsidRDefault="0058549E" w:rsidP="002D44F1">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45</w:t>
            </w:r>
          </w:p>
        </w:tc>
        <w:tc>
          <w:tcPr>
            <w:tcW w:w="1800" w:type="dxa"/>
          </w:tcPr>
          <w:p w14:paraId="4D2F42EF" w14:textId="77777777" w:rsidR="0058549E" w:rsidRPr="009A6820" w:rsidRDefault="0058549E" w:rsidP="002D44F1">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RCR84 Organisations cooperating across borders after project completion</w:t>
            </w:r>
          </w:p>
        </w:tc>
        <w:tc>
          <w:tcPr>
            <w:tcW w:w="1504" w:type="dxa"/>
          </w:tcPr>
          <w:p w14:paraId="2927AA49" w14:textId="77777777" w:rsidR="0058549E" w:rsidRPr="009A6820" w:rsidRDefault="0058549E" w:rsidP="002D44F1">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organisations</w:t>
            </w:r>
          </w:p>
        </w:tc>
        <w:tc>
          <w:tcPr>
            <w:tcW w:w="1070" w:type="dxa"/>
          </w:tcPr>
          <w:p w14:paraId="71BC75BA" w14:textId="46D441B7" w:rsidR="0058549E" w:rsidRPr="009A6820" w:rsidRDefault="0058549E" w:rsidP="00870EDC">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olor w:val="1F4E79" w:themeColor="accent1" w:themeShade="80"/>
                <w:sz w:val="20"/>
                <w:szCs w:val="20"/>
                <w:lang w:val="en-GB"/>
              </w:rPr>
              <w:t>30</w:t>
            </w:r>
          </w:p>
        </w:tc>
      </w:tr>
      <w:tr w:rsidR="0058549E" w:rsidRPr="009A6820" w14:paraId="69A83CF2" w14:textId="77777777" w:rsidTr="00CC5966">
        <w:trPr>
          <w:trHeight w:val="1161"/>
        </w:trPr>
        <w:tc>
          <w:tcPr>
            <w:tcW w:w="810" w:type="dxa"/>
          </w:tcPr>
          <w:p w14:paraId="16562F02" w14:textId="3D772422" w:rsidR="0058549E" w:rsidRPr="009A6820" w:rsidRDefault="0058549E" w:rsidP="00F04379">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Pair 2</w:t>
            </w:r>
          </w:p>
        </w:tc>
        <w:tc>
          <w:tcPr>
            <w:tcW w:w="1710" w:type="dxa"/>
          </w:tcPr>
          <w:p w14:paraId="2419EBEC" w14:textId="622A92FF" w:rsidR="0058549E" w:rsidRPr="009A6820" w:rsidRDefault="0058549E" w:rsidP="00F04379">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RCO77 Number of cultural and tourism sites supported</w:t>
            </w:r>
          </w:p>
        </w:tc>
        <w:tc>
          <w:tcPr>
            <w:tcW w:w="1602" w:type="dxa"/>
          </w:tcPr>
          <w:p w14:paraId="117C7F6C" w14:textId="53C65A64"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cultural and tourism sites</w:t>
            </w:r>
          </w:p>
        </w:tc>
        <w:tc>
          <w:tcPr>
            <w:tcW w:w="886" w:type="dxa"/>
          </w:tcPr>
          <w:p w14:paraId="70311F09" w14:textId="7B868697"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0</w:t>
            </w:r>
          </w:p>
        </w:tc>
        <w:tc>
          <w:tcPr>
            <w:tcW w:w="997" w:type="dxa"/>
          </w:tcPr>
          <w:p w14:paraId="27807D14" w14:textId="72E64E02"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18</w:t>
            </w:r>
          </w:p>
        </w:tc>
        <w:tc>
          <w:tcPr>
            <w:tcW w:w="1800" w:type="dxa"/>
          </w:tcPr>
          <w:p w14:paraId="074B35D2" w14:textId="77777777"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RCR77 Visitors of cultural and tourism sites supported</w:t>
            </w:r>
          </w:p>
        </w:tc>
        <w:tc>
          <w:tcPr>
            <w:tcW w:w="1504" w:type="dxa"/>
          </w:tcPr>
          <w:p w14:paraId="6B5C6CB0" w14:textId="77777777"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visitors/year</w:t>
            </w:r>
          </w:p>
        </w:tc>
        <w:tc>
          <w:tcPr>
            <w:tcW w:w="1070" w:type="dxa"/>
          </w:tcPr>
          <w:p w14:paraId="53C28D01" w14:textId="77777777"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32,400</w:t>
            </w:r>
          </w:p>
        </w:tc>
      </w:tr>
      <w:tr w:rsidR="0058549E" w:rsidRPr="009A6820" w14:paraId="79002CD0" w14:textId="77777777" w:rsidTr="00CC5966">
        <w:trPr>
          <w:trHeight w:val="1161"/>
        </w:trPr>
        <w:tc>
          <w:tcPr>
            <w:tcW w:w="810" w:type="dxa"/>
          </w:tcPr>
          <w:p w14:paraId="1B5EBEB5" w14:textId="17650099" w:rsidR="0058549E" w:rsidRPr="009A6820" w:rsidRDefault="0058549E" w:rsidP="00907734">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Pair 3</w:t>
            </w:r>
          </w:p>
        </w:tc>
        <w:tc>
          <w:tcPr>
            <w:tcW w:w="1710" w:type="dxa"/>
          </w:tcPr>
          <w:p w14:paraId="76370B18" w14:textId="03562890" w:rsidR="0058549E" w:rsidRPr="009A6820" w:rsidRDefault="0058549E" w:rsidP="00907734">
            <w:pPr>
              <w:spacing w:before="120" w:after="120" w:line="288" w:lineRule="auto"/>
              <w:jc w:val="both"/>
              <w:rPr>
                <w:rFonts w:ascii="Trebuchet MS" w:hAnsi="Trebuchet MS" w:cstheme="minorHAnsi"/>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RCO58 Dedicated cycling infrastructure supported</w:t>
            </w:r>
          </w:p>
        </w:tc>
        <w:tc>
          <w:tcPr>
            <w:tcW w:w="1602" w:type="dxa"/>
          </w:tcPr>
          <w:p w14:paraId="38B1893C" w14:textId="15ABBC5E" w:rsidR="0058549E" w:rsidRPr="009A6820" w:rsidRDefault="0058549E" w:rsidP="00907734">
            <w:pPr>
              <w:spacing w:before="120" w:after="120" w:line="288" w:lineRule="auto"/>
              <w:jc w:val="both"/>
              <w:rPr>
                <w:rFonts w:ascii="Trebuchet MS" w:hAnsi="Trebuchet MS" w:cstheme="minorHAnsi"/>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km</w:t>
            </w:r>
          </w:p>
        </w:tc>
        <w:tc>
          <w:tcPr>
            <w:tcW w:w="886" w:type="dxa"/>
          </w:tcPr>
          <w:p w14:paraId="0DEAA3D5" w14:textId="78661266" w:rsidR="0058549E" w:rsidRPr="009A6820" w:rsidRDefault="0058549E" w:rsidP="00907734">
            <w:pPr>
              <w:spacing w:before="120" w:after="120" w:line="288" w:lineRule="auto"/>
              <w:jc w:val="both"/>
              <w:rPr>
                <w:rFonts w:ascii="Trebuchet MS" w:hAnsi="Trebuchet MS" w:cstheme="minorHAnsi"/>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0</w:t>
            </w:r>
          </w:p>
        </w:tc>
        <w:tc>
          <w:tcPr>
            <w:tcW w:w="997" w:type="dxa"/>
          </w:tcPr>
          <w:p w14:paraId="7D9BDE78" w14:textId="7EDCD25B" w:rsidR="0058549E" w:rsidRPr="009A6820" w:rsidRDefault="0058549E" w:rsidP="00907734">
            <w:pPr>
              <w:spacing w:before="120" w:after="120" w:line="288" w:lineRule="auto"/>
              <w:jc w:val="both"/>
              <w:rPr>
                <w:rFonts w:ascii="Trebuchet MS" w:hAnsi="Trebuchet MS" w:cstheme="minorHAnsi"/>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200</w:t>
            </w:r>
          </w:p>
        </w:tc>
        <w:tc>
          <w:tcPr>
            <w:tcW w:w="1800" w:type="dxa"/>
          </w:tcPr>
          <w:p w14:paraId="5FB2955B" w14:textId="77777777"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RCR64 Annual users of dedicated cycling infrastructure</w:t>
            </w:r>
          </w:p>
        </w:tc>
        <w:tc>
          <w:tcPr>
            <w:tcW w:w="1504" w:type="dxa"/>
          </w:tcPr>
          <w:p w14:paraId="6118B653" w14:textId="77777777"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users/year</w:t>
            </w:r>
          </w:p>
        </w:tc>
        <w:tc>
          <w:tcPr>
            <w:tcW w:w="1070" w:type="dxa"/>
          </w:tcPr>
          <w:p w14:paraId="0C176812" w14:textId="77777777" w:rsidR="0058549E" w:rsidRPr="009A6820" w:rsidRDefault="0058549E" w:rsidP="00907734">
            <w:pPr>
              <w:spacing w:before="120" w:after="120" w:line="288" w:lineRule="auto"/>
              <w:jc w:val="both"/>
              <w:rPr>
                <w:rFonts w:ascii="Trebuchet MS" w:hAnsi="Trebuchet MS"/>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5,000</w:t>
            </w:r>
          </w:p>
        </w:tc>
      </w:tr>
    </w:tbl>
    <w:p w14:paraId="255BC0AB" w14:textId="032188EF" w:rsidR="00907734" w:rsidRPr="0095383B" w:rsidRDefault="00907734" w:rsidP="0095383B">
      <w:pPr>
        <w:tabs>
          <w:tab w:val="left" w:pos="1263"/>
        </w:tabs>
        <w:rPr>
          <w:rFonts w:ascii="Trebuchet MS" w:hAnsi="Trebuchet MS" w:cstheme="minorHAnsi"/>
          <w:sz w:val="22"/>
          <w:szCs w:val="22"/>
          <w:lang w:val="en-GB"/>
        </w:rPr>
      </w:pPr>
    </w:p>
    <w:p w14:paraId="7D8703E9" w14:textId="57E359C1" w:rsidR="00907734" w:rsidRPr="000A4445" w:rsidRDefault="00907734" w:rsidP="00907734">
      <w:pPr>
        <w:spacing w:before="120" w:after="120"/>
        <w:ind w:left="720"/>
        <w:jc w:val="both"/>
        <w:rPr>
          <w:rFonts w:ascii="Trebuchet MS" w:hAnsi="Trebuchet MS"/>
          <w:color w:val="538135" w:themeColor="accent6" w:themeShade="BF"/>
          <w:sz w:val="22"/>
          <w:szCs w:val="22"/>
          <w:lang w:val="en-GB"/>
        </w:rPr>
      </w:pPr>
      <w:r w:rsidRPr="000A4445">
        <w:rPr>
          <w:rFonts w:ascii="Trebuchet MS" w:hAnsi="Trebuchet MS" w:cstheme="minorHAnsi"/>
          <w:noProof/>
          <w:color w:val="538135" w:themeColor="accent6" w:themeShade="BF"/>
          <w:sz w:val="20"/>
          <w:szCs w:val="20"/>
        </w:rPr>
        <w:drawing>
          <wp:anchor distT="0" distB="0" distL="114300" distR="114300" simplePos="0" relativeHeight="251958272" behindDoc="0" locked="0" layoutInCell="1" allowOverlap="1" wp14:anchorId="4F43B05A" wp14:editId="72D146AE">
            <wp:simplePos x="0" y="0"/>
            <wp:positionH relativeFrom="column">
              <wp:posOffset>-55659</wp:posOffset>
            </wp:positionH>
            <wp:positionV relativeFrom="paragraph">
              <wp:posOffset>7564</wp:posOffset>
            </wp:positionV>
            <wp:extent cx="420624" cy="274320"/>
            <wp:effectExtent l="0" t="0" r="0" b="0"/>
            <wp:wrapSquare wrapText="bothSides"/>
            <wp:docPr id="6" name="Picture 6"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4445">
        <w:rPr>
          <w:rFonts w:ascii="Trebuchet MS" w:hAnsi="Trebuchet MS"/>
          <w:color w:val="538135" w:themeColor="accent6" w:themeShade="BF"/>
          <w:sz w:val="22"/>
          <w:szCs w:val="22"/>
          <w:lang w:val="en-GB"/>
        </w:rPr>
        <w:t xml:space="preserve">If a project does not contribute to </w:t>
      </w:r>
      <w:r w:rsidR="0058549E">
        <w:rPr>
          <w:rFonts w:ascii="Trebuchet MS" w:hAnsi="Trebuchet MS"/>
          <w:color w:val="538135" w:themeColor="accent6" w:themeShade="BF"/>
          <w:sz w:val="22"/>
          <w:szCs w:val="22"/>
          <w:lang w:val="en-GB"/>
        </w:rPr>
        <w:t>at least on</w:t>
      </w:r>
      <w:r w:rsidR="000C1B26">
        <w:rPr>
          <w:rFonts w:ascii="Trebuchet MS" w:hAnsi="Trebuchet MS"/>
          <w:color w:val="538135" w:themeColor="accent6" w:themeShade="BF"/>
          <w:sz w:val="22"/>
          <w:szCs w:val="22"/>
          <w:lang w:val="en-GB"/>
        </w:rPr>
        <w:t>e</w:t>
      </w:r>
      <w:r w:rsidR="0058549E">
        <w:rPr>
          <w:rFonts w:ascii="Trebuchet MS" w:hAnsi="Trebuchet MS"/>
          <w:color w:val="538135" w:themeColor="accent6" w:themeShade="BF"/>
          <w:sz w:val="22"/>
          <w:szCs w:val="22"/>
          <w:lang w:val="en-GB"/>
        </w:rPr>
        <w:t xml:space="preserve"> pair of</w:t>
      </w:r>
      <w:r w:rsidRPr="000A4445">
        <w:rPr>
          <w:rFonts w:ascii="Trebuchet MS" w:hAnsi="Trebuchet MS"/>
          <w:color w:val="538135" w:themeColor="accent6" w:themeShade="BF"/>
          <w:sz w:val="22"/>
          <w:szCs w:val="22"/>
          <w:lang w:val="en-GB"/>
        </w:rPr>
        <w:t xml:space="preserve"> </w:t>
      </w:r>
      <w:r w:rsidR="00DA3831">
        <w:rPr>
          <w:rFonts w:ascii="Trebuchet MS" w:hAnsi="Trebuchet MS"/>
          <w:color w:val="538135" w:themeColor="accent6" w:themeShade="BF"/>
          <w:sz w:val="22"/>
          <w:szCs w:val="22"/>
          <w:lang w:val="en-GB"/>
        </w:rPr>
        <w:t>the</w:t>
      </w:r>
      <w:r w:rsidR="000C1B26">
        <w:rPr>
          <w:rFonts w:ascii="Trebuchet MS" w:hAnsi="Trebuchet MS"/>
          <w:color w:val="538135" w:themeColor="accent6" w:themeShade="BF"/>
          <w:sz w:val="22"/>
          <w:szCs w:val="22"/>
          <w:lang w:val="en-GB"/>
        </w:rPr>
        <w:t xml:space="preserve"> programme specific</w:t>
      </w:r>
      <w:r w:rsidR="00DA3831">
        <w:rPr>
          <w:rFonts w:ascii="Trebuchet MS" w:hAnsi="Trebuchet MS"/>
          <w:color w:val="538135" w:themeColor="accent6" w:themeShade="BF"/>
          <w:sz w:val="22"/>
          <w:szCs w:val="22"/>
          <w:lang w:val="en-GB"/>
        </w:rPr>
        <w:t xml:space="preserve"> </w:t>
      </w:r>
      <w:r w:rsidRPr="000A4445">
        <w:rPr>
          <w:rFonts w:ascii="Trebuchet MS" w:hAnsi="Trebuchet MS"/>
          <w:color w:val="538135" w:themeColor="accent6" w:themeShade="BF"/>
          <w:sz w:val="22"/>
          <w:szCs w:val="22"/>
          <w:lang w:val="en-GB"/>
        </w:rPr>
        <w:t xml:space="preserve">output and result indicators, it </w:t>
      </w:r>
      <w:r w:rsidR="00F04379" w:rsidRPr="000A4445">
        <w:rPr>
          <w:rFonts w:ascii="Trebuchet MS" w:hAnsi="Trebuchet MS"/>
          <w:color w:val="538135" w:themeColor="accent6" w:themeShade="BF"/>
          <w:sz w:val="22"/>
          <w:szCs w:val="22"/>
          <w:lang w:val="en-GB"/>
        </w:rPr>
        <w:t xml:space="preserve">will </w:t>
      </w:r>
      <w:r w:rsidRPr="000A4445">
        <w:rPr>
          <w:rFonts w:ascii="Trebuchet MS" w:hAnsi="Trebuchet MS"/>
          <w:color w:val="538135" w:themeColor="accent6" w:themeShade="BF"/>
          <w:sz w:val="22"/>
          <w:szCs w:val="22"/>
          <w:lang w:val="en-GB"/>
        </w:rPr>
        <w:t xml:space="preserve">not </w:t>
      </w:r>
      <w:r w:rsidR="00F04379" w:rsidRPr="000A4445">
        <w:rPr>
          <w:rFonts w:ascii="Trebuchet MS" w:hAnsi="Trebuchet MS"/>
          <w:color w:val="538135" w:themeColor="accent6" w:themeShade="BF"/>
          <w:sz w:val="22"/>
          <w:szCs w:val="22"/>
          <w:lang w:val="en-GB"/>
        </w:rPr>
        <w:t>receive</w:t>
      </w:r>
      <w:r w:rsidRPr="000A4445">
        <w:rPr>
          <w:rFonts w:ascii="Trebuchet MS" w:hAnsi="Trebuchet MS"/>
          <w:color w:val="538135" w:themeColor="accent6" w:themeShade="BF"/>
          <w:sz w:val="22"/>
          <w:szCs w:val="22"/>
          <w:lang w:val="en-GB"/>
        </w:rPr>
        <w:t xml:space="preserve"> funding </w:t>
      </w:r>
      <w:r w:rsidR="00F04379" w:rsidRPr="000A4445">
        <w:rPr>
          <w:rFonts w:ascii="Trebuchet MS" w:hAnsi="Trebuchet MS"/>
          <w:color w:val="538135" w:themeColor="accent6" w:themeShade="BF"/>
          <w:sz w:val="22"/>
          <w:szCs w:val="22"/>
          <w:lang w:val="en-GB"/>
        </w:rPr>
        <w:t xml:space="preserve">under </w:t>
      </w:r>
      <w:r w:rsidRPr="000A4445">
        <w:rPr>
          <w:rFonts w:ascii="Trebuchet MS" w:hAnsi="Trebuchet MS"/>
          <w:color w:val="538135" w:themeColor="accent6" w:themeShade="BF"/>
          <w:sz w:val="22"/>
          <w:szCs w:val="22"/>
          <w:lang w:val="en-GB"/>
        </w:rPr>
        <w:t>Interreg VI-A Romania-Bulgaria.</w:t>
      </w:r>
    </w:p>
    <w:p w14:paraId="56D85F59" w14:textId="70E29101" w:rsidR="00907734" w:rsidRPr="000A4445" w:rsidRDefault="00907734" w:rsidP="00376441">
      <w:pPr>
        <w:spacing w:before="120" w:after="120"/>
        <w:ind w:left="720"/>
        <w:jc w:val="both"/>
        <w:rPr>
          <w:rFonts w:ascii="Trebuchet MS" w:hAnsi="Trebuchet MS"/>
          <w:color w:val="538135" w:themeColor="accent6" w:themeShade="BF"/>
          <w:sz w:val="22"/>
          <w:szCs w:val="22"/>
          <w:lang w:val="en-GB"/>
        </w:rPr>
      </w:pPr>
      <w:r w:rsidRPr="000A4445">
        <w:rPr>
          <w:rFonts w:ascii="Trebuchet MS" w:hAnsi="Trebuchet MS"/>
          <w:color w:val="538135" w:themeColor="accent6" w:themeShade="BF"/>
          <w:sz w:val="22"/>
          <w:szCs w:val="22"/>
          <w:lang w:val="en-GB"/>
        </w:rPr>
        <w:t xml:space="preserve">The pair of indicators RCO87 </w:t>
      </w:r>
      <w:r w:rsidRPr="000A4445">
        <w:rPr>
          <w:rFonts w:ascii="Trebuchet MS" w:hAnsi="Trebuchet MS"/>
          <w:i/>
          <w:color w:val="538135" w:themeColor="accent6" w:themeShade="BF"/>
          <w:sz w:val="22"/>
          <w:szCs w:val="22"/>
          <w:lang w:val="en-GB"/>
        </w:rPr>
        <w:t>Organisations cooperating across borders</w:t>
      </w:r>
      <w:r w:rsidRPr="000A4445">
        <w:rPr>
          <w:rFonts w:ascii="Trebuchet MS" w:hAnsi="Trebuchet MS"/>
          <w:color w:val="538135" w:themeColor="accent6" w:themeShade="BF"/>
          <w:sz w:val="22"/>
          <w:szCs w:val="22"/>
          <w:lang w:val="en-GB"/>
        </w:rPr>
        <w:t xml:space="preserve"> and RCR84 </w:t>
      </w:r>
      <w:r w:rsidRPr="000A4445">
        <w:rPr>
          <w:rFonts w:ascii="Trebuchet MS" w:hAnsi="Trebuchet MS"/>
          <w:i/>
          <w:color w:val="538135" w:themeColor="accent6" w:themeShade="BF"/>
          <w:sz w:val="22"/>
          <w:szCs w:val="22"/>
          <w:lang w:val="en-GB"/>
        </w:rPr>
        <w:t>Organisations cooperating across borders after project completion</w:t>
      </w:r>
      <w:r w:rsidRPr="000A4445">
        <w:rPr>
          <w:rFonts w:ascii="Trebuchet MS" w:hAnsi="Trebuchet MS"/>
          <w:color w:val="538135" w:themeColor="accent6" w:themeShade="BF"/>
          <w:sz w:val="22"/>
          <w:szCs w:val="22"/>
          <w:lang w:val="en-GB"/>
        </w:rPr>
        <w:t xml:space="preserve"> </w:t>
      </w:r>
      <w:proofErr w:type="gramStart"/>
      <w:r w:rsidRPr="000A4445">
        <w:rPr>
          <w:rFonts w:ascii="Trebuchet MS" w:hAnsi="Trebuchet MS"/>
          <w:color w:val="538135" w:themeColor="accent6" w:themeShade="BF"/>
          <w:sz w:val="22"/>
          <w:szCs w:val="22"/>
          <w:lang w:val="en-GB"/>
        </w:rPr>
        <w:t>cannot be used</w:t>
      </w:r>
      <w:proofErr w:type="gramEnd"/>
      <w:r w:rsidRPr="000A4445">
        <w:rPr>
          <w:rFonts w:ascii="Trebuchet MS" w:hAnsi="Trebuchet MS"/>
          <w:color w:val="538135" w:themeColor="accent6" w:themeShade="BF"/>
          <w:sz w:val="22"/>
          <w:szCs w:val="22"/>
          <w:lang w:val="en-GB"/>
        </w:rPr>
        <w:t xml:space="preserve"> as a standalone pair. If this pair of indicators </w:t>
      </w:r>
      <w:proofErr w:type="gramStart"/>
      <w:r w:rsidRPr="000A4445">
        <w:rPr>
          <w:rFonts w:ascii="Trebuchet MS" w:hAnsi="Trebuchet MS"/>
          <w:color w:val="538135" w:themeColor="accent6" w:themeShade="BF"/>
          <w:sz w:val="22"/>
          <w:szCs w:val="22"/>
          <w:lang w:val="en-GB"/>
        </w:rPr>
        <w:t xml:space="preserve">is </w:t>
      </w:r>
      <w:r w:rsidR="000144D2" w:rsidRPr="000A4445">
        <w:rPr>
          <w:rFonts w:ascii="Trebuchet MS" w:hAnsi="Trebuchet MS"/>
          <w:color w:val="538135" w:themeColor="accent6" w:themeShade="BF"/>
          <w:sz w:val="22"/>
          <w:szCs w:val="22"/>
          <w:lang w:val="en-GB"/>
        </w:rPr>
        <w:t>selected</w:t>
      </w:r>
      <w:proofErr w:type="gramEnd"/>
      <w:r w:rsidRPr="000A4445">
        <w:rPr>
          <w:rFonts w:ascii="Trebuchet MS" w:hAnsi="Trebuchet MS"/>
          <w:color w:val="538135" w:themeColor="accent6" w:themeShade="BF"/>
          <w:sz w:val="22"/>
          <w:szCs w:val="22"/>
          <w:lang w:val="en-GB"/>
        </w:rPr>
        <w:t>, at least another pair of indicators must be selected (</w:t>
      </w:r>
      <w:r w:rsidR="000144D2" w:rsidRPr="000A4445">
        <w:rPr>
          <w:rFonts w:ascii="Trebuchet MS" w:hAnsi="Trebuchet MS"/>
          <w:color w:val="538135" w:themeColor="accent6" w:themeShade="BF"/>
          <w:sz w:val="22"/>
          <w:szCs w:val="22"/>
          <w:lang w:val="en-GB"/>
        </w:rPr>
        <w:t>RCO77</w:t>
      </w:r>
      <w:r w:rsidRPr="000A4445">
        <w:rPr>
          <w:rFonts w:ascii="Trebuchet MS" w:hAnsi="Trebuchet MS"/>
          <w:color w:val="538135" w:themeColor="accent6" w:themeShade="BF"/>
          <w:sz w:val="22"/>
          <w:szCs w:val="22"/>
          <w:lang w:val="en-GB"/>
        </w:rPr>
        <w:t xml:space="preserve">-RCR77 and/or RCO58-RCR64). </w:t>
      </w:r>
      <w:r w:rsidR="00070208" w:rsidRPr="000A4445">
        <w:rPr>
          <w:rFonts w:ascii="Trebuchet MS" w:hAnsi="Trebuchet MS"/>
          <w:color w:val="538135" w:themeColor="accent6" w:themeShade="BF"/>
          <w:sz w:val="22"/>
          <w:szCs w:val="22"/>
          <w:lang w:val="en-GB"/>
        </w:rPr>
        <w:t xml:space="preserve">Modifications </w:t>
      </w:r>
      <w:proofErr w:type="gramStart"/>
      <w:r w:rsidR="00070208" w:rsidRPr="000A4445">
        <w:rPr>
          <w:rFonts w:ascii="Trebuchet MS" w:hAnsi="Trebuchet MS"/>
          <w:color w:val="538135" w:themeColor="accent6" w:themeShade="BF"/>
          <w:sz w:val="22"/>
          <w:szCs w:val="22"/>
          <w:lang w:val="en-GB"/>
        </w:rPr>
        <w:t>can be made</w:t>
      </w:r>
      <w:proofErr w:type="gramEnd"/>
      <w:r w:rsidR="00070208" w:rsidRPr="000A4445">
        <w:rPr>
          <w:rFonts w:ascii="Trebuchet MS" w:hAnsi="Trebuchet MS"/>
          <w:color w:val="538135" w:themeColor="accent6" w:themeShade="BF"/>
          <w:sz w:val="22"/>
          <w:szCs w:val="22"/>
          <w:lang w:val="en-GB"/>
        </w:rPr>
        <w:t xml:space="preserve"> only at the recommendation of assessors or </w:t>
      </w:r>
      <w:r w:rsidR="00465A38">
        <w:rPr>
          <w:rFonts w:ascii="Trebuchet MS" w:hAnsi="Trebuchet MS"/>
          <w:color w:val="538135" w:themeColor="accent6" w:themeShade="BF"/>
          <w:sz w:val="22"/>
          <w:szCs w:val="22"/>
          <w:lang w:val="en-GB"/>
        </w:rPr>
        <w:t xml:space="preserve">of </w:t>
      </w:r>
      <w:r w:rsidR="00070208" w:rsidRPr="000A4445">
        <w:rPr>
          <w:rFonts w:ascii="Trebuchet MS" w:hAnsi="Trebuchet MS"/>
          <w:color w:val="538135" w:themeColor="accent6" w:themeShade="BF"/>
          <w:sz w:val="22"/>
          <w:szCs w:val="22"/>
          <w:lang w:val="en-GB"/>
        </w:rPr>
        <w:t>Programme structures.</w:t>
      </w:r>
    </w:p>
    <w:p w14:paraId="270E6791" w14:textId="46B9399A" w:rsidR="00C85BAB" w:rsidRDefault="000A4445" w:rsidP="009A6820">
      <w:pPr>
        <w:spacing w:before="120" w:after="120"/>
        <w:ind w:left="720"/>
        <w:jc w:val="both"/>
        <w:rPr>
          <w:rFonts w:ascii="Trebuchet MS" w:hAnsi="Trebuchet MS"/>
          <w:i/>
          <w:color w:val="538135" w:themeColor="accent6" w:themeShade="BF"/>
          <w:sz w:val="22"/>
          <w:szCs w:val="22"/>
          <w:lang w:val="en-GB"/>
        </w:rPr>
      </w:pPr>
      <w:r>
        <w:rPr>
          <w:rFonts w:ascii="Trebuchet MS" w:hAnsi="Trebuchet MS"/>
          <w:color w:val="538135" w:themeColor="accent6" w:themeShade="BF"/>
          <w:sz w:val="22"/>
          <w:szCs w:val="22"/>
          <w:lang w:val="en-GB"/>
        </w:rPr>
        <w:t xml:space="preserve">When setting the set project outputs and results, please make sure that you checked the definitions and the conditions for each programme output and result indicators, as </w:t>
      </w:r>
      <w:r w:rsidR="00FC2EEA">
        <w:rPr>
          <w:rFonts w:ascii="Trebuchet MS" w:hAnsi="Trebuchet MS"/>
          <w:color w:val="538135" w:themeColor="accent6" w:themeShade="BF"/>
          <w:sz w:val="22"/>
          <w:szCs w:val="22"/>
          <w:lang w:val="en-GB"/>
        </w:rPr>
        <w:t xml:space="preserve">described </w:t>
      </w:r>
      <w:r>
        <w:rPr>
          <w:rFonts w:ascii="Trebuchet MS" w:hAnsi="Trebuchet MS"/>
          <w:color w:val="538135" w:themeColor="accent6" w:themeShade="BF"/>
          <w:sz w:val="22"/>
          <w:szCs w:val="22"/>
          <w:lang w:val="en-GB"/>
        </w:rPr>
        <w:t xml:space="preserve">in the </w:t>
      </w:r>
      <w:r w:rsidRPr="00B84FD3">
        <w:rPr>
          <w:rFonts w:ascii="Trebuchet MS" w:hAnsi="Trebuchet MS"/>
          <w:b/>
          <w:i/>
          <w:color w:val="538135" w:themeColor="accent6" w:themeShade="BF"/>
          <w:sz w:val="22"/>
          <w:szCs w:val="22"/>
          <w:lang w:val="en-GB"/>
        </w:rPr>
        <w:t>Guidance on monitoring P</w:t>
      </w:r>
      <w:r>
        <w:rPr>
          <w:rFonts w:ascii="Trebuchet MS" w:hAnsi="Trebuchet MS"/>
          <w:b/>
          <w:i/>
          <w:color w:val="538135" w:themeColor="accent6" w:themeShade="BF"/>
          <w:sz w:val="22"/>
          <w:szCs w:val="22"/>
          <w:lang w:val="en-GB"/>
        </w:rPr>
        <w:t xml:space="preserve">rogramme </w:t>
      </w:r>
      <w:proofErr w:type="spellStart"/>
      <w:r>
        <w:rPr>
          <w:rFonts w:ascii="Trebuchet MS" w:hAnsi="Trebuchet MS"/>
          <w:b/>
          <w:i/>
          <w:color w:val="538135" w:themeColor="accent6" w:themeShade="BF"/>
          <w:sz w:val="22"/>
          <w:szCs w:val="22"/>
          <w:lang w:val="en-GB"/>
        </w:rPr>
        <w:t>indicators_Annex</w:t>
      </w:r>
      <w:proofErr w:type="spellEnd"/>
      <w:r>
        <w:rPr>
          <w:rFonts w:ascii="Trebuchet MS" w:hAnsi="Trebuchet MS"/>
          <w:b/>
          <w:i/>
          <w:color w:val="538135" w:themeColor="accent6" w:themeShade="BF"/>
          <w:sz w:val="22"/>
          <w:szCs w:val="22"/>
          <w:lang w:val="en-GB"/>
        </w:rPr>
        <w:t xml:space="preserve"> 1_SO 5</w:t>
      </w:r>
      <w:r w:rsidRPr="00B84FD3">
        <w:rPr>
          <w:rFonts w:ascii="Trebuchet MS" w:hAnsi="Trebuchet MS"/>
          <w:b/>
          <w:i/>
          <w:color w:val="538135" w:themeColor="accent6" w:themeShade="BF"/>
          <w:sz w:val="22"/>
          <w:szCs w:val="22"/>
          <w:lang w:val="en-GB"/>
        </w:rPr>
        <w:t>.2</w:t>
      </w:r>
      <w:r>
        <w:rPr>
          <w:rStyle w:val="FootnoteReference"/>
          <w:rFonts w:ascii="Trebuchet MS" w:hAnsi="Trebuchet MS"/>
          <w:i/>
          <w:color w:val="538135" w:themeColor="accent6" w:themeShade="BF"/>
          <w:sz w:val="22"/>
          <w:szCs w:val="22"/>
          <w:lang w:val="en-GB"/>
        </w:rPr>
        <w:footnoteReference w:id="10"/>
      </w:r>
      <w:r>
        <w:rPr>
          <w:rFonts w:ascii="Trebuchet MS" w:hAnsi="Trebuchet MS"/>
          <w:i/>
          <w:color w:val="538135" w:themeColor="accent6" w:themeShade="BF"/>
          <w:sz w:val="22"/>
          <w:szCs w:val="22"/>
          <w:lang w:val="en-GB"/>
        </w:rPr>
        <w:t xml:space="preserve">. </w:t>
      </w:r>
    </w:p>
    <w:p w14:paraId="3A822A13" w14:textId="1AE72552" w:rsidR="00B12755" w:rsidRPr="00B12755" w:rsidRDefault="009244B1" w:rsidP="00B12755">
      <w:pPr>
        <w:spacing w:after="120"/>
        <w:ind w:left="720"/>
        <w:jc w:val="both"/>
        <w:rPr>
          <w:rFonts w:ascii="Trebuchet MS" w:hAnsi="Trebuchet MS"/>
          <w:color w:val="538135" w:themeColor="accent6" w:themeShade="BF"/>
          <w:sz w:val="22"/>
          <w:szCs w:val="22"/>
          <w:lang w:val="en-GB"/>
        </w:rPr>
      </w:pPr>
      <w:r>
        <w:rPr>
          <w:rFonts w:ascii="Trebuchet MS" w:hAnsi="Trebuchet MS"/>
          <w:color w:val="538135" w:themeColor="accent6" w:themeShade="BF"/>
          <w:sz w:val="22"/>
          <w:szCs w:val="22"/>
          <w:lang w:val="en-GB"/>
        </w:rPr>
        <w:t>In respect of</w:t>
      </w:r>
      <w:r w:rsidR="00B12755" w:rsidRPr="00B12755">
        <w:rPr>
          <w:rFonts w:ascii="Trebuchet MS" w:hAnsi="Trebuchet MS"/>
          <w:color w:val="538135" w:themeColor="accent6" w:themeShade="BF"/>
          <w:sz w:val="22"/>
          <w:szCs w:val="22"/>
          <w:lang w:val="en-GB"/>
        </w:rPr>
        <w:t xml:space="preserve"> result indicators RCR64</w:t>
      </w:r>
      <w:r w:rsidR="00465A38">
        <w:rPr>
          <w:rFonts w:ascii="Trebuchet MS" w:hAnsi="Trebuchet MS"/>
          <w:color w:val="538135" w:themeColor="accent6" w:themeShade="BF"/>
          <w:sz w:val="22"/>
          <w:szCs w:val="22"/>
          <w:lang w:val="en-GB"/>
        </w:rPr>
        <w:t xml:space="preserve"> and</w:t>
      </w:r>
      <w:r w:rsidR="00B12755" w:rsidRPr="00B12755">
        <w:rPr>
          <w:rFonts w:ascii="Trebuchet MS" w:hAnsi="Trebuchet MS"/>
          <w:color w:val="538135" w:themeColor="accent6" w:themeShade="BF"/>
          <w:sz w:val="22"/>
          <w:szCs w:val="22"/>
          <w:lang w:val="en-GB"/>
        </w:rPr>
        <w:t xml:space="preserve"> RCR77, project partners must prepare and submit</w:t>
      </w:r>
      <w:r>
        <w:rPr>
          <w:rFonts w:ascii="Trebuchet MS" w:hAnsi="Trebuchet MS"/>
          <w:color w:val="538135" w:themeColor="accent6" w:themeShade="BF"/>
          <w:sz w:val="22"/>
          <w:szCs w:val="22"/>
          <w:lang w:val="en-GB"/>
        </w:rPr>
        <w:t>,</w:t>
      </w:r>
      <w:r w:rsidR="00B12755" w:rsidRPr="00B12755">
        <w:rPr>
          <w:rFonts w:ascii="Trebuchet MS" w:hAnsi="Trebuchet MS"/>
          <w:color w:val="538135" w:themeColor="accent6" w:themeShade="BF"/>
          <w:sz w:val="22"/>
          <w:szCs w:val="22"/>
          <w:lang w:val="en-GB"/>
        </w:rPr>
        <w:t xml:space="preserve"> together with the application form</w:t>
      </w:r>
      <w:r>
        <w:rPr>
          <w:rFonts w:ascii="Trebuchet MS" w:hAnsi="Trebuchet MS"/>
          <w:color w:val="538135" w:themeColor="accent6" w:themeShade="BF"/>
          <w:sz w:val="22"/>
          <w:szCs w:val="22"/>
          <w:lang w:val="en-GB"/>
        </w:rPr>
        <w:t>,</w:t>
      </w:r>
      <w:r w:rsidR="00B12755" w:rsidRPr="00B12755">
        <w:rPr>
          <w:rFonts w:ascii="Trebuchet MS" w:hAnsi="Trebuchet MS"/>
          <w:color w:val="538135" w:themeColor="accent6" w:themeShade="BF"/>
          <w:sz w:val="22"/>
          <w:szCs w:val="22"/>
          <w:lang w:val="en-GB"/>
        </w:rPr>
        <w:t xml:space="preserve"> the methodology, which will be used to measure these indicators throughout the lifetime of the project</w:t>
      </w:r>
      <w:r w:rsidRPr="009244B1">
        <w:rPr>
          <w:rFonts w:ascii="Trebuchet MS" w:hAnsi="Trebuchet MS"/>
          <w:color w:val="538135" w:themeColor="accent6" w:themeShade="BF"/>
          <w:sz w:val="22"/>
          <w:szCs w:val="22"/>
          <w:lang w:val="en-GB"/>
        </w:rPr>
        <w:t xml:space="preserve"> </w:t>
      </w:r>
      <w:r>
        <w:rPr>
          <w:rFonts w:ascii="Trebuchet MS" w:hAnsi="Trebuchet MS"/>
          <w:color w:val="538135" w:themeColor="accent6" w:themeShade="BF"/>
          <w:sz w:val="22"/>
          <w:szCs w:val="22"/>
          <w:lang w:val="en-GB"/>
        </w:rPr>
        <w:t>and which</w:t>
      </w:r>
      <w:r w:rsidRPr="00B12755">
        <w:rPr>
          <w:rFonts w:ascii="Trebuchet MS" w:hAnsi="Trebuchet MS"/>
          <w:color w:val="538135" w:themeColor="accent6" w:themeShade="BF"/>
          <w:sz w:val="22"/>
          <w:szCs w:val="22"/>
          <w:lang w:val="en-GB"/>
        </w:rPr>
        <w:t xml:space="preserve"> set</w:t>
      </w:r>
      <w:r>
        <w:rPr>
          <w:rFonts w:ascii="Trebuchet MS" w:hAnsi="Trebuchet MS"/>
          <w:color w:val="538135" w:themeColor="accent6" w:themeShade="BF"/>
          <w:sz w:val="22"/>
          <w:szCs w:val="22"/>
          <w:lang w:val="en-GB"/>
        </w:rPr>
        <w:t>s</w:t>
      </w:r>
      <w:r w:rsidRPr="00B12755">
        <w:rPr>
          <w:rFonts w:ascii="Trebuchet MS" w:hAnsi="Trebuchet MS"/>
          <w:color w:val="538135" w:themeColor="accent6" w:themeShade="BF"/>
          <w:sz w:val="22"/>
          <w:szCs w:val="22"/>
          <w:lang w:val="en-GB"/>
        </w:rPr>
        <w:t xml:space="preserve"> the project target value </w:t>
      </w:r>
      <w:r>
        <w:rPr>
          <w:rFonts w:ascii="Trebuchet MS" w:hAnsi="Trebuchet MS"/>
          <w:color w:val="538135" w:themeColor="accent6" w:themeShade="BF"/>
          <w:sz w:val="22"/>
          <w:szCs w:val="22"/>
          <w:lang w:val="en-GB"/>
        </w:rPr>
        <w:t>for that</w:t>
      </w:r>
      <w:r w:rsidRPr="00B12755">
        <w:rPr>
          <w:rFonts w:ascii="Trebuchet MS" w:hAnsi="Trebuchet MS"/>
          <w:color w:val="538135" w:themeColor="accent6" w:themeShade="BF"/>
          <w:sz w:val="22"/>
          <w:szCs w:val="22"/>
          <w:lang w:val="en-GB"/>
        </w:rPr>
        <w:t xml:space="preserve"> indicator (1-2 pages maximum)</w:t>
      </w:r>
      <w:r w:rsidR="00B12755" w:rsidRPr="00B12755">
        <w:rPr>
          <w:rFonts w:ascii="Trebuchet MS" w:hAnsi="Trebuchet MS"/>
          <w:color w:val="538135" w:themeColor="accent6" w:themeShade="BF"/>
          <w:sz w:val="22"/>
          <w:szCs w:val="22"/>
          <w:lang w:val="en-GB"/>
        </w:rPr>
        <w:t>. Details regarding these indicators are included in the Methodological descriptions of Interreg VI-A RO-BG indicators - SO 5.2 (</w:t>
      </w:r>
      <w:hyperlink r:id="rId20" w:history="1">
        <w:r w:rsidR="00B66B8D" w:rsidRPr="00B66B8D">
          <w:rPr>
            <w:rStyle w:val="Hyperlink"/>
            <w:rFonts w:ascii="Trebuchet MS" w:hAnsi="Trebuchet MS"/>
            <w:sz w:val="22"/>
            <w:szCs w:val="22"/>
            <w:lang w:val="en-GB"/>
          </w:rPr>
          <w:t>https://www.interregviarobg.eu/assets/2025/07/guidance-on-monitoring-programme-indicators-annex-5-so-52-rev1.pdf</w:t>
        </w:r>
      </w:hyperlink>
      <w:r w:rsidR="00B12755" w:rsidRPr="00B12755">
        <w:rPr>
          <w:rFonts w:ascii="Trebuchet MS" w:hAnsi="Trebuchet MS"/>
          <w:color w:val="538135" w:themeColor="accent6" w:themeShade="BF"/>
          <w:sz w:val="22"/>
          <w:szCs w:val="22"/>
          <w:lang w:val="en-GB"/>
        </w:rPr>
        <w:t>).</w:t>
      </w:r>
      <w:r w:rsidR="00E414EA">
        <w:rPr>
          <w:rFonts w:ascii="Trebuchet MS" w:hAnsi="Trebuchet MS"/>
          <w:color w:val="538135" w:themeColor="accent6" w:themeShade="BF"/>
          <w:sz w:val="22"/>
          <w:szCs w:val="22"/>
          <w:lang w:val="en-GB"/>
        </w:rPr>
        <w:t xml:space="preserve">  </w:t>
      </w:r>
      <w:r w:rsidR="00B12755" w:rsidRPr="00B12755">
        <w:rPr>
          <w:rFonts w:ascii="Trebuchet MS" w:hAnsi="Trebuchet MS"/>
          <w:color w:val="538135" w:themeColor="accent6" w:themeShade="BF"/>
          <w:sz w:val="22"/>
          <w:szCs w:val="22"/>
          <w:lang w:val="en-GB"/>
        </w:rPr>
        <w:t xml:space="preserve"> </w:t>
      </w:r>
    </w:p>
    <w:p w14:paraId="1519D971" w14:textId="77777777" w:rsidR="009244B1" w:rsidRPr="002A4A68" w:rsidRDefault="009244B1" w:rsidP="009244B1">
      <w:pPr>
        <w:spacing w:after="120"/>
        <w:ind w:firstLine="720"/>
        <w:jc w:val="both"/>
        <w:rPr>
          <w:rFonts w:ascii="Trebuchet MS" w:hAnsi="Trebuchet MS"/>
          <w:color w:val="1F4E79" w:themeColor="accent1" w:themeShade="80"/>
          <w:sz w:val="22"/>
          <w:szCs w:val="22"/>
          <w:lang w:val="en-GB"/>
        </w:rPr>
      </w:pPr>
      <w:r w:rsidRPr="002A4A68">
        <w:rPr>
          <w:rFonts w:ascii="Trebuchet MS" w:hAnsi="Trebuchet MS"/>
          <w:color w:val="1F4E79" w:themeColor="accent1" w:themeShade="80"/>
          <w:sz w:val="22"/>
          <w:szCs w:val="22"/>
          <w:lang w:val="en-GB"/>
        </w:rPr>
        <w:lastRenderedPageBreak/>
        <w:t>The methodology needs to cover</w:t>
      </w:r>
      <w:r>
        <w:rPr>
          <w:rFonts w:ascii="Trebuchet MS" w:hAnsi="Trebuchet MS"/>
          <w:color w:val="1F4E79" w:themeColor="accent1" w:themeShade="80"/>
          <w:sz w:val="22"/>
          <w:szCs w:val="22"/>
          <w:lang w:val="en-GB"/>
        </w:rPr>
        <w:t xml:space="preserve"> at least</w:t>
      </w:r>
      <w:r w:rsidRPr="002A4A68">
        <w:rPr>
          <w:rFonts w:ascii="Trebuchet MS" w:hAnsi="Trebuchet MS"/>
          <w:color w:val="1F4E79" w:themeColor="accent1" w:themeShade="80"/>
          <w:sz w:val="22"/>
          <w:szCs w:val="22"/>
          <w:lang w:val="en-GB"/>
        </w:rPr>
        <w:t>:</w:t>
      </w:r>
    </w:p>
    <w:p w14:paraId="1BB773EF" w14:textId="77777777" w:rsidR="009244B1" w:rsidRPr="00460673" w:rsidRDefault="009244B1" w:rsidP="00CC5966">
      <w:pPr>
        <w:pStyle w:val="ListParagraph"/>
        <w:numPr>
          <w:ilvl w:val="0"/>
          <w:numId w:val="72"/>
        </w:numPr>
        <w:spacing w:before="120" w:after="120"/>
        <w:contextualSpacing w:val="0"/>
        <w:jc w:val="both"/>
        <w:rPr>
          <w:rFonts w:ascii="Trebuchet MS" w:hAnsi="Trebuchet MS"/>
          <w:color w:val="1F4E79" w:themeColor="accent1" w:themeShade="80"/>
          <w:sz w:val="22"/>
          <w:szCs w:val="22"/>
          <w:lang w:val="en-GB"/>
        </w:rPr>
      </w:pPr>
      <w:r w:rsidRPr="00460673">
        <w:rPr>
          <w:rFonts w:ascii="Trebuchet MS" w:hAnsi="Trebuchet MS"/>
          <w:b/>
          <w:color w:val="538135" w:themeColor="accent6" w:themeShade="BF"/>
          <w:sz w:val="22"/>
          <w:szCs w:val="22"/>
          <w:lang w:val="en-GB"/>
        </w:rPr>
        <w:t>The target definition</w:t>
      </w:r>
      <w:r w:rsidRPr="00460673">
        <w:rPr>
          <w:rFonts w:ascii="Trebuchet MS" w:hAnsi="Trebuchet MS"/>
          <w:color w:val="1F4E79" w:themeColor="accent1" w:themeShade="80"/>
          <w:sz w:val="22"/>
          <w:szCs w:val="22"/>
          <w:lang w:val="en-GB"/>
        </w:rPr>
        <w:t>: including the following elements:</w:t>
      </w:r>
    </w:p>
    <w:p w14:paraId="67E74DEC" w14:textId="1C8F491F" w:rsidR="009244B1" w:rsidRPr="00460673" w:rsidRDefault="009244B1" w:rsidP="00CC5966">
      <w:pPr>
        <w:pStyle w:val="ListParagraph"/>
        <w:numPr>
          <w:ilvl w:val="1"/>
          <w:numId w:val="72"/>
        </w:numPr>
        <w:spacing w:before="120" w:after="120"/>
        <w:contextualSpacing w:val="0"/>
        <w:jc w:val="both"/>
        <w:rPr>
          <w:rFonts w:ascii="Trebuchet MS" w:hAnsi="Trebuchet MS"/>
          <w:color w:val="1F4E79" w:themeColor="accent1" w:themeShade="80"/>
          <w:sz w:val="22"/>
          <w:szCs w:val="22"/>
          <w:lang w:val="en-GB"/>
        </w:rPr>
      </w:pPr>
      <w:proofErr w:type="gramStart"/>
      <w:r w:rsidRPr="00460673">
        <w:rPr>
          <w:rFonts w:ascii="Trebuchet MS" w:hAnsi="Trebuchet MS"/>
          <w:color w:val="1F4E79" w:themeColor="accent1" w:themeShade="80"/>
          <w:sz w:val="22"/>
          <w:szCs w:val="22"/>
          <w:lang w:val="en-GB"/>
        </w:rPr>
        <w:t>what</w:t>
      </w:r>
      <w:proofErr w:type="gramEnd"/>
      <w:r w:rsidRPr="00460673">
        <w:rPr>
          <w:rFonts w:ascii="Trebuchet MS" w:hAnsi="Trebuchet MS"/>
          <w:color w:val="1F4E79" w:themeColor="accent1" w:themeShade="80"/>
          <w:sz w:val="22"/>
          <w:szCs w:val="22"/>
          <w:lang w:val="en-GB"/>
        </w:rPr>
        <w:t xml:space="preserve"> is the baseline</w:t>
      </w:r>
      <w:r>
        <w:rPr>
          <w:rFonts w:ascii="Trebuchet MS" w:hAnsi="Trebuchet MS"/>
          <w:color w:val="1F4E79" w:themeColor="accent1" w:themeShade="80"/>
          <w:sz w:val="22"/>
          <w:szCs w:val="22"/>
          <w:lang w:val="en-GB"/>
        </w:rPr>
        <w:t xml:space="preserve"> for the respective indicator. F</w:t>
      </w:r>
      <w:r w:rsidRPr="00B12755">
        <w:rPr>
          <w:rFonts w:ascii="Trebuchet MS" w:hAnsi="Trebuchet MS"/>
          <w:color w:val="538135" w:themeColor="accent6" w:themeShade="BF"/>
          <w:sz w:val="22"/>
          <w:szCs w:val="22"/>
          <w:lang w:val="en-GB"/>
        </w:rPr>
        <w:t>or the new investments</w:t>
      </w:r>
      <w:r>
        <w:rPr>
          <w:rFonts w:ascii="Trebuchet MS" w:hAnsi="Trebuchet MS"/>
          <w:color w:val="538135" w:themeColor="accent6" w:themeShade="BF"/>
          <w:sz w:val="22"/>
          <w:szCs w:val="22"/>
          <w:lang w:val="en-GB"/>
        </w:rPr>
        <w:t>, the base line</w:t>
      </w:r>
      <w:r w:rsidRPr="00B12755">
        <w:rPr>
          <w:rFonts w:ascii="Trebuchet MS" w:hAnsi="Trebuchet MS"/>
          <w:color w:val="538135" w:themeColor="accent6" w:themeShade="BF"/>
          <w:sz w:val="22"/>
          <w:szCs w:val="22"/>
          <w:lang w:val="en-GB"/>
        </w:rPr>
        <w:t xml:space="preserve"> is </w:t>
      </w:r>
      <w:proofErr w:type="gramStart"/>
      <w:r w:rsidRPr="00B12755">
        <w:rPr>
          <w:rFonts w:ascii="Trebuchet MS" w:hAnsi="Trebuchet MS"/>
          <w:color w:val="538135" w:themeColor="accent6" w:themeShade="BF"/>
          <w:sz w:val="22"/>
          <w:szCs w:val="22"/>
          <w:lang w:val="en-GB"/>
        </w:rPr>
        <w:t>0</w:t>
      </w:r>
      <w:proofErr w:type="gramEnd"/>
      <w:r w:rsidRPr="00B12755">
        <w:rPr>
          <w:rFonts w:ascii="Trebuchet MS" w:hAnsi="Trebuchet MS"/>
          <w:color w:val="538135" w:themeColor="accent6" w:themeShade="BF"/>
          <w:sz w:val="22"/>
          <w:szCs w:val="22"/>
          <w:lang w:val="en-GB"/>
        </w:rPr>
        <w:t xml:space="preserve">. In case of already existing investments, the base line should be estimated </w:t>
      </w:r>
      <w:r>
        <w:rPr>
          <w:rFonts w:ascii="Trebuchet MS" w:hAnsi="Trebuchet MS"/>
          <w:color w:val="538135" w:themeColor="accent6" w:themeShade="BF"/>
          <w:sz w:val="22"/>
          <w:szCs w:val="22"/>
          <w:lang w:val="en-GB"/>
        </w:rPr>
        <w:t xml:space="preserve">based on data from </w:t>
      </w:r>
      <w:r w:rsidRPr="00B12755">
        <w:rPr>
          <w:rFonts w:ascii="Trebuchet MS" w:hAnsi="Trebuchet MS"/>
          <w:color w:val="538135" w:themeColor="accent6" w:themeShade="BF"/>
          <w:sz w:val="22"/>
          <w:szCs w:val="22"/>
          <w:lang w:val="en-GB"/>
        </w:rPr>
        <w:t xml:space="preserve">one year before the </w:t>
      </w:r>
      <w:r>
        <w:rPr>
          <w:rFonts w:ascii="Trebuchet MS" w:hAnsi="Trebuchet MS"/>
          <w:color w:val="538135" w:themeColor="accent6" w:themeShade="BF"/>
          <w:sz w:val="22"/>
          <w:szCs w:val="22"/>
          <w:lang w:val="en-GB"/>
        </w:rPr>
        <w:t xml:space="preserve">start of the </w:t>
      </w:r>
      <w:r w:rsidRPr="00B12755">
        <w:rPr>
          <w:rFonts w:ascii="Trebuchet MS" w:hAnsi="Trebuchet MS"/>
          <w:color w:val="538135" w:themeColor="accent6" w:themeShade="BF"/>
          <w:sz w:val="22"/>
          <w:szCs w:val="22"/>
          <w:lang w:val="en-GB"/>
        </w:rPr>
        <w:t>intervention</w:t>
      </w:r>
      <w:r>
        <w:rPr>
          <w:rFonts w:ascii="Trebuchet MS" w:hAnsi="Trebuchet MS"/>
          <w:color w:val="538135" w:themeColor="accent6" w:themeShade="BF"/>
          <w:sz w:val="22"/>
          <w:szCs w:val="22"/>
          <w:lang w:val="en-GB"/>
        </w:rPr>
        <w:t>;</w:t>
      </w:r>
    </w:p>
    <w:p w14:paraId="2FA5361F" w14:textId="77777777" w:rsidR="009244B1" w:rsidRPr="00460673" w:rsidRDefault="009244B1" w:rsidP="00CC5966">
      <w:pPr>
        <w:pStyle w:val="ListParagraph"/>
        <w:numPr>
          <w:ilvl w:val="1"/>
          <w:numId w:val="72"/>
        </w:numPr>
        <w:spacing w:before="120" w:after="120"/>
        <w:contextualSpacing w:val="0"/>
        <w:jc w:val="both"/>
        <w:rPr>
          <w:rFonts w:ascii="Trebuchet MS" w:hAnsi="Trebuchet MS"/>
          <w:color w:val="1F4E79" w:themeColor="accent1" w:themeShade="80"/>
          <w:sz w:val="22"/>
          <w:szCs w:val="22"/>
          <w:lang w:val="en-GB"/>
        </w:rPr>
      </w:pPr>
      <w:r w:rsidRPr="00460673">
        <w:rPr>
          <w:rFonts w:ascii="Trebuchet MS" w:hAnsi="Trebuchet MS"/>
          <w:color w:val="1F4E79" w:themeColor="accent1" w:themeShade="80"/>
          <w:sz w:val="22"/>
          <w:szCs w:val="22"/>
          <w:lang w:val="en-GB"/>
        </w:rPr>
        <w:t xml:space="preserve">what’s the target value for the respective indicator, what’s the level to be achieved and </w:t>
      </w:r>
    </w:p>
    <w:p w14:paraId="7019FF80" w14:textId="77777777" w:rsidR="009244B1" w:rsidRPr="00460673" w:rsidRDefault="009244B1" w:rsidP="00CC5966">
      <w:pPr>
        <w:pStyle w:val="ListParagraph"/>
        <w:numPr>
          <w:ilvl w:val="1"/>
          <w:numId w:val="72"/>
        </w:numPr>
        <w:spacing w:before="120" w:after="120"/>
        <w:contextualSpacing w:val="0"/>
        <w:jc w:val="both"/>
        <w:rPr>
          <w:rFonts w:ascii="Trebuchet MS" w:hAnsi="Trebuchet MS"/>
          <w:color w:val="1F4E79" w:themeColor="accent1" w:themeShade="80"/>
          <w:sz w:val="22"/>
          <w:szCs w:val="22"/>
          <w:lang w:val="en-GB"/>
        </w:rPr>
      </w:pPr>
      <w:r w:rsidRPr="00460673">
        <w:rPr>
          <w:rFonts w:ascii="Trebuchet MS" w:hAnsi="Trebuchet MS"/>
          <w:color w:val="1F4E79" w:themeColor="accent1" w:themeShade="80"/>
          <w:sz w:val="22"/>
          <w:szCs w:val="22"/>
          <w:lang w:val="en-GB"/>
        </w:rPr>
        <w:t>a brief justification for the proposed target;</w:t>
      </w:r>
    </w:p>
    <w:p w14:paraId="306BD334" w14:textId="7183E17D" w:rsidR="009244B1" w:rsidRPr="00460673" w:rsidRDefault="009244B1" w:rsidP="00CC5966">
      <w:pPr>
        <w:pStyle w:val="ListParagraph"/>
        <w:numPr>
          <w:ilvl w:val="0"/>
          <w:numId w:val="72"/>
        </w:numPr>
        <w:spacing w:before="120" w:after="120"/>
        <w:contextualSpacing w:val="0"/>
        <w:jc w:val="both"/>
        <w:rPr>
          <w:rFonts w:ascii="Trebuchet MS" w:hAnsi="Trebuchet MS"/>
          <w:color w:val="1F4E79" w:themeColor="accent1" w:themeShade="80"/>
          <w:sz w:val="22"/>
          <w:szCs w:val="22"/>
          <w:lang w:val="en-GB"/>
        </w:rPr>
      </w:pPr>
      <w:r w:rsidRPr="00460673">
        <w:rPr>
          <w:rFonts w:ascii="Trebuchet MS" w:hAnsi="Trebuchet MS"/>
          <w:b/>
          <w:color w:val="538135" w:themeColor="accent6" w:themeShade="BF"/>
          <w:sz w:val="22"/>
          <w:szCs w:val="22"/>
          <w:lang w:val="en-GB"/>
        </w:rPr>
        <w:t>Data collection:</w:t>
      </w:r>
      <w:r w:rsidRPr="00460673">
        <w:rPr>
          <w:rFonts w:ascii="Trebuchet MS" w:hAnsi="Trebuchet MS"/>
          <w:color w:val="538135" w:themeColor="accent6" w:themeShade="BF"/>
          <w:sz w:val="22"/>
          <w:szCs w:val="22"/>
          <w:lang w:val="en-GB"/>
        </w:rPr>
        <w:t xml:space="preserve"> </w:t>
      </w:r>
      <w:r w:rsidRPr="00460673">
        <w:rPr>
          <w:rFonts w:ascii="Trebuchet MS" w:hAnsi="Trebuchet MS"/>
          <w:color w:val="1F4E79" w:themeColor="accent1" w:themeShade="80"/>
          <w:sz w:val="22"/>
          <w:szCs w:val="22"/>
          <w:lang w:val="en-GB"/>
        </w:rPr>
        <w:t xml:space="preserve">the explanation about the categories of data to </w:t>
      </w:r>
      <w:proofErr w:type="gramStart"/>
      <w:r w:rsidRPr="00460673">
        <w:rPr>
          <w:rFonts w:ascii="Trebuchet MS" w:hAnsi="Trebuchet MS"/>
          <w:color w:val="1F4E79" w:themeColor="accent1" w:themeShade="80"/>
          <w:sz w:val="22"/>
          <w:szCs w:val="22"/>
          <w:lang w:val="en-GB"/>
        </w:rPr>
        <w:t>be collected</w:t>
      </w:r>
      <w:proofErr w:type="gramEnd"/>
      <w:r w:rsidRPr="00460673">
        <w:rPr>
          <w:rFonts w:ascii="Trebuchet MS" w:hAnsi="Trebuchet MS"/>
          <w:color w:val="1F4E79" w:themeColor="accent1" w:themeShade="80"/>
          <w:sz w:val="22"/>
          <w:szCs w:val="22"/>
          <w:lang w:val="en-GB"/>
        </w:rPr>
        <w:t>, the frequency of data collection and the data collection methods/sources to be employed</w:t>
      </w:r>
      <w:r>
        <w:rPr>
          <w:rFonts w:ascii="Trebuchet MS" w:hAnsi="Trebuchet MS"/>
          <w:color w:val="1F4E79" w:themeColor="accent1" w:themeShade="80"/>
          <w:sz w:val="22"/>
          <w:szCs w:val="22"/>
          <w:lang w:val="en-GB"/>
        </w:rPr>
        <w:t xml:space="preserve"> </w:t>
      </w:r>
      <w:r w:rsidRPr="00460673">
        <w:rPr>
          <w:rFonts w:ascii="Trebuchet MS" w:hAnsi="Trebuchet MS"/>
          <w:color w:val="1F4E79" w:themeColor="accent1" w:themeShade="80"/>
          <w:sz w:val="22"/>
          <w:szCs w:val="22"/>
          <w:lang w:val="en-GB"/>
        </w:rPr>
        <w:t xml:space="preserve">(documented by the partners through databases, extracted from public statistical data, data </w:t>
      </w:r>
      <w:r w:rsidR="0095383B">
        <w:rPr>
          <w:rFonts w:ascii="Trebuchet MS" w:hAnsi="Trebuchet MS"/>
          <w:color w:val="1F4E79" w:themeColor="accent1" w:themeShade="80"/>
          <w:sz w:val="22"/>
          <w:szCs w:val="22"/>
          <w:lang w:val="en-GB"/>
        </w:rPr>
        <w:t>from studies, analyses, surveys</w:t>
      </w:r>
      <w:r w:rsidRPr="00460673">
        <w:rPr>
          <w:rFonts w:ascii="Trebuchet MS" w:hAnsi="Trebuchet MS"/>
          <w:color w:val="1F4E79" w:themeColor="accent1" w:themeShade="80"/>
          <w:sz w:val="22"/>
          <w:szCs w:val="22"/>
          <w:lang w:val="en-GB"/>
        </w:rPr>
        <w:t xml:space="preserve"> etc., and covering the project’s specific geographical area).</w:t>
      </w:r>
      <w:r w:rsidRPr="00460673">
        <w:rPr>
          <w:rFonts w:ascii="Trebuchet MS" w:hAnsi="Trebuchet MS" w:cs="Tahoma"/>
          <w:color w:val="1F4E79" w:themeColor="accent1" w:themeShade="80"/>
          <w:sz w:val="22"/>
          <w:szCs w:val="22"/>
          <w:lang w:val="en-GB" w:eastAsia="en-IE"/>
        </w:rPr>
        <w:t xml:space="preserve"> Please, keep in mind that your data sources have to be well documented and reliable. The available data/evidence should be made available in the Programme monitoring system (</w:t>
      </w:r>
      <w:proofErr w:type="spellStart"/>
      <w:r w:rsidRPr="00460673">
        <w:rPr>
          <w:rFonts w:ascii="Trebuchet MS" w:hAnsi="Trebuchet MS" w:cs="Tahoma"/>
          <w:color w:val="1F4E79" w:themeColor="accent1" w:themeShade="80"/>
          <w:sz w:val="22"/>
          <w:szCs w:val="22"/>
          <w:lang w:val="en-GB" w:eastAsia="en-IE"/>
        </w:rPr>
        <w:t>Jems</w:t>
      </w:r>
      <w:proofErr w:type="spellEnd"/>
      <w:r w:rsidRPr="00460673">
        <w:rPr>
          <w:rFonts w:ascii="Trebuchet MS" w:hAnsi="Trebuchet MS" w:cs="Tahoma"/>
          <w:color w:val="1F4E79" w:themeColor="accent1" w:themeShade="80"/>
          <w:sz w:val="22"/>
          <w:szCs w:val="22"/>
          <w:lang w:val="en-GB" w:eastAsia="en-IE"/>
        </w:rPr>
        <w:t>) as part of the reporting obligation;</w:t>
      </w:r>
    </w:p>
    <w:p w14:paraId="288F1B5F" w14:textId="2E75E76D" w:rsidR="009244B1" w:rsidRPr="00D20AAD" w:rsidRDefault="009244B1" w:rsidP="00D20AAD">
      <w:pPr>
        <w:pStyle w:val="ListParagraph"/>
        <w:numPr>
          <w:ilvl w:val="0"/>
          <w:numId w:val="72"/>
        </w:numPr>
        <w:spacing w:before="120" w:after="120"/>
        <w:contextualSpacing w:val="0"/>
        <w:jc w:val="both"/>
        <w:rPr>
          <w:rFonts w:ascii="Trebuchet MS" w:hAnsi="Trebuchet MS"/>
          <w:color w:val="1F4E79" w:themeColor="accent1" w:themeShade="80"/>
          <w:sz w:val="22"/>
          <w:szCs w:val="22"/>
          <w:lang w:val="en-GB"/>
        </w:rPr>
      </w:pPr>
      <w:r w:rsidRPr="00460673">
        <w:rPr>
          <w:rFonts w:ascii="Trebuchet MS" w:hAnsi="Trebuchet MS" w:cs="Tahoma"/>
          <w:b/>
          <w:color w:val="538135" w:themeColor="accent6" w:themeShade="BF"/>
          <w:sz w:val="22"/>
          <w:szCs w:val="22"/>
          <w:lang w:val="en-GB" w:eastAsia="en-IE"/>
        </w:rPr>
        <w:t>Reporting method:</w:t>
      </w:r>
      <w:r w:rsidRPr="00460673">
        <w:rPr>
          <w:rFonts w:ascii="Trebuchet MS" w:hAnsi="Trebuchet MS" w:cs="Tahoma"/>
          <w:color w:val="538135" w:themeColor="accent6" w:themeShade="BF"/>
          <w:sz w:val="22"/>
          <w:szCs w:val="22"/>
          <w:lang w:val="en-GB" w:eastAsia="en-IE"/>
        </w:rPr>
        <w:t xml:space="preserve"> </w:t>
      </w:r>
      <w:r w:rsidRPr="00460673">
        <w:rPr>
          <w:rFonts w:ascii="Trebuchet MS" w:hAnsi="Trebuchet MS" w:cs="Tahoma"/>
          <w:color w:val="1F4E79" w:themeColor="accent1" w:themeShade="80"/>
          <w:sz w:val="22"/>
          <w:szCs w:val="22"/>
          <w:lang w:val="en-GB" w:eastAsia="en-IE"/>
        </w:rPr>
        <w:t xml:space="preserve">information on who and how the data (on-achieved indicators) </w:t>
      </w:r>
      <w:proofErr w:type="gramStart"/>
      <w:r w:rsidRPr="00460673">
        <w:rPr>
          <w:rFonts w:ascii="Trebuchet MS" w:hAnsi="Trebuchet MS" w:cs="Tahoma"/>
          <w:color w:val="1F4E79" w:themeColor="accent1" w:themeShade="80"/>
          <w:sz w:val="22"/>
          <w:szCs w:val="22"/>
          <w:lang w:val="en-GB" w:eastAsia="en-IE"/>
        </w:rPr>
        <w:t>will be reported</w:t>
      </w:r>
      <w:proofErr w:type="gramEnd"/>
      <w:r w:rsidRPr="00460673">
        <w:rPr>
          <w:rFonts w:ascii="Trebuchet MS" w:hAnsi="Trebuchet MS" w:cs="Tahoma"/>
          <w:color w:val="1F4E79" w:themeColor="accent1" w:themeShade="80"/>
          <w:sz w:val="22"/>
          <w:szCs w:val="22"/>
          <w:lang w:val="en-GB" w:eastAsia="en-IE"/>
        </w:rPr>
        <w:t>.</w:t>
      </w:r>
    </w:p>
    <w:p w14:paraId="2397B092" w14:textId="361CD6F6" w:rsidR="006E2447" w:rsidRPr="000316C5" w:rsidRDefault="006E2447" w:rsidP="006E2447">
      <w:pPr>
        <w:ind w:left="990"/>
        <w:jc w:val="both"/>
        <w:rPr>
          <w:rFonts w:ascii="Trebuchet MS" w:hAnsi="Trebuchet MS"/>
          <w:color w:val="538135" w:themeColor="accent6" w:themeShade="BF"/>
          <w:sz w:val="22"/>
          <w:szCs w:val="22"/>
          <w:lang w:val="en-GB"/>
        </w:rPr>
      </w:pPr>
      <w:r w:rsidRPr="000316C5">
        <w:rPr>
          <w:rFonts w:ascii="Trebuchet MS" w:hAnsi="Trebuchet MS"/>
          <w:noProof/>
          <w:color w:val="538135" w:themeColor="accent6" w:themeShade="BF"/>
          <w:sz w:val="22"/>
          <w:szCs w:val="22"/>
        </w:rPr>
        <w:drawing>
          <wp:anchor distT="0" distB="0" distL="114300" distR="114300" simplePos="0" relativeHeight="252065792" behindDoc="0" locked="0" layoutInCell="1" allowOverlap="1" wp14:anchorId="58BA01BA" wp14:editId="72E11A74">
            <wp:simplePos x="0" y="0"/>
            <wp:positionH relativeFrom="column">
              <wp:posOffset>0</wp:posOffset>
            </wp:positionH>
            <wp:positionV relativeFrom="paragraph">
              <wp:posOffset>54389</wp:posOffset>
            </wp:positionV>
            <wp:extent cx="502920" cy="329184"/>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920" cy="329184"/>
                    </a:xfrm>
                    <a:prstGeom prst="rect">
                      <a:avLst/>
                    </a:prstGeom>
                    <a:noFill/>
                  </pic:spPr>
                </pic:pic>
              </a:graphicData>
            </a:graphic>
            <wp14:sizeRelH relativeFrom="margin">
              <wp14:pctWidth>0</wp14:pctWidth>
            </wp14:sizeRelH>
            <wp14:sizeRelV relativeFrom="margin">
              <wp14:pctHeight>0</wp14:pctHeight>
            </wp14:sizeRelV>
          </wp:anchor>
        </w:drawing>
      </w:r>
      <w:r w:rsidRPr="000316C5">
        <w:rPr>
          <w:rFonts w:ascii="Trebuchet MS" w:hAnsi="Trebuchet MS"/>
          <w:color w:val="538135" w:themeColor="accent6" w:themeShade="BF"/>
          <w:sz w:val="22"/>
          <w:szCs w:val="22"/>
          <w:lang w:val="en-GB"/>
        </w:rPr>
        <w:t xml:space="preserve">Please note that the project outputs and results must have the same measurement unit and definition as the programme output and result indicators, </w:t>
      </w:r>
      <w:r w:rsidR="008E4525">
        <w:rPr>
          <w:rFonts w:ascii="Trebuchet MS" w:hAnsi="Trebuchet MS"/>
          <w:color w:val="538135" w:themeColor="accent6" w:themeShade="BF"/>
          <w:sz w:val="22"/>
          <w:szCs w:val="22"/>
          <w:lang w:val="en-GB"/>
        </w:rPr>
        <w:t xml:space="preserve">because those </w:t>
      </w:r>
      <w:proofErr w:type="gramStart"/>
      <w:r w:rsidR="008E4525">
        <w:rPr>
          <w:rFonts w:ascii="Trebuchet MS" w:hAnsi="Trebuchet MS"/>
          <w:color w:val="538135" w:themeColor="accent6" w:themeShade="BF"/>
          <w:sz w:val="22"/>
          <w:szCs w:val="22"/>
          <w:lang w:val="en-GB"/>
        </w:rPr>
        <w:t>will be</w:t>
      </w:r>
      <w:r w:rsidRPr="000316C5">
        <w:rPr>
          <w:rFonts w:ascii="Trebuchet MS" w:hAnsi="Trebuchet MS"/>
          <w:color w:val="538135" w:themeColor="accent6" w:themeShade="BF"/>
          <w:sz w:val="22"/>
          <w:szCs w:val="22"/>
          <w:lang w:val="en-GB"/>
        </w:rPr>
        <w:t xml:space="preserve"> aggregated</w:t>
      </w:r>
      <w:proofErr w:type="gramEnd"/>
      <w:r w:rsidRPr="000316C5">
        <w:rPr>
          <w:rFonts w:ascii="Trebuchet MS" w:hAnsi="Trebuchet MS"/>
          <w:color w:val="538135" w:themeColor="accent6" w:themeShade="BF"/>
          <w:sz w:val="22"/>
          <w:szCs w:val="22"/>
          <w:lang w:val="en-GB"/>
        </w:rPr>
        <w:t xml:space="preserve"> </w:t>
      </w:r>
      <w:r w:rsidR="008E4525">
        <w:rPr>
          <w:rFonts w:ascii="Trebuchet MS" w:hAnsi="Trebuchet MS"/>
          <w:color w:val="538135" w:themeColor="accent6" w:themeShade="BF"/>
          <w:sz w:val="22"/>
          <w:szCs w:val="22"/>
          <w:lang w:val="en-GB"/>
        </w:rPr>
        <w:t>at</w:t>
      </w:r>
      <w:r w:rsidRPr="000316C5">
        <w:rPr>
          <w:rFonts w:ascii="Trebuchet MS" w:hAnsi="Trebuchet MS"/>
          <w:color w:val="538135" w:themeColor="accent6" w:themeShade="BF"/>
          <w:sz w:val="22"/>
          <w:szCs w:val="22"/>
          <w:lang w:val="en-GB"/>
        </w:rPr>
        <w:t xml:space="preserve"> project and programme level (project output </w:t>
      </w:r>
      <w:r w:rsidRPr="000316C5">
        <w:rPr>
          <w:rFonts w:ascii="Trebuchet MS" w:hAnsi="Trebuchet MS"/>
          <w:color w:val="538135" w:themeColor="accent6" w:themeShade="BF"/>
          <w:sz w:val="22"/>
          <w:szCs w:val="22"/>
          <w:lang w:val="en-GB"/>
        </w:rPr>
        <w:sym w:font="Wingdings" w:char="F0E0"/>
      </w:r>
      <w:r w:rsidRPr="000316C5">
        <w:rPr>
          <w:rFonts w:ascii="Trebuchet MS" w:hAnsi="Trebuchet MS"/>
          <w:color w:val="538135" w:themeColor="accent6" w:themeShade="BF"/>
          <w:sz w:val="22"/>
          <w:szCs w:val="22"/>
          <w:lang w:val="en-GB"/>
        </w:rPr>
        <w:t xml:space="preserve"> programme output indicator; project result </w:t>
      </w:r>
      <w:r w:rsidRPr="000316C5">
        <w:rPr>
          <w:rFonts w:ascii="Trebuchet MS" w:hAnsi="Trebuchet MS"/>
          <w:color w:val="538135" w:themeColor="accent6" w:themeShade="BF"/>
          <w:sz w:val="22"/>
          <w:szCs w:val="22"/>
          <w:lang w:val="en-GB"/>
        </w:rPr>
        <w:sym w:font="Wingdings" w:char="F0E0"/>
      </w:r>
      <w:r w:rsidRPr="000316C5">
        <w:rPr>
          <w:rFonts w:ascii="Trebuchet MS" w:hAnsi="Trebuchet MS"/>
          <w:color w:val="538135" w:themeColor="accent6" w:themeShade="BF"/>
          <w:sz w:val="22"/>
          <w:szCs w:val="22"/>
          <w:lang w:val="en-GB"/>
        </w:rPr>
        <w:t xml:space="preserve"> programme result indicator).  </w:t>
      </w:r>
    </w:p>
    <w:p w14:paraId="0D5D8B69" w14:textId="6FC0659A" w:rsidR="006E2447" w:rsidRPr="00D20AAD" w:rsidRDefault="006E2447" w:rsidP="006E2447">
      <w:pPr>
        <w:ind w:left="990"/>
        <w:jc w:val="both"/>
        <w:rPr>
          <w:rFonts w:ascii="Trebuchet MS" w:hAnsi="Trebuchet MS"/>
          <w:color w:val="538135" w:themeColor="accent6" w:themeShade="BF"/>
          <w:sz w:val="22"/>
          <w:szCs w:val="22"/>
          <w:lang w:val="en-GB"/>
        </w:rPr>
      </w:pPr>
      <w:r w:rsidRPr="00C271D2">
        <w:rPr>
          <w:rFonts w:ascii="Trebuchet MS" w:hAnsi="Trebuchet MS"/>
          <w:color w:val="538135" w:themeColor="accent6" w:themeShade="BF"/>
          <w:sz w:val="22"/>
          <w:szCs w:val="22"/>
          <w:lang w:val="en-GB"/>
        </w:rPr>
        <w:t xml:space="preserve">All the requirements set for each Programme output and result indicators </w:t>
      </w:r>
      <w:proofErr w:type="gramStart"/>
      <w:r w:rsidRPr="00C271D2">
        <w:rPr>
          <w:rFonts w:ascii="Trebuchet MS" w:hAnsi="Trebuchet MS"/>
          <w:color w:val="538135" w:themeColor="accent6" w:themeShade="BF"/>
          <w:sz w:val="22"/>
          <w:szCs w:val="22"/>
          <w:lang w:val="en-GB"/>
        </w:rPr>
        <w:t>should be reflected and observed at project level by the outputs and results</w:t>
      </w:r>
      <w:proofErr w:type="gramEnd"/>
      <w:r w:rsidRPr="00C271D2">
        <w:rPr>
          <w:rFonts w:ascii="Trebuchet MS" w:hAnsi="Trebuchet MS"/>
          <w:color w:val="538135" w:themeColor="accent6" w:themeShade="BF"/>
          <w:sz w:val="22"/>
          <w:szCs w:val="22"/>
          <w:lang w:val="en-GB"/>
        </w:rPr>
        <w:t>.</w:t>
      </w:r>
      <w:r w:rsidRPr="00D20AAD">
        <w:rPr>
          <w:rFonts w:ascii="Trebuchet MS" w:hAnsi="Trebuchet MS"/>
          <w:color w:val="538135" w:themeColor="accent6" w:themeShade="BF"/>
          <w:sz w:val="22"/>
          <w:szCs w:val="22"/>
          <w:lang w:val="en-GB"/>
        </w:rPr>
        <w:t xml:space="preserve"> </w:t>
      </w:r>
    </w:p>
    <w:p w14:paraId="3518D6B2" w14:textId="366CE0DB" w:rsidR="000C1B26" w:rsidRDefault="000C1B26" w:rsidP="000C1B26">
      <w:pPr>
        <w:spacing w:before="120" w:after="120"/>
        <w:jc w:val="both"/>
        <w:rPr>
          <w:rFonts w:ascii="Trebuchet MS" w:hAnsi="Trebuchet MS"/>
          <w:i/>
          <w:color w:val="538135" w:themeColor="accent6" w:themeShade="BF"/>
          <w:sz w:val="22"/>
          <w:szCs w:val="22"/>
          <w:lang w:val="en-GB"/>
        </w:rPr>
      </w:pPr>
      <w:r w:rsidRPr="00D20AAD">
        <w:rPr>
          <w:rFonts w:ascii="Trebuchet MS" w:hAnsi="Trebuchet MS"/>
          <w:i/>
          <w:color w:val="538135" w:themeColor="accent6" w:themeShade="BF"/>
          <w:sz w:val="22"/>
          <w:szCs w:val="22"/>
          <w:lang w:val="en-GB"/>
        </w:rPr>
        <w:t>In addition to Programme specific indictors, the project may include ITS specific indicators, grouped in the following pairs:</w:t>
      </w:r>
    </w:p>
    <w:p w14:paraId="0ABF77B6" w14:textId="529235D6" w:rsidR="00DF68C7" w:rsidRPr="009B14CF" w:rsidRDefault="00DF68C7" w:rsidP="00F95A2B">
      <w:pPr>
        <w:pStyle w:val="Caption"/>
        <w:keepNext/>
        <w:rPr>
          <w:rFonts w:ascii="Trebuchet MS" w:hAnsi="Trebuchet MS"/>
          <w:color w:val="1F4E79" w:themeColor="accent1" w:themeShade="80"/>
        </w:rPr>
      </w:pPr>
      <w:r w:rsidRPr="009B14CF">
        <w:rPr>
          <w:rFonts w:ascii="Trebuchet MS" w:hAnsi="Trebuchet MS"/>
          <w:color w:val="1F4E79" w:themeColor="accent1" w:themeShade="80"/>
        </w:rPr>
        <w:t xml:space="preserve">Table </w:t>
      </w:r>
      <w:r w:rsidR="0035249B" w:rsidRPr="009B14CF">
        <w:rPr>
          <w:rFonts w:ascii="Trebuchet MS" w:hAnsi="Trebuchet MS"/>
          <w:color w:val="1F4E79" w:themeColor="accent1" w:themeShade="80"/>
        </w:rPr>
        <w:t>2</w:t>
      </w:r>
      <w:r w:rsidRPr="009B14CF">
        <w:rPr>
          <w:rFonts w:ascii="Trebuchet MS" w:hAnsi="Trebuchet MS"/>
          <w:color w:val="1F4E79" w:themeColor="accent1" w:themeShade="80"/>
        </w:rPr>
        <w:t xml:space="preserve"> - ITS SPECIFIC INDICATORS</w:t>
      </w:r>
    </w:p>
    <w:tbl>
      <w:tblPr>
        <w:tblStyle w:val="TableGrid"/>
        <w:tblW w:w="10068" w:type="dxa"/>
        <w:tblInd w:w="-5" w:type="dxa"/>
        <w:tblLayout w:type="fixed"/>
        <w:tblLook w:val="04A0" w:firstRow="1" w:lastRow="0" w:firstColumn="1" w:lastColumn="0" w:noHBand="0" w:noVBand="1"/>
      </w:tblPr>
      <w:tblGrid>
        <w:gridCol w:w="804"/>
        <w:gridCol w:w="2256"/>
        <w:gridCol w:w="1080"/>
        <w:gridCol w:w="990"/>
        <w:gridCol w:w="2970"/>
        <w:gridCol w:w="1087"/>
        <w:gridCol w:w="881"/>
      </w:tblGrid>
      <w:tr w:rsidR="00583257" w:rsidRPr="009A6820" w14:paraId="0654B756" w14:textId="77777777" w:rsidTr="00583257">
        <w:tc>
          <w:tcPr>
            <w:tcW w:w="804" w:type="dxa"/>
            <w:vMerge w:val="restart"/>
            <w:shd w:val="clear" w:color="auto" w:fill="auto"/>
          </w:tcPr>
          <w:p w14:paraId="32C74F34" w14:textId="43073198" w:rsidR="00583257" w:rsidRPr="009A6820" w:rsidRDefault="00C271D2" w:rsidP="00E414EA">
            <w:pPr>
              <w:spacing w:before="120" w:after="120"/>
              <w:jc w:val="both"/>
              <w:rPr>
                <w:rFonts w:ascii="Trebuchet MS" w:hAnsi="Trebuchet MS"/>
                <w:b/>
                <w:color w:val="1F4E79" w:themeColor="accent1" w:themeShade="80"/>
                <w:sz w:val="20"/>
                <w:szCs w:val="20"/>
                <w:lang w:val="en-GB"/>
              </w:rPr>
            </w:pPr>
            <w:r>
              <w:rPr>
                <w:rFonts w:ascii="Trebuchet MS" w:hAnsi="Trebuchet MS"/>
                <w:b/>
                <w:color w:val="1F4E79" w:themeColor="accent1" w:themeShade="80"/>
                <w:sz w:val="20"/>
                <w:szCs w:val="20"/>
                <w:lang w:val="en-GB"/>
              </w:rPr>
              <w:t>No</w:t>
            </w:r>
          </w:p>
        </w:tc>
        <w:tc>
          <w:tcPr>
            <w:tcW w:w="2256" w:type="dxa"/>
            <w:shd w:val="clear" w:color="auto" w:fill="E2EFD9" w:themeFill="accent6" w:themeFillTint="33"/>
          </w:tcPr>
          <w:p w14:paraId="23365389" w14:textId="77777777" w:rsidR="00583257" w:rsidRPr="009A6820" w:rsidRDefault="00583257"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Indicator</w:t>
            </w:r>
          </w:p>
        </w:tc>
        <w:tc>
          <w:tcPr>
            <w:tcW w:w="1080" w:type="dxa"/>
            <w:shd w:val="clear" w:color="auto" w:fill="E2EFD9" w:themeFill="accent6" w:themeFillTint="33"/>
          </w:tcPr>
          <w:p w14:paraId="762F79D8" w14:textId="77777777" w:rsidR="00583257" w:rsidRPr="009A6820" w:rsidRDefault="00583257"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Measurement unit</w:t>
            </w:r>
          </w:p>
        </w:tc>
        <w:tc>
          <w:tcPr>
            <w:tcW w:w="990" w:type="dxa"/>
            <w:shd w:val="clear" w:color="auto" w:fill="E2EFD9" w:themeFill="accent6" w:themeFillTint="33"/>
          </w:tcPr>
          <w:p w14:paraId="26B1EE93" w14:textId="77777777" w:rsidR="00583257" w:rsidRPr="009A6820" w:rsidRDefault="00583257"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Target 2029</w:t>
            </w:r>
          </w:p>
        </w:tc>
        <w:tc>
          <w:tcPr>
            <w:tcW w:w="2970" w:type="dxa"/>
            <w:shd w:val="clear" w:color="auto" w:fill="E2EFD9" w:themeFill="accent6" w:themeFillTint="33"/>
          </w:tcPr>
          <w:p w14:paraId="131A4842" w14:textId="77777777" w:rsidR="00583257" w:rsidRPr="009A6820" w:rsidRDefault="00583257"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Indicator</w:t>
            </w:r>
          </w:p>
        </w:tc>
        <w:tc>
          <w:tcPr>
            <w:tcW w:w="1087" w:type="dxa"/>
            <w:shd w:val="clear" w:color="auto" w:fill="E2EFD9" w:themeFill="accent6" w:themeFillTint="33"/>
          </w:tcPr>
          <w:p w14:paraId="7252D10F" w14:textId="77777777" w:rsidR="00583257" w:rsidRPr="009A6820" w:rsidRDefault="00583257"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Measurement unit</w:t>
            </w:r>
          </w:p>
        </w:tc>
        <w:tc>
          <w:tcPr>
            <w:tcW w:w="881" w:type="dxa"/>
            <w:shd w:val="clear" w:color="auto" w:fill="E2EFD9" w:themeFill="accent6" w:themeFillTint="33"/>
          </w:tcPr>
          <w:p w14:paraId="6E2B186B" w14:textId="77777777" w:rsidR="00583257" w:rsidRPr="009A6820" w:rsidRDefault="00583257"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Target 2029</w:t>
            </w:r>
          </w:p>
        </w:tc>
      </w:tr>
      <w:tr w:rsidR="00E414EA" w:rsidRPr="009A6820" w14:paraId="7EB38670" w14:textId="77777777" w:rsidTr="00583257">
        <w:tc>
          <w:tcPr>
            <w:tcW w:w="804" w:type="dxa"/>
            <w:vMerge/>
            <w:shd w:val="clear" w:color="auto" w:fill="auto"/>
          </w:tcPr>
          <w:p w14:paraId="7B0A1875" w14:textId="77777777" w:rsidR="00E414EA" w:rsidRPr="009A6820" w:rsidRDefault="00E414EA" w:rsidP="00E414EA">
            <w:pPr>
              <w:spacing w:before="120" w:after="120"/>
              <w:jc w:val="both"/>
              <w:rPr>
                <w:rFonts w:ascii="Trebuchet MS" w:hAnsi="Trebuchet MS"/>
                <w:b/>
                <w:color w:val="1F4E79" w:themeColor="accent1" w:themeShade="80"/>
                <w:sz w:val="20"/>
                <w:szCs w:val="20"/>
                <w:lang w:val="en-GB"/>
              </w:rPr>
            </w:pPr>
          </w:p>
        </w:tc>
        <w:tc>
          <w:tcPr>
            <w:tcW w:w="4326" w:type="dxa"/>
            <w:gridSpan w:val="3"/>
            <w:shd w:val="clear" w:color="auto" w:fill="E2EFD9" w:themeFill="accent6" w:themeFillTint="33"/>
          </w:tcPr>
          <w:p w14:paraId="4D5945E0" w14:textId="77777777" w:rsidR="00E414EA" w:rsidRPr="009A6820" w:rsidRDefault="00E414EA"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Output</w:t>
            </w:r>
          </w:p>
        </w:tc>
        <w:tc>
          <w:tcPr>
            <w:tcW w:w="4938" w:type="dxa"/>
            <w:gridSpan w:val="3"/>
            <w:shd w:val="clear" w:color="auto" w:fill="E2EFD9" w:themeFill="accent6" w:themeFillTint="33"/>
          </w:tcPr>
          <w:p w14:paraId="74DA8880" w14:textId="77777777" w:rsidR="00E414EA" w:rsidRPr="009A6820" w:rsidRDefault="00E414EA" w:rsidP="00E414EA">
            <w:pPr>
              <w:spacing w:before="120" w:after="120" w:line="288" w:lineRule="auto"/>
              <w:jc w:val="both"/>
              <w:rPr>
                <w:rFonts w:ascii="Trebuchet MS" w:hAnsi="Trebuchet MS"/>
                <w:b/>
                <w:color w:val="1F4E79" w:themeColor="accent1" w:themeShade="80"/>
                <w:sz w:val="20"/>
                <w:szCs w:val="20"/>
                <w:lang w:val="en-GB"/>
              </w:rPr>
            </w:pPr>
            <w:r w:rsidRPr="009A6820">
              <w:rPr>
                <w:rFonts w:ascii="Trebuchet MS" w:hAnsi="Trebuchet MS"/>
                <w:b/>
                <w:color w:val="1F4E79" w:themeColor="accent1" w:themeShade="80"/>
                <w:sz w:val="20"/>
                <w:szCs w:val="20"/>
                <w:lang w:val="en-GB"/>
              </w:rPr>
              <w:t>Result</w:t>
            </w:r>
          </w:p>
        </w:tc>
      </w:tr>
      <w:tr w:rsidR="00583257" w:rsidRPr="009A6820" w14:paraId="5884AFBC" w14:textId="77777777" w:rsidTr="00583257">
        <w:trPr>
          <w:trHeight w:val="1870"/>
        </w:trPr>
        <w:tc>
          <w:tcPr>
            <w:tcW w:w="804" w:type="dxa"/>
          </w:tcPr>
          <w:p w14:paraId="48398547" w14:textId="77777777" w:rsidR="00583257" w:rsidRPr="009A6820" w:rsidRDefault="00583257" w:rsidP="00E414EA">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lastRenderedPageBreak/>
              <w:t>Pair 1</w:t>
            </w:r>
          </w:p>
        </w:tc>
        <w:tc>
          <w:tcPr>
            <w:tcW w:w="2256" w:type="dxa"/>
          </w:tcPr>
          <w:p w14:paraId="61BAC1BE" w14:textId="08C22DBD"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ITS01 Number of tourist attractions with connectivity to the EuroVelo6 cycling route</w:t>
            </w:r>
          </w:p>
        </w:tc>
        <w:tc>
          <w:tcPr>
            <w:tcW w:w="1080" w:type="dxa"/>
          </w:tcPr>
          <w:p w14:paraId="54A784C4" w14:textId="37B627CA"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Number</w:t>
            </w:r>
          </w:p>
        </w:tc>
        <w:tc>
          <w:tcPr>
            <w:tcW w:w="990" w:type="dxa"/>
          </w:tcPr>
          <w:p w14:paraId="6081F1E3" w14:textId="6FA9161B"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p>
        </w:tc>
        <w:tc>
          <w:tcPr>
            <w:tcW w:w="2970" w:type="dxa"/>
          </w:tcPr>
          <w:p w14:paraId="74297B7C" w14:textId="6EE981BB"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RCR77 Visitors of cultural and tourism sites supported</w:t>
            </w:r>
          </w:p>
        </w:tc>
        <w:tc>
          <w:tcPr>
            <w:tcW w:w="1087" w:type="dxa"/>
          </w:tcPr>
          <w:p w14:paraId="76734512" w14:textId="0F22DA73"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visitors/year</w:t>
            </w:r>
          </w:p>
        </w:tc>
        <w:tc>
          <w:tcPr>
            <w:tcW w:w="881" w:type="dxa"/>
          </w:tcPr>
          <w:p w14:paraId="3F2DBBA6" w14:textId="76427C57"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p>
        </w:tc>
      </w:tr>
      <w:tr w:rsidR="00583257" w:rsidRPr="009A6820" w14:paraId="574CEDBB" w14:textId="77777777" w:rsidTr="00583257">
        <w:trPr>
          <w:trHeight w:val="1161"/>
        </w:trPr>
        <w:tc>
          <w:tcPr>
            <w:tcW w:w="804" w:type="dxa"/>
          </w:tcPr>
          <w:p w14:paraId="7556B6BB" w14:textId="77777777" w:rsidR="00583257" w:rsidRPr="009A6820"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Pair 2</w:t>
            </w:r>
          </w:p>
        </w:tc>
        <w:tc>
          <w:tcPr>
            <w:tcW w:w="2256" w:type="dxa"/>
          </w:tcPr>
          <w:p w14:paraId="1AAD124E" w14:textId="457D8CAC"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ITS02 Number of new/modernized connections of EuroVelo6 with public transportation hubs</w:t>
            </w:r>
          </w:p>
        </w:tc>
        <w:tc>
          <w:tcPr>
            <w:tcW w:w="1080" w:type="dxa"/>
          </w:tcPr>
          <w:p w14:paraId="7CA4033D" w14:textId="76BF2A87"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Number of connections</w:t>
            </w:r>
          </w:p>
        </w:tc>
        <w:tc>
          <w:tcPr>
            <w:tcW w:w="990" w:type="dxa"/>
          </w:tcPr>
          <w:p w14:paraId="69F721EA" w14:textId="0CDD930D"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p>
        </w:tc>
        <w:tc>
          <w:tcPr>
            <w:tcW w:w="2970" w:type="dxa"/>
          </w:tcPr>
          <w:p w14:paraId="48DCFAA7" w14:textId="477F1E98"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RCR77 Visitors of cultural and tourism sites supported</w:t>
            </w:r>
          </w:p>
        </w:tc>
        <w:tc>
          <w:tcPr>
            <w:tcW w:w="1087" w:type="dxa"/>
          </w:tcPr>
          <w:p w14:paraId="6088C10B" w14:textId="669B7D43"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9A6820">
              <w:rPr>
                <w:rFonts w:ascii="Trebuchet MS" w:hAnsi="Trebuchet MS" w:cstheme="minorHAnsi"/>
                <w:color w:val="1F4E79" w:themeColor="accent1" w:themeShade="80"/>
                <w:sz w:val="20"/>
                <w:szCs w:val="20"/>
                <w:lang w:val="en-GB"/>
              </w:rPr>
              <w:t>visitors/year</w:t>
            </w:r>
          </w:p>
        </w:tc>
        <w:tc>
          <w:tcPr>
            <w:tcW w:w="881" w:type="dxa"/>
          </w:tcPr>
          <w:p w14:paraId="79629DCE" w14:textId="1B124AC9"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p>
        </w:tc>
      </w:tr>
      <w:tr w:rsidR="00583257" w:rsidRPr="009A6820" w14:paraId="4C89FF45" w14:textId="77777777" w:rsidTr="00583257">
        <w:trPr>
          <w:trHeight w:val="1161"/>
        </w:trPr>
        <w:tc>
          <w:tcPr>
            <w:tcW w:w="804" w:type="dxa"/>
          </w:tcPr>
          <w:p w14:paraId="3D490F8D" w14:textId="77777777" w:rsidR="00583257" w:rsidRPr="009A6820" w:rsidRDefault="00583257" w:rsidP="00E414EA">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Pair 3</w:t>
            </w:r>
          </w:p>
        </w:tc>
        <w:tc>
          <w:tcPr>
            <w:tcW w:w="2256" w:type="dxa"/>
          </w:tcPr>
          <w:p w14:paraId="36E66E4A" w14:textId="5BEAF122" w:rsidR="00583257" w:rsidRPr="009A6820"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 xml:space="preserve">ITS03 Integrated strategy brand </w:t>
            </w:r>
          </w:p>
        </w:tc>
        <w:tc>
          <w:tcPr>
            <w:tcW w:w="1080" w:type="dxa"/>
          </w:tcPr>
          <w:p w14:paraId="4121CD19" w14:textId="2FB05A33" w:rsidR="00583257" w:rsidRPr="009A6820"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Number</w:t>
            </w:r>
          </w:p>
        </w:tc>
        <w:tc>
          <w:tcPr>
            <w:tcW w:w="990" w:type="dxa"/>
          </w:tcPr>
          <w:p w14:paraId="6FBED285" w14:textId="00E310C6" w:rsidR="00583257" w:rsidRPr="009A6820"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p>
        </w:tc>
        <w:tc>
          <w:tcPr>
            <w:tcW w:w="2970" w:type="dxa"/>
          </w:tcPr>
          <w:p w14:paraId="069F1FDF" w14:textId="5DF2CE84"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RCR84 Organizations cooperate across borders after project completion</w:t>
            </w:r>
          </w:p>
        </w:tc>
        <w:tc>
          <w:tcPr>
            <w:tcW w:w="1087" w:type="dxa"/>
          </w:tcPr>
          <w:p w14:paraId="219662B0" w14:textId="34BDE5A3"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Organizations</w:t>
            </w:r>
          </w:p>
        </w:tc>
        <w:tc>
          <w:tcPr>
            <w:tcW w:w="881" w:type="dxa"/>
          </w:tcPr>
          <w:p w14:paraId="2154C804" w14:textId="553D01D1" w:rsidR="00583257" w:rsidRPr="00E414EA" w:rsidRDefault="00583257" w:rsidP="00E414EA">
            <w:pPr>
              <w:spacing w:before="120" w:after="120" w:line="288" w:lineRule="auto"/>
              <w:jc w:val="both"/>
              <w:rPr>
                <w:rFonts w:ascii="Trebuchet MS" w:hAnsi="Trebuchet MS" w:cstheme="minorHAnsi"/>
                <w:color w:val="1F4E79" w:themeColor="accent1" w:themeShade="80"/>
                <w:sz w:val="20"/>
                <w:szCs w:val="20"/>
                <w:lang w:val="en-GB"/>
              </w:rPr>
            </w:pPr>
          </w:p>
        </w:tc>
      </w:tr>
      <w:tr w:rsidR="00583257" w:rsidRPr="009A6820" w14:paraId="18A59054" w14:textId="77777777" w:rsidTr="00583257">
        <w:trPr>
          <w:trHeight w:val="1161"/>
        </w:trPr>
        <w:tc>
          <w:tcPr>
            <w:tcW w:w="804" w:type="dxa"/>
          </w:tcPr>
          <w:p w14:paraId="3D31A94B" w14:textId="7A78FD08" w:rsidR="00583257" w:rsidRDefault="00583257" w:rsidP="00E414EA">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Pair 4</w:t>
            </w:r>
          </w:p>
        </w:tc>
        <w:tc>
          <w:tcPr>
            <w:tcW w:w="2256" w:type="dxa"/>
          </w:tcPr>
          <w:p w14:paraId="35386575" w14:textId="2D8DA3CC" w:rsidR="00583257" w:rsidRPr="00E414EA" w:rsidRDefault="00583257" w:rsidP="00E414EA">
            <w:pPr>
              <w:spacing w:before="120" w:after="120"/>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ITS04 Number of strategic joint actions (online actions, public campaigns, public events) promoting integrated tourism and green and non-motorized transport (for the EuroVelo6 route and connected routes) organized</w:t>
            </w:r>
          </w:p>
        </w:tc>
        <w:tc>
          <w:tcPr>
            <w:tcW w:w="1080" w:type="dxa"/>
          </w:tcPr>
          <w:p w14:paraId="4F9910B8" w14:textId="4D9C0F29" w:rsidR="00583257" w:rsidRDefault="00583257" w:rsidP="00E414EA">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Number</w:t>
            </w:r>
          </w:p>
        </w:tc>
        <w:tc>
          <w:tcPr>
            <w:tcW w:w="990" w:type="dxa"/>
          </w:tcPr>
          <w:p w14:paraId="6B543ACB" w14:textId="77777777" w:rsidR="00583257" w:rsidRPr="009A6820" w:rsidRDefault="00583257" w:rsidP="00E414EA">
            <w:pPr>
              <w:spacing w:before="120" w:after="120"/>
              <w:jc w:val="both"/>
              <w:rPr>
                <w:rFonts w:ascii="Trebuchet MS" w:hAnsi="Trebuchet MS" w:cstheme="minorHAnsi"/>
                <w:color w:val="1F4E79" w:themeColor="accent1" w:themeShade="80"/>
                <w:sz w:val="20"/>
                <w:szCs w:val="20"/>
                <w:lang w:val="en-GB"/>
              </w:rPr>
            </w:pPr>
          </w:p>
        </w:tc>
        <w:tc>
          <w:tcPr>
            <w:tcW w:w="2970" w:type="dxa"/>
          </w:tcPr>
          <w:p w14:paraId="1960653A" w14:textId="18B5C96E" w:rsidR="00583257" w:rsidRPr="00E414EA" w:rsidRDefault="00583257" w:rsidP="00E414EA">
            <w:pPr>
              <w:spacing w:before="120" w:after="120"/>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RCR85 Participation in joint actions across borders after project completion</w:t>
            </w:r>
          </w:p>
        </w:tc>
        <w:tc>
          <w:tcPr>
            <w:tcW w:w="1087" w:type="dxa"/>
          </w:tcPr>
          <w:p w14:paraId="22180FB4" w14:textId="45F3C2B5" w:rsidR="00583257" w:rsidRPr="00E414EA" w:rsidRDefault="00583257" w:rsidP="00E414EA">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 xml:space="preserve">Number </w:t>
            </w:r>
          </w:p>
        </w:tc>
        <w:tc>
          <w:tcPr>
            <w:tcW w:w="881" w:type="dxa"/>
          </w:tcPr>
          <w:p w14:paraId="101F379F" w14:textId="77777777" w:rsidR="00583257" w:rsidRPr="00E414EA" w:rsidRDefault="00583257" w:rsidP="00E414EA">
            <w:pPr>
              <w:spacing w:before="120" w:after="120"/>
              <w:jc w:val="both"/>
              <w:rPr>
                <w:rFonts w:ascii="Trebuchet MS" w:hAnsi="Trebuchet MS" w:cstheme="minorHAnsi"/>
                <w:color w:val="1F4E79" w:themeColor="accent1" w:themeShade="80"/>
                <w:sz w:val="20"/>
                <w:szCs w:val="20"/>
                <w:lang w:val="en-GB"/>
              </w:rPr>
            </w:pPr>
          </w:p>
        </w:tc>
      </w:tr>
      <w:tr w:rsidR="00583257" w:rsidRPr="009A6820" w14:paraId="6D9D095F" w14:textId="77777777" w:rsidTr="00583257">
        <w:trPr>
          <w:trHeight w:val="1161"/>
        </w:trPr>
        <w:tc>
          <w:tcPr>
            <w:tcW w:w="804" w:type="dxa"/>
          </w:tcPr>
          <w:p w14:paraId="4AA3708A" w14:textId="27F7AB33" w:rsidR="00583257" w:rsidRDefault="00583257" w:rsidP="00583257">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Pair 5</w:t>
            </w:r>
          </w:p>
        </w:tc>
        <w:tc>
          <w:tcPr>
            <w:tcW w:w="2256" w:type="dxa"/>
          </w:tcPr>
          <w:p w14:paraId="7B2148AD" w14:textId="636F7BB9" w:rsidR="00583257" w:rsidRPr="00E414EA" w:rsidRDefault="00583257" w:rsidP="00583257">
            <w:pPr>
              <w:spacing w:before="120" w:after="120"/>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ITS05 Website performance, measured through website traffic and/or click through rate conversion rate</w:t>
            </w:r>
          </w:p>
        </w:tc>
        <w:tc>
          <w:tcPr>
            <w:tcW w:w="1080" w:type="dxa"/>
          </w:tcPr>
          <w:p w14:paraId="46EE204A" w14:textId="46EA4AE3" w:rsidR="00583257" w:rsidRDefault="00583257" w:rsidP="00583257">
            <w:pPr>
              <w:spacing w:before="120" w:after="120"/>
              <w:jc w:val="both"/>
              <w:rPr>
                <w:rFonts w:ascii="Trebuchet MS" w:hAnsi="Trebuchet MS" w:cstheme="minorHAnsi"/>
                <w:color w:val="1F4E79" w:themeColor="accent1" w:themeShade="80"/>
                <w:sz w:val="20"/>
                <w:szCs w:val="20"/>
                <w:lang w:val="en-GB"/>
              </w:rPr>
            </w:pPr>
            <w:r>
              <w:rPr>
                <w:rFonts w:ascii="Trebuchet MS" w:hAnsi="Trebuchet MS" w:cstheme="minorHAnsi"/>
                <w:color w:val="1F4E79" w:themeColor="accent1" w:themeShade="80"/>
                <w:sz w:val="20"/>
                <w:szCs w:val="20"/>
                <w:lang w:val="en-GB"/>
              </w:rPr>
              <w:t>Number</w:t>
            </w:r>
          </w:p>
        </w:tc>
        <w:tc>
          <w:tcPr>
            <w:tcW w:w="990" w:type="dxa"/>
          </w:tcPr>
          <w:p w14:paraId="38599212" w14:textId="77777777" w:rsidR="00583257" w:rsidRPr="009A6820" w:rsidRDefault="00583257" w:rsidP="00583257">
            <w:pPr>
              <w:spacing w:before="120" w:after="120"/>
              <w:jc w:val="both"/>
              <w:rPr>
                <w:rFonts w:ascii="Trebuchet MS" w:hAnsi="Trebuchet MS" w:cstheme="minorHAnsi"/>
                <w:color w:val="1F4E79" w:themeColor="accent1" w:themeShade="80"/>
                <w:sz w:val="20"/>
                <w:szCs w:val="20"/>
                <w:lang w:val="en-GB"/>
              </w:rPr>
            </w:pPr>
          </w:p>
        </w:tc>
        <w:tc>
          <w:tcPr>
            <w:tcW w:w="2970" w:type="dxa"/>
          </w:tcPr>
          <w:p w14:paraId="5F45988D" w14:textId="2547C8C6" w:rsidR="00583257" w:rsidRPr="00E414EA" w:rsidRDefault="00583257" w:rsidP="00583257">
            <w:pPr>
              <w:spacing w:before="120" w:after="120"/>
              <w:jc w:val="both"/>
              <w:rPr>
                <w:rFonts w:ascii="Trebuchet MS" w:hAnsi="Trebuchet MS" w:cstheme="minorHAnsi"/>
                <w:color w:val="1F4E79" w:themeColor="accent1" w:themeShade="80"/>
                <w:sz w:val="20"/>
                <w:szCs w:val="20"/>
                <w:lang w:val="en-GB"/>
              </w:rPr>
            </w:pPr>
            <w:r w:rsidRPr="00E414EA">
              <w:rPr>
                <w:rFonts w:ascii="Trebuchet MS" w:hAnsi="Trebuchet MS" w:cstheme="minorHAnsi"/>
                <w:color w:val="1F4E79" w:themeColor="accent1" w:themeShade="80"/>
                <w:sz w:val="20"/>
                <w:szCs w:val="20"/>
                <w:lang w:val="en-GB"/>
              </w:rPr>
              <w:t>ITSR1 Awareness in the territory about the opportunities created for local development by the ITS strategy.</w:t>
            </w:r>
          </w:p>
        </w:tc>
        <w:tc>
          <w:tcPr>
            <w:tcW w:w="1087" w:type="dxa"/>
          </w:tcPr>
          <w:p w14:paraId="0BFA352A" w14:textId="77777777" w:rsidR="00583257" w:rsidRDefault="00583257" w:rsidP="00583257">
            <w:pPr>
              <w:spacing w:before="120" w:after="120"/>
              <w:jc w:val="both"/>
              <w:rPr>
                <w:rFonts w:ascii="Trebuchet MS" w:hAnsi="Trebuchet MS" w:cstheme="minorHAnsi"/>
                <w:color w:val="1F4E79" w:themeColor="accent1" w:themeShade="80"/>
                <w:sz w:val="20"/>
                <w:szCs w:val="20"/>
                <w:lang w:val="en-GB"/>
              </w:rPr>
            </w:pPr>
          </w:p>
        </w:tc>
        <w:tc>
          <w:tcPr>
            <w:tcW w:w="881" w:type="dxa"/>
          </w:tcPr>
          <w:p w14:paraId="18D63ADE" w14:textId="77777777" w:rsidR="00583257" w:rsidRPr="00E414EA" w:rsidRDefault="00583257" w:rsidP="00583257">
            <w:pPr>
              <w:spacing w:before="120" w:after="120"/>
              <w:jc w:val="both"/>
              <w:rPr>
                <w:rFonts w:ascii="Trebuchet MS" w:hAnsi="Trebuchet MS" w:cstheme="minorHAnsi"/>
                <w:color w:val="1F4E79" w:themeColor="accent1" w:themeShade="80"/>
                <w:sz w:val="20"/>
                <w:szCs w:val="20"/>
                <w:lang w:val="en-GB"/>
              </w:rPr>
            </w:pPr>
          </w:p>
        </w:tc>
      </w:tr>
    </w:tbl>
    <w:p w14:paraId="2AD1C621" w14:textId="3F1A1BBE" w:rsidR="001146A3" w:rsidRDefault="000C1B26" w:rsidP="00046BCF">
      <w:pPr>
        <w:spacing w:before="120" w:after="120"/>
        <w:jc w:val="both"/>
        <w:rPr>
          <w:rFonts w:ascii="Trebuchet MS" w:eastAsia="Calibri" w:hAnsi="Trebuchet MS" w:cs="Times New Roman"/>
          <w:color w:val="1F4E79"/>
          <w:sz w:val="22"/>
          <w:szCs w:val="22"/>
          <w:lang w:val="en-GB"/>
        </w:rPr>
      </w:pPr>
      <w:r w:rsidRPr="00D20AAD">
        <w:rPr>
          <w:rFonts w:ascii="Trebuchet MS" w:eastAsia="Calibri" w:hAnsi="Trebuchet MS" w:cs="Times New Roman"/>
          <w:color w:val="1F4E79"/>
          <w:sz w:val="22"/>
          <w:szCs w:val="22"/>
          <w:lang w:val="en-GB"/>
        </w:rPr>
        <w:t>Partners are invited to describe the contribution those</w:t>
      </w:r>
      <w:r w:rsidR="00DC00C5" w:rsidRPr="00D20AAD">
        <w:rPr>
          <w:rFonts w:ascii="Trebuchet MS" w:eastAsia="Calibri" w:hAnsi="Trebuchet MS" w:cs="Times New Roman"/>
          <w:color w:val="1F4E79"/>
          <w:sz w:val="22"/>
          <w:szCs w:val="22"/>
          <w:lang w:val="en-GB"/>
        </w:rPr>
        <w:t xml:space="preserve"> ITS specific </w:t>
      </w:r>
      <w:r w:rsidRPr="00D20AAD">
        <w:rPr>
          <w:rFonts w:ascii="Trebuchet MS" w:eastAsia="Calibri" w:hAnsi="Trebuchet MS" w:cs="Times New Roman"/>
          <w:color w:val="1F4E79"/>
          <w:sz w:val="22"/>
          <w:szCs w:val="22"/>
          <w:lang w:val="en-GB"/>
        </w:rPr>
        <w:t>indicators into their project application</w:t>
      </w:r>
      <w:r w:rsidR="00C454EA">
        <w:rPr>
          <w:rFonts w:ascii="Trebuchet MS" w:eastAsia="Calibri" w:hAnsi="Trebuchet MS" w:cs="Times New Roman"/>
          <w:color w:val="1F4E79"/>
          <w:sz w:val="22"/>
          <w:szCs w:val="22"/>
          <w:lang w:val="en-GB"/>
        </w:rPr>
        <w:t xml:space="preserve">, under Section A.2 </w:t>
      </w:r>
      <w:r w:rsidR="00C454EA" w:rsidRPr="00C271D2">
        <w:rPr>
          <w:rFonts w:ascii="Trebuchet MS" w:eastAsia="Calibri" w:hAnsi="Trebuchet MS" w:cs="Times New Roman"/>
          <w:i/>
          <w:color w:val="1F4E79"/>
          <w:sz w:val="22"/>
          <w:szCs w:val="22"/>
          <w:lang w:val="en-GB"/>
        </w:rPr>
        <w:t>Project Summary</w:t>
      </w:r>
      <w:r w:rsidR="0080612D">
        <w:rPr>
          <w:rFonts w:ascii="Trebuchet MS" w:eastAsia="Calibri" w:hAnsi="Trebuchet MS" w:cs="Times New Roman"/>
          <w:i/>
          <w:color w:val="1F4E79"/>
          <w:sz w:val="22"/>
          <w:szCs w:val="22"/>
          <w:lang w:val="en-GB"/>
        </w:rPr>
        <w:t>, by indicated the codes of the indicators and the proposed target</w:t>
      </w:r>
      <w:r w:rsidR="00DC00C5" w:rsidRPr="00D20AAD">
        <w:rPr>
          <w:rFonts w:ascii="Trebuchet MS" w:eastAsia="Calibri" w:hAnsi="Trebuchet MS" w:cs="Times New Roman"/>
          <w:color w:val="1F4E79"/>
          <w:sz w:val="22"/>
          <w:szCs w:val="22"/>
          <w:lang w:val="en-GB"/>
        </w:rPr>
        <w:t>.</w:t>
      </w:r>
      <w:r w:rsidR="00C454EA">
        <w:rPr>
          <w:rFonts w:ascii="Trebuchet MS" w:eastAsia="Calibri" w:hAnsi="Trebuchet MS" w:cs="Times New Roman"/>
          <w:color w:val="1F4E79"/>
          <w:sz w:val="22"/>
          <w:szCs w:val="22"/>
          <w:lang w:val="en-GB"/>
        </w:rPr>
        <w:t xml:space="preserve"> Please note that the ITS </w:t>
      </w:r>
      <w:r w:rsidR="00D20AAD">
        <w:rPr>
          <w:rFonts w:ascii="Trebuchet MS" w:eastAsia="Calibri" w:hAnsi="Trebuchet MS" w:cs="Times New Roman"/>
          <w:color w:val="1F4E79"/>
          <w:sz w:val="22"/>
          <w:szCs w:val="22"/>
          <w:lang w:val="en-GB"/>
        </w:rPr>
        <w:t xml:space="preserve">specific </w:t>
      </w:r>
      <w:r w:rsidR="00583257">
        <w:rPr>
          <w:rFonts w:ascii="Trebuchet MS" w:eastAsia="Calibri" w:hAnsi="Trebuchet MS" w:cs="Times New Roman"/>
          <w:color w:val="1F4E79"/>
          <w:sz w:val="22"/>
          <w:szCs w:val="22"/>
          <w:lang w:val="en-GB"/>
        </w:rPr>
        <w:t>indicators mentioned</w:t>
      </w:r>
      <w:r w:rsidR="00C454EA">
        <w:rPr>
          <w:rFonts w:ascii="Trebuchet MS" w:eastAsia="Calibri" w:hAnsi="Trebuchet MS" w:cs="Times New Roman"/>
          <w:color w:val="1F4E79"/>
          <w:sz w:val="22"/>
          <w:szCs w:val="22"/>
          <w:lang w:val="en-GB"/>
        </w:rPr>
        <w:t xml:space="preserve"> above </w:t>
      </w:r>
      <w:r w:rsidR="00D20AAD">
        <w:rPr>
          <w:rFonts w:ascii="Trebuchet MS" w:eastAsia="Calibri" w:hAnsi="Trebuchet MS" w:cs="Times New Roman"/>
          <w:color w:val="1F4E79"/>
          <w:sz w:val="22"/>
          <w:szCs w:val="22"/>
          <w:lang w:val="en-GB"/>
        </w:rPr>
        <w:t>(</w:t>
      </w:r>
      <w:r w:rsidR="00D20AAD" w:rsidRPr="00583257">
        <w:rPr>
          <w:rFonts w:ascii="Trebuchet MS" w:eastAsia="Calibri" w:hAnsi="Trebuchet MS" w:cs="Times New Roman"/>
          <w:color w:val="1F4E79"/>
          <w:sz w:val="22"/>
          <w:szCs w:val="22"/>
          <w:lang w:val="en-GB"/>
        </w:rPr>
        <w:t>Table 2)</w:t>
      </w:r>
      <w:r w:rsidR="00D20AAD">
        <w:rPr>
          <w:rFonts w:ascii="Trebuchet MS" w:eastAsia="Calibri" w:hAnsi="Trebuchet MS" w:cs="Times New Roman"/>
          <w:color w:val="1F4E79"/>
          <w:sz w:val="22"/>
          <w:szCs w:val="22"/>
          <w:lang w:val="en-GB"/>
        </w:rPr>
        <w:t xml:space="preserve"> </w:t>
      </w:r>
      <w:r w:rsidR="00C454EA">
        <w:rPr>
          <w:rFonts w:ascii="Trebuchet MS" w:eastAsia="Calibri" w:hAnsi="Trebuchet MS" w:cs="Times New Roman"/>
          <w:color w:val="1F4E79"/>
          <w:sz w:val="22"/>
          <w:szCs w:val="22"/>
          <w:lang w:val="en-GB"/>
        </w:rPr>
        <w:t xml:space="preserve">are not monitored by the Programme, but only by ITS Strategy Board. </w:t>
      </w:r>
    </w:p>
    <w:p w14:paraId="39192BD9" w14:textId="67A7120D" w:rsidR="007F22A7" w:rsidRPr="00B0213E" w:rsidRDefault="007F22A7" w:rsidP="007F22A7">
      <w:pPr>
        <w:widowControl w:val="0"/>
        <w:spacing w:before="100" w:beforeAutospacing="1" w:after="120"/>
        <w:ind w:left="1170"/>
        <w:jc w:val="both"/>
        <w:rPr>
          <w:rFonts w:ascii="Trebuchet MS" w:hAnsi="Trebuchet MS"/>
          <w:color w:val="538135" w:themeColor="accent6" w:themeShade="BF"/>
          <w:sz w:val="22"/>
          <w:szCs w:val="22"/>
          <w:lang w:val="en-GB"/>
        </w:rPr>
      </w:pPr>
      <w:r w:rsidRPr="000316C5">
        <w:rPr>
          <w:rFonts w:ascii="Trebuchet MS" w:hAnsi="Trebuchet MS" w:cstheme="minorHAnsi"/>
          <w:noProof/>
          <w:color w:val="538135" w:themeColor="accent6" w:themeShade="BF"/>
          <w:sz w:val="20"/>
          <w:szCs w:val="20"/>
        </w:rPr>
        <w:drawing>
          <wp:anchor distT="0" distB="0" distL="114300" distR="114300" simplePos="0" relativeHeight="252073984" behindDoc="0" locked="0" layoutInCell="1" allowOverlap="1" wp14:anchorId="35125D07" wp14:editId="410CAFEA">
            <wp:simplePos x="0" y="0"/>
            <wp:positionH relativeFrom="column">
              <wp:posOffset>52070</wp:posOffset>
            </wp:positionH>
            <wp:positionV relativeFrom="paragraph">
              <wp:posOffset>94615</wp:posOffset>
            </wp:positionV>
            <wp:extent cx="420624" cy="274320"/>
            <wp:effectExtent l="0" t="0" r="0" b="0"/>
            <wp:wrapSquare wrapText="bothSides"/>
            <wp:docPr id="2" name="Picture 2"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213E">
        <w:rPr>
          <w:rFonts w:ascii="Trebuchet MS" w:hAnsi="Trebuchet MS"/>
          <w:color w:val="538135" w:themeColor="accent6" w:themeShade="BF"/>
          <w:sz w:val="22"/>
          <w:szCs w:val="22"/>
          <w:lang w:val="en-GB"/>
        </w:rPr>
        <w:t xml:space="preserve">The application </w:t>
      </w:r>
      <w:proofErr w:type="gramStart"/>
      <w:r w:rsidRPr="00B0213E">
        <w:rPr>
          <w:rFonts w:ascii="Trebuchet MS" w:hAnsi="Trebuchet MS"/>
          <w:color w:val="538135" w:themeColor="accent6" w:themeShade="BF"/>
          <w:sz w:val="22"/>
          <w:szCs w:val="22"/>
          <w:lang w:val="en-GB"/>
        </w:rPr>
        <w:t>shall be rejected</w:t>
      </w:r>
      <w:proofErr w:type="gramEnd"/>
      <w:r w:rsidRPr="00B0213E">
        <w:rPr>
          <w:rFonts w:ascii="Trebuchet MS" w:hAnsi="Trebuchet MS"/>
          <w:color w:val="538135" w:themeColor="accent6" w:themeShade="BF"/>
          <w:sz w:val="22"/>
          <w:szCs w:val="22"/>
          <w:lang w:val="en-GB"/>
        </w:rPr>
        <w:t xml:space="preserve"> (see Annex - A Evaluation grids) without any clarification and further analysis if:</w:t>
      </w:r>
    </w:p>
    <w:p w14:paraId="15B3F069" w14:textId="2C2E5FB6" w:rsidR="007F22A7" w:rsidRPr="00BD5B63" w:rsidRDefault="007F22A7" w:rsidP="007F22A7">
      <w:pPr>
        <w:pStyle w:val="ListParagraph"/>
        <w:widowControl w:val="0"/>
        <w:numPr>
          <w:ilvl w:val="0"/>
          <w:numId w:val="100"/>
        </w:numPr>
        <w:spacing w:before="100" w:beforeAutospacing="1" w:after="120"/>
        <w:jc w:val="both"/>
        <w:rPr>
          <w:rFonts w:ascii="Trebuchet MS" w:hAnsi="Trebuchet MS"/>
          <w:color w:val="538135" w:themeColor="accent6" w:themeShade="BF"/>
          <w:sz w:val="22"/>
          <w:szCs w:val="22"/>
          <w:lang w:val="en-GB"/>
        </w:rPr>
      </w:pPr>
      <w:r w:rsidRPr="00BD5B63">
        <w:rPr>
          <w:rFonts w:ascii="Trebuchet MS" w:hAnsi="Trebuchet MS"/>
          <w:color w:val="538135" w:themeColor="accent6" w:themeShade="BF"/>
          <w:sz w:val="22"/>
          <w:szCs w:val="22"/>
          <w:lang w:val="en-GB"/>
        </w:rPr>
        <w:lastRenderedPageBreak/>
        <w:t>the project does not have a cross-border character and impact</w:t>
      </w:r>
    </w:p>
    <w:p w14:paraId="331AB80C" w14:textId="3B2DF657" w:rsidR="007F22A7" w:rsidRPr="00BD5B63" w:rsidRDefault="007F22A7" w:rsidP="007F22A7">
      <w:pPr>
        <w:pStyle w:val="ListParagraph"/>
        <w:widowControl w:val="0"/>
        <w:numPr>
          <w:ilvl w:val="0"/>
          <w:numId w:val="100"/>
        </w:numPr>
        <w:spacing w:before="100" w:beforeAutospacing="1" w:after="120"/>
        <w:jc w:val="both"/>
        <w:rPr>
          <w:rFonts w:ascii="Trebuchet MS" w:hAnsi="Trebuchet MS"/>
          <w:color w:val="538135" w:themeColor="accent6" w:themeShade="BF"/>
          <w:sz w:val="22"/>
          <w:szCs w:val="22"/>
          <w:lang w:val="en-GB"/>
        </w:rPr>
      </w:pPr>
      <w:proofErr w:type="gramStart"/>
      <w:r w:rsidRPr="00BD5B63">
        <w:rPr>
          <w:rFonts w:ascii="Trebuchet MS" w:hAnsi="Trebuchet MS"/>
          <w:color w:val="538135" w:themeColor="accent6" w:themeShade="BF"/>
          <w:sz w:val="22"/>
          <w:szCs w:val="22"/>
          <w:lang w:val="en-GB"/>
        </w:rPr>
        <w:t>the</w:t>
      </w:r>
      <w:proofErr w:type="gramEnd"/>
      <w:r w:rsidRPr="00BD5B63">
        <w:rPr>
          <w:rFonts w:ascii="Trebuchet MS" w:hAnsi="Trebuchet MS"/>
          <w:color w:val="538135" w:themeColor="accent6" w:themeShade="BF"/>
          <w:sz w:val="22"/>
          <w:szCs w:val="22"/>
          <w:lang w:val="en-GB"/>
        </w:rPr>
        <w:t xml:space="preserve"> operation does not contribute to the Programme objectives and indicators</w:t>
      </w:r>
      <w:r>
        <w:rPr>
          <w:rFonts w:ascii="Trebuchet MS" w:hAnsi="Trebuchet MS"/>
          <w:color w:val="538135" w:themeColor="accent6" w:themeShade="BF"/>
          <w:sz w:val="22"/>
          <w:szCs w:val="22"/>
          <w:lang w:val="en-GB"/>
        </w:rPr>
        <w:t>.</w:t>
      </w:r>
    </w:p>
    <w:p w14:paraId="4734366F" w14:textId="6531A830" w:rsidR="007F22A7" w:rsidRDefault="007F22A7" w:rsidP="00046BCF">
      <w:pPr>
        <w:spacing w:before="120" w:after="120"/>
        <w:jc w:val="both"/>
        <w:rPr>
          <w:rFonts w:ascii="Trebuchet MS" w:eastAsia="Calibri" w:hAnsi="Trebuchet MS" w:cs="Times New Roman"/>
          <w:color w:val="1F4E79"/>
          <w:sz w:val="22"/>
          <w:szCs w:val="22"/>
          <w:lang w:val="en-GB"/>
        </w:rPr>
      </w:pPr>
    </w:p>
    <w:p w14:paraId="0C806794" w14:textId="1ED78B62" w:rsidR="001146A3" w:rsidRPr="00DD1A1A" w:rsidRDefault="001146A3" w:rsidP="007F22A7">
      <w:pPr>
        <w:jc w:val="both"/>
        <w:rPr>
          <w:rFonts w:ascii="Trebuchet MS" w:hAnsi="Trebuchet MS"/>
          <w:b/>
          <w:color w:val="538135" w:themeColor="accent6" w:themeShade="BF"/>
          <w:sz w:val="28"/>
          <w:szCs w:val="28"/>
          <w:lang w:val="en-GB"/>
        </w:rPr>
      </w:pPr>
      <w:r w:rsidRPr="00A45FF9">
        <w:rPr>
          <w:rFonts w:ascii="Trebuchet MS" w:hAnsi="Trebuchet MS"/>
          <w:b/>
          <w:color w:val="538135" w:themeColor="accent6" w:themeShade="BF"/>
          <w:sz w:val="28"/>
          <w:szCs w:val="28"/>
          <w:lang w:val="en-GB"/>
        </w:rPr>
        <w:t>Conditions and rules</w:t>
      </w:r>
      <w:r>
        <w:rPr>
          <w:rFonts w:ascii="Trebuchet MS" w:hAnsi="Trebuchet MS"/>
          <w:b/>
          <w:color w:val="538135" w:themeColor="accent6" w:themeShade="BF"/>
          <w:sz w:val="28"/>
          <w:szCs w:val="28"/>
          <w:lang w:val="en-GB"/>
        </w:rPr>
        <w:t xml:space="preserve"> for cycling </w:t>
      </w:r>
      <w:r w:rsidR="00573018">
        <w:rPr>
          <w:rFonts w:ascii="Trebuchet MS" w:hAnsi="Trebuchet MS"/>
          <w:b/>
          <w:color w:val="538135" w:themeColor="accent6" w:themeShade="BF"/>
          <w:sz w:val="28"/>
          <w:szCs w:val="28"/>
          <w:lang w:val="en-GB"/>
        </w:rPr>
        <w:t>routes</w:t>
      </w:r>
      <w:r>
        <w:rPr>
          <w:rFonts w:ascii="Trebuchet MS" w:hAnsi="Trebuchet MS"/>
          <w:b/>
          <w:color w:val="538135" w:themeColor="accent6" w:themeShade="BF"/>
          <w:sz w:val="28"/>
          <w:szCs w:val="28"/>
          <w:lang w:val="en-GB"/>
        </w:rPr>
        <w:t>/paths</w:t>
      </w:r>
    </w:p>
    <w:p w14:paraId="0B0BDAD5" w14:textId="4A9C10E1" w:rsidR="005814D5" w:rsidRPr="0095383B" w:rsidRDefault="005814D5" w:rsidP="00D16983">
      <w:pPr>
        <w:spacing w:before="120" w:after="120"/>
        <w:jc w:val="both"/>
        <w:rPr>
          <w:rFonts w:ascii="Trebuchet MS" w:eastAsia="Calibri" w:hAnsi="Trebuchet MS"/>
          <w:color w:val="1F4E79"/>
          <w:sz w:val="22"/>
          <w:szCs w:val="22"/>
          <w:lang w:val="en-GB"/>
        </w:rPr>
      </w:pPr>
      <w:r w:rsidRPr="0095383B">
        <w:rPr>
          <w:rFonts w:ascii="Trebuchet MS" w:eastAsia="Calibri" w:hAnsi="Trebuchet MS"/>
          <w:color w:val="1F4E79"/>
          <w:sz w:val="22"/>
          <w:szCs w:val="22"/>
          <w:lang w:val="en-GB"/>
        </w:rPr>
        <w:t>The cycling routes/paths financed through the Programme are meant to support the development of EuroVelo6 and of its adjacent cycling infrastructure in the ITS area.</w:t>
      </w:r>
    </w:p>
    <w:p w14:paraId="773D3FDC" w14:textId="308C63D2" w:rsidR="00D16983" w:rsidRPr="0095383B" w:rsidRDefault="00261C44" w:rsidP="00D16983">
      <w:pPr>
        <w:spacing w:before="120" w:after="120"/>
        <w:jc w:val="both"/>
        <w:rPr>
          <w:rFonts w:ascii="Trebuchet MS" w:eastAsia="Calibri" w:hAnsi="Trebuchet MS"/>
          <w:color w:val="1F4E79"/>
          <w:sz w:val="22"/>
          <w:szCs w:val="22"/>
          <w:lang w:val="en-GB"/>
        </w:rPr>
      </w:pPr>
      <w:proofErr w:type="gramStart"/>
      <w:r w:rsidRPr="0095383B">
        <w:rPr>
          <w:rFonts w:ascii="Trebuchet MS" w:eastAsia="Calibri" w:hAnsi="Trebuchet MS"/>
          <w:color w:val="1F4E79"/>
          <w:sz w:val="22"/>
          <w:szCs w:val="22"/>
          <w:lang w:val="en-GB"/>
        </w:rPr>
        <w:t xml:space="preserve">In order to be financed from the Programme and to be considered as contributing to the output indicator </w:t>
      </w:r>
      <w:r w:rsidRPr="0095383B">
        <w:rPr>
          <w:rFonts w:ascii="Trebuchet MS" w:eastAsia="Calibri" w:hAnsi="Trebuchet MS"/>
          <w:b/>
          <w:color w:val="1F4E79"/>
          <w:sz w:val="22"/>
          <w:szCs w:val="22"/>
          <w:lang w:val="en-GB"/>
        </w:rPr>
        <w:t>RCO 58 -</w:t>
      </w:r>
      <w:r w:rsidRPr="0095383B">
        <w:rPr>
          <w:rFonts w:ascii="Trebuchet MS" w:eastAsia="Calibri" w:hAnsi="Trebuchet MS"/>
          <w:color w:val="1F4E79"/>
          <w:sz w:val="22"/>
          <w:szCs w:val="22"/>
          <w:lang w:val="en-GB"/>
        </w:rPr>
        <w:t xml:space="preserve"> </w:t>
      </w:r>
      <w:r w:rsidRPr="0095383B">
        <w:rPr>
          <w:rFonts w:ascii="Trebuchet MS" w:eastAsia="Calibri" w:hAnsi="Trebuchet MS"/>
          <w:b/>
          <w:color w:val="1F4E79"/>
          <w:sz w:val="22"/>
          <w:szCs w:val="22"/>
          <w:lang w:val="en-GB"/>
        </w:rPr>
        <w:t>Dedicated cycling infrastructure supported</w:t>
      </w:r>
      <w:r w:rsidRPr="0095383B">
        <w:rPr>
          <w:rFonts w:ascii="Trebuchet MS" w:eastAsia="Calibri" w:hAnsi="Trebuchet MS"/>
          <w:color w:val="1F4E79"/>
          <w:sz w:val="22"/>
          <w:szCs w:val="22"/>
          <w:lang w:val="en-GB"/>
        </w:rPr>
        <w:t xml:space="preserve">, </w:t>
      </w:r>
      <w:r w:rsidR="00A16D46" w:rsidRPr="0095383B">
        <w:rPr>
          <w:rFonts w:ascii="Trebuchet MS" w:eastAsia="Calibri" w:hAnsi="Trebuchet MS"/>
          <w:color w:val="1F4E79"/>
          <w:sz w:val="22"/>
          <w:szCs w:val="22"/>
          <w:lang w:val="en-GB"/>
        </w:rPr>
        <w:t xml:space="preserve">all cycling infrastructure financed under this call </w:t>
      </w:r>
      <w:r w:rsidR="00A16D46" w:rsidRPr="0095383B">
        <w:rPr>
          <w:rFonts w:ascii="Trebuchet MS" w:eastAsia="Calibri" w:hAnsi="Trebuchet MS"/>
          <w:b/>
          <w:color w:val="1F4E79"/>
          <w:sz w:val="22"/>
          <w:szCs w:val="22"/>
          <w:lang w:val="en-GB"/>
        </w:rPr>
        <w:t>should respect the technical requirements set through the national legislation</w:t>
      </w:r>
      <w:r w:rsidR="00CB458A" w:rsidRPr="0095383B">
        <w:rPr>
          <w:rFonts w:ascii="Trebuchet MS" w:eastAsia="Calibri" w:hAnsi="Trebuchet MS"/>
          <w:b/>
          <w:color w:val="1F4E79"/>
          <w:sz w:val="22"/>
          <w:szCs w:val="22"/>
          <w:lang w:val="en-GB"/>
        </w:rPr>
        <w:t xml:space="preserve">, </w:t>
      </w:r>
      <w:r w:rsidR="0092147D" w:rsidRPr="0095383B">
        <w:rPr>
          <w:rFonts w:ascii="Trebuchet MS" w:eastAsia="Calibri" w:hAnsi="Trebuchet MS"/>
          <w:b/>
          <w:color w:val="1F4E79"/>
          <w:sz w:val="22"/>
          <w:szCs w:val="22"/>
          <w:lang w:val="en-GB"/>
        </w:rPr>
        <w:t xml:space="preserve"> and</w:t>
      </w:r>
      <w:r w:rsidR="00CB458A" w:rsidRPr="0095383B">
        <w:rPr>
          <w:rFonts w:ascii="Trebuchet MS" w:eastAsia="Calibri" w:hAnsi="Trebuchet MS"/>
          <w:b/>
          <w:color w:val="1F4E79"/>
          <w:sz w:val="22"/>
          <w:szCs w:val="22"/>
          <w:lang w:val="en-GB"/>
        </w:rPr>
        <w:t xml:space="preserve"> to the </w:t>
      </w:r>
      <w:proofErr w:type="spellStart"/>
      <w:r w:rsidR="00CB458A" w:rsidRPr="0095383B">
        <w:rPr>
          <w:rFonts w:ascii="Trebuchet MS" w:eastAsia="Calibri" w:hAnsi="Trebuchet MS"/>
          <w:b/>
          <w:color w:val="1F4E79"/>
          <w:sz w:val="22"/>
          <w:szCs w:val="22"/>
          <w:lang w:val="en-GB"/>
        </w:rPr>
        <w:t>extend</w:t>
      </w:r>
      <w:proofErr w:type="spellEnd"/>
      <w:r w:rsidR="00CB458A" w:rsidRPr="0095383B">
        <w:rPr>
          <w:rFonts w:ascii="Trebuchet MS" w:eastAsia="Calibri" w:hAnsi="Trebuchet MS"/>
          <w:b/>
          <w:color w:val="1F4E79"/>
          <w:sz w:val="22"/>
          <w:szCs w:val="22"/>
          <w:lang w:val="en-GB"/>
        </w:rPr>
        <w:t xml:space="preserve"> possible, the </w:t>
      </w:r>
      <w:r w:rsidR="00A16D46" w:rsidRPr="0095383B">
        <w:rPr>
          <w:rFonts w:ascii="Trebuchet MS" w:eastAsia="Calibri" w:hAnsi="Trebuchet MS"/>
          <w:b/>
          <w:color w:val="1F4E79"/>
          <w:sz w:val="22"/>
          <w:szCs w:val="22"/>
          <w:lang w:val="en-GB"/>
        </w:rPr>
        <w:t>international best practice</w:t>
      </w:r>
      <w:r w:rsidR="00A16D46" w:rsidRPr="0095383B">
        <w:rPr>
          <w:rFonts w:ascii="Trebuchet MS" w:eastAsia="Calibri" w:hAnsi="Trebuchet MS"/>
          <w:color w:val="1F4E79"/>
          <w:sz w:val="22"/>
          <w:szCs w:val="22"/>
          <w:lang w:val="en-GB"/>
        </w:rPr>
        <w:t xml:space="preserve">, </w:t>
      </w:r>
      <w:r w:rsidR="00A16D46" w:rsidRPr="0095383B">
        <w:rPr>
          <w:rFonts w:ascii="Trebuchet MS" w:eastAsia="Calibri" w:hAnsi="Trebuchet MS"/>
          <w:b/>
          <w:color w:val="1F4E79"/>
          <w:sz w:val="22"/>
          <w:szCs w:val="22"/>
          <w:lang w:val="en-GB"/>
        </w:rPr>
        <w:t>in order to ensure accessibility, safety and comfort fo</w:t>
      </w:r>
      <w:r w:rsidR="00914DFE" w:rsidRPr="0095383B">
        <w:rPr>
          <w:rFonts w:ascii="Trebuchet MS" w:eastAsia="Calibri" w:hAnsi="Trebuchet MS"/>
          <w:b/>
          <w:color w:val="1F4E79"/>
          <w:sz w:val="22"/>
          <w:szCs w:val="22"/>
          <w:lang w:val="en-GB"/>
        </w:rPr>
        <w:t>r</w:t>
      </w:r>
      <w:r w:rsidR="00A16D46" w:rsidRPr="0095383B">
        <w:rPr>
          <w:rFonts w:ascii="Trebuchet MS" w:eastAsia="Calibri" w:hAnsi="Trebuchet MS"/>
          <w:b/>
          <w:color w:val="1F4E79"/>
          <w:sz w:val="22"/>
          <w:szCs w:val="22"/>
          <w:lang w:val="en-GB"/>
        </w:rPr>
        <w:t xml:space="preserve"> bike users</w:t>
      </w:r>
      <w:r w:rsidR="00A16D46" w:rsidRPr="0095383B">
        <w:rPr>
          <w:rFonts w:ascii="Trebuchet MS" w:eastAsia="Calibri" w:hAnsi="Trebuchet MS"/>
          <w:color w:val="1F4E79"/>
          <w:sz w:val="22"/>
          <w:szCs w:val="22"/>
          <w:lang w:val="en-GB"/>
        </w:rPr>
        <w:t>.</w:t>
      </w:r>
      <w:proofErr w:type="gramEnd"/>
      <w:r w:rsidR="00A16D46" w:rsidRPr="0095383B">
        <w:rPr>
          <w:rFonts w:ascii="Trebuchet MS" w:eastAsia="Calibri" w:hAnsi="Trebuchet MS"/>
          <w:color w:val="1F4E79"/>
          <w:sz w:val="22"/>
          <w:szCs w:val="22"/>
          <w:lang w:val="en-GB"/>
        </w:rPr>
        <w:t xml:space="preserve"> </w:t>
      </w:r>
      <w:r w:rsidR="0095383B">
        <w:rPr>
          <w:rFonts w:ascii="Trebuchet MS" w:eastAsia="Calibri" w:hAnsi="Trebuchet MS"/>
          <w:color w:val="1F4E79"/>
          <w:sz w:val="22"/>
          <w:szCs w:val="22"/>
          <w:lang w:val="en-GB"/>
        </w:rPr>
        <w:t xml:space="preserve"> </w:t>
      </w:r>
    </w:p>
    <w:p w14:paraId="5F0D8223" w14:textId="25E7B2A3" w:rsidR="00D16983" w:rsidRPr="0095383B" w:rsidRDefault="00A16D46" w:rsidP="00D16983">
      <w:pPr>
        <w:spacing w:before="120" w:after="120"/>
        <w:jc w:val="both"/>
        <w:rPr>
          <w:rFonts w:ascii="Trebuchet MS" w:eastAsia="Calibri" w:hAnsi="Trebuchet MS"/>
          <w:color w:val="1F4E79"/>
          <w:sz w:val="22"/>
          <w:szCs w:val="22"/>
          <w:lang w:val="en-GB"/>
        </w:rPr>
      </w:pPr>
      <w:r w:rsidRPr="0095383B">
        <w:rPr>
          <w:rFonts w:ascii="Trebuchet MS" w:eastAsia="Calibri" w:hAnsi="Trebuchet MS"/>
          <w:color w:val="1F4E79"/>
          <w:sz w:val="22"/>
          <w:szCs w:val="22"/>
          <w:lang w:val="en-GB"/>
        </w:rPr>
        <w:t xml:space="preserve">As such, partners will have to ensure the </w:t>
      </w:r>
      <w:r w:rsidRPr="0095383B">
        <w:rPr>
          <w:rFonts w:ascii="Trebuchet MS" w:eastAsia="Calibri" w:hAnsi="Trebuchet MS"/>
          <w:b/>
          <w:color w:val="1F4E79"/>
          <w:sz w:val="22"/>
          <w:szCs w:val="22"/>
          <w:lang w:val="en-GB"/>
        </w:rPr>
        <w:t>compliance with national legislation and standards</w:t>
      </w:r>
      <w:r w:rsidR="00D16983" w:rsidRPr="0095383B">
        <w:rPr>
          <w:rFonts w:ascii="Trebuchet MS" w:eastAsia="Calibri" w:hAnsi="Trebuchet MS"/>
          <w:color w:val="1F4E79"/>
          <w:sz w:val="22"/>
          <w:szCs w:val="22"/>
          <w:lang w:val="en-GB"/>
        </w:rPr>
        <w:t xml:space="preserve"> (</w:t>
      </w:r>
      <w:proofErr w:type="gramStart"/>
      <w:r w:rsidR="00D16983" w:rsidRPr="0095383B">
        <w:rPr>
          <w:rFonts w:ascii="Trebuchet MS" w:eastAsia="Calibri" w:hAnsi="Trebuchet MS"/>
          <w:color w:val="1F4E79"/>
          <w:sz w:val="22"/>
          <w:szCs w:val="22"/>
          <w:lang w:val="en-GB"/>
        </w:rPr>
        <w:t xml:space="preserve">see </w:t>
      </w:r>
      <w:r w:rsidRPr="0095383B">
        <w:rPr>
          <w:rFonts w:ascii="Trebuchet MS" w:eastAsia="Calibri" w:hAnsi="Trebuchet MS"/>
          <w:color w:val="1F4E79"/>
          <w:sz w:val="22"/>
          <w:szCs w:val="22"/>
          <w:lang w:val="en-GB"/>
        </w:rPr>
        <w:t xml:space="preserve"> </w:t>
      </w:r>
      <w:r w:rsidR="00D16983" w:rsidRPr="0095383B">
        <w:rPr>
          <w:rFonts w:ascii="Trebuchet MS" w:eastAsia="Calibri" w:hAnsi="Trebuchet MS"/>
          <w:color w:val="1F4E79"/>
          <w:sz w:val="22"/>
          <w:szCs w:val="22"/>
          <w:lang w:val="en-GB"/>
        </w:rPr>
        <w:t>the</w:t>
      </w:r>
      <w:proofErr w:type="gramEnd"/>
      <w:r w:rsidR="00D16983" w:rsidRPr="0095383B">
        <w:rPr>
          <w:rFonts w:ascii="Trebuchet MS" w:eastAsia="Calibri" w:hAnsi="Trebuchet MS"/>
          <w:color w:val="1F4E79"/>
          <w:sz w:val="22"/>
          <w:szCs w:val="22"/>
          <w:lang w:val="en-GB"/>
        </w:rPr>
        <w:t xml:space="preserve"> section on Legal Bases and standards from below, mentioning an indicative list of relevant laws, regulations and standards). </w:t>
      </w:r>
    </w:p>
    <w:p w14:paraId="122FF672" w14:textId="3BAC2F56" w:rsidR="00D16983" w:rsidRDefault="00D16983" w:rsidP="00D16983">
      <w:pPr>
        <w:spacing w:before="120" w:after="120"/>
        <w:jc w:val="both"/>
        <w:rPr>
          <w:rFonts w:ascii="Trebuchet MS" w:eastAsia="Calibri" w:hAnsi="Trebuchet MS"/>
          <w:color w:val="1F4E79"/>
          <w:sz w:val="22"/>
          <w:szCs w:val="22"/>
          <w:lang w:val="en-GB"/>
        </w:rPr>
      </w:pPr>
      <w:r w:rsidRPr="0095383B">
        <w:rPr>
          <w:rFonts w:ascii="Trebuchet MS" w:eastAsia="Calibri" w:hAnsi="Trebuchet MS"/>
          <w:color w:val="1F4E79"/>
          <w:sz w:val="22"/>
          <w:szCs w:val="22"/>
          <w:lang w:val="en-GB"/>
        </w:rPr>
        <w:t>I</w:t>
      </w:r>
      <w:r w:rsidR="00A16D46" w:rsidRPr="0095383B">
        <w:rPr>
          <w:rFonts w:ascii="Trebuchet MS" w:eastAsia="Calibri" w:hAnsi="Trebuchet MS"/>
          <w:color w:val="1F4E79"/>
          <w:sz w:val="22"/>
          <w:szCs w:val="22"/>
          <w:lang w:val="en-GB"/>
        </w:rPr>
        <w:t xml:space="preserve">f </w:t>
      </w:r>
      <w:r w:rsidR="0010698C" w:rsidRPr="0095383B">
        <w:rPr>
          <w:rFonts w:ascii="Trebuchet MS" w:eastAsia="Calibri" w:hAnsi="Trebuchet MS"/>
          <w:color w:val="1F4E79"/>
          <w:sz w:val="22"/>
          <w:szCs w:val="22"/>
          <w:lang w:val="en-GB"/>
        </w:rPr>
        <w:t>that legislation or those standards</w:t>
      </w:r>
      <w:r w:rsidR="00A16D46" w:rsidRPr="0095383B">
        <w:rPr>
          <w:rFonts w:ascii="Trebuchet MS" w:eastAsia="Calibri" w:hAnsi="Trebuchet MS"/>
          <w:color w:val="1F4E79"/>
          <w:sz w:val="22"/>
          <w:szCs w:val="22"/>
          <w:lang w:val="en-GB"/>
        </w:rPr>
        <w:t xml:space="preserve"> </w:t>
      </w:r>
      <w:proofErr w:type="gramStart"/>
      <w:r w:rsidR="00A16D46" w:rsidRPr="0095383B">
        <w:rPr>
          <w:rFonts w:ascii="Trebuchet MS" w:eastAsia="Calibri" w:hAnsi="Trebuchet MS"/>
          <w:color w:val="1F4E79"/>
          <w:sz w:val="22"/>
          <w:szCs w:val="22"/>
          <w:lang w:val="en-GB"/>
        </w:rPr>
        <w:t xml:space="preserve">are not </w:t>
      </w:r>
      <w:r w:rsidR="00AC413F" w:rsidRPr="0095383B">
        <w:rPr>
          <w:rFonts w:ascii="Trebuchet MS" w:eastAsia="Calibri" w:hAnsi="Trebuchet MS"/>
          <w:color w:val="1F4E79"/>
          <w:sz w:val="22"/>
          <w:szCs w:val="22"/>
          <w:lang w:val="en-GB"/>
        </w:rPr>
        <w:t>s</w:t>
      </w:r>
      <w:r w:rsidR="0010698C" w:rsidRPr="0095383B">
        <w:rPr>
          <w:rFonts w:ascii="Trebuchet MS" w:eastAsia="Calibri" w:hAnsi="Trebuchet MS"/>
          <w:color w:val="1F4E79"/>
          <w:sz w:val="22"/>
          <w:szCs w:val="22"/>
          <w:lang w:val="en-GB"/>
        </w:rPr>
        <w:t>ufficiently detailed</w:t>
      </w:r>
      <w:proofErr w:type="gramEnd"/>
      <w:r w:rsidR="00A16D46" w:rsidRPr="0095383B">
        <w:rPr>
          <w:rFonts w:ascii="Trebuchet MS" w:eastAsia="Calibri" w:hAnsi="Trebuchet MS"/>
          <w:color w:val="1F4E79"/>
          <w:sz w:val="22"/>
          <w:szCs w:val="22"/>
          <w:lang w:val="en-GB"/>
        </w:rPr>
        <w:t xml:space="preserve"> for </w:t>
      </w:r>
      <w:r w:rsidRPr="0095383B">
        <w:rPr>
          <w:rFonts w:ascii="Trebuchet MS" w:eastAsia="Calibri" w:hAnsi="Trebuchet MS"/>
          <w:color w:val="1F4E79"/>
          <w:sz w:val="22"/>
          <w:szCs w:val="22"/>
          <w:lang w:val="en-GB"/>
        </w:rPr>
        <w:t>the project</w:t>
      </w:r>
      <w:r w:rsidRPr="0095383B">
        <w:rPr>
          <w:rFonts w:ascii="Trebuchet MS" w:eastAsia="Calibri" w:hAnsi="Trebuchet MS"/>
          <w:color w:val="1F4E79"/>
          <w:sz w:val="22"/>
          <w:szCs w:val="22"/>
        </w:rPr>
        <w:t>’s</w:t>
      </w:r>
      <w:r w:rsidR="00A16D46" w:rsidRPr="0095383B">
        <w:rPr>
          <w:rFonts w:ascii="Trebuchet MS" w:eastAsia="Calibri" w:hAnsi="Trebuchet MS"/>
          <w:color w:val="1F4E79"/>
          <w:sz w:val="22"/>
          <w:szCs w:val="22"/>
          <w:lang w:val="en-GB"/>
        </w:rPr>
        <w:t xml:space="preserve"> specific </w:t>
      </w:r>
      <w:r w:rsidR="0010698C" w:rsidRPr="0095383B">
        <w:rPr>
          <w:rFonts w:ascii="Trebuchet MS" w:eastAsia="Calibri" w:hAnsi="Trebuchet MS"/>
          <w:color w:val="1F4E79"/>
          <w:sz w:val="22"/>
          <w:szCs w:val="22"/>
          <w:lang w:val="en-GB"/>
        </w:rPr>
        <w:t>situation</w:t>
      </w:r>
      <w:r w:rsidR="00A16D46" w:rsidRPr="0095383B">
        <w:rPr>
          <w:rFonts w:ascii="Trebuchet MS" w:eastAsia="Calibri" w:hAnsi="Trebuchet MS"/>
          <w:color w:val="1F4E79"/>
          <w:sz w:val="22"/>
          <w:szCs w:val="22"/>
          <w:lang w:val="en-GB"/>
        </w:rPr>
        <w:t xml:space="preserve">, </w:t>
      </w:r>
      <w:r w:rsidRPr="0095383B">
        <w:rPr>
          <w:rFonts w:ascii="Trebuchet MS" w:eastAsia="Calibri" w:hAnsi="Trebuchet MS"/>
          <w:color w:val="1F4E79"/>
          <w:sz w:val="22"/>
          <w:szCs w:val="22"/>
          <w:lang w:val="en-GB"/>
        </w:rPr>
        <w:t>partners</w:t>
      </w:r>
      <w:r w:rsidR="0010698C" w:rsidRPr="0095383B">
        <w:rPr>
          <w:rFonts w:ascii="Trebuchet MS" w:eastAsia="Calibri" w:hAnsi="Trebuchet MS"/>
          <w:color w:val="1F4E79"/>
          <w:sz w:val="22"/>
          <w:szCs w:val="22"/>
          <w:lang w:val="en-GB"/>
        </w:rPr>
        <w:t xml:space="preserve"> have to ensure compliance </w:t>
      </w:r>
      <w:r w:rsidR="0073515E" w:rsidRPr="0095383B">
        <w:rPr>
          <w:rFonts w:ascii="Trebuchet MS" w:eastAsia="Calibri" w:hAnsi="Trebuchet MS"/>
          <w:color w:val="1F4E79"/>
          <w:sz w:val="22"/>
          <w:szCs w:val="22"/>
          <w:lang w:val="en-GB"/>
        </w:rPr>
        <w:t xml:space="preserve">of their cycling infrastructure, to the extent possible, </w:t>
      </w:r>
      <w:r w:rsidR="0010698C" w:rsidRPr="0095383B">
        <w:rPr>
          <w:rFonts w:ascii="Trebuchet MS" w:eastAsia="Calibri" w:hAnsi="Trebuchet MS"/>
          <w:color w:val="1F4E79"/>
          <w:sz w:val="22"/>
          <w:szCs w:val="22"/>
          <w:lang w:val="en-GB"/>
        </w:rPr>
        <w:t xml:space="preserve">with the </w:t>
      </w:r>
      <w:r w:rsidR="003F6C4B" w:rsidRPr="0095383B">
        <w:rPr>
          <w:rFonts w:ascii="Trebuchet MS" w:eastAsia="Calibri" w:hAnsi="Trebuchet MS"/>
          <w:color w:val="1F4E79"/>
          <w:sz w:val="22"/>
          <w:szCs w:val="22"/>
          <w:lang w:val="en-GB"/>
        </w:rPr>
        <w:t>quality criteria for long-distance cycle routes, as approved by the European Cyclists’ Federation</w:t>
      </w:r>
      <w:r w:rsidR="003F6C4B" w:rsidRPr="0095383B">
        <w:rPr>
          <w:rStyle w:val="FootnoteReference"/>
          <w:rFonts w:ascii="Trebuchet MS" w:eastAsia="Calibri" w:hAnsi="Trebuchet MS"/>
          <w:color w:val="1F4E79"/>
          <w:sz w:val="22"/>
          <w:szCs w:val="22"/>
          <w:lang w:val="en-GB"/>
        </w:rPr>
        <w:footnoteReference w:id="11"/>
      </w:r>
      <w:r w:rsidR="001E2BD2" w:rsidRPr="0095383B">
        <w:rPr>
          <w:rFonts w:ascii="Trebuchet MS" w:eastAsia="Calibri" w:hAnsi="Trebuchet MS"/>
          <w:color w:val="1F4E79"/>
          <w:sz w:val="22"/>
          <w:szCs w:val="22"/>
          <w:lang w:val="en-GB"/>
        </w:rPr>
        <w:t xml:space="preserve"> (ECF)</w:t>
      </w:r>
      <w:r w:rsidR="003F6C4B" w:rsidRPr="0095383B">
        <w:rPr>
          <w:rFonts w:ascii="Trebuchet MS" w:eastAsia="Calibri" w:hAnsi="Trebuchet MS"/>
          <w:color w:val="1F4E79"/>
          <w:sz w:val="22"/>
          <w:szCs w:val="22"/>
          <w:lang w:val="en-GB"/>
        </w:rPr>
        <w:t>.</w:t>
      </w:r>
      <w:r w:rsidR="00AC413F" w:rsidRPr="0095383B">
        <w:rPr>
          <w:rFonts w:ascii="Trebuchet MS" w:eastAsia="Calibri" w:hAnsi="Trebuchet MS"/>
          <w:color w:val="1F4E79"/>
          <w:sz w:val="22"/>
          <w:szCs w:val="22"/>
          <w:lang w:val="en-GB"/>
        </w:rPr>
        <w:t xml:space="preserve"> </w:t>
      </w:r>
      <w:r w:rsidRPr="0095383B">
        <w:rPr>
          <w:rFonts w:ascii="Trebuchet MS" w:eastAsia="Calibri" w:hAnsi="Trebuchet MS"/>
          <w:color w:val="1F4E79"/>
          <w:sz w:val="22"/>
          <w:szCs w:val="22"/>
          <w:lang w:val="en-GB"/>
        </w:rPr>
        <w:t xml:space="preserve">If not possible </w:t>
      </w:r>
      <w:r w:rsidR="005814D5" w:rsidRPr="0095383B">
        <w:rPr>
          <w:rFonts w:ascii="Trebuchet MS" w:eastAsia="Calibri" w:hAnsi="Trebuchet MS"/>
          <w:color w:val="1F4E79"/>
          <w:sz w:val="22"/>
          <w:szCs w:val="22"/>
          <w:lang w:val="en-GB"/>
        </w:rPr>
        <w:t xml:space="preserve">for the project </w:t>
      </w:r>
      <w:proofErr w:type="gramStart"/>
      <w:r w:rsidRPr="0095383B">
        <w:rPr>
          <w:rFonts w:ascii="Trebuchet MS" w:eastAsia="Calibri" w:hAnsi="Trebuchet MS"/>
          <w:color w:val="1F4E79"/>
          <w:sz w:val="22"/>
          <w:szCs w:val="22"/>
          <w:lang w:val="en-GB"/>
        </w:rPr>
        <w:t xml:space="preserve">to </w:t>
      </w:r>
      <w:r w:rsidR="005814D5" w:rsidRPr="0095383B">
        <w:rPr>
          <w:rFonts w:ascii="Trebuchet MS" w:eastAsia="Calibri" w:hAnsi="Trebuchet MS"/>
          <w:color w:val="1F4E79"/>
          <w:sz w:val="22"/>
          <w:szCs w:val="22"/>
          <w:lang w:val="en-GB"/>
        </w:rPr>
        <w:t>fully comply</w:t>
      </w:r>
      <w:proofErr w:type="gramEnd"/>
      <w:r w:rsidR="005814D5" w:rsidRPr="0095383B">
        <w:rPr>
          <w:rFonts w:ascii="Trebuchet MS" w:eastAsia="Calibri" w:hAnsi="Trebuchet MS"/>
          <w:color w:val="1F4E79"/>
          <w:sz w:val="22"/>
          <w:szCs w:val="22"/>
          <w:lang w:val="en-GB"/>
        </w:rPr>
        <w:t xml:space="preserve"> </w:t>
      </w:r>
      <w:r w:rsidRPr="0095383B">
        <w:rPr>
          <w:rFonts w:ascii="Trebuchet MS" w:eastAsia="Calibri" w:hAnsi="Trebuchet MS"/>
          <w:color w:val="1F4E79"/>
          <w:sz w:val="22"/>
          <w:szCs w:val="22"/>
          <w:lang w:val="en-GB"/>
        </w:rPr>
        <w:t xml:space="preserve">with ECF quality criteria for long-distance cycle routes, </w:t>
      </w:r>
      <w:r w:rsidR="005814D5" w:rsidRPr="0095383B">
        <w:rPr>
          <w:rFonts w:ascii="Trebuchet MS" w:eastAsia="Calibri" w:hAnsi="Trebuchet MS"/>
          <w:color w:val="1F4E79"/>
          <w:sz w:val="22"/>
          <w:szCs w:val="22"/>
          <w:lang w:val="en-GB"/>
        </w:rPr>
        <w:t xml:space="preserve">notably with </w:t>
      </w:r>
      <w:r w:rsidR="005814D5" w:rsidRPr="0095383B">
        <w:rPr>
          <w:rFonts w:ascii="Trebuchet MS" w:eastAsia="Calibri" w:hAnsi="Trebuchet MS"/>
          <w:b/>
          <w:color w:val="1F4E79"/>
          <w:sz w:val="22"/>
          <w:szCs w:val="22"/>
          <w:lang w:val="en-GB"/>
        </w:rPr>
        <w:t>the essential certification</w:t>
      </w:r>
      <w:r w:rsidR="005814D5" w:rsidRPr="0095383B">
        <w:rPr>
          <w:rFonts w:ascii="Trebuchet MS" w:eastAsia="Calibri" w:hAnsi="Trebuchet MS"/>
          <w:color w:val="1F4E79"/>
          <w:sz w:val="22"/>
          <w:szCs w:val="22"/>
          <w:lang w:val="en-GB"/>
        </w:rPr>
        <w:t xml:space="preserve"> </w:t>
      </w:r>
      <w:r w:rsidR="005814D5" w:rsidRPr="0095383B">
        <w:rPr>
          <w:rFonts w:ascii="Trebuchet MS" w:eastAsia="Calibri" w:hAnsi="Trebuchet MS"/>
          <w:b/>
          <w:color w:val="1F4E79"/>
          <w:sz w:val="22"/>
          <w:szCs w:val="22"/>
          <w:lang w:val="en-GB"/>
        </w:rPr>
        <w:t>criteria,</w:t>
      </w:r>
      <w:r w:rsidR="005814D5" w:rsidRPr="0095383B">
        <w:rPr>
          <w:rFonts w:ascii="Trebuchet MS" w:eastAsia="Calibri" w:hAnsi="Trebuchet MS"/>
          <w:color w:val="1F4E79"/>
          <w:sz w:val="22"/>
          <w:szCs w:val="22"/>
          <w:lang w:val="en-GB"/>
        </w:rPr>
        <w:t xml:space="preserve"> </w:t>
      </w:r>
      <w:r w:rsidRPr="0095383B">
        <w:rPr>
          <w:rFonts w:ascii="Trebuchet MS" w:eastAsia="Calibri" w:hAnsi="Trebuchet MS"/>
          <w:color w:val="1F4E79"/>
          <w:sz w:val="22"/>
          <w:szCs w:val="22"/>
          <w:lang w:val="en-GB"/>
        </w:rPr>
        <w:t>partners have to justify it within their application.</w:t>
      </w:r>
    </w:p>
    <w:p w14:paraId="228CC64E" w14:textId="5A806DB3" w:rsidR="00B56EA2" w:rsidRPr="0095383B" w:rsidRDefault="00D16983" w:rsidP="0073515E">
      <w:pPr>
        <w:spacing w:before="120" w:after="120"/>
        <w:jc w:val="both"/>
        <w:rPr>
          <w:rFonts w:ascii="Trebuchet MS" w:hAnsi="Trebuchet MS" w:cs="Calibri"/>
          <w:sz w:val="22"/>
          <w:szCs w:val="22"/>
        </w:rPr>
      </w:pPr>
      <w:r>
        <w:rPr>
          <w:rFonts w:ascii="Trebuchet MS" w:eastAsia="Calibri" w:hAnsi="Trebuchet MS"/>
          <w:color w:val="1F4E79"/>
          <w:sz w:val="22"/>
          <w:szCs w:val="22"/>
          <w:lang w:val="en-GB"/>
        </w:rPr>
        <w:t xml:space="preserve">In </w:t>
      </w:r>
      <w:r w:rsidRPr="0095383B">
        <w:rPr>
          <w:rFonts w:ascii="Trebuchet MS" w:eastAsia="Calibri" w:hAnsi="Trebuchet MS"/>
          <w:color w:val="1F4E79"/>
          <w:sz w:val="22"/>
          <w:szCs w:val="22"/>
          <w:lang w:val="en-GB"/>
        </w:rPr>
        <w:t>any situation, w</w:t>
      </w:r>
      <w:r w:rsidR="00AC413F" w:rsidRPr="0095383B">
        <w:rPr>
          <w:rFonts w:ascii="Trebuchet MS" w:eastAsia="Calibri" w:hAnsi="Trebuchet MS"/>
          <w:color w:val="1F4E79"/>
          <w:sz w:val="22"/>
          <w:szCs w:val="22"/>
          <w:lang w:val="en-GB"/>
        </w:rPr>
        <w:t xml:space="preserve">hen </w:t>
      </w:r>
      <w:r w:rsidR="00C22A5D" w:rsidRPr="0095383B">
        <w:rPr>
          <w:rFonts w:ascii="Trebuchet MS" w:eastAsia="Calibri" w:hAnsi="Trebuchet MS"/>
          <w:color w:val="1F4E79"/>
          <w:sz w:val="22"/>
          <w:szCs w:val="22"/>
          <w:lang w:val="en-GB"/>
        </w:rPr>
        <w:t>planning their cycling route/path</w:t>
      </w:r>
      <w:r w:rsidR="0073515E" w:rsidRPr="0095383B">
        <w:rPr>
          <w:rFonts w:ascii="Trebuchet MS" w:eastAsia="Calibri" w:hAnsi="Trebuchet MS"/>
          <w:color w:val="1F4E79"/>
          <w:sz w:val="22"/>
          <w:szCs w:val="22"/>
          <w:lang w:val="en-GB"/>
        </w:rPr>
        <w:t>,</w:t>
      </w:r>
      <w:r w:rsidR="00C22A5D" w:rsidRPr="0095383B">
        <w:rPr>
          <w:rFonts w:ascii="Trebuchet MS" w:eastAsia="Calibri" w:hAnsi="Trebuchet MS"/>
          <w:color w:val="1F4E79"/>
          <w:sz w:val="22"/>
          <w:szCs w:val="22"/>
          <w:lang w:val="en-GB"/>
        </w:rPr>
        <w:t xml:space="preserve"> </w:t>
      </w:r>
      <w:r w:rsidRPr="0095383B">
        <w:rPr>
          <w:rFonts w:ascii="Trebuchet MS" w:eastAsia="Calibri" w:hAnsi="Trebuchet MS"/>
          <w:color w:val="1F4E79"/>
          <w:sz w:val="22"/>
          <w:szCs w:val="22"/>
          <w:lang w:val="en-GB"/>
        </w:rPr>
        <w:t xml:space="preserve">partners </w:t>
      </w:r>
      <w:proofErr w:type="gramStart"/>
      <w:r w:rsidR="00CB458A" w:rsidRPr="0095383B">
        <w:rPr>
          <w:rFonts w:ascii="Trebuchet MS" w:eastAsia="Calibri" w:hAnsi="Trebuchet MS"/>
          <w:color w:val="1F4E79"/>
          <w:sz w:val="22"/>
          <w:szCs w:val="22"/>
          <w:lang w:val="en-GB"/>
        </w:rPr>
        <w:t>are recommended</w:t>
      </w:r>
      <w:proofErr w:type="gramEnd"/>
      <w:r w:rsidR="00CB458A" w:rsidRPr="0095383B">
        <w:rPr>
          <w:rFonts w:ascii="Trebuchet MS" w:eastAsia="Calibri" w:hAnsi="Trebuchet MS"/>
          <w:color w:val="1F4E79"/>
          <w:sz w:val="22"/>
          <w:szCs w:val="22"/>
          <w:lang w:val="en-GB"/>
        </w:rPr>
        <w:t xml:space="preserve"> </w:t>
      </w:r>
      <w:r w:rsidRPr="0095383B">
        <w:rPr>
          <w:rFonts w:ascii="Trebuchet MS" w:eastAsia="Calibri" w:hAnsi="Trebuchet MS"/>
          <w:color w:val="1F4E79"/>
          <w:sz w:val="22"/>
          <w:szCs w:val="22"/>
          <w:lang w:val="en-GB"/>
        </w:rPr>
        <w:t xml:space="preserve">to refer to the following 11 essential certification criteria from the European certification standard for </w:t>
      </w:r>
      <w:r w:rsidR="00A620E4" w:rsidRPr="0095383B">
        <w:rPr>
          <w:rFonts w:ascii="Trebuchet MS" w:eastAsia="Calibri" w:hAnsi="Trebuchet MS"/>
          <w:color w:val="1F4E79"/>
          <w:sz w:val="22"/>
          <w:szCs w:val="22"/>
          <w:lang w:val="en-GB"/>
        </w:rPr>
        <w:t>long-distance cycle routes</w:t>
      </w:r>
      <w:r w:rsidR="00AC413F" w:rsidRPr="0095383B">
        <w:rPr>
          <w:rFonts w:ascii="Trebuchet MS" w:eastAsia="Calibri" w:hAnsi="Trebuchet MS"/>
          <w:color w:val="1F4E79"/>
          <w:sz w:val="22"/>
          <w:szCs w:val="22"/>
          <w:lang w:val="en-GB"/>
        </w:rPr>
        <w:t>:</w:t>
      </w:r>
    </w:p>
    <w:p w14:paraId="4FF47BFD" w14:textId="2DA90943" w:rsidR="0092147D" w:rsidRPr="009B14CF" w:rsidRDefault="0092147D" w:rsidP="0095383B">
      <w:pPr>
        <w:pStyle w:val="Caption"/>
        <w:keepNext/>
        <w:rPr>
          <w:rFonts w:ascii="Trebuchet MS" w:hAnsi="Trebuchet MS"/>
          <w:color w:val="1F4E79" w:themeColor="accent1" w:themeShade="80"/>
        </w:rPr>
      </w:pPr>
      <w:r w:rsidRPr="009B14CF">
        <w:rPr>
          <w:rFonts w:ascii="Trebuchet MS" w:hAnsi="Trebuchet MS"/>
          <w:color w:val="1F4E79" w:themeColor="accent1" w:themeShade="80"/>
        </w:rPr>
        <w:t xml:space="preserve">Table </w:t>
      </w:r>
      <w:r w:rsidR="008C3608" w:rsidRPr="009B14CF">
        <w:rPr>
          <w:rFonts w:ascii="Trebuchet MS" w:hAnsi="Trebuchet MS"/>
          <w:color w:val="1F4E79" w:themeColor="accent1" w:themeShade="80"/>
        </w:rPr>
        <w:t>3</w:t>
      </w:r>
      <w:r w:rsidRPr="009B14CF">
        <w:rPr>
          <w:rFonts w:ascii="Trebuchet MS" w:hAnsi="Trebuchet MS"/>
          <w:color w:val="1F4E79" w:themeColor="accent1" w:themeShade="80"/>
        </w:rPr>
        <w:t xml:space="preserve"> - List of essential certification criteria for long distance cycling routes - for full description, read the European certification standard published by ECF</w:t>
      </w:r>
    </w:p>
    <w:tbl>
      <w:tblPr>
        <w:tblStyle w:val="TableGrid"/>
        <w:tblW w:w="5000" w:type="pct"/>
        <w:tblLook w:val="04A0" w:firstRow="1" w:lastRow="0" w:firstColumn="1" w:lastColumn="0" w:noHBand="0" w:noVBand="1"/>
      </w:tblPr>
      <w:tblGrid>
        <w:gridCol w:w="3296"/>
        <w:gridCol w:w="3297"/>
        <w:gridCol w:w="3297"/>
      </w:tblGrid>
      <w:tr w:rsidR="00B56EA2" w:rsidRPr="009B14CF" w14:paraId="5222C629" w14:textId="77777777" w:rsidTr="0095383B">
        <w:trPr>
          <w:trHeight w:val="106"/>
        </w:trPr>
        <w:tc>
          <w:tcPr>
            <w:tcW w:w="1666" w:type="pct"/>
          </w:tcPr>
          <w:p w14:paraId="26E8F53E" w14:textId="32030BC8" w:rsidR="00B56EA2" w:rsidRPr="009B14CF" w:rsidRDefault="00B56EA2">
            <w:pPr>
              <w:pStyle w:val="paragraph"/>
              <w:spacing w:before="0" w:beforeAutospacing="0" w:after="0" w:afterAutospacing="0"/>
              <w:jc w:val="both"/>
              <w:textAlignment w:val="baseline"/>
              <w:rPr>
                <w:rFonts w:ascii="Trebuchet MS" w:eastAsia="Calibri" w:hAnsi="Trebuchet MS"/>
                <w:b/>
                <w:color w:val="1F4E79" w:themeColor="accent1" w:themeShade="80"/>
                <w:sz w:val="22"/>
                <w:szCs w:val="22"/>
                <w:lang w:val="en-GB"/>
              </w:rPr>
            </w:pPr>
            <w:r w:rsidRPr="009B14CF">
              <w:rPr>
                <w:rFonts w:ascii="Trebuchet MS" w:eastAsia="Calibri" w:hAnsi="Trebuchet MS"/>
                <w:b/>
                <w:color w:val="1F4E79" w:themeColor="accent1" w:themeShade="80"/>
                <w:sz w:val="22"/>
                <w:szCs w:val="22"/>
                <w:lang w:val="en-GB"/>
              </w:rPr>
              <w:t>INFRASTRUCTURE</w:t>
            </w:r>
          </w:p>
        </w:tc>
        <w:tc>
          <w:tcPr>
            <w:tcW w:w="1667" w:type="pct"/>
          </w:tcPr>
          <w:p w14:paraId="52150B23" w14:textId="3DB2C395" w:rsidR="00B56EA2" w:rsidRPr="009B14CF" w:rsidRDefault="00B56EA2">
            <w:pPr>
              <w:pStyle w:val="paragraph"/>
              <w:spacing w:before="0" w:beforeAutospacing="0" w:after="0" w:afterAutospacing="0"/>
              <w:jc w:val="both"/>
              <w:textAlignment w:val="baseline"/>
              <w:rPr>
                <w:rFonts w:ascii="Trebuchet MS" w:eastAsia="Calibri" w:hAnsi="Trebuchet MS"/>
                <w:b/>
                <w:color w:val="1F4E79" w:themeColor="accent1" w:themeShade="80"/>
                <w:sz w:val="22"/>
                <w:szCs w:val="22"/>
                <w:lang w:val="en-GB"/>
              </w:rPr>
            </w:pPr>
            <w:r w:rsidRPr="009B14CF">
              <w:rPr>
                <w:rFonts w:ascii="Trebuchet MS" w:eastAsia="Calibri" w:hAnsi="Trebuchet MS"/>
                <w:b/>
                <w:color w:val="1F4E79" w:themeColor="accent1" w:themeShade="80"/>
                <w:sz w:val="22"/>
                <w:szCs w:val="22"/>
                <w:lang w:val="en-GB"/>
              </w:rPr>
              <w:t>SERVICES</w:t>
            </w:r>
          </w:p>
        </w:tc>
        <w:tc>
          <w:tcPr>
            <w:tcW w:w="1667" w:type="pct"/>
          </w:tcPr>
          <w:p w14:paraId="0C591FB9" w14:textId="52E0D851" w:rsidR="00B56EA2" w:rsidRPr="009B14CF" w:rsidRDefault="00B56EA2">
            <w:pPr>
              <w:pStyle w:val="paragraph"/>
              <w:spacing w:before="0" w:beforeAutospacing="0" w:after="0" w:afterAutospacing="0"/>
              <w:jc w:val="both"/>
              <w:textAlignment w:val="baseline"/>
              <w:rPr>
                <w:rFonts w:ascii="Trebuchet MS" w:eastAsia="Calibri" w:hAnsi="Trebuchet MS"/>
                <w:b/>
                <w:color w:val="1F4E79" w:themeColor="accent1" w:themeShade="80"/>
                <w:sz w:val="22"/>
                <w:szCs w:val="22"/>
                <w:lang w:val="en-GB"/>
              </w:rPr>
            </w:pPr>
            <w:r w:rsidRPr="009B14CF">
              <w:rPr>
                <w:rFonts w:ascii="Trebuchet MS" w:eastAsia="Calibri" w:hAnsi="Trebuchet MS"/>
                <w:b/>
                <w:color w:val="1F4E79" w:themeColor="accent1" w:themeShade="80"/>
                <w:sz w:val="22"/>
                <w:szCs w:val="22"/>
                <w:lang w:val="en-GB"/>
              </w:rPr>
              <w:t>MARKETING AND PROMOTION</w:t>
            </w:r>
          </w:p>
        </w:tc>
      </w:tr>
      <w:tr w:rsidR="00B56EA2" w:rsidRPr="009B14CF" w14:paraId="1D318845" w14:textId="77777777" w:rsidTr="0095383B">
        <w:tc>
          <w:tcPr>
            <w:tcW w:w="1666" w:type="pct"/>
          </w:tcPr>
          <w:p w14:paraId="1B18F773" w14:textId="63E7DC92" w:rsidR="00B56EA2" w:rsidRPr="009B14CF" w:rsidRDefault="00B56EA2" w:rsidP="0095383B">
            <w:pPr>
              <w:pStyle w:val="paragraph"/>
              <w:numPr>
                <w:ilvl w:val="0"/>
                <w:numId w:val="89"/>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Continuity</w:t>
            </w:r>
          </w:p>
        </w:tc>
        <w:tc>
          <w:tcPr>
            <w:tcW w:w="1667" w:type="pct"/>
          </w:tcPr>
          <w:p w14:paraId="27D9C77A" w14:textId="4A46EE1C" w:rsidR="00B56EA2" w:rsidRPr="009B14CF" w:rsidRDefault="00B56EA2" w:rsidP="0095383B">
            <w:pPr>
              <w:pStyle w:val="paragraph"/>
              <w:numPr>
                <w:ilvl w:val="0"/>
                <w:numId w:val="91"/>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Accommodation</w:t>
            </w:r>
          </w:p>
        </w:tc>
        <w:tc>
          <w:tcPr>
            <w:tcW w:w="1667" w:type="pct"/>
          </w:tcPr>
          <w:p w14:paraId="68C65ED9" w14:textId="5DADED08" w:rsidR="00B56EA2" w:rsidRPr="009B14CF" w:rsidRDefault="00B56EA2" w:rsidP="0095383B">
            <w:pPr>
              <w:pStyle w:val="paragraph"/>
              <w:numPr>
                <w:ilvl w:val="0"/>
                <w:numId w:val="92"/>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Web communication</w:t>
            </w:r>
          </w:p>
        </w:tc>
      </w:tr>
      <w:tr w:rsidR="00B56EA2" w:rsidRPr="009B14CF" w14:paraId="2BCB34D5" w14:textId="77777777" w:rsidTr="0095383B">
        <w:tc>
          <w:tcPr>
            <w:tcW w:w="1666" w:type="pct"/>
          </w:tcPr>
          <w:p w14:paraId="104585F4" w14:textId="4B520878" w:rsidR="00B56EA2" w:rsidRPr="009B14CF" w:rsidRDefault="00B56EA2" w:rsidP="0095383B">
            <w:pPr>
              <w:pStyle w:val="paragraph"/>
              <w:numPr>
                <w:ilvl w:val="0"/>
                <w:numId w:val="89"/>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 xml:space="preserve">Route components </w:t>
            </w:r>
          </w:p>
        </w:tc>
        <w:tc>
          <w:tcPr>
            <w:tcW w:w="1667" w:type="pct"/>
          </w:tcPr>
          <w:p w14:paraId="56308EAC" w14:textId="1E29933F" w:rsidR="00B56EA2" w:rsidRPr="009B14CF" w:rsidRDefault="00B56EA2" w:rsidP="0095383B">
            <w:pPr>
              <w:pStyle w:val="paragraph"/>
              <w:numPr>
                <w:ilvl w:val="0"/>
                <w:numId w:val="94"/>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Food, drink, rest areas</w:t>
            </w:r>
          </w:p>
        </w:tc>
        <w:tc>
          <w:tcPr>
            <w:tcW w:w="1667" w:type="pct"/>
          </w:tcPr>
          <w:p w14:paraId="1FDE3CB2"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r>
      <w:tr w:rsidR="00B56EA2" w:rsidRPr="009B14CF" w14:paraId="17576AE5" w14:textId="77777777" w:rsidTr="0095383B">
        <w:tc>
          <w:tcPr>
            <w:tcW w:w="1666" w:type="pct"/>
          </w:tcPr>
          <w:p w14:paraId="2DB6A3C0" w14:textId="53392B61" w:rsidR="00B56EA2" w:rsidRPr="009B14CF" w:rsidRDefault="00B56EA2" w:rsidP="0095383B">
            <w:pPr>
              <w:pStyle w:val="paragraph"/>
              <w:numPr>
                <w:ilvl w:val="0"/>
                <w:numId w:val="89"/>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Surface and width</w:t>
            </w:r>
          </w:p>
        </w:tc>
        <w:tc>
          <w:tcPr>
            <w:tcW w:w="1667" w:type="pct"/>
          </w:tcPr>
          <w:p w14:paraId="52B4C475" w14:textId="3C02A104" w:rsidR="00B56EA2" w:rsidRPr="009B14CF" w:rsidRDefault="00B56EA2" w:rsidP="0095383B">
            <w:pPr>
              <w:pStyle w:val="paragraph"/>
              <w:numPr>
                <w:ilvl w:val="0"/>
                <w:numId w:val="94"/>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Bike services</w:t>
            </w:r>
          </w:p>
        </w:tc>
        <w:tc>
          <w:tcPr>
            <w:tcW w:w="1667" w:type="pct"/>
          </w:tcPr>
          <w:p w14:paraId="7BE18FD2"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r>
      <w:tr w:rsidR="00B56EA2" w:rsidRPr="009B14CF" w14:paraId="27F857D1" w14:textId="77777777" w:rsidTr="0095383B">
        <w:tc>
          <w:tcPr>
            <w:tcW w:w="1666" w:type="pct"/>
          </w:tcPr>
          <w:p w14:paraId="0FAC938F" w14:textId="2830D59A" w:rsidR="00B56EA2" w:rsidRPr="009B14CF" w:rsidRDefault="00B56EA2" w:rsidP="0095383B">
            <w:pPr>
              <w:pStyle w:val="paragraph"/>
              <w:numPr>
                <w:ilvl w:val="0"/>
                <w:numId w:val="89"/>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Gradients</w:t>
            </w:r>
          </w:p>
        </w:tc>
        <w:tc>
          <w:tcPr>
            <w:tcW w:w="1667" w:type="pct"/>
          </w:tcPr>
          <w:p w14:paraId="6AA5898C"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c>
          <w:tcPr>
            <w:tcW w:w="1667" w:type="pct"/>
          </w:tcPr>
          <w:p w14:paraId="6B9AAD54"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r>
      <w:tr w:rsidR="00B56EA2" w:rsidRPr="009B14CF" w14:paraId="07B3ECF4" w14:textId="77777777" w:rsidTr="0095383B">
        <w:tc>
          <w:tcPr>
            <w:tcW w:w="1666" w:type="pct"/>
          </w:tcPr>
          <w:p w14:paraId="7D4DC0C4" w14:textId="4EC29772" w:rsidR="00B56EA2" w:rsidRPr="009B14CF" w:rsidRDefault="00B56EA2" w:rsidP="0095383B">
            <w:pPr>
              <w:pStyle w:val="paragraph"/>
              <w:numPr>
                <w:ilvl w:val="0"/>
                <w:numId w:val="89"/>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Attractiveness</w:t>
            </w:r>
          </w:p>
        </w:tc>
        <w:tc>
          <w:tcPr>
            <w:tcW w:w="1667" w:type="pct"/>
          </w:tcPr>
          <w:p w14:paraId="2AE92939"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c>
          <w:tcPr>
            <w:tcW w:w="1667" w:type="pct"/>
          </w:tcPr>
          <w:p w14:paraId="4DDF39A9"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r>
      <w:tr w:rsidR="00B56EA2" w:rsidRPr="009B14CF" w14:paraId="038E7374" w14:textId="77777777" w:rsidTr="0095383B">
        <w:tc>
          <w:tcPr>
            <w:tcW w:w="1666" w:type="pct"/>
          </w:tcPr>
          <w:p w14:paraId="1C95F6FA" w14:textId="128290F5" w:rsidR="00B56EA2" w:rsidRPr="009B14CF" w:rsidRDefault="00B56EA2" w:rsidP="0095383B">
            <w:pPr>
              <w:pStyle w:val="paragraph"/>
              <w:numPr>
                <w:ilvl w:val="0"/>
                <w:numId w:val="89"/>
              </w:numPr>
              <w:spacing w:before="0" w:beforeAutospacing="0" w:after="0" w:afterAutospacing="0"/>
              <w:jc w:val="both"/>
              <w:textAlignment w:val="baseline"/>
              <w:rPr>
                <w:rFonts w:ascii="Trebuchet MS" w:eastAsia="Calibri" w:hAnsi="Trebuchet MS"/>
                <w:color w:val="1F4E79" w:themeColor="accent1" w:themeShade="80"/>
                <w:sz w:val="22"/>
                <w:szCs w:val="22"/>
                <w:lang w:val="en-GB"/>
              </w:rPr>
            </w:pPr>
            <w:r w:rsidRPr="009B14CF">
              <w:rPr>
                <w:rFonts w:ascii="Trebuchet MS" w:eastAsia="Calibri" w:hAnsi="Trebuchet MS"/>
                <w:color w:val="1F4E79" w:themeColor="accent1" w:themeShade="80"/>
                <w:sz w:val="22"/>
                <w:szCs w:val="22"/>
                <w:lang w:val="en-GB"/>
              </w:rPr>
              <w:t>Signing</w:t>
            </w:r>
          </w:p>
        </w:tc>
        <w:tc>
          <w:tcPr>
            <w:tcW w:w="1667" w:type="pct"/>
          </w:tcPr>
          <w:p w14:paraId="4030A059"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c>
          <w:tcPr>
            <w:tcW w:w="1667" w:type="pct"/>
          </w:tcPr>
          <w:p w14:paraId="248453C5"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r>
      <w:tr w:rsidR="00B56EA2" w:rsidRPr="009B14CF" w14:paraId="4D8E5623" w14:textId="77777777" w:rsidTr="0095383B">
        <w:tc>
          <w:tcPr>
            <w:tcW w:w="1666" w:type="pct"/>
          </w:tcPr>
          <w:p w14:paraId="49D3F577" w14:textId="35FFBF93" w:rsidR="00B56EA2" w:rsidRPr="009B14CF" w:rsidRDefault="00B56EA2" w:rsidP="0095383B">
            <w:pPr>
              <w:pStyle w:val="paragraph"/>
              <w:numPr>
                <w:ilvl w:val="0"/>
                <w:numId w:val="89"/>
              </w:numPr>
              <w:spacing w:before="0" w:beforeAutospacing="0" w:after="0" w:afterAutospacing="0"/>
              <w:jc w:val="both"/>
              <w:textAlignment w:val="baseline"/>
              <w:rPr>
                <w:color w:val="1F4E79" w:themeColor="accent1" w:themeShade="80"/>
              </w:rPr>
            </w:pPr>
            <w:r w:rsidRPr="009B14CF">
              <w:rPr>
                <w:rFonts w:ascii="Trebuchet MS" w:eastAsia="Calibri" w:hAnsi="Trebuchet MS"/>
                <w:color w:val="1F4E79" w:themeColor="accent1" w:themeShade="80"/>
                <w:sz w:val="22"/>
                <w:szCs w:val="22"/>
                <w:lang w:val="en-GB"/>
              </w:rPr>
              <w:lastRenderedPageBreak/>
              <w:t>Public transport</w:t>
            </w:r>
          </w:p>
        </w:tc>
        <w:tc>
          <w:tcPr>
            <w:tcW w:w="1667" w:type="pct"/>
          </w:tcPr>
          <w:p w14:paraId="637CBA42"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c>
          <w:tcPr>
            <w:tcW w:w="1667" w:type="pct"/>
          </w:tcPr>
          <w:p w14:paraId="4302629F" w14:textId="77777777" w:rsidR="00B56EA2" w:rsidRPr="009B14CF" w:rsidRDefault="00B56EA2" w:rsidP="00B56EA2">
            <w:pPr>
              <w:pStyle w:val="paragraph"/>
              <w:spacing w:before="0" w:beforeAutospacing="0" w:after="0" w:afterAutospacing="0"/>
              <w:jc w:val="both"/>
              <w:textAlignment w:val="baseline"/>
              <w:rPr>
                <w:rFonts w:ascii="Trebuchet MS" w:eastAsia="Calibri" w:hAnsi="Trebuchet MS"/>
                <w:color w:val="1F4E79" w:themeColor="accent1" w:themeShade="80"/>
                <w:sz w:val="22"/>
                <w:szCs w:val="22"/>
                <w:lang w:val="en-GB"/>
              </w:rPr>
            </w:pPr>
          </w:p>
        </w:tc>
      </w:tr>
    </w:tbl>
    <w:p w14:paraId="5E931746" w14:textId="6C51AF06" w:rsidR="001E2BD2" w:rsidRDefault="001E2BD2" w:rsidP="0095383B">
      <w:pPr>
        <w:pStyle w:val="paragraph"/>
        <w:spacing w:before="0" w:beforeAutospacing="0" w:after="0" w:afterAutospacing="0"/>
        <w:jc w:val="both"/>
        <w:textAlignment w:val="baseline"/>
        <w:rPr>
          <w:rFonts w:ascii="Trebuchet MS" w:eastAsia="Calibri" w:hAnsi="Trebuchet MS"/>
          <w:color w:val="1F4E79"/>
          <w:sz w:val="20"/>
          <w:szCs w:val="20"/>
          <w:lang w:val="en-GB"/>
        </w:rPr>
      </w:pPr>
      <w:r w:rsidRPr="009B14CF">
        <w:rPr>
          <w:rFonts w:ascii="Trebuchet MS" w:eastAsia="Calibri" w:hAnsi="Trebuchet MS"/>
          <w:color w:val="1F4E79" w:themeColor="accent1" w:themeShade="80"/>
          <w:sz w:val="20"/>
          <w:szCs w:val="20"/>
          <w:lang w:val="en-GB"/>
        </w:rPr>
        <w:t xml:space="preserve">Note: The “route components” criterion requires that the route shall not contain any sections with very high </w:t>
      </w:r>
      <w:r w:rsidRPr="0095383B">
        <w:rPr>
          <w:rFonts w:ascii="Trebuchet MS" w:eastAsia="Calibri" w:hAnsi="Trebuchet MS"/>
          <w:color w:val="1F4E79"/>
          <w:sz w:val="20"/>
          <w:szCs w:val="20"/>
          <w:lang w:val="en-GB"/>
        </w:rPr>
        <w:t xml:space="preserve">traffic. No more than 50% of the length of a daily section </w:t>
      </w:r>
      <w:proofErr w:type="gramStart"/>
      <w:r w:rsidRPr="0095383B">
        <w:rPr>
          <w:rFonts w:ascii="Trebuchet MS" w:eastAsia="Calibri" w:hAnsi="Trebuchet MS"/>
          <w:color w:val="1F4E79"/>
          <w:sz w:val="20"/>
          <w:szCs w:val="20"/>
          <w:lang w:val="en-GB"/>
        </w:rPr>
        <w:t>shall be classified</w:t>
      </w:r>
      <w:proofErr w:type="gramEnd"/>
      <w:r w:rsidRPr="0095383B">
        <w:rPr>
          <w:rFonts w:ascii="Trebuchet MS" w:eastAsia="Calibri" w:hAnsi="Trebuchet MS"/>
          <w:color w:val="1F4E79"/>
          <w:sz w:val="20"/>
          <w:szCs w:val="20"/>
          <w:lang w:val="en-GB"/>
        </w:rPr>
        <w:t xml:space="preserve"> as featuring high traffic.</w:t>
      </w:r>
    </w:p>
    <w:p w14:paraId="1A75F107" w14:textId="77777777" w:rsidR="005814D5" w:rsidRPr="0095383B" w:rsidRDefault="005814D5" w:rsidP="0095383B">
      <w:pPr>
        <w:pStyle w:val="paragraph"/>
        <w:spacing w:before="0" w:beforeAutospacing="0" w:after="0" w:afterAutospacing="0"/>
        <w:jc w:val="both"/>
        <w:textAlignment w:val="baseline"/>
        <w:rPr>
          <w:rFonts w:ascii="Trebuchet MS" w:eastAsia="Calibri" w:hAnsi="Trebuchet MS"/>
          <w:color w:val="1F4E79"/>
          <w:sz w:val="20"/>
          <w:szCs w:val="20"/>
          <w:lang w:val="en-GB"/>
        </w:rPr>
      </w:pPr>
    </w:p>
    <w:p w14:paraId="332251F9" w14:textId="2531188A" w:rsidR="001E2BD2" w:rsidRPr="00046BCF" w:rsidRDefault="005814D5" w:rsidP="00B92D02">
      <w:pPr>
        <w:pStyle w:val="paragraph"/>
        <w:spacing w:before="0" w:beforeAutospacing="0" w:after="240" w:afterAutospacing="0" w:line="288" w:lineRule="auto"/>
        <w:jc w:val="both"/>
        <w:textAlignment w:val="baseline"/>
        <w:rPr>
          <w:rFonts w:ascii="Trebuchet MS" w:eastAsia="Calibri" w:hAnsi="Trebuchet MS"/>
          <w:color w:val="1F4E79"/>
          <w:sz w:val="22"/>
          <w:szCs w:val="22"/>
          <w:lang w:val="en-GB"/>
        </w:rPr>
      </w:pPr>
      <w:proofErr w:type="gramStart"/>
      <w:r>
        <w:rPr>
          <w:rFonts w:ascii="Trebuchet MS" w:eastAsia="Calibri" w:hAnsi="Trebuchet MS"/>
          <w:color w:val="1F4E79"/>
          <w:sz w:val="22"/>
          <w:szCs w:val="22"/>
          <w:lang w:val="en-GB"/>
        </w:rPr>
        <w:t>Partners should also consider that, during implementation, the Programme may verify that t</w:t>
      </w:r>
      <w:r w:rsidR="00D16983" w:rsidRPr="00261C44">
        <w:rPr>
          <w:rFonts w:ascii="Trebuchet MS" w:eastAsia="Calibri" w:hAnsi="Trebuchet MS"/>
          <w:color w:val="1F4E79"/>
          <w:sz w:val="22"/>
          <w:szCs w:val="22"/>
          <w:lang w:val="en-GB"/>
        </w:rPr>
        <w:t xml:space="preserve">he </w:t>
      </w:r>
      <w:r>
        <w:rPr>
          <w:rFonts w:ascii="Trebuchet MS" w:eastAsia="Calibri" w:hAnsi="Trebuchet MS"/>
          <w:color w:val="1F4E79"/>
          <w:sz w:val="22"/>
          <w:szCs w:val="22"/>
          <w:lang w:val="en-GB"/>
        </w:rPr>
        <w:t xml:space="preserve">existing </w:t>
      </w:r>
      <w:r w:rsidR="00D16983">
        <w:rPr>
          <w:rFonts w:ascii="Trebuchet MS" w:eastAsia="Calibri" w:hAnsi="Trebuchet MS"/>
          <w:color w:val="1F4E79"/>
          <w:sz w:val="22"/>
          <w:szCs w:val="22"/>
          <w:lang w:val="en-GB"/>
        </w:rPr>
        <w:t>cycling infrastructure</w:t>
      </w:r>
      <w:r w:rsidR="007F02B8">
        <w:rPr>
          <w:rFonts w:ascii="Trebuchet MS" w:eastAsia="Calibri" w:hAnsi="Trebuchet MS"/>
          <w:color w:val="1F4E79"/>
          <w:sz w:val="22"/>
          <w:szCs w:val="22"/>
          <w:lang w:val="en-GB"/>
        </w:rPr>
        <w:t>,</w:t>
      </w:r>
      <w:r w:rsidR="00D16983">
        <w:rPr>
          <w:rFonts w:ascii="Trebuchet MS" w:eastAsia="Calibri" w:hAnsi="Trebuchet MS"/>
          <w:color w:val="1F4E79"/>
          <w:sz w:val="22"/>
          <w:szCs w:val="22"/>
          <w:lang w:val="en-GB"/>
        </w:rPr>
        <w:t xml:space="preserve"> </w:t>
      </w:r>
      <w:r>
        <w:rPr>
          <w:rFonts w:ascii="Trebuchet MS" w:eastAsia="Calibri" w:hAnsi="Trebuchet MS"/>
          <w:color w:val="1F4E79"/>
          <w:sz w:val="22"/>
          <w:szCs w:val="22"/>
          <w:lang w:val="en-GB"/>
        </w:rPr>
        <w:t xml:space="preserve">which is upgraded with financing from the project, should comply with the </w:t>
      </w:r>
      <w:r w:rsidR="00D16983" w:rsidRPr="00261C44">
        <w:rPr>
          <w:rFonts w:ascii="Trebuchet MS" w:eastAsia="Calibri" w:hAnsi="Trebuchet MS"/>
          <w:color w:val="1F4E79"/>
          <w:sz w:val="22"/>
          <w:szCs w:val="22"/>
          <w:lang w:val="en-GB"/>
        </w:rPr>
        <w:t xml:space="preserve">conditions </w:t>
      </w:r>
      <w:r w:rsidR="007F02B8">
        <w:rPr>
          <w:rFonts w:ascii="Trebuchet MS" w:eastAsia="Calibri" w:hAnsi="Trebuchet MS"/>
          <w:color w:val="1F4E79"/>
          <w:sz w:val="22"/>
          <w:szCs w:val="22"/>
          <w:lang w:val="en-GB"/>
        </w:rPr>
        <w:t xml:space="preserve">already </w:t>
      </w:r>
      <w:r w:rsidR="00D16983" w:rsidRPr="00261C44">
        <w:rPr>
          <w:rFonts w:ascii="Trebuchet MS" w:eastAsia="Calibri" w:hAnsi="Trebuchet MS"/>
          <w:color w:val="1F4E79"/>
          <w:sz w:val="22"/>
          <w:szCs w:val="22"/>
          <w:lang w:val="en-GB"/>
        </w:rPr>
        <w:t xml:space="preserve">set through the </w:t>
      </w:r>
      <w:r w:rsidR="00D16983" w:rsidRPr="003938AC">
        <w:rPr>
          <w:rFonts w:ascii="Trebuchet MS" w:eastAsia="Calibri" w:hAnsi="Trebuchet MS"/>
          <w:i/>
          <w:color w:val="1F4E79"/>
          <w:sz w:val="22"/>
          <w:szCs w:val="22"/>
          <w:lang w:val="en-GB"/>
        </w:rPr>
        <w:t>Guidelines for concept notes</w:t>
      </w:r>
      <w:r w:rsidR="00D16983" w:rsidRPr="00261C44">
        <w:rPr>
          <w:rFonts w:ascii="Trebuchet MS" w:eastAsia="Calibri" w:hAnsi="Trebuchet MS"/>
          <w:color w:val="1F4E79"/>
          <w:sz w:val="22"/>
          <w:szCs w:val="22"/>
          <w:lang w:val="en-GB"/>
        </w:rPr>
        <w:t xml:space="preserve"> </w:t>
      </w:r>
      <w:r w:rsidR="00D16983" w:rsidRPr="003938AC">
        <w:rPr>
          <w:rFonts w:ascii="Trebuchet MS" w:eastAsia="Calibri" w:hAnsi="Trebuchet MS"/>
          <w:i/>
          <w:color w:val="1F4E79"/>
          <w:sz w:val="22"/>
          <w:szCs w:val="22"/>
          <w:lang w:val="en-GB"/>
        </w:rPr>
        <w:t>under the Integrated Territorial Strategy for the Romania-Bulgaria cross-border area</w:t>
      </w:r>
      <w:r w:rsidR="00D16983" w:rsidRPr="00261C44">
        <w:rPr>
          <w:rFonts w:ascii="Trebuchet MS" w:eastAsia="Calibri" w:hAnsi="Trebuchet MS"/>
          <w:color w:val="1F4E79"/>
          <w:sz w:val="22"/>
          <w:szCs w:val="22"/>
          <w:lang w:val="en-GB"/>
        </w:rPr>
        <w:t>,</w:t>
      </w:r>
      <w:r w:rsidR="00D16983">
        <w:rPr>
          <w:rFonts w:ascii="Trebuchet MS" w:eastAsia="Calibri" w:hAnsi="Trebuchet MS"/>
          <w:color w:val="1F4E79"/>
          <w:sz w:val="22"/>
          <w:szCs w:val="22"/>
          <w:lang w:val="en-GB"/>
        </w:rPr>
        <w:t xml:space="preserve"> launched on 15 January 2025,</w:t>
      </w:r>
      <w:r w:rsidR="00D16983" w:rsidRPr="00261C44">
        <w:rPr>
          <w:rFonts w:ascii="Trebuchet MS" w:eastAsia="Calibri" w:hAnsi="Trebuchet MS"/>
          <w:color w:val="1F4E79"/>
          <w:sz w:val="22"/>
          <w:szCs w:val="22"/>
          <w:lang w:val="en-GB"/>
        </w:rPr>
        <w:t xml:space="preserve"> notably </w:t>
      </w:r>
      <w:r w:rsidR="0073515E">
        <w:rPr>
          <w:rFonts w:ascii="Trebuchet MS" w:eastAsia="Calibri" w:hAnsi="Trebuchet MS"/>
          <w:color w:val="1F4E79"/>
          <w:sz w:val="22"/>
          <w:szCs w:val="22"/>
          <w:lang w:val="en-GB"/>
        </w:rPr>
        <w:t>with t</w:t>
      </w:r>
      <w:r w:rsidR="00D16983" w:rsidRPr="00261C44">
        <w:rPr>
          <w:rFonts w:ascii="Trebuchet MS" w:eastAsia="Calibri" w:hAnsi="Trebuchet MS"/>
          <w:color w:val="1F4E79"/>
          <w:sz w:val="22"/>
          <w:szCs w:val="22"/>
          <w:lang w:val="en-GB"/>
        </w:rPr>
        <w:t xml:space="preserve">he definition for </w:t>
      </w:r>
      <w:r w:rsidR="00D16983" w:rsidRPr="0095383B">
        <w:rPr>
          <w:rStyle w:val="normaltextrun"/>
          <w:rFonts w:ascii="Trebuchet MS" w:eastAsiaTheme="majorEastAsia" w:hAnsi="Trebuchet MS" w:cs="Calibri"/>
          <w:color w:val="1F4E79" w:themeColor="accent1" w:themeShade="80"/>
          <w:sz w:val="22"/>
          <w:szCs w:val="22"/>
          <w:lang w:val="en-GB"/>
        </w:rPr>
        <w:t>“significantly upgraded cycling lanes or routes”</w:t>
      </w:r>
      <w:r w:rsidR="00D16983" w:rsidRPr="0095383B">
        <w:rPr>
          <w:rStyle w:val="FootnoteReference"/>
          <w:rFonts w:ascii="Trebuchet MS" w:eastAsiaTheme="majorEastAsia" w:hAnsi="Trebuchet MS" w:cs="Calibri"/>
          <w:color w:val="1F4E79" w:themeColor="accent1" w:themeShade="80"/>
          <w:sz w:val="22"/>
          <w:szCs w:val="22"/>
          <w:lang w:val="en-GB"/>
        </w:rPr>
        <w:footnoteReference w:id="12"/>
      </w:r>
      <w:r w:rsidR="00D16983" w:rsidRPr="0095383B">
        <w:rPr>
          <w:rStyle w:val="normaltextrun"/>
          <w:rFonts w:ascii="Trebuchet MS" w:eastAsiaTheme="majorEastAsia" w:hAnsi="Trebuchet MS" w:cs="Calibri"/>
          <w:color w:val="1F4E79" w:themeColor="accent1" w:themeShade="80"/>
          <w:sz w:val="22"/>
          <w:szCs w:val="22"/>
          <w:lang w:val="en-GB"/>
        </w:rPr>
        <w:t>.</w:t>
      </w:r>
      <w:proofErr w:type="gramEnd"/>
      <w:r w:rsidR="00D16983" w:rsidRPr="0095383B">
        <w:rPr>
          <w:rStyle w:val="normaltextrun"/>
          <w:rFonts w:ascii="Trebuchet MS" w:eastAsiaTheme="majorEastAsia" w:hAnsi="Trebuchet MS" w:cs="Calibri"/>
          <w:color w:val="1F4E79" w:themeColor="accent1" w:themeShade="80"/>
          <w:sz w:val="22"/>
          <w:szCs w:val="22"/>
          <w:lang w:val="en-GB"/>
        </w:rPr>
        <w:t xml:space="preserve"> </w:t>
      </w:r>
      <w:r w:rsidR="00A723E1">
        <w:rPr>
          <w:rFonts w:ascii="Trebuchet MS" w:eastAsia="Calibri" w:hAnsi="Trebuchet MS"/>
          <w:color w:val="1F4E79" w:themeColor="accent1" w:themeShade="80"/>
          <w:sz w:val="22"/>
          <w:szCs w:val="22"/>
        </w:rPr>
        <w:t xml:space="preserve"> </w:t>
      </w:r>
    </w:p>
    <w:p w14:paraId="145B6F42" w14:textId="4C327534" w:rsidR="001D7578" w:rsidRPr="00B800CA" w:rsidRDefault="00D51754" w:rsidP="000C272F">
      <w:pPr>
        <w:pStyle w:val="Heading2"/>
        <w:keepLines w:val="0"/>
        <w:numPr>
          <w:ilvl w:val="1"/>
          <w:numId w:val="8"/>
        </w:numPr>
        <w:spacing w:before="120" w:after="120" w:line="288" w:lineRule="auto"/>
        <w:jc w:val="both"/>
        <w:rPr>
          <w:rFonts w:ascii="Trebuchet MS" w:hAnsi="Trebuchet MS"/>
          <w:b/>
          <w:lang w:val="en-GB"/>
        </w:rPr>
      </w:pPr>
      <w:bookmarkStart w:id="13" w:name="_Toc213396724"/>
      <w:r w:rsidRPr="00B800CA">
        <w:rPr>
          <w:rFonts w:ascii="Trebuchet MS" w:hAnsi="Trebuchet MS"/>
          <w:b/>
          <w:lang w:val="en-GB"/>
        </w:rPr>
        <w:t>Modifications allowed during step 2 (full application)</w:t>
      </w:r>
      <w:bookmarkEnd w:id="13"/>
    </w:p>
    <w:p w14:paraId="2AD10138" w14:textId="254EC2C7" w:rsidR="00D51754" w:rsidRPr="00B800CA" w:rsidRDefault="00D51754" w:rsidP="00D51754">
      <w:pPr>
        <w:spacing w:before="120" w:after="120" w:line="259" w:lineRule="auto"/>
        <w:jc w:val="both"/>
        <w:rPr>
          <w:rFonts w:ascii="Trebuchet MS" w:eastAsia="Calibri" w:hAnsi="Trebuchet MS" w:cs="Times New Roman"/>
          <w:b/>
          <w:color w:val="538135"/>
          <w:sz w:val="22"/>
          <w:szCs w:val="22"/>
          <w:lang w:val="en-GB"/>
        </w:rPr>
      </w:pPr>
      <w:r w:rsidRPr="00B800CA">
        <w:rPr>
          <w:rFonts w:ascii="Trebuchet MS" w:eastAsia="Calibri" w:hAnsi="Trebuchet MS" w:cs="Times New Roman"/>
          <w:b/>
          <w:color w:val="538135"/>
          <w:sz w:val="22"/>
          <w:szCs w:val="22"/>
          <w:lang w:val="en-GB"/>
        </w:rPr>
        <w:t xml:space="preserve">When developing the full application, partners </w:t>
      </w:r>
      <w:r w:rsidR="00CE3E01">
        <w:rPr>
          <w:rFonts w:ascii="Trebuchet MS" w:eastAsia="Calibri" w:hAnsi="Trebuchet MS" w:cs="Times New Roman"/>
          <w:b/>
          <w:color w:val="538135"/>
          <w:sz w:val="22"/>
          <w:szCs w:val="22"/>
          <w:lang w:val="en-GB"/>
        </w:rPr>
        <w:t xml:space="preserve">should </w:t>
      </w:r>
      <w:r w:rsidR="00CE3E01" w:rsidRPr="00D20AAD">
        <w:rPr>
          <w:rFonts w:ascii="Trebuchet MS" w:eastAsia="Calibri" w:hAnsi="Trebuchet MS" w:cs="Times New Roman"/>
          <w:b/>
          <w:color w:val="1F4E79"/>
          <w:sz w:val="22"/>
          <w:szCs w:val="22"/>
          <w:lang w:val="en-GB"/>
        </w:rPr>
        <w:t xml:space="preserve">respect the features </w:t>
      </w:r>
      <w:r w:rsidR="00CE3E01">
        <w:rPr>
          <w:rFonts w:ascii="Trebuchet MS" w:eastAsia="Calibri" w:hAnsi="Trebuchet MS" w:cs="Times New Roman"/>
          <w:b/>
          <w:color w:val="1F4E79"/>
          <w:sz w:val="22"/>
          <w:szCs w:val="22"/>
          <w:lang w:val="en-GB"/>
        </w:rPr>
        <w:t>declared within the</w:t>
      </w:r>
      <w:r w:rsidR="00CE3E01" w:rsidRPr="00C454EA">
        <w:rPr>
          <w:rFonts w:ascii="Trebuchet MS" w:eastAsia="Calibri" w:hAnsi="Trebuchet MS" w:cs="Times New Roman"/>
          <w:color w:val="1F4E79"/>
          <w:sz w:val="22"/>
          <w:szCs w:val="22"/>
          <w:lang w:val="en-GB"/>
        </w:rPr>
        <w:t xml:space="preserve"> </w:t>
      </w:r>
      <w:r w:rsidR="00CE3E01">
        <w:rPr>
          <w:rFonts w:ascii="Trebuchet MS" w:eastAsia="Calibri" w:hAnsi="Trebuchet MS" w:cs="Times New Roman"/>
          <w:b/>
          <w:color w:val="1F4E79"/>
          <w:sz w:val="22"/>
          <w:szCs w:val="22"/>
          <w:lang w:val="en-GB"/>
        </w:rPr>
        <w:t xml:space="preserve">concept note. </w:t>
      </w:r>
      <w:r w:rsidR="00C01F63">
        <w:rPr>
          <w:rFonts w:ascii="Trebuchet MS" w:eastAsia="Calibri" w:hAnsi="Trebuchet MS" w:cs="Times New Roman"/>
          <w:b/>
          <w:color w:val="1F4E79"/>
          <w:sz w:val="22"/>
          <w:szCs w:val="22"/>
          <w:lang w:val="en-GB"/>
        </w:rPr>
        <w:t xml:space="preserve">Major modifications of the project idea </w:t>
      </w:r>
      <w:proofErr w:type="gramStart"/>
      <w:r w:rsidR="00C01F63">
        <w:rPr>
          <w:rFonts w:ascii="Trebuchet MS" w:eastAsia="Calibri" w:hAnsi="Trebuchet MS" w:cs="Times New Roman"/>
          <w:b/>
          <w:color w:val="1F4E79"/>
          <w:sz w:val="22"/>
          <w:szCs w:val="22"/>
          <w:lang w:val="en-GB"/>
        </w:rPr>
        <w:t>should be avoided</w:t>
      </w:r>
      <w:proofErr w:type="gramEnd"/>
      <w:r w:rsidR="00C01F63">
        <w:rPr>
          <w:rFonts w:ascii="Trebuchet MS" w:eastAsia="Calibri" w:hAnsi="Trebuchet MS" w:cs="Times New Roman"/>
          <w:b/>
          <w:color w:val="1F4E79"/>
          <w:sz w:val="22"/>
          <w:szCs w:val="22"/>
          <w:lang w:val="en-GB"/>
        </w:rPr>
        <w:t xml:space="preserve">. </w:t>
      </w:r>
      <w:r w:rsidR="00CE3E01">
        <w:rPr>
          <w:rFonts w:ascii="Trebuchet MS" w:eastAsia="Calibri" w:hAnsi="Trebuchet MS" w:cs="Times New Roman"/>
          <w:b/>
          <w:color w:val="1F4E79"/>
          <w:sz w:val="22"/>
          <w:szCs w:val="22"/>
          <w:lang w:val="en-GB"/>
        </w:rPr>
        <w:t xml:space="preserve">If </w:t>
      </w:r>
      <w:r w:rsidRPr="00B800CA">
        <w:rPr>
          <w:rFonts w:ascii="Trebuchet MS" w:eastAsia="Calibri" w:hAnsi="Trebuchet MS" w:cs="Times New Roman"/>
          <w:b/>
          <w:color w:val="538135"/>
          <w:sz w:val="22"/>
          <w:szCs w:val="22"/>
          <w:lang w:val="en-GB"/>
        </w:rPr>
        <w:t xml:space="preserve">recommendations </w:t>
      </w:r>
      <w:r w:rsidR="00CE3E01">
        <w:rPr>
          <w:rFonts w:ascii="Trebuchet MS" w:eastAsia="Calibri" w:hAnsi="Trebuchet MS" w:cs="Times New Roman"/>
          <w:b/>
          <w:color w:val="538135"/>
          <w:sz w:val="22"/>
          <w:szCs w:val="22"/>
          <w:lang w:val="en-GB"/>
        </w:rPr>
        <w:t xml:space="preserve">were </w:t>
      </w:r>
      <w:r w:rsidRPr="00B800CA">
        <w:rPr>
          <w:rFonts w:ascii="Trebuchet MS" w:eastAsia="Calibri" w:hAnsi="Trebuchet MS" w:cs="Times New Roman"/>
          <w:b/>
          <w:color w:val="538135"/>
          <w:sz w:val="22"/>
          <w:szCs w:val="22"/>
          <w:lang w:val="en-GB"/>
        </w:rPr>
        <w:t xml:space="preserve">issued following the assessment of project </w:t>
      </w:r>
      <w:proofErr w:type="gramStart"/>
      <w:r w:rsidRPr="00B800CA">
        <w:rPr>
          <w:rFonts w:ascii="Trebuchet MS" w:eastAsia="Calibri" w:hAnsi="Trebuchet MS" w:cs="Times New Roman"/>
          <w:b/>
          <w:color w:val="538135"/>
          <w:sz w:val="22"/>
          <w:szCs w:val="22"/>
          <w:lang w:val="en-GB"/>
        </w:rPr>
        <w:t>ideas</w:t>
      </w:r>
      <w:proofErr w:type="gramEnd"/>
      <w:r w:rsidRPr="00B800CA">
        <w:rPr>
          <w:rFonts w:ascii="Trebuchet MS" w:eastAsia="Calibri" w:hAnsi="Trebuchet MS" w:cs="Times New Roman"/>
          <w:b/>
          <w:color w:val="538135"/>
          <w:sz w:val="22"/>
          <w:szCs w:val="22"/>
          <w:lang w:val="en-GB"/>
        </w:rPr>
        <w:t xml:space="preserve"> (</w:t>
      </w:r>
      <w:r w:rsidR="00CE3E01">
        <w:rPr>
          <w:rFonts w:ascii="Trebuchet MS" w:eastAsia="Calibri" w:hAnsi="Trebuchet MS" w:cs="Times New Roman"/>
          <w:b/>
          <w:color w:val="538135"/>
          <w:sz w:val="22"/>
          <w:szCs w:val="22"/>
          <w:lang w:val="en-GB"/>
        </w:rPr>
        <w:t>partners are obliged to implement them while developing the full application</w:t>
      </w:r>
      <w:r w:rsidR="00046BCF">
        <w:rPr>
          <w:rFonts w:ascii="Trebuchet MS" w:eastAsia="Calibri" w:hAnsi="Trebuchet MS" w:cs="Times New Roman"/>
          <w:b/>
          <w:color w:val="538135"/>
          <w:sz w:val="22"/>
          <w:szCs w:val="22"/>
          <w:lang w:val="en-GB"/>
        </w:rPr>
        <w:t>)</w:t>
      </w:r>
      <w:r w:rsidRPr="00B800CA">
        <w:rPr>
          <w:rFonts w:ascii="Trebuchet MS" w:eastAsia="Calibri" w:hAnsi="Trebuchet MS" w:cs="Times New Roman"/>
          <w:b/>
          <w:color w:val="538135"/>
          <w:sz w:val="22"/>
          <w:szCs w:val="22"/>
          <w:lang w:val="en-GB"/>
        </w:rPr>
        <w:t xml:space="preserve">.  </w:t>
      </w:r>
    </w:p>
    <w:p w14:paraId="2F28842E" w14:textId="16B7D40D" w:rsidR="00D51754" w:rsidRPr="00B800CA" w:rsidRDefault="00CE3E01" w:rsidP="00D51754">
      <w:pPr>
        <w:spacing w:before="120" w:after="120" w:line="259" w:lineRule="auto"/>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I</w:t>
      </w:r>
      <w:r w:rsidR="00D51754" w:rsidRPr="00B800CA">
        <w:rPr>
          <w:rFonts w:ascii="Trebuchet MS" w:eastAsia="Calibri" w:hAnsi="Trebuchet MS" w:cs="Times New Roman"/>
          <w:color w:val="1F4E79"/>
          <w:sz w:val="22"/>
          <w:szCs w:val="22"/>
          <w:lang w:val="en-GB"/>
        </w:rPr>
        <w:t>f</w:t>
      </w:r>
      <w:r>
        <w:rPr>
          <w:rFonts w:ascii="Trebuchet MS" w:eastAsia="Calibri" w:hAnsi="Trebuchet MS" w:cs="Times New Roman"/>
          <w:color w:val="1F4E79"/>
          <w:sz w:val="22"/>
          <w:szCs w:val="22"/>
          <w:lang w:val="en-GB"/>
        </w:rPr>
        <w:t>,</w:t>
      </w:r>
      <w:r w:rsidR="00D51754" w:rsidRPr="00B800CA">
        <w:rPr>
          <w:rFonts w:ascii="Trebuchet MS" w:eastAsia="Calibri" w:hAnsi="Trebuchet MS" w:cs="Times New Roman"/>
          <w:color w:val="1F4E79"/>
          <w:sz w:val="22"/>
          <w:szCs w:val="22"/>
          <w:lang w:val="en-GB"/>
        </w:rPr>
        <w:t xml:space="preserve"> during the development of the full application</w:t>
      </w:r>
      <w:r>
        <w:rPr>
          <w:rFonts w:ascii="Trebuchet MS" w:eastAsia="Calibri" w:hAnsi="Trebuchet MS" w:cs="Times New Roman"/>
          <w:color w:val="1F4E79"/>
          <w:sz w:val="22"/>
          <w:szCs w:val="22"/>
          <w:lang w:val="en-GB"/>
        </w:rPr>
        <w:t>, partners</w:t>
      </w:r>
      <w:r w:rsidR="00D460A6">
        <w:rPr>
          <w:rFonts w:ascii="Trebuchet MS" w:eastAsia="Calibri" w:hAnsi="Trebuchet MS" w:cs="Times New Roman"/>
          <w:color w:val="1F4E79"/>
          <w:sz w:val="22"/>
          <w:szCs w:val="22"/>
          <w:lang w:val="en-GB"/>
        </w:rPr>
        <w:t xml:space="preserve"> </w:t>
      </w:r>
      <w:r w:rsidR="00D51754" w:rsidRPr="00B800CA">
        <w:rPr>
          <w:rFonts w:ascii="Trebuchet MS" w:eastAsia="Calibri" w:hAnsi="Trebuchet MS" w:cs="Times New Roman"/>
          <w:color w:val="1F4E79"/>
          <w:sz w:val="22"/>
          <w:szCs w:val="22"/>
          <w:lang w:val="en-GB"/>
        </w:rPr>
        <w:t xml:space="preserve">notice that some </w:t>
      </w:r>
      <w:r>
        <w:rPr>
          <w:rFonts w:ascii="Trebuchet MS" w:eastAsia="Calibri" w:hAnsi="Trebuchet MS" w:cs="Times New Roman"/>
          <w:color w:val="1F4E79"/>
          <w:sz w:val="22"/>
          <w:szCs w:val="22"/>
          <w:lang w:val="en-GB"/>
        </w:rPr>
        <w:t>features</w:t>
      </w:r>
      <w:r w:rsidRPr="00B800CA">
        <w:rPr>
          <w:rFonts w:ascii="Trebuchet MS" w:eastAsia="Calibri" w:hAnsi="Trebuchet MS" w:cs="Times New Roman"/>
          <w:color w:val="1F4E79"/>
          <w:sz w:val="22"/>
          <w:szCs w:val="22"/>
          <w:lang w:val="en-GB"/>
        </w:rPr>
        <w:t xml:space="preserve"> </w:t>
      </w:r>
      <w:r w:rsidR="00D51754" w:rsidRPr="00B800CA">
        <w:rPr>
          <w:rFonts w:ascii="Trebuchet MS" w:eastAsia="Calibri" w:hAnsi="Trebuchet MS" w:cs="Times New Roman"/>
          <w:color w:val="1F4E79"/>
          <w:sz w:val="22"/>
          <w:szCs w:val="22"/>
          <w:lang w:val="en-GB"/>
        </w:rPr>
        <w:t xml:space="preserve">need to </w:t>
      </w:r>
      <w:proofErr w:type="gramStart"/>
      <w:r w:rsidR="00D51754" w:rsidRPr="00B800CA">
        <w:rPr>
          <w:rFonts w:ascii="Trebuchet MS" w:eastAsia="Calibri" w:hAnsi="Trebuchet MS" w:cs="Times New Roman"/>
          <w:color w:val="1F4E79"/>
          <w:sz w:val="22"/>
          <w:szCs w:val="22"/>
          <w:lang w:val="en-GB"/>
        </w:rPr>
        <w:t xml:space="preserve">be </w:t>
      </w:r>
      <w:r w:rsidR="009A6820" w:rsidRPr="00B800CA">
        <w:rPr>
          <w:rFonts w:ascii="Trebuchet MS" w:eastAsia="Calibri" w:hAnsi="Trebuchet MS" w:cs="Times New Roman"/>
          <w:color w:val="1F4E79"/>
          <w:sz w:val="22"/>
          <w:szCs w:val="22"/>
          <w:lang w:val="en-GB"/>
        </w:rPr>
        <w:t>modified</w:t>
      </w:r>
      <w:proofErr w:type="gramEnd"/>
      <w:r w:rsidR="00C01F63">
        <w:rPr>
          <w:rFonts w:ascii="Trebuchet MS" w:eastAsia="Calibri" w:hAnsi="Trebuchet MS" w:cs="Times New Roman"/>
          <w:color w:val="1F4E79"/>
          <w:sz w:val="22"/>
          <w:szCs w:val="22"/>
          <w:lang w:val="en-GB"/>
        </w:rPr>
        <w:t xml:space="preserve">, </w:t>
      </w:r>
      <w:r w:rsidR="00D51754" w:rsidRPr="00B800CA">
        <w:rPr>
          <w:rFonts w:ascii="Trebuchet MS" w:eastAsia="Calibri" w:hAnsi="Trebuchet MS" w:cs="Times New Roman"/>
          <w:color w:val="1F4E79"/>
          <w:sz w:val="22"/>
          <w:szCs w:val="22"/>
          <w:lang w:val="en-GB"/>
        </w:rPr>
        <w:t xml:space="preserve">these changes </w:t>
      </w:r>
      <w:r w:rsidR="0086689E">
        <w:rPr>
          <w:rFonts w:ascii="Trebuchet MS" w:eastAsia="Calibri" w:hAnsi="Trebuchet MS" w:cs="Times New Roman"/>
          <w:color w:val="1F4E79"/>
          <w:sz w:val="22"/>
          <w:szCs w:val="22"/>
          <w:lang w:val="en-GB"/>
        </w:rPr>
        <w:t>may</w:t>
      </w:r>
      <w:r w:rsidR="0086689E" w:rsidRPr="00B800CA">
        <w:rPr>
          <w:rFonts w:ascii="Trebuchet MS" w:eastAsia="Calibri" w:hAnsi="Trebuchet MS" w:cs="Times New Roman"/>
          <w:color w:val="1F4E79"/>
          <w:sz w:val="22"/>
          <w:szCs w:val="22"/>
          <w:lang w:val="en-GB"/>
        </w:rPr>
        <w:t xml:space="preserve"> </w:t>
      </w:r>
      <w:r w:rsidR="00D51754" w:rsidRPr="00B800CA">
        <w:rPr>
          <w:rFonts w:ascii="Trebuchet MS" w:eastAsia="Calibri" w:hAnsi="Trebuchet MS" w:cs="Times New Roman"/>
          <w:color w:val="1F4E79"/>
          <w:sz w:val="22"/>
          <w:szCs w:val="22"/>
          <w:lang w:val="en-GB"/>
        </w:rPr>
        <w:t xml:space="preserve">be </w:t>
      </w:r>
      <w:r w:rsidR="0086689E">
        <w:rPr>
          <w:rFonts w:ascii="Trebuchet MS" w:eastAsia="Calibri" w:hAnsi="Trebuchet MS" w:cs="Times New Roman"/>
          <w:color w:val="1F4E79"/>
          <w:sz w:val="22"/>
          <w:szCs w:val="22"/>
          <w:lang w:val="en-GB"/>
        </w:rPr>
        <w:t>implemented if observing the</w:t>
      </w:r>
      <w:r w:rsidR="00D51754" w:rsidRPr="00B800CA">
        <w:rPr>
          <w:rFonts w:ascii="Trebuchet MS" w:eastAsia="Calibri" w:hAnsi="Trebuchet MS" w:cs="Times New Roman"/>
          <w:color w:val="1F4E79"/>
          <w:sz w:val="22"/>
          <w:szCs w:val="22"/>
          <w:lang w:val="en-GB"/>
        </w:rPr>
        <w:t xml:space="preserve"> following </w:t>
      </w:r>
      <w:r w:rsidR="0086689E">
        <w:rPr>
          <w:rFonts w:ascii="Trebuchet MS" w:eastAsia="Calibri" w:hAnsi="Trebuchet MS" w:cs="Times New Roman"/>
          <w:color w:val="1F4E79"/>
          <w:sz w:val="22"/>
          <w:szCs w:val="22"/>
          <w:lang w:val="en-GB"/>
        </w:rPr>
        <w:t>rules</w:t>
      </w:r>
      <w:r w:rsidR="00D51754" w:rsidRPr="00B800CA">
        <w:rPr>
          <w:rFonts w:ascii="Trebuchet MS" w:eastAsia="Calibri" w:hAnsi="Trebuchet MS" w:cs="Times New Roman"/>
          <w:color w:val="1F4E79"/>
          <w:sz w:val="22"/>
          <w:szCs w:val="22"/>
          <w:lang w:val="en-GB"/>
        </w:rPr>
        <w:t>:</w:t>
      </w:r>
    </w:p>
    <w:p w14:paraId="4063B373" w14:textId="77777777" w:rsidR="00D51754" w:rsidRPr="00B800CA" w:rsidRDefault="00D51754" w:rsidP="0047683D">
      <w:pPr>
        <w:spacing w:after="120" w:line="259" w:lineRule="auto"/>
        <w:rPr>
          <w:rFonts w:ascii="Trebuchet MS" w:eastAsia="Times New Roman" w:hAnsi="Trebuchet MS" w:cs="Times New Roman"/>
          <w:b/>
          <w:color w:val="538135"/>
          <w:sz w:val="28"/>
          <w:szCs w:val="28"/>
          <w:lang w:val="en-GB"/>
        </w:rPr>
      </w:pPr>
      <w:r w:rsidRPr="00B800CA">
        <w:rPr>
          <w:rFonts w:ascii="Trebuchet MS" w:eastAsia="Times New Roman" w:hAnsi="Trebuchet MS" w:cs="Times New Roman"/>
          <w:b/>
          <w:color w:val="538135"/>
          <w:sz w:val="28"/>
          <w:szCs w:val="28"/>
          <w:lang w:val="en-GB"/>
        </w:rPr>
        <w:t>Modification of the partnership</w:t>
      </w:r>
    </w:p>
    <w:p w14:paraId="4BE81B58" w14:textId="77777777" w:rsidR="00D51754" w:rsidRPr="00B800CA" w:rsidRDefault="00D51754" w:rsidP="00D51754">
      <w:pPr>
        <w:spacing w:before="120" w:after="120" w:line="259" w:lineRule="auto"/>
        <w:jc w:val="both"/>
        <w:rPr>
          <w:rFonts w:ascii="Trebuchet MS" w:eastAsia="Calibri" w:hAnsi="Trebuchet MS" w:cs="Times New Roman"/>
          <w:color w:val="1F4E79"/>
          <w:sz w:val="22"/>
          <w:szCs w:val="22"/>
          <w:lang w:val="en-GB"/>
        </w:rPr>
      </w:pPr>
      <w:r w:rsidRPr="00B800CA">
        <w:rPr>
          <w:rFonts w:ascii="Trebuchet MS" w:eastAsia="Calibri" w:hAnsi="Trebuchet MS" w:cs="Times New Roman"/>
          <w:color w:val="1F4E79"/>
          <w:sz w:val="22"/>
          <w:szCs w:val="22"/>
          <w:lang w:val="en-GB"/>
        </w:rPr>
        <w:t xml:space="preserve">In duly justified cases, the partnership </w:t>
      </w:r>
      <w:proofErr w:type="gramStart"/>
      <w:r w:rsidRPr="00B800CA">
        <w:rPr>
          <w:rFonts w:ascii="Trebuchet MS" w:eastAsia="Calibri" w:hAnsi="Trebuchet MS" w:cs="Times New Roman"/>
          <w:color w:val="1F4E79"/>
          <w:sz w:val="22"/>
          <w:szCs w:val="22"/>
          <w:lang w:val="en-GB"/>
        </w:rPr>
        <w:t>can be modified</w:t>
      </w:r>
      <w:proofErr w:type="gramEnd"/>
      <w:r w:rsidRPr="00B800CA">
        <w:rPr>
          <w:rFonts w:ascii="Trebuchet MS" w:eastAsia="Calibri" w:hAnsi="Trebuchet MS" w:cs="Times New Roman"/>
          <w:color w:val="1F4E79"/>
          <w:sz w:val="22"/>
          <w:szCs w:val="22"/>
          <w:lang w:val="en-GB"/>
        </w:rPr>
        <w:t>, if the following conditions are respected. The new proposal shall be subject of the assessment process, considering:</w:t>
      </w:r>
    </w:p>
    <w:p w14:paraId="226DCD45" w14:textId="7D7A5D4B" w:rsidR="00D51754" w:rsidRPr="00B800CA" w:rsidRDefault="00D51754" w:rsidP="000C272F">
      <w:pPr>
        <w:numPr>
          <w:ilvl w:val="0"/>
          <w:numId w:val="11"/>
        </w:numPr>
        <w:spacing w:before="120" w:after="120" w:line="259" w:lineRule="auto"/>
        <w:jc w:val="both"/>
        <w:rPr>
          <w:rFonts w:ascii="Trebuchet MS" w:eastAsia="Calibri" w:hAnsi="Trebuchet MS" w:cs="Times New Roman"/>
          <w:color w:val="1F4E79"/>
          <w:sz w:val="22"/>
          <w:szCs w:val="22"/>
          <w:lang w:val="en-GB"/>
        </w:rPr>
      </w:pPr>
      <w:r w:rsidRPr="00B800CA">
        <w:rPr>
          <w:rFonts w:ascii="Trebuchet MS" w:eastAsia="Calibri" w:hAnsi="Trebuchet MS" w:cs="Times New Roman"/>
          <w:color w:val="1F4E79"/>
          <w:sz w:val="22"/>
          <w:szCs w:val="22"/>
          <w:lang w:val="en-GB"/>
        </w:rPr>
        <w:t>The new partner</w:t>
      </w:r>
      <w:r w:rsidR="0009501A">
        <w:rPr>
          <w:rFonts w:ascii="Trebuchet MS" w:eastAsia="Calibri" w:hAnsi="Trebuchet MS" w:cs="Times New Roman"/>
          <w:color w:val="1F4E79"/>
          <w:sz w:val="22"/>
          <w:szCs w:val="22"/>
          <w:lang w:val="en-GB"/>
        </w:rPr>
        <w:t>(s)</w:t>
      </w:r>
      <w:r w:rsidRPr="00B800CA">
        <w:rPr>
          <w:rFonts w:ascii="Trebuchet MS" w:eastAsia="Calibri" w:hAnsi="Trebuchet MS" w:cs="Times New Roman"/>
          <w:color w:val="1F4E79"/>
          <w:sz w:val="22"/>
          <w:szCs w:val="22"/>
          <w:lang w:val="en-GB"/>
        </w:rPr>
        <w:t xml:space="preserve"> </w:t>
      </w:r>
      <w:r w:rsidRPr="0009501A">
        <w:rPr>
          <w:rFonts w:ascii="Trebuchet MS" w:eastAsia="Calibri" w:hAnsi="Trebuchet MS" w:cs="Times New Roman"/>
          <w:color w:val="1F4E79"/>
          <w:sz w:val="22"/>
          <w:szCs w:val="22"/>
          <w:lang w:val="en-GB"/>
        </w:rPr>
        <w:t>observe</w:t>
      </w:r>
      <w:r w:rsidR="0009501A" w:rsidRPr="0009501A">
        <w:rPr>
          <w:rFonts w:ascii="Trebuchet MS" w:eastAsia="Calibri" w:hAnsi="Trebuchet MS" w:cs="Times New Roman"/>
          <w:color w:val="1F4E79"/>
          <w:sz w:val="22"/>
          <w:szCs w:val="22"/>
          <w:lang w:val="en-GB"/>
        </w:rPr>
        <w:t>(</w:t>
      </w:r>
      <w:r w:rsidRPr="0009501A">
        <w:rPr>
          <w:rFonts w:ascii="Trebuchet MS" w:eastAsia="Calibri" w:hAnsi="Trebuchet MS" w:cs="Times New Roman"/>
          <w:color w:val="1F4E79"/>
          <w:sz w:val="22"/>
          <w:szCs w:val="22"/>
          <w:lang w:val="en-GB"/>
        </w:rPr>
        <w:t>s</w:t>
      </w:r>
      <w:r w:rsidR="0009501A" w:rsidRPr="0009501A">
        <w:rPr>
          <w:rFonts w:ascii="Trebuchet MS" w:eastAsia="Calibri" w:hAnsi="Trebuchet MS" w:cs="Times New Roman"/>
          <w:color w:val="1F4E79"/>
          <w:sz w:val="22"/>
          <w:szCs w:val="22"/>
          <w:lang w:val="en-GB"/>
        </w:rPr>
        <w:t>)</w:t>
      </w:r>
      <w:r w:rsidRPr="00B800CA">
        <w:rPr>
          <w:rFonts w:ascii="Trebuchet MS" w:eastAsia="Calibri" w:hAnsi="Trebuchet MS" w:cs="Times New Roman"/>
          <w:color w:val="1F4E79"/>
          <w:sz w:val="22"/>
          <w:szCs w:val="22"/>
          <w:lang w:val="en-GB"/>
        </w:rPr>
        <w:t xml:space="preserve"> the eligibility rules set by the </w:t>
      </w:r>
      <w:r w:rsidR="009A6820">
        <w:rPr>
          <w:rFonts w:ascii="Trebuchet MS" w:eastAsia="Calibri" w:hAnsi="Trebuchet MS" w:cs="Times New Roman"/>
          <w:color w:val="1F4E79"/>
          <w:sz w:val="22"/>
          <w:szCs w:val="22"/>
          <w:lang w:val="en-GB"/>
        </w:rPr>
        <w:t>Guidelines for Concept Notes</w:t>
      </w:r>
      <w:r w:rsidRPr="00B800CA">
        <w:rPr>
          <w:rFonts w:ascii="Trebuchet MS" w:eastAsia="Calibri" w:hAnsi="Trebuchet MS" w:cs="Times New Roman"/>
          <w:color w:val="1F4E79"/>
          <w:sz w:val="22"/>
          <w:szCs w:val="22"/>
          <w:lang w:val="en-GB"/>
        </w:rPr>
        <w:t xml:space="preserve"> launched in the ITS context</w:t>
      </w:r>
      <w:r w:rsidR="000D7531">
        <w:rPr>
          <w:rStyle w:val="FootnoteReference"/>
          <w:rFonts w:ascii="Trebuchet MS" w:eastAsia="Calibri" w:hAnsi="Trebuchet MS" w:cs="Times New Roman"/>
          <w:color w:val="1F4E79"/>
          <w:sz w:val="22"/>
          <w:szCs w:val="22"/>
          <w:lang w:val="en-GB"/>
        </w:rPr>
        <w:footnoteReference w:id="13"/>
      </w:r>
      <w:r w:rsidR="006F2A63">
        <w:rPr>
          <w:rFonts w:ascii="Trebuchet MS" w:eastAsia="Calibri" w:hAnsi="Trebuchet MS" w:cs="Times New Roman"/>
          <w:color w:val="1F4E79"/>
          <w:sz w:val="22"/>
          <w:szCs w:val="22"/>
          <w:lang w:val="en-GB"/>
        </w:rPr>
        <w:t>;</w:t>
      </w:r>
    </w:p>
    <w:p w14:paraId="6968A2C9" w14:textId="5A59FD28" w:rsidR="00D51754" w:rsidRPr="00B800CA" w:rsidRDefault="00D51754" w:rsidP="000C272F">
      <w:pPr>
        <w:numPr>
          <w:ilvl w:val="0"/>
          <w:numId w:val="11"/>
        </w:numPr>
        <w:spacing w:before="120" w:after="120" w:line="259" w:lineRule="auto"/>
        <w:jc w:val="both"/>
        <w:rPr>
          <w:rFonts w:ascii="Trebuchet MS" w:eastAsia="Calibri" w:hAnsi="Trebuchet MS" w:cs="Times New Roman"/>
          <w:color w:val="1F4E79"/>
          <w:sz w:val="22"/>
          <w:szCs w:val="22"/>
          <w:lang w:val="en-GB"/>
        </w:rPr>
      </w:pPr>
      <w:r w:rsidRPr="00B800CA">
        <w:rPr>
          <w:rFonts w:ascii="Trebuchet MS" w:eastAsia="Calibri" w:hAnsi="Trebuchet MS" w:cs="Times New Roman"/>
          <w:color w:val="1F4E79"/>
          <w:sz w:val="22"/>
          <w:szCs w:val="22"/>
          <w:lang w:val="en-GB"/>
        </w:rPr>
        <w:lastRenderedPageBreak/>
        <w:t>The new partner</w:t>
      </w:r>
      <w:r w:rsidR="0009501A">
        <w:rPr>
          <w:rFonts w:ascii="Trebuchet MS" w:eastAsia="Calibri" w:hAnsi="Trebuchet MS" w:cs="Times New Roman"/>
          <w:color w:val="1F4E79"/>
          <w:sz w:val="22"/>
          <w:szCs w:val="22"/>
          <w:lang w:val="en-GB"/>
        </w:rPr>
        <w:t>(s)</w:t>
      </w:r>
      <w:r w:rsidRPr="00B800CA">
        <w:rPr>
          <w:rFonts w:ascii="Trebuchet MS" w:eastAsia="Calibri" w:hAnsi="Trebuchet MS" w:cs="Times New Roman"/>
          <w:color w:val="1F4E79"/>
          <w:sz w:val="22"/>
          <w:szCs w:val="22"/>
          <w:lang w:val="en-GB"/>
        </w:rPr>
        <w:t xml:space="preserve"> brings added value to the partnership</w:t>
      </w:r>
      <w:r w:rsidR="006F2A63">
        <w:rPr>
          <w:rFonts w:ascii="Trebuchet MS" w:eastAsia="Calibri" w:hAnsi="Trebuchet MS" w:cs="Times New Roman"/>
          <w:color w:val="1F4E79"/>
          <w:sz w:val="22"/>
          <w:szCs w:val="22"/>
          <w:lang w:val="en-GB"/>
        </w:rPr>
        <w:t>;</w:t>
      </w:r>
      <w:r w:rsidR="009A6D4E" w:rsidRPr="00B800CA">
        <w:rPr>
          <w:rFonts w:ascii="Trebuchet MS" w:eastAsia="Calibri" w:hAnsi="Trebuchet MS" w:cs="Times New Roman"/>
          <w:color w:val="1F4E79"/>
          <w:sz w:val="22"/>
          <w:szCs w:val="22"/>
          <w:lang w:val="en-GB"/>
        </w:rPr>
        <w:t xml:space="preserve"> </w:t>
      </w:r>
    </w:p>
    <w:p w14:paraId="008571A3" w14:textId="73914624" w:rsidR="00D51754" w:rsidRDefault="00D51754" w:rsidP="00D51754">
      <w:pPr>
        <w:numPr>
          <w:ilvl w:val="0"/>
          <w:numId w:val="11"/>
        </w:numPr>
        <w:spacing w:before="120" w:after="120" w:line="259" w:lineRule="auto"/>
        <w:jc w:val="both"/>
        <w:rPr>
          <w:rFonts w:ascii="Trebuchet MS" w:eastAsia="Calibri" w:hAnsi="Trebuchet MS" w:cs="Times New Roman"/>
          <w:color w:val="1F4E79"/>
          <w:sz w:val="22"/>
          <w:szCs w:val="22"/>
          <w:lang w:val="en-GB"/>
        </w:rPr>
      </w:pPr>
      <w:r w:rsidRPr="00B800CA">
        <w:rPr>
          <w:rFonts w:ascii="Trebuchet MS" w:eastAsia="Calibri" w:hAnsi="Trebuchet MS" w:cs="Times New Roman"/>
          <w:color w:val="1F4E79"/>
          <w:sz w:val="22"/>
          <w:szCs w:val="22"/>
          <w:lang w:val="en-GB"/>
        </w:rPr>
        <w:t xml:space="preserve">The maximum number of partners allowed by the </w:t>
      </w:r>
      <w:r w:rsidR="009A6820">
        <w:rPr>
          <w:rFonts w:ascii="Trebuchet MS" w:eastAsia="Calibri" w:hAnsi="Trebuchet MS" w:cs="Times New Roman"/>
          <w:color w:val="1F4E79"/>
          <w:sz w:val="22"/>
          <w:szCs w:val="22"/>
          <w:lang w:val="en-GB"/>
        </w:rPr>
        <w:t>Guidelines for Concept Notes</w:t>
      </w:r>
      <w:r w:rsidR="009A6820" w:rsidRPr="00B800CA">
        <w:rPr>
          <w:rFonts w:ascii="Trebuchet MS" w:eastAsia="Calibri" w:hAnsi="Trebuchet MS" w:cs="Times New Roman"/>
          <w:color w:val="1F4E79"/>
          <w:sz w:val="22"/>
          <w:szCs w:val="22"/>
          <w:lang w:val="en-GB"/>
        </w:rPr>
        <w:t xml:space="preserve"> </w:t>
      </w:r>
      <w:r w:rsidRPr="00B800CA">
        <w:rPr>
          <w:rFonts w:ascii="Trebuchet MS" w:eastAsia="Calibri" w:hAnsi="Trebuchet MS" w:cs="Times New Roman"/>
          <w:color w:val="1F4E79"/>
          <w:sz w:val="22"/>
          <w:szCs w:val="22"/>
          <w:lang w:val="en-GB"/>
        </w:rPr>
        <w:t xml:space="preserve">(Step 1) </w:t>
      </w:r>
      <w:proofErr w:type="gramStart"/>
      <w:r w:rsidRPr="00B800CA">
        <w:rPr>
          <w:rFonts w:ascii="Trebuchet MS" w:eastAsia="Calibri" w:hAnsi="Trebuchet MS" w:cs="Times New Roman"/>
          <w:color w:val="1F4E79"/>
          <w:sz w:val="22"/>
          <w:szCs w:val="22"/>
          <w:lang w:val="en-GB"/>
        </w:rPr>
        <w:t>is not exceeded</w:t>
      </w:r>
      <w:proofErr w:type="gramEnd"/>
      <w:r w:rsidR="006F2A63">
        <w:rPr>
          <w:rStyle w:val="FootnoteReference"/>
          <w:rFonts w:ascii="Trebuchet MS" w:eastAsia="Calibri" w:hAnsi="Trebuchet MS" w:cs="Times New Roman"/>
          <w:color w:val="1F4E79"/>
          <w:sz w:val="22"/>
          <w:szCs w:val="22"/>
          <w:lang w:val="en-GB"/>
        </w:rPr>
        <w:footnoteReference w:id="14"/>
      </w:r>
      <w:r w:rsidR="00046BCF">
        <w:rPr>
          <w:rFonts w:ascii="Trebuchet MS" w:eastAsia="Calibri" w:hAnsi="Trebuchet MS" w:cs="Times New Roman"/>
          <w:color w:val="1F4E79"/>
          <w:sz w:val="22"/>
          <w:szCs w:val="22"/>
          <w:lang w:val="en-GB"/>
        </w:rPr>
        <w:t>.</w:t>
      </w:r>
    </w:p>
    <w:p w14:paraId="16BF78FD" w14:textId="5001F37A" w:rsidR="0035085A" w:rsidRPr="00046BCF" w:rsidRDefault="0035085A" w:rsidP="00D51754">
      <w:pPr>
        <w:numPr>
          <w:ilvl w:val="0"/>
          <w:numId w:val="11"/>
        </w:numPr>
        <w:spacing w:before="120" w:after="120" w:line="259" w:lineRule="auto"/>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 xml:space="preserve">The Lead Partner </w:t>
      </w:r>
      <w:proofErr w:type="gramStart"/>
      <w:r w:rsidR="007049E3">
        <w:rPr>
          <w:rFonts w:ascii="Trebuchet MS" w:eastAsia="Calibri" w:hAnsi="Trebuchet MS" w:cs="Times New Roman"/>
          <w:color w:val="1F4E79"/>
          <w:sz w:val="22"/>
          <w:szCs w:val="22"/>
          <w:lang w:val="en-GB"/>
        </w:rPr>
        <w:t>cannot be</w:t>
      </w:r>
      <w:r>
        <w:rPr>
          <w:rFonts w:ascii="Trebuchet MS" w:eastAsia="Calibri" w:hAnsi="Trebuchet MS" w:cs="Times New Roman"/>
          <w:color w:val="1F4E79"/>
          <w:sz w:val="22"/>
          <w:szCs w:val="22"/>
          <w:lang w:val="en-GB"/>
        </w:rPr>
        <w:t xml:space="preserve"> </w:t>
      </w:r>
      <w:r w:rsidR="007049E3">
        <w:rPr>
          <w:rFonts w:ascii="Trebuchet MS" w:eastAsia="Calibri" w:hAnsi="Trebuchet MS" w:cs="Times New Roman"/>
          <w:color w:val="1F4E79"/>
          <w:sz w:val="22"/>
          <w:szCs w:val="22"/>
          <w:lang w:val="en-GB"/>
        </w:rPr>
        <w:t>replaced</w:t>
      </w:r>
      <w:proofErr w:type="gramEnd"/>
      <w:r>
        <w:rPr>
          <w:rFonts w:ascii="Trebuchet MS" w:eastAsia="Calibri" w:hAnsi="Trebuchet MS" w:cs="Times New Roman"/>
          <w:color w:val="1F4E79"/>
          <w:sz w:val="22"/>
          <w:szCs w:val="22"/>
          <w:lang w:val="en-GB"/>
        </w:rPr>
        <w:t>.</w:t>
      </w:r>
    </w:p>
    <w:p w14:paraId="1A65387C" w14:textId="678727B1" w:rsidR="00D51754" w:rsidRPr="00B800CA" w:rsidRDefault="00D51754" w:rsidP="0047683D">
      <w:pPr>
        <w:spacing w:after="120" w:line="259" w:lineRule="auto"/>
        <w:rPr>
          <w:rFonts w:ascii="Trebuchet MS" w:eastAsia="Times New Roman" w:hAnsi="Trebuchet MS" w:cs="Times New Roman"/>
          <w:b/>
          <w:color w:val="538135"/>
          <w:sz w:val="28"/>
          <w:szCs w:val="28"/>
          <w:lang w:val="en-GB"/>
        </w:rPr>
      </w:pPr>
      <w:r w:rsidRPr="00B800CA">
        <w:rPr>
          <w:rFonts w:ascii="Trebuchet MS" w:eastAsia="Times New Roman" w:hAnsi="Trebuchet MS" w:cs="Times New Roman"/>
          <w:b/>
          <w:color w:val="538135"/>
          <w:sz w:val="28"/>
          <w:szCs w:val="28"/>
          <w:lang w:val="en-GB"/>
        </w:rPr>
        <w:t xml:space="preserve">Modification in </w:t>
      </w:r>
      <w:r w:rsidR="00FB62D6">
        <w:rPr>
          <w:rFonts w:ascii="Trebuchet MS" w:eastAsia="Times New Roman" w:hAnsi="Trebuchet MS" w:cs="Times New Roman"/>
          <w:b/>
          <w:color w:val="538135"/>
          <w:sz w:val="28"/>
          <w:szCs w:val="28"/>
          <w:lang w:val="en-GB"/>
        </w:rPr>
        <w:t xml:space="preserve">the intervention logic (work packages, </w:t>
      </w:r>
      <w:r w:rsidRPr="00B800CA">
        <w:rPr>
          <w:rFonts w:ascii="Trebuchet MS" w:eastAsia="Times New Roman" w:hAnsi="Trebuchet MS" w:cs="Times New Roman"/>
          <w:b/>
          <w:color w:val="538135"/>
          <w:sz w:val="28"/>
          <w:szCs w:val="28"/>
          <w:lang w:val="en-GB"/>
        </w:rPr>
        <w:t>activities</w:t>
      </w:r>
      <w:r w:rsidR="00FB62D6">
        <w:rPr>
          <w:rFonts w:ascii="Trebuchet MS" w:eastAsia="Times New Roman" w:hAnsi="Trebuchet MS" w:cs="Times New Roman"/>
          <w:b/>
          <w:color w:val="538135"/>
          <w:sz w:val="28"/>
          <w:szCs w:val="28"/>
          <w:lang w:val="en-GB"/>
        </w:rPr>
        <w:t xml:space="preserve"> and results)</w:t>
      </w:r>
    </w:p>
    <w:p w14:paraId="0EC768D0" w14:textId="24458765" w:rsidR="00FB62D6" w:rsidRDefault="00FB62D6" w:rsidP="00D51754">
      <w:pPr>
        <w:spacing w:before="120" w:after="120" w:line="259" w:lineRule="auto"/>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 xml:space="preserve">Project objectives declared in the concept note </w:t>
      </w:r>
      <w:proofErr w:type="gramStart"/>
      <w:r>
        <w:rPr>
          <w:rFonts w:ascii="Trebuchet MS" w:eastAsia="Calibri" w:hAnsi="Trebuchet MS" w:cs="Times New Roman"/>
          <w:color w:val="1F4E79"/>
          <w:sz w:val="22"/>
          <w:szCs w:val="22"/>
          <w:lang w:val="en-GB"/>
        </w:rPr>
        <w:t>should be maintained</w:t>
      </w:r>
      <w:proofErr w:type="gramEnd"/>
      <w:r>
        <w:rPr>
          <w:rFonts w:ascii="Trebuchet MS" w:eastAsia="Calibri" w:hAnsi="Trebuchet MS" w:cs="Times New Roman"/>
          <w:color w:val="1F4E79"/>
          <w:sz w:val="22"/>
          <w:szCs w:val="22"/>
          <w:lang w:val="en-GB"/>
        </w:rPr>
        <w:t xml:space="preserve"> in the full application.</w:t>
      </w:r>
    </w:p>
    <w:p w14:paraId="38349E5A" w14:textId="7465585C" w:rsidR="00D51754" w:rsidRPr="00B800CA" w:rsidRDefault="00D51754" w:rsidP="00D51754">
      <w:pPr>
        <w:spacing w:before="120" w:after="120" w:line="259" w:lineRule="auto"/>
        <w:jc w:val="both"/>
        <w:rPr>
          <w:rFonts w:ascii="Trebuchet MS" w:eastAsia="Calibri" w:hAnsi="Trebuchet MS" w:cs="Times New Roman"/>
          <w:color w:val="1F4E79"/>
          <w:sz w:val="22"/>
          <w:szCs w:val="22"/>
          <w:lang w:val="en-GB"/>
        </w:rPr>
      </w:pPr>
      <w:r w:rsidRPr="00B800CA">
        <w:rPr>
          <w:rFonts w:ascii="Trebuchet MS" w:eastAsia="Calibri" w:hAnsi="Trebuchet MS" w:cs="Times New Roman"/>
          <w:color w:val="1F4E79"/>
          <w:sz w:val="22"/>
          <w:szCs w:val="22"/>
          <w:lang w:val="en-GB"/>
        </w:rPr>
        <w:t xml:space="preserve">During the development process of the full application, </w:t>
      </w:r>
      <w:r w:rsidR="00FB62D6">
        <w:rPr>
          <w:rFonts w:ascii="Trebuchet MS" w:eastAsia="Calibri" w:hAnsi="Trebuchet MS" w:cs="Times New Roman"/>
          <w:color w:val="1F4E79"/>
          <w:sz w:val="22"/>
          <w:szCs w:val="22"/>
          <w:lang w:val="en-GB"/>
        </w:rPr>
        <w:t>some</w:t>
      </w:r>
      <w:r w:rsidRPr="00B800CA">
        <w:rPr>
          <w:rFonts w:ascii="Trebuchet MS" w:eastAsia="Calibri" w:hAnsi="Trebuchet MS" w:cs="Times New Roman"/>
          <w:color w:val="1F4E79"/>
          <w:sz w:val="22"/>
          <w:szCs w:val="22"/>
          <w:lang w:val="en-GB"/>
        </w:rPr>
        <w:t xml:space="preserve"> modifications of the activities</w:t>
      </w:r>
      <w:r w:rsidR="00FB62D6">
        <w:rPr>
          <w:rFonts w:ascii="Trebuchet MS" w:eastAsia="Calibri" w:hAnsi="Trebuchet MS" w:cs="Times New Roman"/>
          <w:color w:val="1F4E79"/>
          <w:sz w:val="22"/>
          <w:szCs w:val="22"/>
          <w:lang w:val="en-GB"/>
        </w:rPr>
        <w:t xml:space="preserve"> and/or </w:t>
      </w:r>
      <w:r w:rsidRPr="00B800CA">
        <w:rPr>
          <w:rFonts w:ascii="Trebuchet MS" w:eastAsia="Calibri" w:hAnsi="Trebuchet MS" w:cs="Times New Roman"/>
          <w:color w:val="1F4E79"/>
          <w:sz w:val="22"/>
          <w:szCs w:val="22"/>
          <w:lang w:val="en-GB"/>
        </w:rPr>
        <w:t xml:space="preserve">working packages </w:t>
      </w:r>
      <w:r w:rsidR="00FB62D6">
        <w:rPr>
          <w:rFonts w:ascii="Trebuchet MS" w:eastAsia="Calibri" w:hAnsi="Trebuchet MS" w:cs="Times New Roman"/>
          <w:color w:val="1F4E79"/>
          <w:sz w:val="22"/>
          <w:szCs w:val="22"/>
          <w:lang w:val="en-GB"/>
        </w:rPr>
        <w:t>may be accepted</w:t>
      </w:r>
      <w:r w:rsidRPr="00B800CA">
        <w:rPr>
          <w:rFonts w:ascii="Trebuchet MS" w:eastAsia="Calibri" w:hAnsi="Trebuchet MS" w:cs="Times New Roman"/>
          <w:color w:val="1F4E79"/>
          <w:sz w:val="22"/>
          <w:szCs w:val="22"/>
          <w:lang w:val="en-GB"/>
        </w:rPr>
        <w:t xml:space="preserve">. If this is the case, the following conditions need to </w:t>
      </w:r>
      <w:proofErr w:type="gramStart"/>
      <w:r w:rsidRPr="00B800CA">
        <w:rPr>
          <w:rFonts w:ascii="Trebuchet MS" w:eastAsia="Calibri" w:hAnsi="Trebuchet MS" w:cs="Times New Roman"/>
          <w:color w:val="1F4E79"/>
          <w:sz w:val="22"/>
          <w:szCs w:val="22"/>
          <w:lang w:val="en-GB"/>
        </w:rPr>
        <w:t>be observed</w:t>
      </w:r>
      <w:proofErr w:type="gramEnd"/>
      <w:r w:rsidRPr="00B800CA">
        <w:rPr>
          <w:rFonts w:ascii="Trebuchet MS" w:eastAsia="Calibri" w:hAnsi="Trebuchet MS" w:cs="Times New Roman"/>
          <w:color w:val="1F4E79"/>
          <w:sz w:val="22"/>
          <w:szCs w:val="22"/>
          <w:lang w:val="en-GB"/>
        </w:rPr>
        <w:t>:</w:t>
      </w:r>
    </w:p>
    <w:p w14:paraId="55ABB59A" w14:textId="49B61AAA" w:rsidR="00D51754" w:rsidRPr="00B800CA" w:rsidRDefault="00D51754" w:rsidP="00985251">
      <w:pPr>
        <w:numPr>
          <w:ilvl w:val="0"/>
          <w:numId w:val="36"/>
        </w:numPr>
        <w:spacing w:before="120" w:after="120" w:line="259" w:lineRule="auto"/>
        <w:ind w:left="720"/>
        <w:jc w:val="both"/>
        <w:rPr>
          <w:rFonts w:ascii="Trebuchet MS" w:eastAsia="Calibri" w:hAnsi="Trebuchet MS" w:cs="Times New Roman"/>
          <w:color w:val="1F4E79"/>
          <w:sz w:val="22"/>
          <w:szCs w:val="22"/>
          <w:lang w:val="en-GB"/>
        </w:rPr>
      </w:pPr>
      <w:r w:rsidRPr="00B800CA">
        <w:rPr>
          <w:rFonts w:ascii="Trebuchet MS" w:eastAsia="Calibri" w:hAnsi="Trebuchet MS" w:cs="Times New Roman"/>
          <w:color w:val="1F4E79"/>
          <w:sz w:val="22"/>
          <w:szCs w:val="22"/>
          <w:lang w:val="en-GB"/>
        </w:rPr>
        <w:t xml:space="preserve">A clear justification </w:t>
      </w:r>
      <w:r w:rsidR="00D27B8B">
        <w:rPr>
          <w:rFonts w:ascii="Trebuchet MS" w:eastAsia="Calibri" w:hAnsi="Trebuchet MS" w:cs="Times New Roman"/>
          <w:color w:val="1F4E79"/>
          <w:sz w:val="22"/>
          <w:szCs w:val="22"/>
          <w:lang w:val="en-GB"/>
        </w:rPr>
        <w:t>for</w:t>
      </w:r>
      <w:r w:rsidR="00D27B8B" w:rsidRPr="00B800CA">
        <w:rPr>
          <w:rFonts w:ascii="Trebuchet MS" w:eastAsia="Calibri" w:hAnsi="Trebuchet MS" w:cs="Times New Roman"/>
          <w:color w:val="1F4E79"/>
          <w:sz w:val="22"/>
          <w:szCs w:val="22"/>
          <w:lang w:val="en-GB"/>
        </w:rPr>
        <w:t xml:space="preserve"> </w:t>
      </w:r>
      <w:r w:rsidRPr="00B800CA">
        <w:rPr>
          <w:rFonts w:ascii="Trebuchet MS" w:eastAsia="Calibri" w:hAnsi="Trebuchet MS" w:cs="Times New Roman"/>
          <w:color w:val="1F4E79"/>
          <w:sz w:val="22"/>
          <w:szCs w:val="22"/>
          <w:lang w:val="en-GB"/>
        </w:rPr>
        <w:t xml:space="preserve">the modification </w:t>
      </w:r>
      <w:r w:rsidR="000B4C65">
        <w:rPr>
          <w:rFonts w:ascii="Trebuchet MS" w:eastAsia="Calibri" w:hAnsi="Trebuchet MS" w:cs="Times New Roman"/>
          <w:color w:val="1F4E79"/>
          <w:sz w:val="22"/>
          <w:szCs w:val="22"/>
          <w:lang w:val="en-GB"/>
        </w:rPr>
        <w:t>is</w:t>
      </w:r>
      <w:r w:rsidRPr="00B800CA">
        <w:rPr>
          <w:rFonts w:ascii="Trebuchet MS" w:eastAsia="Calibri" w:hAnsi="Trebuchet MS" w:cs="Times New Roman"/>
          <w:color w:val="1F4E79"/>
          <w:sz w:val="22"/>
          <w:szCs w:val="22"/>
          <w:lang w:val="en-GB"/>
        </w:rPr>
        <w:t xml:space="preserve"> provided</w:t>
      </w:r>
      <w:r w:rsidR="00CA1069">
        <w:rPr>
          <w:rFonts w:ascii="Trebuchet MS" w:eastAsia="Calibri" w:hAnsi="Trebuchet MS" w:cs="Times New Roman"/>
          <w:color w:val="1F4E79"/>
          <w:sz w:val="22"/>
          <w:szCs w:val="22"/>
          <w:lang w:val="en-GB"/>
        </w:rPr>
        <w:t xml:space="preserve"> within the application form</w:t>
      </w:r>
      <w:r w:rsidR="005E4710">
        <w:rPr>
          <w:rFonts w:ascii="Trebuchet MS" w:eastAsia="Calibri" w:hAnsi="Trebuchet MS" w:cs="Times New Roman"/>
          <w:color w:val="1F4E79"/>
          <w:sz w:val="22"/>
          <w:szCs w:val="22"/>
          <w:lang w:val="en-GB"/>
        </w:rPr>
        <w:t>;</w:t>
      </w:r>
      <w:r w:rsidRPr="00B800CA">
        <w:rPr>
          <w:rFonts w:ascii="Trebuchet MS" w:eastAsia="Calibri" w:hAnsi="Trebuchet MS" w:cs="Times New Roman"/>
          <w:color w:val="1F4E79"/>
          <w:sz w:val="22"/>
          <w:szCs w:val="22"/>
          <w:lang w:val="en-GB"/>
        </w:rPr>
        <w:t xml:space="preserve"> </w:t>
      </w:r>
    </w:p>
    <w:p w14:paraId="56C3D9F6" w14:textId="77777777" w:rsidR="00064532" w:rsidRDefault="00E93A50" w:rsidP="00064532">
      <w:pPr>
        <w:numPr>
          <w:ilvl w:val="0"/>
          <w:numId w:val="36"/>
        </w:numPr>
        <w:spacing w:before="120" w:after="120" w:line="259" w:lineRule="auto"/>
        <w:ind w:left="720"/>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P</w:t>
      </w:r>
      <w:r w:rsidR="00D51754" w:rsidRPr="00B800CA">
        <w:rPr>
          <w:rFonts w:ascii="Trebuchet MS" w:eastAsia="Calibri" w:hAnsi="Trebuchet MS" w:cs="Times New Roman"/>
          <w:color w:val="1F4E79"/>
          <w:sz w:val="22"/>
          <w:szCs w:val="22"/>
          <w:lang w:val="en-GB"/>
        </w:rPr>
        <w:t>roject objectives</w:t>
      </w:r>
      <w:r>
        <w:rPr>
          <w:rFonts w:ascii="Trebuchet MS" w:eastAsia="Calibri" w:hAnsi="Trebuchet MS" w:cs="Times New Roman"/>
          <w:color w:val="1F4E79"/>
          <w:sz w:val="22"/>
          <w:szCs w:val="22"/>
          <w:lang w:val="en-GB"/>
        </w:rPr>
        <w:t xml:space="preserve"> remain unchanged, as declared in the concept note</w:t>
      </w:r>
      <w:r w:rsidR="005E4710">
        <w:rPr>
          <w:rFonts w:ascii="Trebuchet MS" w:eastAsia="Calibri" w:hAnsi="Trebuchet MS" w:cs="Times New Roman"/>
          <w:color w:val="1F4E79"/>
          <w:sz w:val="22"/>
          <w:szCs w:val="22"/>
          <w:lang w:val="en-GB"/>
        </w:rPr>
        <w:t>;</w:t>
      </w:r>
    </w:p>
    <w:p w14:paraId="330FE667" w14:textId="29ADDF27" w:rsidR="00E93A50" w:rsidRPr="00064532" w:rsidRDefault="00E93A50" w:rsidP="00064532">
      <w:pPr>
        <w:numPr>
          <w:ilvl w:val="0"/>
          <w:numId w:val="36"/>
        </w:numPr>
        <w:spacing w:before="120" w:after="120" w:line="259" w:lineRule="auto"/>
        <w:ind w:left="720"/>
        <w:jc w:val="both"/>
        <w:rPr>
          <w:rFonts w:ascii="Trebuchet MS" w:eastAsia="Calibri" w:hAnsi="Trebuchet MS" w:cs="Times New Roman"/>
          <w:color w:val="1F4E79"/>
          <w:sz w:val="22"/>
          <w:szCs w:val="22"/>
          <w:lang w:val="en-GB"/>
        </w:rPr>
      </w:pPr>
      <w:r w:rsidRPr="00064532">
        <w:rPr>
          <w:rFonts w:ascii="Trebuchet MS" w:eastAsia="Calibri" w:hAnsi="Trebuchet MS" w:cs="Times New Roman"/>
          <w:color w:val="1F4E79"/>
          <w:sz w:val="22"/>
          <w:szCs w:val="22"/>
          <w:lang w:val="en-GB"/>
        </w:rPr>
        <w:t>Activities do not change significantly</w:t>
      </w:r>
      <w:r w:rsidR="003935EB" w:rsidRPr="00064532">
        <w:rPr>
          <w:rFonts w:ascii="Trebuchet MS" w:eastAsia="Calibri" w:hAnsi="Trebuchet MS" w:cs="Times New Roman"/>
          <w:color w:val="1F4E79"/>
          <w:sz w:val="22"/>
          <w:szCs w:val="22"/>
          <w:lang w:val="en-GB"/>
        </w:rPr>
        <w:t xml:space="preserve"> </w:t>
      </w:r>
      <w:r w:rsidR="00B233E4">
        <w:rPr>
          <w:rFonts w:ascii="Trebuchet MS" w:eastAsia="Calibri" w:hAnsi="Trebuchet MS" w:cs="Times New Roman"/>
          <w:color w:val="1F4E79"/>
          <w:sz w:val="22"/>
          <w:szCs w:val="22"/>
          <w:lang w:val="en-GB"/>
        </w:rPr>
        <w:t>as to alter the intended impact of the project</w:t>
      </w:r>
      <w:r w:rsidR="00B233E4" w:rsidRPr="00064532">
        <w:rPr>
          <w:rFonts w:ascii="Trebuchet MS" w:eastAsia="Calibri" w:hAnsi="Trebuchet MS" w:cs="Times New Roman"/>
          <w:color w:val="1F4E79"/>
          <w:sz w:val="22"/>
          <w:szCs w:val="22"/>
          <w:lang w:val="en-GB"/>
        </w:rPr>
        <w:t xml:space="preserve"> </w:t>
      </w:r>
      <w:r w:rsidR="003935EB" w:rsidRPr="00064532">
        <w:rPr>
          <w:rFonts w:ascii="Trebuchet MS" w:eastAsia="Calibri" w:hAnsi="Trebuchet MS" w:cs="Times New Roman"/>
          <w:color w:val="1F4E79"/>
          <w:sz w:val="22"/>
          <w:szCs w:val="22"/>
          <w:lang w:val="en-GB"/>
        </w:rPr>
        <w:t>(e.g. changing the type of</w:t>
      </w:r>
      <w:r w:rsidR="001555AC" w:rsidRPr="00064532">
        <w:rPr>
          <w:rFonts w:ascii="Trebuchet MS" w:eastAsia="Calibri" w:hAnsi="Trebuchet MS" w:cs="Times New Roman"/>
          <w:color w:val="1F4E79"/>
          <w:sz w:val="22"/>
          <w:szCs w:val="22"/>
          <w:lang w:val="en-GB"/>
        </w:rPr>
        <w:t xml:space="preserve"> </w:t>
      </w:r>
      <w:r w:rsidR="003935EB" w:rsidRPr="00064532">
        <w:rPr>
          <w:rFonts w:ascii="Trebuchet MS" w:eastAsia="Calibri" w:hAnsi="Trebuchet MS" w:cs="Times New Roman"/>
          <w:color w:val="1F4E79"/>
          <w:sz w:val="22"/>
          <w:szCs w:val="22"/>
          <w:lang w:val="en-GB"/>
        </w:rPr>
        <w:t xml:space="preserve">investment, </w:t>
      </w:r>
      <w:r w:rsidR="00064532" w:rsidRPr="00064532">
        <w:rPr>
          <w:rFonts w:ascii="Trebuchet MS" w:eastAsia="Calibri" w:hAnsi="Trebuchet MS" w:cs="Times New Roman"/>
          <w:color w:val="1F4E79"/>
          <w:sz w:val="22"/>
          <w:szCs w:val="22"/>
          <w:lang w:val="en-GB"/>
        </w:rPr>
        <w:t xml:space="preserve">elimination of </w:t>
      </w:r>
      <w:r w:rsidR="000B6275">
        <w:rPr>
          <w:rFonts w:ascii="Trebuchet MS" w:eastAsia="Calibri" w:hAnsi="Trebuchet MS" w:cs="Times New Roman"/>
          <w:color w:val="1F4E79"/>
          <w:sz w:val="22"/>
          <w:szCs w:val="22"/>
          <w:lang w:val="en-GB"/>
        </w:rPr>
        <w:t xml:space="preserve">key </w:t>
      </w:r>
      <w:r w:rsidR="00064532" w:rsidRPr="00064532">
        <w:rPr>
          <w:rFonts w:ascii="Trebuchet MS" w:eastAsia="Calibri" w:hAnsi="Trebuchet MS" w:cs="Times New Roman"/>
          <w:color w:val="1F4E79"/>
          <w:sz w:val="22"/>
          <w:szCs w:val="22"/>
          <w:lang w:val="en-GB"/>
        </w:rPr>
        <w:t xml:space="preserve">investments declared in the concept note, </w:t>
      </w:r>
      <w:r w:rsidR="003935EB" w:rsidRPr="00064532">
        <w:rPr>
          <w:rFonts w:ascii="Trebuchet MS" w:eastAsia="Calibri" w:hAnsi="Trebuchet MS" w:cs="Times New Roman"/>
          <w:color w:val="1F4E79"/>
          <w:sz w:val="22"/>
          <w:szCs w:val="22"/>
          <w:lang w:val="en-GB"/>
        </w:rPr>
        <w:t>adding multiple new activities, etc.)</w:t>
      </w:r>
      <w:r w:rsidR="003935EB">
        <w:rPr>
          <w:rStyle w:val="FootnoteReference"/>
          <w:rFonts w:ascii="Trebuchet MS" w:eastAsia="Calibri" w:hAnsi="Trebuchet MS" w:cs="Times New Roman"/>
          <w:color w:val="1F4E79"/>
          <w:sz w:val="22"/>
          <w:szCs w:val="22"/>
          <w:lang w:val="en-GB"/>
        </w:rPr>
        <w:footnoteReference w:id="15"/>
      </w:r>
      <w:proofErr w:type="gramStart"/>
      <w:r w:rsidRPr="00064532">
        <w:rPr>
          <w:rFonts w:ascii="Trebuchet MS" w:eastAsia="Calibri" w:hAnsi="Trebuchet MS" w:cs="Times New Roman"/>
          <w:color w:val="1F4E79"/>
          <w:sz w:val="22"/>
          <w:szCs w:val="22"/>
          <w:lang w:val="en-GB"/>
        </w:rPr>
        <w:t>;</w:t>
      </w:r>
      <w:proofErr w:type="gramEnd"/>
    </w:p>
    <w:p w14:paraId="248B6A83" w14:textId="77777777" w:rsidR="008F23AC" w:rsidRDefault="00E93A50" w:rsidP="00985251">
      <w:pPr>
        <w:numPr>
          <w:ilvl w:val="0"/>
          <w:numId w:val="36"/>
        </w:numPr>
        <w:spacing w:before="120" w:after="120" w:line="259" w:lineRule="auto"/>
        <w:ind w:left="720"/>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 xml:space="preserve">The definition and number of indicators </w:t>
      </w:r>
      <w:r w:rsidR="008F23AC">
        <w:rPr>
          <w:rFonts w:ascii="Trebuchet MS" w:eastAsia="Calibri" w:hAnsi="Trebuchet MS" w:cs="Times New Roman"/>
          <w:color w:val="1F4E79"/>
          <w:sz w:val="22"/>
          <w:szCs w:val="22"/>
          <w:lang w:val="en-GB"/>
        </w:rPr>
        <w:t xml:space="preserve">do not change; targets associated to indicators may be amended; </w:t>
      </w:r>
    </w:p>
    <w:p w14:paraId="4EAC43BD" w14:textId="470AAF08" w:rsidR="00E6174D" w:rsidRDefault="00E93005" w:rsidP="00E6174D">
      <w:pPr>
        <w:numPr>
          <w:ilvl w:val="0"/>
          <w:numId w:val="36"/>
        </w:numPr>
        <w:spacing w:before="120" w:after="120" w:line="259" w:lineRule="auto"/>
        <w:ind w:left="720"/>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C</w:t>
      </w:r>
      <w:r w:rsidR="008F23AC">
        <w:rPr>
          <w:rFonts w:ascii="Trebuchet MS" w:eastAsia="Calibri" w:hAnsi="Trebuchet MS" w:cs="Times New Roman"/>
          <w:color w:val="1F4E79"/>
          <w:sz w:val="22"/>
          <w:szCs w:val="22"/>
          <w:lang w:val="en-GB"/>
        </w:rPr>
        <w:t xml:space="preserve">hanges </w:t>
      </w:r>
      <w:r w:rsidR="000B4C65">
        <w:rPr>
          <w:rFonts w:ascii="Trebuchet MS" w:eastAsia="Calibri" w:hAnsi="Trebuchet MS" w:cs="Times New Roman"/>
          <w:color w:val="1F4E79"/>
          <w:sz w:val="22"/>
          <w:szCs w:val="22"/>
          <w:lang w:val="en-GB"/>
        </w:rPr>
        <w:t xml:space="preserve">in the work packages, activities </w:t>
      </w:r>
      <w:r w:rsidR="00D95E35">
        <w:rPr>
          <w:rFonts w:ascii="Trebuchet MS" w:eastAsia="Calibri" w:hAnsi="Trebuchet MS" w:cs="Times New Roman"/>
          <w:color w:val="1F4E79"/>
          <w:sz w:val="22"/>
          <w:szCs w:val="22"/>
          <w:lang w:val="en-GB"/>
        </w:rPr>
        <w:t xml:space="preserve">(including investments) </w:t>
      </w:r>
      <w:r w:rsidR="000B4C65">
        <w:rPr>
          <w:rFonts w:ascii="Trebuchet MS" w:eastAsia="Calibri" w:hAnsi="Trebuchet MS" w:cs="Times New Roman"/>
          <w:color w:val="1F4E79"/>
          <w:sz w:val="22"/>
          <w:szCs w:val="22"/>
          <w:lang w:val="en-GB"/>
        </w:rPr>
        <w:t xml:space="preserve">and indicators </w:t>
      </w:r>
      <w:proofErr w:type="gramStart"/>
      <w:r w:rsidR="008F23AC">
        <w:rPr>
          <w:rFonts w:ascii="Trebuchet MS" w:eastAsia="Calibri" w:hAnsi="Trebuchet MS" w:cs="Times New Roman"/>
          <w:color w:val="1F4E79"/>
          <w:sz w:val="22"/>
          <w:szCs w:val="22"/>
          <w:lang w:val="en-GB"/>
        </w:rPr>
        <w:t>may be implemented</w:t>
      </w:r>
      <w:proofErr w:type="gramEnd"/>
      <w:r w:rsidR="008F23AC">
        <w:rPr>
          <w:rFonts w:ascii="Trebuchet MS" w:eastAsia="Calibri" w:hAnsi="Trebuchet MS" w:cs="Times New Roman"/>
          <w:color w:val="1F4E79"/>
          <w:sz w:val="22"/>
          <w:szCs w:val="22"/>
          <w:lang w:val="en-GB"/>
        </w:rPr>
        <w:t xml:space="preserve"> if requested by Programme </w:t>
      </w:r>
      <w:r w:rsidR="00F64484">
        <w:rPr>
          <w:rFonts w:ascii="Trebuchet MS" w:eastAsia="Calibri" w:hAnsi="Trebuchet MS" w:cs="Times New Roman"/>
          <w:color w:val="1F4E79"/>
          <w:sz w:val="22"/>
          <w:szCs w:val="22"/>
          <w:lang w:val="en-GB"/>
        </w:rPr>
        <w:t>structures</w:t>
      </w:r>
      <w:r w:rsidR="008F23AC">
        <w:rPr>
          <w:rFonts w:ascii="Trebuchet MS" w:eastAsia="Calibri" w:hAnsi="Trebuchet MS" w:cs="Times New Roman"/>
          <w:color w:val="1F4E79"/>
          <w:sz w:val="22"/>
          <w:szCs w:val="22"/>
          <w:lang w:val="en-GB"/>
        </w:rPr>
        <w:t>, following their assessment</w:t>
      </w:r>
      <w:r w:rsidR="008F23AC">
        <w:rPr>
          <w:rStyle w:val="FootnoteReference"/>
          <w:rFonts w:ascii="Trebuchet MS" w:eastAsia="Calibri" w:hAnsi="Trebuchet MS" w:cs="Times New Roman"/>
          <w:color w:val="1F4E79"/>
          <w:sz w:val="22"/>
          <w:szCs w:val="22"/>
          <w:lang w:val="en-GB"/>
        </w:rPr>
        <w:footnoteReference w:id="16"/>
      </w:r>
      <w:r w:rsidR="008F23AC">
        <w:rPr>
          <w:rFonts w:ascii="Trebuchet MS" w:eastAsia="Calibri" w:hAnsi="Trebuchet MS" w:cs="Times New Roman"/>
          <w:color w:val="1F4E79"/>
          <w:sz w:val="22"/>
          <w:szCs w:val="22"/>
          <w:lang w:val="en-GB"/>
        </w:rPr>
        <w:t>.</w:t>
      </w:r>
      <w:r w:rsidR="00E93A50">
        <w:rPr>
          <w:rFonts w:ascii="Trebuchet MS" w:eastAsia="Calibri" w:hAnsi="Trebuchet MS" w:cs="Times New Roman"/>
          <w:color w:val="1F4E79"/>
          <w:sz w:val="22"/>
          <w:szCs w:val="22"/>
          <w:lang w:val="en-GB"/>
        </w:rPr>
        <w:t xml:space="preserve"> </w:t>
      </w:r>
    </w:p>
    <w:p w14:paraId="36347D5A" w14:textId="6081B50C" w:rsidR="00B52283" w:rsidRDefault="00B52283" w:rsidP="0047683D">
      <w:pPr>
        <w:spacing w:after="120" w:line="259" w:lineRule="auto"/>
        <w:rPr>
          <w:rFonts w:ascii="Trebuchet MS" w:eastAsia="Times New Roman" w:hAnsi="Trebuchet MS" w:cs="Times New Roman"/>
          <w:b/>
          <w:color w:val="538135"/>
          <w:sz w:val="28"/>
          <w:szCs w:val="28"/>
          <w:lang w:val="en-GB"/>
        </w:rPr>
      </w:pPr>
      <w:r>
        <w:rPr>
          <w:rFonts w:ascii="Trebuchet MS" w:eastAsia="Times New Roman" w:hAnsi="Trebuchet MS" w:cs="Times New Roman"/>
          <w:b/>
          <w:color w:val="538135"/>
          <w:sz w:val="28"/>
          <w:szCs w:val="28"/>
          <w:lang w:val="en-GB"/>
        </w:rPr>
        <w:t>Modification of location</w:t>
      </w:r>
    </w:p>
    <w:p w14:paraId="49D3A6A0" w14:textId="35706BD1" w:rsidR="00FC7F2E" w:rsidRPr="00D4224C" w:rsidRDefault="00B52283" w:rsidP="00B92D02">
      <w:pPr>
        <w:spacing w:after="120"/>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 xml:space="preserve">As a matter of principle, all project activities and, particularly, all investments declared in the concept note </w:t>
      </w:r>
      <w:proofErr w:type="gramStart"/>
      <w:r>
        <w:rPr>
          <w:rFonts w:ascii="Trebuchet MS" w:eastAsia="Calibri" w:hAnsi="Trebuchet MS" w:cs="Times New Roman"/>
          <w:color w:val="1F4E79"/>
          <w:sz w:val="22"/>
          <w:szCs w:val="22"/>
          <w:lang w:val="en-GB"/>
        </w:rPr>
        <w:t>should be maintained</w:t>
      </w:r>
      <w:proofErr w:type="gramEnd"/>
      <w:r>
        <w:rPr>
          <w:rFonts w:ascii="Trebuchet MS" w:eastAsia="Calibri" w:hAnsi="Trebuchet MS" w:cs="Times New Roman"/>
          <w:color w:val="1F4E79"/>
          <w:sz w:val="22"/>
          <w:szCs w:val="22"/>
          <w:lang w:val="en-GB"/>
        </w:rPr>
        <w:t xml:space="preserve"> in the </w:t>
      </w:r>
      <w:r w:rsidR="006B0991">
        <w:rPr>
          <w:rFonts w:ascii="Trebuchet MS" w:eastAsia="Calibri" w:hAnsi="Trebuchet MS" w:cs="Times New Roman"/>
          <w:color w:val="1F4E79"/>
          <w:sz w:val="22"/>
          <w:szCs w:val="22"/>
          <w:lang w:val="en-GB"/>
        </w:rPr>
        <w:t>initially proposed</w:t>
      </w:r>
      <w:r>
        <w:rPr>
          <w:rFonts w:ascii="Trebuchet MS" w:eastAsia="Calibri" w:hAnsi="Trebuchet MS" w:cs="Times New Roman"/>
          <w:color w:val="1F4E79"/>
          <w:sz w:val="22"/>
          <w:szCs w:val="22"/>
          <w:lang w:val="en-GB"/>
        </w:rPr>
        <w:t xml:space="preserve"> location</w:t>
      </w:r>
      <w:r w:rsidR="00E8429F">
        <w:rPr>
          <w:rFonts w:ascii="Trebuchet MS" w:eastAsia="Calibri" w:hAnsi="Trebuchet MS" w:cs="Times New Roman"/>
          <w:color w:val="1F4E79"/>
          <w:sz w:val="22"/>
          <w:szCs w:val="22"/>
          <w:lang w:val="en-GB"/>
        </w:rPr>
        <w:t xml:space="preserve">. </w:t>
      </w:r>
      <w:r w:rsidRPr="00046BCF">
        <w:rPr>
          <w:rFonts w:ascii="Trebuchet MS" w:eastAsia="Calibri" w:hAnsi="Trebuchet MS" w:cs="Times New Roman"/>
          <w:color w:val="1F4E79"/>
          <w:sz w:val="22"/>
          <w:szCs w:val="22"/>
          <w:lang w:val="en-GB"/>
        </w:rPr>
        <w:t xml:space="preserve">The modification of the initial location (of investments) </w:t>
      </w:r>
      <w:r w:rsidR="00FC7F2E">
        <w:rPr>
          <w:rFonts w:ascii="Trebuchet MS" w:eastAsia="Calibri" w:hAnsi="Trebuchet MS" w:cs="Times New Roman"/>
          <w:color w:val="1F4E79"/>
          <w:sz w:val="22"/>
          <w:szCs w:val="22"/>
          <w:lang w:val="en-GB"/>
        </w:rPr>
        <w:t>during the 2</w:t>
      </w:r>
      <w:r w:rsidR="00FC7F2E" w:rsidRPr="00046BCF">
        <w:rPr>
          <w:rFonts w:ascii="Trebuchet MS" w:eastAsia="Calibri" w:hAnsi="Trebuchet MS" w:cs="Times New Roman"/>
          <w:color w:val="1F4E79"/>
          <w:sz w:val="22"/>
          <w:szCs w:val="22"/>
          <w:vertAlign w:val="superscript"/>
          <w:lang w:val="en-GB"/>
        </w:rPr>
        <w:t>nd</w:t>
      </w:r>
      <w:r w:rsidR="00FC7F2E">
        <w:rPr>
          <w:rFonts w:ascii="Trebuchet MS" w:eastAsia="Calibri" w:hAnsi="Trebuchet MS" w:cs="Times New Roman"/>
          <w:color w:val="1F4E79"/>
          <w:sz w:val="22"/>
          <w:szCs w:val="22"/>
          <w:lang w:val="en-GB"/>
        </w:rPr>
        <w:t xml:space="preserve"> step</w:t>
      </w:r>
      <w:r w:rsidR="00E8429F">
        <w:rPr>
          <w:rFonts w:ascii="Trebuchet MS" w:eastAsia="Calibri" w:hAnsi="Trebuchet MS" w:cs="Times New Roman"/>
          <w:color w:val="1F4E79"/>
          <w:sz w:val="22"/>
          <w:szCs w:val="22"/>
          <w:lang w:val="en-GB"/>
        </w:rPr>
        <w:t xml:space="preserve"> may be</w:t>
      </w:r>
      <w:r w:rsidRPr="00046BCF">
        <w:rPr>
          <w:rFonts w:ascii="Trebuchet MS" w:eastAsia="Calibri" w:hAnsi="Trebuchet MS" w:cs="Times New Roman"/>
          <w:color w:val="1F4E79"/>
          <w:sz w:val="22"/>
          <w:szCs w:val="22"/>
          <w:lang w:val="en-GB"/>
        </w:rPr>
        <w:t xml:space="preserve"> accepted by the Programme only if the new location </w:t>
      </w:r>
      <w:r w:rsidR="00FC7F2E">
        <w:rPr>
          <w:rFonts w:ascii="Trebuchet MS" w:eastAsia="Calibri" w:hAnsi="Trebuchet MS" w:cs="Times New Roman"/>
          <w:color w:val="1F4E79"/>
          <w:sz w:val="22"/>
          <w:szCs w:val="22"/>
          <w:lang w:val="en-GB"/>
        </w:rPr>
        <w:t xml:space="preserve">respects the same conditions as the initial one, </w:t>
      </w:r>
      <w:r w:rsidR="00325BE0">
        <w:rPr>
          <w:rFonts w:ascii="Trebuchet MS" w:eastAsia="Calibri" w:hAnsi="Trebuchet MS" w:cs="Times New Roman"/>
          <w:color w:val="1F4E79"/>
          <w:sz w:val="22"/>
          <w:szCs w:val="22"/>
          <w:lang w:val="en-GB"/>
        </w:rPr>
        <w:t>including</w:t>
      </w:r>
      <w:r w:rsidR="00FC7F2E" w:rsidRPr="00FC7F2E">
        <w:rPr>
          <w:rFonts w:ascii="Trebuchet MS" w:eastAsia="Calibri" w:hAnsi="Trebuchet MS" w:cs="Times New Roman"/>
          <w:color w:val="1F4E79"/>
          <w:sz w:val="22"/>
          <w:szCs w:val="22"/>
          <w:lang w:val="en-GB"/>
        </w:rPr>
        <w:t xml:space="preserve"> in respect to the proximity to the </w:t>
      </w:r>
      <w:proofErr w:type="spellStart"/>
      <w:r w:rsidR="00FC7F2E" w:rsidRPr="00FC7F2E">
        <w:rPr>
          <w:rFonts w:ascii="Trebuchet MS" w:eastAsia="Calibri" w:hAnsi="Trebuchet MS" w:cs="Times New Roman"/>
          <w:color w:val="1F4E79"/>
          <w:sz w:val="22"/>
          <w:szCs w:val="22"/>
          <w:lang w:val="en-GB"/>
        </w:rPr>
        <w:t>EuroVelo</w:t>
      </w:r>
      <w:proofErr w:type="spellEnd"/>
      <w:r w:rsidR="00FC7F2E" w:rsidRPr="00FC7F2E">
        <w:rPr>
          <w:rFonts w:ascii="Trebuchet MS" w:eastAsia="Calibri" w:hAnsi="Trebuchet MS" w:cs="Times New Roman"/>
          <w:color w:val="1F4E79"/>
          <w:sz w:val="22"/>
          <w:szCs w:val="22"/>
          <w:lang w:val="en-GB"/>
        </w:rPr>
        <w:t xml:space="preserve"> 6 route</w:t>
      </w:r>
      <w:r w:rsidRPr="00046BCF">
        <w:rPr>
          <w:rFonts w:ascii="Trebuchet MS" w:eastAsia="Calibri" w:hAnsi="Trebuchet MS" w:cs="Times New Roman"/>
          <w:color w:val="1F4E79"/>
          <w:sz w:val="22"/>
          <w:szCs w:val="22"/>
          <w:lang w:val="en-GB"/>
        </w:rPr>
        <w:t xml:space="preserve">. </w:t>
      </w:r>
      <w:r w:rsidR="00FC7F2E">
        <w:rPr>
          <w:rFonts w:ascii="Trebuchet MS" w:eastAsia="Calibri" w:hAnsi="Trebuchet MS" w:cs="Times New Roman"/>
          <w:color w:val="1F4E79"/>
          <w:sz w:val="22"/>
          <w:szCs w:val="22"/>
          <w:lang w:val="en-GB"/>
        </w:rPr>
        <w:t xml:space="preserve">If the changes of location are important or if </w:t>
      </w:r>
      <w:r w:rsidR="00FC7F2E" w:rsidRPr="00D4224C">
        <w:rPr>
          <w:rFonts w:ascii="Trebuchet MS" w:eastAsia="Calibri" w:hAnsi="Trebuchet MS" w:cs="Times New Roman"/>
          <w:color w:val="1F4E79"/>
          <w:sz w:val="22"/>
          <w:szCs w:val="22"/>
          <w:lang w:val="en-GB"/>
        </w:rPr>
        <w:t xml:space="preserve">new investments </w:t>
      </w:r>
      <w:proofErr w:type="gramStart"/>
      <w:r w:rsidR="00FC7F2E">
        <w:rPr>
          <w:rFonts w:ascii="Trebuchet MS" w:eastAsia="Calibri" w:hAnsi="Trebuchet MS" w:cs="Times New Roman"/>
          <w:color w:val="1F4E79"/>
          <w:sz w:val="22"/>
          <w:szCs w:val="22"/>
          <w:lang w:val="en-GB"/>
        </w:rPr>
        <w:t>are added</w:t>
      </w:r>
      <w:proofErr w:type="gramEnd"/>
      <w:r w:rsidR="006B0991">
        <w:rPr>
          <w:rFonts w:ascii="Trebuchet MS" w:eastAsia="Calibri" w:hAnsi="Trebuchet MS" w:cs="Times New Roman"/>
          <w:color w:val="1F4E79"/>
          <w:sz w:val="22"/>
          <w:szCs w:val="22"/>
          <w:lang w:val="en-GB"/>
        </w:rPr>
        <w:t xml:space="preserve"> to the project</w:t>
      </w:r>
      <w:r w:rsidR="00FC7F2E">
        <w:rPr>
          <w:rFonts w:ascii="Trebuchet MS" w:eastAsia="Calibri" w:hAnsi="Trebuchet MS" w:cs="Times New Roman"/>
          <w:color w:val="1F4E79"/>
          <w:sz w:val="22"/>
          <w:szCs w:val="22"/>
          <w:lang w:val="en-GB"/>
        </w:rPr>
        <w:t xml:space="preserve">, in </w:t>
      </w:r>
      <w:r w:rsidR="00FC7F2E" w:rsidRPr="00D4224C">
        <w:rPr>
          <w:rFonts w:ascii="Trebuchet MS" w:eastAsia="Calibri" w:hAnsi="Trebuchet MS" w:cs="Times New Roman"/>
          <w:color w:val="1F4E79"/>
          <w:sz w:val="22"/>
          <w:szCs w:val="22"/>
          <w:lang w:val="en-GB"/>
        </w:rPr>
        <w:t>new location</w:t>
      </w:r>
      <w:r w:rsidR="00FC7F2E">
        <w:rPr>
          <w:rFonts w:ascii="Trebuchet MS" w:eastAsia="Calibri" w:hAnsi="Trebuchet MS" w:cs="Times New Roman"/>
          <w:color w:val="1F4E79"/>
          <w:sz w:val="22"/>
          <w:szCs w:val="22"/>
          <w:lang w:val="en-GB"/>
        </w:rPr>
        <w:t xml:space="preserve">s, the </w:t>
      </w:r>
      <w:r w:rsidR="00FC7F2E" w:rsidRPr="00D4224C">
        <w:rPr>
          <w:rFonts w:ascii="Trebuchet MS" w:eastAsia="Calibri" w:hAnsi="Trebuchet MS" w:cs="Times New Roman"/>
          <w:color w:val="1F4E79"/>
          <w:sz w:val="22"/>
          <w:szCs w:val="22"/>
          <w:lang w:val="en-GB"/>
        </w:rPr>
        <w:t>Strategy Board</w:t>
      </w:r>
      <w:r w:rsidR="002F611D">
        <w:rPr>
          <w:rFonts w:ascii="Trebuchet MS" w:eastAsia="Calibri" w:hAnsi="Trebuchet MS" w:cs="Times New Roman"/>
          <w:color w:val="1F4E79"/>
          <w:sz w:val="22"/>
          <w:szCs w:val="22"/>
          <w:lang w:val="en-GB"/>
        </w:rPr>
        <w:t xml:space="preserve"> will be informed.</w:t>
      </w:r>
      <w:r w:rsidR="00FC7F2E">
        <w:rPr>
          <w:rFonts w:ascii="Trebuchet MS" w:eastAsia="Calibri" w:hAnsi="Trebuchet MS" w:cs="Times New Roman"/>
          <w:color w:val="1F4E79"/>
          <w:sz w:val="22"/>
          <w:szCs w:val="22"/>
          <w:lang w:val="en-GB"/>
        </w:rPr>
        <w:t xml:space="preserve"> The final decision on accepting these location changes will stay with the Programme</w:t>
      </w:r>
      <w:r w:rsidR="001555AC">
        <w:rPr>
          <w:rFonts w:ascii="Trebuchet MS" w:eastAsia="Calibri" w:hAnsi="Trebuchet MS" w:cs="Times New Roman"/>
          <w:color w:val="1F4E79"/>
          <w:sz w:val="22"/>
          <w:szCs w:val="22"/>
          <w:lang w:val="en-GB"/>
        </w:rPr>
        <w:t>’s M</w:t>
      </w:r>
      <w:r w:rsidR="00B47512">
        <w:rPr>
          <w:rFonts w:ascii="Trebuchet MS" w:eastAsia="Calibri" w:hAnsi="Trebuchet MS" w:cs="Times New Roman"/>
          <w:color w:val="1F4E79"/>
          <w:sz w:val="22"/>
          <w:szCs w:val="22"/>
          <w:lang w:val="en-GB"/>
        </w:rPr>
        <w:t xml:space="preserve">onitoring </w:t>
      </w:r>
      <w:r w:rsidR="001555AC">
        <w:rPr>
          <w:rFonts w:ascii="Trebuchet MS" w:eastAsia="Calibri" w:hAnsi="Trebuchet MS" w:cs="Times New Roman"/>
          <w:color w:val="1F4E79"/>
          <w:sz w:val="22"/>
          <w:szCs w:val="22"/>
          <w:lang w:val="en-GB"/>
        </w:rPr>
        <w:t>C</w:t>
      </w:r>
      <w:r w:rsidR="00B47512">
        <w:rPr>
          <w:rFonts w:ascii="Trebuchet MS" w:eastAsia="Calibri" w:hAnsi="Trebuchet MS" w:cs="Times New Roman"/>
          <w:color w:val="1F4E79"/>
          <w:sz w:val="22"/>
          <w:szCs w:val="22"/>
          <w:lang w:val="en-GB"/>
        </w:rPr>
        <w:t>ommittee</w:t>
      </w:r>
      <w:r w:rsidR="00FC7F2E">
        <w:rPr>
          <w:rFonts w:ascii="Trebuchet MS" w:eastAsia="Calibri" w:hAnsi="Trebuchet MS" w:cs="Times New Roman"/>
          <w:color w:val="1F4E79"/>
          <w:sz w:val="22"/>
          <w:szCs w:val="22"/>
          <w:lang w:val="en-GB"/>
        </w:rPr>
        <w:t>.</w:t>
      </w:r>
    </w:p>
    <w:p w14:paraId="41C32811" w14:textId="530005AF" w:rsidR="00B52283" w:rsidRDefault="00B52283" w:rsidP="00B92D02">
      <w:pPr>
        <w:spacing w:after="120"/>
        <w:jc w:val="both"/>
        <w:rPr>
          <w:rFonts w:ascii="Trebuchet MS" w:eastAsia="Calibri" w:hAnsi="Trebuchet MS" w:cs="Times New Roman"/>
          <w:color w:val="1F4E79"/>
          <w:sz w:val="22"/>
          <w:szCs w:val="22"/>
          <w:lang w:val="en-GB"/>
        </w:rPr>
      </w:pPr>
      <w:proofErr w:type="gramStart"/>
      <w:r w:rsidRPr="00046BCF">
        <w:rPr>
          <w:rFonts w:ascii="Trebuchet MS" w:eastAsia="Calibri" w:hAnsi="Trebuchet MS" w:cs="Times New Roman"/>
          <w:color w:val="1F4E79"/>
          <w:sz w:val="22"/>
          <w:szCs w:val="22"/>
          <w:lang w:val="en-GB"/>
        </w:rPr>
        <w:t xml:space="preserve">If the project idea </w:t>
      </w:r>
      <w:r w:rsidR="00931E9A">
        <w:rPr>
          <w:rFonts w:ascii="Trebuchet MS" w:eastAsia="Calibri" w:hAnsi="Trebuchet MS" w:cs="Times New Roman"/>
          <w:color w:val="1F4E79"/>
          <w:sz w:val="22"/>
          <w:szCs w:val="22"/>
          <w:lang w:val="en-GB"/>
        </w:rPr>
        <w:t xml:space="preserve"> </w:t>
      </w:r>
      <w:r w:rsidR="001555AC" w:rsidRPr="00046BCF">
        <w:rPr>
          <w:rFonts w:ascii="Trebuchet MS" w:eastAsia="Calibri" w:hAnsi="Trebuchet MS" w:cs="Times New Roman"/>
          <w:color w:val="1F4E79"/>
          <w:sz w:val="22"/>
          <w:szCs w:val="22"/>
          <w:lang w:val="en-GB"/>
        </w:rPr>
        <w:t>includ</w:t>
      </w:r>
      <w:r w:rsidR="001555AC">
        <w:rPr>
          <w:rFonts w:ascii="Trebuchet MS" w:eastAsia="Calibri" w:hAnsi="Trebuchet MS" w:cs="Times New Roman"/>
          <w:color w:val="1F4E79"/>
          <w:sz w:val="22"/>
          <w:szCs w:val="22"/>
          <w:lang w:val="en-GB"/>
        </w:rPr>
        <w:t>ed</w:t>
      </w:r>
      <w:r w:rsidR="001555AC" w:rsidRPr="00046BCF">
        <w:rPr>
          <w:rFonts w:ascii="Trebuchet MS" w:eastAsia="Calibri" w:hAnsi="Trebuchet MS" w:cs="Times New Roman"/>
          <w:color w:val="1F4E79"/>
          <w:sz w:val="22"/>
          <w:szCs w:val="22"/>
          <w:lang w:val="en-GB"/>
        </w:rPr>
        <w:t xml:space="preserve"> </w:t>
      </w:r>
      <w:r w:rsidRPr="00046BCF">
        <w:rPr>
          <w:rFonts w:ascii="Trebuchet MS" w:eastAsia="Calibri" w:hAnsi="Trebuchet MS" w:cs="Times New Roman"/>
          <w:color w:val="1F4E79"/>
          <w:sz w:val="22"/>
          <w:szCs w:val="22"/>
          <w:lang w:val="en-GB"/>
        </w:rPr>
        <w:t xml:space="preserve">a </w:t>
      </w:r>
      <w:r w:rsidR="001555AC">
        <w:rPr>
          <w:rFonts w:ascii="Trebuchet MS" w:eastAsia="Calibri" w:hAnsi="Trebuchet MS" w:cs="Times New Roman"/>
          <w:color w:val="1F4E79"/>
          <w:sz w:val="22"/>
          <w:szCs w:val="22"/>
          <w:lang w:val="en-GB"/>
        </w:rPr>
        <w:t>location</w:t>
      </w:r>
      <w:r w:rsidR="001555AC" w:rsidRPr="00046BCF">
        <w:rPr>
          <w:rFonts w:ascii="Trebuchet MS" w:eastAsia="Calibri" w:hAnsi="Trebuchet MS" w:cs="Times New Roman"/>
          <w:color w:val="1F4E79"/>
          <w:sz w:val="22"/>
          <w:szCs w:val="22"/>
          <w:lang w:val="en-GB"/>
        </w:rPr>
        <w:t xml:space="preserve"> </w:t>
      </w:r>
      <w:r w:rsidRPr="00046BCF">
        <w:rPr>
          <w:rFonts w:ascii="Trebuchet MS" w:eastAsia="Calibri" w:hAnsi="Trebuchet MS" w:cs="Times New Roman"/>
          <w:color w:val="1F4E79"/>
          <w:sz w:val="22"/>
          <w:szCs w:val="22"/>
          <w:lang w:val="en-GB"/>
        </w:rPr>
        <w:t xml:space="preserve">of investment which was owned/used by the replaced partner, the modification of the partnership is possible only if the new partner proves ownership/right of use </w:t>
      </w:r>
      <w:r w:rsidRPr="00046BCF">
        <w:rPr>
          <w:rFonts w:ascii="Trebuchet MS" w:eastAsia="Calibri" w:hAnsi="Trebuchet MS" w:cs="Times New Roman"/>
          <w:color w:val="1F4E79"/>
          <w:sz w:val="22"/>
          <w:szCs w:val="22"/>
          <w:lang w:val="en-GB"/>
        </w:rPr>
        <w:lastRenderedPageBreak/>
        <w:t xml:space="preserve">of the respective place of </w:t>
      </w:r>
      <w:r w:rsidR="001555AC">
        <w:rPr>
          <w:rFonts w:ascii="Trebuchet MS" w:eastAsia="Calibri" w:hAnsi="Trebuchet MS" w:cs="Times New Roman"/>
          <w:color w:val="1F4E79"/>
          <w:sz w:val="22"/>
          <w:szCs w:val="22"/>
          <w:lang w:val="en-GB"/>
        </w:rPr>
        <w:t xml:space="preserve">the given </w:t>
      </w:r>
      <w:r w:rsidRPr="00046BCF">
        <w:rPr>
          <w:rFonts w:ascii="Trebuchet MS" w:eastAsia="Calibri" w:hAnsi="Trebuchet MS" w:cs="Times New Roman"/>
          <w:color w:val="1F4E79"/>
          <w:sz w:val="22"/>
          <w:szCs w:val="22"/>
          <w:lang w:val="en-GB"/>
        </w:rPr>
        <w:t xml:space="preserve">investment or if the new location of the investment satisfies the same conditions like the previous one, notably in respect to the  proximity to the </w:t>
      </w:r>
      <w:proofErr w:type="spellStart"/>
      <w:r w:rsidRPr="00046BCF">
        <w:rPr>
          <w:rFonts w:ascii="Trebuchet MS" w:eastAsia="Calibri" w:hAnsi="Trebuchet MS" w:cs="Times New Roman"/>
          <w:color w:val="1F4E79"/>
          <w:sz w:val="22"/>
          <w:szCs w:val="22"/>
          <w:lang w:val="en-GB"/>
        </w:rPr>
        <w:t>EuroVelo</w:t>
      </w:r>
      <w:proofErr w:type="spellEnd"/>
      <w:r w:rsidRPr="00046BCF">
        <w:rPr>
          <w:rFonts w:ascii="Trebuchet MS" w:eastAsia="Calibri" w:hAnsi="Trebuchet MS" w:cs="Times New Roman"/>
          <w:color w:val="1F4E79"/>
          <w:sz w:val="22"/>
          <w:szCs w:val="22"/>
          <w:lang w:val="en-GB"/>
        </w:rPr>
        <w:t xml:space="preserve"> 6 route.</w:t>
      </w:r>
      <w:proofErr w:type="gramEnd"/>
    </w:p>
    <w:p w14:paraId="75130AF6" w14:textId="607460E2" w:rsidR="00D27B8B" w:rsidRDefault="00D27B8B" w:rsidP="00046BCF">
      <w:pPr>
        <w:spacing w:after="120" w:line="259" w:lineRule="auto"/>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In case of a modification of location, t</w:t>
      </w:r>
      <w:r w:rsidRPr="00B800CA">
        <w:rPr>
          <w:rFonts w:ascii="Trebuchet MS" w:eastAsia="Calibri" w:hAnsi="Trebuchet MS" w:cs="Times New Roman"/>
          <w:color w:val="1F4E79"/>
          <w:sz w:val="22"/>
          <w:szCs w:val="22"/>
          <w:lang w:val="en-GB"/>
        </w:rPr>
        <w:t>he following conditions</w:t>
      </w:r>
      <w:r>
        <w:rPr>
          <w:rFonts w:ascii="Trebuchet MS" w:eastAsia="Calibri" w:hAnsi="Trebuchet MS" w:cs="Times New Roman"/>
          <w:color w:val="1F4E79"/>
          <w:sz w:val="22"/>
          <w:szCs w:val="22"/>
          <w:lang w:val="en-GB"/>
        </w:rPr>
        <w:t xml:space="preserve"> </w:t>
      </w:r>
      <w:proofErr w:type="gramStart"/>
      <w:r>
        <w:rPr>
          <w:rFonts w:ascii="Trebuchet MS" w:eastAsia="Calibri" w:hAnsi="Trebuchet MS" w:cs="Times New Roman"/>
          <w:color w:val="1F4E79"/>
          <w:sz w:val="22"/>
          <w:szCs w:val="22"/>
          <w:lang w:val="en-GB"/>
        </w:rPr>
        <w:t>should be respected</w:t>
      </w:r>
      <w:proofErr w:type="gramEnd"/>
      <w:r>
        <w:rPr>
          <w:rFonts w:ascii="Trebuchet MS" w:eastAsia="Calibri" w:hAnsi="Trebuchet MS" w:cs="Times New Roman"/>
          <w:color w:val="1F4E79"/>
          <w:sz w:val="22"/>
          <w:szCs w:val="22"/>
          <w:lang w:val="en-GB"/>
        </w:rPr>
        <w:t>:</w:t>
      </w:r>
    </w:p>
    <w:p w14:paraId="5EA4F18B" w14:textId="538E6F06" w:rsidR="00046BCF" w:rsidRPr="00046BCF" w:rsidRDefault="00046BCF" w:rsidP="00046BCF">
      <w:pPr>
        <w:pStyle w:val="ListParagraph"/>
        <w:numPr>
          <w:ilvl w:val="0"/>
          <w:numId w:val="36"/>
        </w:numPr>
        <w:spacing w:before="120" w:after="120" w:line="259" w:lineRule="auto"/>
        <w:jc w:val="both"/>
        <w:rPr>
          <w:rFonts w:ascii="Trebuchet MS" w:eastAsia="Calibri" w:hAnsi="Trebuchet MS" w:cs="Times New Roman"/>
          <w:color w:val="1F4E79"/>
          <w:sz w:val="22"/>
          <w:szCs w:val="22"/>
          <w:lang w:val="en-GB"/>
        </w:rPr>
      </w:pPr>
      <w:r w:rsidRPr="00046BCF">
        <w:rPr>
          <w:rFonts w:ascii="Trebuchet MS" w:eastAsia="Calibri" w:hAnsi="Trebuchet MS" w:cs="Times New Roman"/>
          <w:color w:val="1F4E79"/>
          <w:sz w:val="22"/>
          <w:szCs w:val="22"/>
          <w:lang w:val="en-GB"/>
        </w:rPr>
        <w:t>A clear justification for the modification should be provided within the application form;</w:t>
      </w:r>
    </w:p>
    <w:p w14:paraId="34D639E2" w14:textId="1A4616FE" w:rsidR="00325BE0" w:rsidRPr="00046BCF" w:rsidRDefault="00E567F1" w:rsidP="00046BCF">
      <w:pPr>
        <w:numPr>
          <w:ilvl w:val="0"/>
          <w:numId w:val="36"/>
        </w:numPr>
        <w:spacing w:before="120" w:after="120" w:line="259" w:lineRule="auto"/>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T</w:t>
      </w:r>
      <w:r w:rsidRPr="00E567F1">
        <w:rPr>
          <w:rFonts w:ascii="Trebuchet MS" w:eastAsia="Calibri" w:hAnsi="Trebuchet MS" w:cs="Times New Roman"/>
          <w:color w:val="1F4E79"/>
          <w:sz w:val="22"/>
          <w:szCs w:val="22"/>
          <w:lang w:val="en-GB"/>
        </w:rPr>
        <w:t>he new location respects the same conditions as the initial one</w:t>
      </w:r>
      <w:r w:rsidR="00325BE0">
        <w:rPr>
          <w:rFonts w:ascii="Trebuchet MS" w:eastAsia="Calibri" w:hAnsi="Trebuchet MS" w:cs="Times New Roman"/>
          <w:color w:val="1F4E79"/>
          <w:sz w:val="22"/>
          <w:szCs w:val="22"/>
          <w:lang w:val="en-GB"/>
        </w:rPr>
        <w:t xml:space="preserve">, including the </w:t>
      </w:r>
      <w:r w:rsidR="00325BE0" w:rsidRPr="00325BE0">
        <w:rPr>
          <w:rFonts w:ascii="Trebuchet MS" w:eastAsia="Calibri" w:hAnsi="Trebuchet MS" w:cs="Times New Roman"/>
          <w:color w:val="1F4E79"/>
          <w:sz w:val="22"/>
          <w:szCs w:val="22"/>
          <w:lang w:val="en-GB"/>
        </w:rPr>
        <w:t xml:space="preserve">proximity to the </w:t>
      </w:r>
      <w:proofErr w:type="spellStart"/>
      <w:r w:rsidR="00325BE0" w:rsidRPr="00325BE0">
        <w:rPr>
          <w:rFonts w:ascii="Trebuchet MS" w:eastAsia="Calibri" w:hAnsi="Trebuchet MS" w:cs="Times New Roman"/>
          <w:color w:val="1F4E79"/>
          <w:sz w:val="22"/>
          <w:szCs w:val="22"/>
          <w:lang w:val="en-GB"/>
        </w:rPr>
        <w:t>EuroVelo</w:t>
      </w:r>
      <w:proofErr w:type="spellEnd"/>
      <w:r w:rsidR="00325BE0" w:rsidRPr="00325BE0">
        <w:rPr>
          <w:rFonts w:ascii="Trebuchet MS" w:eastAsia="Calibri" w:hAnsi="Trebuchet MS" w:cs="Times New Roman"/>
          <w:color w:val="1F4E79"/>
          <w:sz w:val="22"/>
          <w:szCs w:val="22"/>
          <w:lang w:val="en-GB"/>
        </w:rPr>
        <w:t xml:space="preserve"> 6 route</w:t>
      </w:r>
      <w:r w:rsidR="00046BCF">
        <w:rPr>
          <w:rFonts w:ascii="Trebuchet MS" w:eastAsia="Calibri" w:hAnsi="Trebuchet MS" w:cs="Times New Roman"/>
          <w:color w:val="1F4E79"/>
          <w:sz w:val="22"/>
          <w:szCs w:val="22"/>
          <w:lang w:val="en-GB"/>
        </w:rPr>
        <w:t>.</w:t>
      </w:r>
    </w:p>
    <w:p w14:paraId="70B7BCBF" w14:textId="77777777" w:rsidR="00D51754" w:rsidRPr="00B800CA" w:rsidRDefault="00D51754" w:rsidP="0047683D">
      <w:pPr>
        <w:spacing w:after="120" w:line="259" w:lineRule="auto"/>
        <w:rPr>
          <w:rFonts w:ascii="Trebuchet MS" w:eastAsia="Times New Roman" w:hAnsi="Trebuchet MS" w:cs="Times New Roman"/>
          <w:b/>
          <w:color w:val="538135"/>
          <w:sz w:val="28"/>
          <w:szCs w:val="28"/>
          <w:lang w:val="en-GB"/>
        </w:rPr>
      </w:pPr>
      <w:r w:rsidRPr="00B800CA">
        <w:rPr>
          <w:rFonts w:ascii="Trebuchet MS" w:eastAsia="Times New Roman" w:hAnsi="Trebuchet MS" w:cs="Times New Roman"/>
          <w:b/>
          <w:color w:val="538135"/>
          <w:sz w:val="28"/>
          <w:szCs w:val="28"/>
          <w:lang w:val="en-GB"/>
        </w:rPr>
        <w:t xml:space="preserve">Modification of the budget </w:t>
      </w:r>
    </w:p>
    <w:p w14:paraId="766A3C9A" w14:textId="492A81C2" w:rsidR="00CC6EAD" w:rsidRDefault="00D51754" w:rsidP="00D51754">
      <w:pPr>
        <w:spacing w:before="120" w:after="120" w:line="259" w:lineRule="auto"/>
        <w:jc w:val="both"/>
        <w:rPr>
          <w:rFonts w:ascii="Trebuchet MS" w:eastAsia="Calibri" w:hAnsi="Trebuchet MS" w:cs="Times New Roman"/>
          <w:b/>
          <w:color w:val="1F4E79"/>
          <w:sz w:val="22"/>
          <w:szCs w:val="22"/>
          <w:lang w:val="en-GB"/>
        </w:rPr>
      </w:pPr>
      <w:r w:rsidRPr="00B800CA">
        <w:rPr>
          <w:rFonts w:ascii="Trebuchet MS" w:eastAsia="Calibri" w:hAnsi="Trebuchet MS" w:cs="Times New Roman"/>
          <w:color w:val="1F4E79"/>
          <w:sz w:val="22"/>
          <w:szCs w:val="22"/>
          <w:lang w:val="en-GB"/>
        </w:rPr>
        <w:t xml:space="preserve">Project ideas </w:t>
      </w:r>
      <w:proofErr w:type="gramStart"/>
      <w:r w:rsidRPr="00B800CA">
        <w:rPr>
          <w:rFonts w:ascii="Trebuchet MS" w:eastAsia="Calibri" w:hAnsi="Trebuchet MS" w:cs="Times New Roman"/>
          <w:color w:val="1F4E79"/>
          <w:sz w:val="22"/>
          <w:szCs w:val="22"/>
          <w:lang w:val="en-GB"/>
        </w:rPr>
        <w:t>have been accepted</w:t>
      </w:r>
      <w:proofErr w:type="gramEnd"/>
      <w:r w:rsidRPr="00B800CA">
        <w:rPr>
          <w:rFonts w:ascii="Trebuchet MS" w:eastAsia="Calibri" w:hAnsi="Trebuchet MS" w:cs="Times New Roman"/>
          <w:color w:val="1F4E79"/>
          <w:sz w:val="22"/>
          <w:szCs w:val="22"/>
          <w:lang w:val="en-GB"/>
        </w:rPr>
        <w:t xml:space="preserve"> with a certain </w:t>
      </w:r>
      <w:r w:rsidR="00E34AED" w:rsidRPr="00B800CA">
        <w:rPr>
          <w:rFonts w:ascii="Trebuchet MS" w:eastAsia="Calibri" w:hAnsi="Trebuchet MS" w:cs="Times New Roman"/>
          <w:color w:val="1F4E79"/>
          <w:sz w:val="22"/>
          <w:szCs w:val="22"/>
          <w:lang w:val="en-GB"/>
        </w:rPr>
        <w:t>value</w:t>
      </w:r>
      <w:r w:rsidR="00E34AED">
        <w:rPr>
          <w:rFonts w:ascii="Trebuchet MS" w:eastAsia="Calibri" w:hAnsi="Trebuchet MS" w:cs="Times New Roman"/>
          <w:color w:val="1F4E79"/>
          <w:sz w:val="22"/>
          <w:szCs w:val="22"/>
          <w:lang w:val="en-GB"/>
        </w:rPr>
        <w:t>, which</w:t>
      </w:r>
      <w:r w:rsidR="000A69B4" w:rsidRPr="000A69B4">
        <w:rPr>
          <w:rFonts w:ascii="Trebuchet MS" w:eastAsia="Calibri" w:hAnsi="Trebuchet MS" w:cs="Times New Roman"/>
          <w:b/>
          <w:color w:val="1F4E79"/>
          <w:sz w:val="22"/>
          <w:szCs w:val="22"/>
          <w:lang w:val="en-GB"/>
        </w:rPr>
        <w:t xml:space="preserve"> cannot be exceeded</w:t>
      </w:r>
      <w:r w:rsidR="00FD78A5">
        <w:rPr>
          <w:rFonts w:ascii="Trebuchet MS" w:eastAsia="Calibri" w:hAnsi="Trebuchet MS" w:cs="Times New Roman"/>
          <w:b/>
          <w:color w:val="1F4E79"/>
          <w:sz w:val="22"/>
          <w:szCs w:val="22"/>
          <w:lang w:val="en-GB"/>
        </w:rPr>
        <w:t xml:space="preserve"> when submitting the full application</w:t>
      </w:r>
      <w:r w:rsidRPr="000A69B4">
        <w:rPr>
          <w:rFonts w:ascii="Trebuchet MS" w:eastAsia="Calibri" w:hAnsi="Trebuchet MS" w:cs="Times New Roman"/>
          <w:b/>
          <w:color w:val="1F4E79"/>
          <w:sz w:val="22"/>
          <w:szCs w:val="22"/>
          <w:lang w:val="en-GB"/>
        </w:rPr>
        <w:t>.</w:t>
      </w:r>
      <w:r w:rsidR="00CC6EAD">
        <w:rPr>
          <w:rFonts w:ascii="Trebuchet MS" w:eastAsia="Calibri" w:hAnsi="Trebuchet MS" w:cs="Times New Roman"/>
          <w:b/>
          <w:color w:val="1F4E79"/>
          <w:sz w:val="22"/>
          <w:szCs w:val="22"/>
          <w:lang w:val="en-GB"/>
        </w:rPr>
        <w:t xml:space="preserve"> </w:t>
      </w:r>
      <w:r w:rsidR="00CC6EAD" w:rsidRPr="007E4A1A">
        <w:rPr>
          <w:rFonts w:ascii="Trebuchet MS" w:eastAsia="Calibri" w:hAnsi="Trebuchet MS" w:cs="Times New Roman"/>
          <w:color w:val="1F4E79"/>
          <w:sz w:val="22"/>
          <w:szCs w:val="22"/>
          <w:lang w:val="en-GB"/>
        </w:rPr>
        <w:t>Like all project planning, also the financial plans must be jointly developed by all partners, ensuring that the budget is realistic and balanced both at partner level and for the project as a whole. Accordingly, each project partner shall prepare the budget corresponding to the activities for which it assumes responsibility.</w:t>
      </w:r>
      <w:r w:rsidR="007E4A1A">
        <w:rPr>
          <w:rFonts w:ascii="Trebuchet MS" w:eastAsia="Calibri" w:hAnsi="Trebuchet MS" w:cs="Times New Roman"/>
          <w:b/>
          <w:color w:val="1F4E79"/>
          <w:sz w:val="22"/>
          <w:szCs w:val="22"/>
          <w:lang w:val="en-GB"/>
        </w:rPr>
        <w:t xml:space="preserve"> At both partner and project level, the budget shall include only justified, necessary, and realistic costs that </w:t>
      </w:r>
      <w:proofErr w:type="gramStart"/>
      <w:r w:rsidR="007E4A1A">
        <w:rPr>
          <w:rFonts w:ascii="Trebuchet MS" w:eastAsia="Calibri" w:hAnsi="Trebuchet MS" w:cs="Times New Roman"/>
          <w:b/>
          <w:color w:val="1F4E79"/>
          <w:sz w:val="22"/>
          <w:szCs w:val="22"/>
          <w:lang w:val="en-GB"/>
        </w:rPr>
        <w:t>can be duly incurred and reported during project implementation</w:t>
      </w:r>
      <w:proofErr w:type="gramEnd"/>
      <w:r w:rsidR="007E4A1A">
        <w:rPr>
          <w:rFonts w:ascii="Trebuchet MS" w:eastAsia="Calibri" w:hAnsi="Trebuchet MS" w:cs="Times New Roman"/>
          <w:b/>
          <w:color w:val="1F4E79"/>
          <w:sz w:val="22"/>
          <w:szCs w:val="22"/>
          <w:lang w:val="en-GB"/>
        </w:rPr>
        <w:t xml:space="preserve">. </w:t>
      </w:r>
      <w:r w:rsidR="00FA74A7">
        <w:rPr>
          <w:rFonts w:ascii="Trebuchet MS" w:eastAsia="Calibri" w:hAnsi="Trebuchet MS" w:cs="Times New Roman"/>
          <w:b/>
          <w:color w:val="1F4E79"/>
          <w:sz w:val="22"/>
          <w:szCs w:val="22"/>
          <w:lang w:val="en-GB"/>
        </w:rPr>
        <w:t xml:space="preserve">  </w:t>
      </w:r>
    </w:p>
    <w:p w14:paraId="554F163F" w14:textId="42E6E59D" w:rsidR="00AA11E7" w:rsidRDefault="00AA11E7" w:rsidP="00D51754">
      <w:pPr>
        <w:spacing w:before="120" w:after="120" w:line="259" w:lineRule="auto"/>
        <w:jc w:val="both"/>
        <w:rPr>
          <w:rFonts w:ascii="Trebuchet MS" w:eastAsia="Calibri" w:hAnsi="Trebuchet MS" w:cs="Times New Roman"/>
          <w:b/>
          <w:color w:val="1F4E79"/>
          <w:sz w:val="22"/>
          <w:szCs w:val="22"/>
          <w:lang w:val="en-GB"/>
        </w:rPr>
      </w:pPr>
      <w:r>
        <w:rPr>
          <w:rFonts w:ascii="Trebuchet MS" w:eastAsia="Calibri" w:hAnsi="Trebuchet MS" w:cs="Times New Roman"/>
          <w:b/>
          <w:color w:val="1F4E79"/>
          <w:sz w:val="22"/>
          <w:szCs w:val="22"/>
          <w:lang w:val="en-GB"/>
        </w:rPr>
        <w:t xml:space="preserve">In view of the above, it is hereby underlined that the project budget </w:t>
      </w:r>
      <w:proofErr w:type="gramStart"/>
      <w:r>
        <w:rPr>
          <w:rFonts w:ascii="Trebuchet MS" w:eastAsia="Calibri" w:hAnsi="Trebuchet MS" w:cs="Times New Roman"/>
          <w:b/>
          <w:color w:val="1F4E79"/>
          <w:sz w:val="22"/>
          <w:szCs w:val="22"/>
          <w:lang w:val="en-GB"/>
        </w:rPr>
        <w:t>cannot be increased</w:t>
      </w:r>
      <w:proofErr w:type="gramEnd"/>
      <w:r w:rsidR="00837852">
        <w:rPr>
          <w:rFonts w:ascii="Trebuchet MS" w:eastAsia="Calibri" w:hAnsi="Trebuchet MS" w:cs="Times New Roman"/>
          <w:b/>
          <w:color w:val="1F4E79"/>
          <w:sz w:val="22"/>
          <w:szCs w:val="22"/>
          <w:lang w:val="en-GB"/>
        </w:rPr>
        <w:t>, but</w:t>
      </w:r>
      <w:r>
        <w:rPr>
          <w:rFonts w:ascii="Trebuchet MS" w:eastAsia="Calibri" w:hAnsi="Trebuchet MS" w:cs="Times New Roman"/>
          <w:b/>
          <w:color w:val="1F4E79"/>
          <w:sz w:val="22"/>
          <w:szCs w:val="22"/>
          <w:lang w:val="en-GB"/>
        </w:rPr>
        <w:t xml:space="preserve"> </w:t>
      </w:r>
      <w:r w:rsidR="00837852">
        <w:rPr>
          <w:rFonts w:ascii="Trebuchet MS" w:eastAsia="Calibri" w:hAnsi="Trebuchet MS" w:cs="Times New Roman"/>
          <w:b/>
          <w:color w:val="1F4E79"/>
          <w:sz w:val="22"/>
          <w:szCs w:val="22"/>
          <w:lang w:val="en-GB"/>
        </w:rPr>
        <w:t>it</w:t>
      </w:r>
      <w:r>
        <w:rPr>
          <w:rFonts w:ascii="Trebuchet MS" w:eastAsia="Calibri" w:hAnsi="Trebuchet MS" w:cs="Times New Roman"/>
          <w:b/>
          <w:color w:val="1F4E79"/>
          <w:sz w:val="22"/>
          <w:szCs w:val="22"/>
          <w:lang w:val="en-GB"/>
        </w:rPr>
        <w:t xml:space="preserve"> may be reduced, if necessary, in line with the assessment criteria concerning the justification and sound financial management of the project budget.</w:t>
      </w:r>
    </w:p>
    <w:p w14:paraId="53D0CC91" w14:textId="36286AC4" w:rsidR="00D51754" w:rsidRPr="00B800CA" w:rsidRDefault="00837852" w:rsidP="00D51754">
      <w:pPr>
        <w:spacing w:before="120" w:after="120" w:line="259" w:lineRule="auto"/>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Thus, in case of decrease of the initial</w:t>
      </w:r>
      <w:r w:rsidR="00D51754" w:rsidRPr="00B800CA">
        <w:rPr>
          <w:rFonts w:ascii="Trebuchet MS" w:eastAsia="Calibri" w:hAnsi="Trebuchet MS" w:cs="Times New Roman"/>
          <w:color w:val="1F4E79"/>
          <w:sz w:val="22"/>
          <w:szCs w:val="22"/>
          <w:lang w:val="en-GB"/>
        </w:rPr>
        <w:t xml:space="preserve"> budget</w:t>
      </w:r>
      <w:r>
        <w:rPr>
          <w:rFonts w:ascii="Trebuchet MS" w:eastAsia="Calibri" w:hAnsi="Trebuchet MS" w:cs="Times New Roman"/>
          <w:color w:val="1F4E79"/>
          <w:sz w:val="22"/>
          <w:szCs w:val="22"/>
          <w:lang w:val="en-GB"/>
        </w:rPr>
        <w:t xml:space="preserve"> the partners should </w:t>
      </w:r>
      <w:proofErr w:type="spellStart"/>
      <w:r w:rsidR="00D51754" w:rsidRPr="00B800CA">
        <w:rPr>
          <w:rFonts w:ascii="Trebuchet MS" w:eastAsia="Calibri" w:hAnsi="Trebuchet MS" w:cs="Times New Roman"/>
          <w:color w:val="1F4E79"/>
          <w:sz w:val="22"/>
          <w:szCs w:val="22"/>
          <w:lang w:val="en-GB"/>
        </w:rPr>
        <w:t>provided</w:t>
      </w:r>
      <w:proofErr w:type="spellEnd"/>
      <w:r w:rsidR="00D51754" w:rsidRPr="00B800CA">
        <w:rPr>
          <w:rFonts w:ascii="Trebuchet MS" w:eastAsia="Calibri" w:hAnsi="Trebuchet MS" w:cs="Times New Roman"/>
          <w:color w:val="1F4E79"/>
          <w:sz w:val="22"/>
          <w:szCs w:val="22"/>
          <w:lang w:val="en-GB"/>
        </w:rPr>
        <w:t xml:space="preserve"> that:</w:t>
      </w:r>
    </w:p>
    <w:p w14:paraId="1644D7FF" w14:textId="7B173988" w:rsidR="0096602A" w:rsidRPr="00046BCF" w:rsidRDefault="0096602A" w:rsidP="0096602A">
      <w:pPr>
        <w:numPr>
          <w:ilvl w:val="0"/>
          <w:numId w:val="13"/>
        </w:numPr>
        <w:spacing w:before="120" w:after="120" w:line="259" w:lineRule="auto"/>
        <w:contextualSpacing/>
        <w:jc w:val="both"/>
        <w:rPr>
          <w:rFonts w:ascii="Trebuchet MS" w:eastAsia="Calibri" w:hAnsi="Trebuchet MS" w:cs="Times New Roman"/>
          <w:color w:val="1F4E79" w:themeColor="accent1" w:themeShade="80"/>
          <w:sz w:val="22"/>
          <w:szCs w:val="22"/>
          <w:lang w:val="en-GB"/>
        </w:rPr>
      </w:pPr>
      <w:r w:rsidRPr="00046BCF">
        <w:rPr>
          <w:rFonts w:ascii="Trebuchet MS" w:eastAsia="Calibri" w:hAnsi="Trebuchet MS" w:cs="Times New Roman"/>
          <w:color w:val="1F4E79" w:themeColor="accent1" w:themeShade="80"/>
          <w:sz w:val="22"/>
          <w:szCs w:val="22"/>
          <w:lang w:val="en-GB"/>
        </w:rPr>
        <w:t>A clear justification of for the modification is provided within the application form</w:t>
      </w:r>
    </w:p>
    <w:p w14:paraId="56195DB4" w14:textId="01F3548D" w:rsidR="009247B5" w:rsidRPr="00046BCF" w:rsidRDefault="00D51754" w:rsidP="000C272F">
      <w:pPr>
        <w:numPr>
          <w:ilvl w:val="0"/>
          <w:numId w:val="13"/>
        </w:numPr>
        <w:spacing w:before="120" w:after="120" w:line="259" w:lineRule="auto"/>
        <w:contextualSpacing/>
        <w:jc w:val="both"/>
        <w:rPr>
          <w:rFonts w:ascii="Trebuchet MS" w:eastAsia="Calibri" w:hAnsi="Trebuchet MS" w:cs="Times New Roman"/>
          <w:color w:val="1F4E79" w:themeColor="accent1" w:themeShade="80"/>
          <w:sz w:val="22"/>
          <w:szCs w:val="22"/>
          <w:lang w:val="en-GB"/>
        </w:rPr>
      </w:pPr>
      <w:r w:rsidRPr="00046BCF">
        <w:rPr>
          <w:rFonts w:ascii="Trebuchet MS" w:eastAsia="Calibri" w:hAnsi="Trebuchet MS" w:cs="Times New Roman"/>
          <w:color w:val="1F4E79" w:themeColor="accent1" w:themeShade="80"/>
          <w:sz w:val="22"/>
          <w:szCs w:val="22"/>
          <w:lang w:val="en-GB"/>
        </w:rPr>
        <w:t xml:space="preserve">The modification does not </w:t>
      </w:r>
      <w:r w:rsidR="009247B5" w:rsidRPr="00046BCF">
        <w:rPr>
          <w:rFonts w:ascii="Trebuchet MS" w:eastAsia="Calibri" w:hAnsi="Trebuchet MS" w:cs="Times New Roman"/>
          <w:color w:val="1F4E79" w:themeColor="accent1" w:themeShade="80"/>
          <w:sz w:val="22"/>
          <w:szCs w:val="22"/>
          <w:lang w:val="en-GB"/>
        </w:rPr>
        <w:t>affect the chances to reach project</w:t>
      </w:r>
      <w:r w:rsidRPr="00046BCF">
        <w:rPr>
          <w:rFonts w:ascii="Trebuchet MS" w:eastAsia="Calibri" w:hAnsi="Trebuchet MS" w:cs="Times New Roman"/>
          <w:color w:val="1F4E79" w:themeColor="accent1" w:themeShade="80"/>
          <w:sz w:val="22"/>
          <w:szCs w:val="22"/>
          <w:lang w:val="en-GB"/>
        </w:rPr>
        <w:t xml:space="preserve"> objectives</w:t>
      </w:r>
      <w:r w:rsidR="009247B5" w:rsidRPr="00046BCF">
        <w:rPr>
          <w:rFonts w:ascii="Trebuchet MS" w:eastAsia="Calibri" w:hAnsi="Trebuchet MS" w:cs="Times New Roman"/>
          <w:color w:val="1F4E79" w:themeColor="accent1" w:themeShade="80"/>
          <w:sz w:val="22"/>
          <w:szCs w:val="22"/>
          <w:lang w:val="en-GB"/>
        </w:rPr>
        <w:t>;</w:t>
      </w:r>
    </w:p>
    <w:p w14:paraId="0C44C726" w14:textId="26EC613B" w:rsidR="00D51754" w:rsidRPr="00046BCF" w:rsidRDefault="009247B5" w:rsidP="000C272F">
      <w:pPr>
        <w:numPr>
          <w:ilvl w:val="0"/>
          <w:numId w:val="13"/>
        </w:numPr>
        <w:spacing w:before="120" w:after="120" w:line="259" w:lineRule="auto"/>
        <w:contextualSpacing/>
        <w:jc w:val="both"/>
        <w:rPr>
          <w:rFonts w:ascii="Trebuchet MS" w:eastAsia="Calibri" w:hAnsi="Trebuchet MS" w:cs="Times New Roman"/>
          <w:color w:val="1F4E79" w:themeColor="accent1" w:themeShade="80"/>
          <w:sz w:val="22"/>
          <w:szCs w:val="22"/>
          <w:lang w:val="en-GB"/>
        </w:rPr>
      </w:pPr>
      <w:r w:rsidRPr="00046BCF">
        <w:rPr>
          <w:rFonts w:ascii="Trebuchet MS" w:eastAsia="Calibri" w:hAnsi="Trebuchet MS" w:cs="Times New Roman"/>
          <w:color w:val="1F4E79" w:themeColor="accent1" w:themeShade="80"/>
          <w:sz w:val="22"/>
          <w:szCs w:val="22"/>
          <w:lang w:val="en-GB"/>
        </w:rPr>
        <w:t>The budget modification is a consequence of other modifications in the application (intervention logic, partnership, location, period, technical solutions, etc.)</w:t>
      </w:r>
      <w:r w:rsidR="00D51754" w:rsidRPr="00046BCF">
        <w:rPr>
          <w:rFonts w:ascii="Trebuchet MS" w:eastAsia="Calibri" w:hAnsi="Trebuchet MS" w:cs="Times New Roman"/>
          <w:color w:val="1F4E79" w:themeColor="accent1" w:themeShade="80"/>
          <w:sz w:val="22"/>
          <w:szCs w:val="22"/>
          <w:lang w:val="en-GB"/>
        </w:rPr>
        <w:t xml:space="preserve">, </w:t>
      </w:r>
      <w:r w:rsidRPr="00046BCF">
        <w:rPr>
          <w:rFonts w:ascii="Trebuchet MS" w:eastAsia="Calibri" w:hAnsi="Trebuchet MS" w:cs="Times New Roman"/>
          <w:color w:val="1F4E79" w:themeColor="accent1" w:themeShade="80"/>
          <w:sz w:val="22"/>
          <w:szCs w:val="22"/>
          <w:lang w:val="en-GB"/>
        </w:rPr>
        <w:t>not vice-versa;</w:t>
      </w:r>
      <w:r w:rsidR="00D51754" w:rsidRPr="00046BCF">
        <w:rPr>
          <w:rFonts w:ascii="Trebuchet MS" w:eastAsia="Calibri" w:hAnsi="Trebuchet MS" w:cs="Times New Roman"/>
          <w:color w:val="1F4E79" w:themeColor="accent1" w:themeShade="80"/>
          <w:sz w:val="22"/>
          <w:szCs w:val="22"/>
          <w:lang w:val="en-GB"/>
        </w:rPr>
        <w:t xml:space="preserve"> </w:t>
      </w:r>
    </w:p>
    <w:p w14:paraId="5C8F8A35" w14:textId="2D34B9AE" w:rsidR="00837852" w:rsidRPr="00837852" w:rsidRDefault="00837852" w:rsidP="00837852">
      <w:pPr>
        <w:spacing w:before="120" w:after="120" w:line="259" w:lineRule="auto"/>
        <w:jc w:val="both"/>
        <w:rPr>
          <w:rFonts w:ascii="Trebuchet MS" w:eastAsia="Calibri" w:hAnsi="Trebuchet MS" w:cs="Times New Roman"/>
          <w:b/>
          <w:color w:val="1F4E79"/>
          <w:sz w:val="22"/>
          <w:szCs w:val="22"/>
          <w:lang w:val="en-GB"/>
        </w:rPr>
      </w:pPr>
      <w:r w:rsidRPr="00837852">
        <w:rPr>
          <w:rFonts w:ascii="Trebuchet MS" w:eastAsia="Calibri" w:hAnsi="Trebuchet MS" w:cs="Times New Roman"/>
          <w:b/>
          <w:color w:val="1F4E79"/>
          <w:sz w:val="22"/>
          <w:szCs w:val="22"/>
          <w:lang w:val="en-GB"/>
        </w:rPr>
        <w:t xml:space="preserve">No justification </w:t>
      </w:r>
      <w:proofErr w:type="gramStart"/>
      <w:r w:rsidRPr="00837852">
        <w:rPr>
          <w:rFonts w:ascii="Trebuchet MS" w:eastAsia="Calibri" w:hAnsi="Trebuchet MS" w:cs="Times New Roman"/>
          <w:b/>
          <w:color w:val="1F4E79"/>
          <w:sz w:val="22"/>
          <w:szCs w:val="22"/>
          <w:lang w:val="en-GB"/>
        </w:rPr>
        <w:t>is needed</w:t>
      </w:r>
      <w:proofErr w:type="gramEnd"/>
      <w:r w:rsidRPr="00837852">
        <w:rPr>
          <w:rFonts w:ascii="Trebuchet MS" w:eastAsia="Calibri" w:hAnsi="Trebuchet MS" w:cs="Times New Roman"/>
          <w:b/>
          <w:color w:val="1F4E79"/>
          <w:sz w:val="22"/>
          <w:szCs w:val="22"/>
          <w:lang w:val="en-GB"/>
        </w:rPr>
        <w:t xml:space="preserve"> in of the recommendation issued by the Programme structures. </w:t>
      </w:r>
    </w:p>
    <w:p w14:paraId="411B8F69" w14:textId="595993FF" w:rsidR="00837852" w:rsidRPr="00B800CA" w:rsidRDefault="00D51754" w:rsidP="0047683D">
      <w:pPr>
        <w:spacing w:before="240" w:after="120" w:line="259" w:lineRule="auto"/>
        <w:rPr>
          <w:rFonts w:ascii="Trebuchet MS" w:eastAsia="Times New Roman" w:hAnsi="Trebuchet MS" w:cs="Times New Roman"/>
          <w:b/>
          <w:color w:val="538135"/>
          <w:sz w:val="28"/>
          <w:szCs w:val="28"/>
          <w:lang w:val="en-GB"/>
        </w:rPr>
      </w:pPr>
      <w:r w:rsidRPr="00B800CA">
        <w:rPr>
          <w:rFonts w:ascii="Trebuchet MS" w:eastAsia="Times New Roman" w:hAnsi="Trebuchet MS" w:cs="Times New Roman"/>
          <w:b/>
          <w:color w:val="538135"/>
          <w:sz w:val="28"/>
          <w:szCs w:val="28"/>
          <w:lang w:val="en-GB"/>
        </w:rPr>
        <w:t>Modification of the implementation period</w:t>
      </w:r>
    </w:p>
    <w:p w14:paraId="074688E9" w14:textId="7F337C24" w:rsidR="000A4445" w:rsidRDefault="00D51754" w:rsidP="000A4445">
      <w:pPr>
        <w:spacing w:after="120" w:line="259" w:lineRule="auto"/>
        <w:jc w:val="both"/>
        <w:rPr>
          <w:rFonts w:ascii="Trebuchet MS" w:eastAsia="Calibri" w:hAnsi="Trebuchet MS" w:cs="Times New Roman"/>
          <w:color w:val="1F4E79"/>
          <w:sz w:val="22"/>
          <w:szCs w:val="22"/>
          <w:lang w:val="en-GB"/>
        </w:rPr>
      </w:pPr>
      <w:r w:rsidRPr="00B800CA">
        <w:rPr>
          <w:rFonts w:ascii="Trebuchet MS" w:eastAsia="Calibri" w:hAnsi="Trebuchet MS" w:cs="Times New Roman"/>
          <w:color w:val="1F4E79"/>
          <w:sz w:val="22"/>
          <w:szCs w:val="22"/>
          <w:lang w:val="en-GB"/>
        </w:rPr>
        <w:t xml:space="preserve">Project implementation period may be increased/decreased compared to the project idea, but </w:t>
      </w:r>
      <w:r w:rsidR="00E244A0">
        <w:rPr>
          <w:rFonts w:ascii="Trebuchet MS" w:eastAsia="Calibri" w:hAnsi="Trebuchet MS" w:cs="Times New Roman"/>
          <w:color w:val="1F4E79"/>
          <w:sz w:val="22"/>
          <w:szCs w:val="22"/>
          <w:lang w:val="en-GB"/>
        </w:rPr>
        <w:t xml:space="preserve">it </w:t>
      </w:r>
      <w:r w:rsidRPr="00B800CA">
        <w:rPr>
          <w:rFonts w:ascii="Trebuchet MS" w:eastAsia="Calibri" w:hAnsi="Trebuchet MS" w:cs="Times New Roman"/>
          <w:color w:val="1F4E79"/>
          <w:sz w:val="22"/>
          <w:szCs w:val="22"/>
          <w:lang w:val="en-GB"/>
        </w:rPr>
        <w:t>cannot exceed the maximum duration</w:t>
      </w:r>
      <w:r w:rsidR="00E244A0">
        <w:rPr>
          <w:rFonts w:ascii="Trebuchet MS" w:eastAsia="Calibri" w:hAnsi="Trebuchet MS" w:cs="Times New Roman"/>
          <w:color w:val="1F4E79"/>
          <w:sz w:val="22"/>
          <w:szCs w:val="22"/>
          <w:lang w:val="en-GB"/>
        </w:rPr>
        <w:t>,</w:t>
      </w:r>
      <w:r w:rsidRPr="00B800CA">
        <w:rPr>
          <w:rFonts w:ascii="Trebuchet MS" w:eastAsia="Calibri" w:hAnsi="Trebuchet MS" w:cs="Times New Roman"/>
          <w:color w:val="1F4E79"/>
          <w:sz w:val="22"/>
          <w:szCs w:val="22"/>
          <w:lang w:val="en-GB"/>
        </w:rPr>
        <w:t xml:space="preserve"> as specified </w:t>
      </w:r>
      <w:r w:rsidR="000A4445">
        <w:rPr>
          <w:rFonts w:ascii="Trebuchet MS" w:eastAsia="Calibri" w:hAnsi="Trebuchet MS" w:cs="Times New Roman"/>
          <w:color w:val="1F4E79"/>
          <w:sz w:val="22"/>
          <w:szCs w:val="22"/>
          <w:lang w:val="en-GB"/>
        </w:rPr>
        <w:t xml:space="preserve">in the current </w:t>
      </w:r>
      <w:r w:rsidR="009A6820" w:rsidRPr="009A6820">
        <w:rPr>
          <w:rFonts w:ascii="Trebuchet MS" w:eastAsia="Calibri" w:hAnsi="Trebuchet MS" w:cs="Times New Roman"/>
          <w:b/>
          <w:i/>
          <w:color w:val="538135" w:themeColor="accent6" w:themeShade="BF"/>
          <w:sz w:val="22"/>
          <w:szCs w:val="22"/>
          <w:lang w:val="en-GB"/>
        </w:rPr>
        <w:t>Invitation</w:t>
      </w:r>
      <w:r w:rsidR="000A4445">
        <w:rPr>
          <w:rFonts w:ascii="Trebuchet MS" w:eastAsia="Calibri" w:hAnsi="Trebuchet MS" w:cs="Times New Roman"/>
          <w:color w:val="1F4E79"/>
          <w:sz w:val="22"/>
          <w:szCs w:val="22"/>
          <w:lang w:val="en-GB"/>
        </w:rPr>
        <w:t>.</w:t>
      </w:r>
    </w:p>
    <w:p w14:paraId="194FA79D" w14:textId="77777777" w:rsidR="00E244A0" w:rsidRPr="00046BCF" w:rsidRDefault="00E244A0" w:rsidP="00046BCF">
      <w:pPr>
        <w:spacing w:before="240" w:after="120" w:line="259" w:lineRule="auto"/>
        <w:rPr>
          <w:rFonts w:ascii="Trebuchet MS" w:eastAsia="Times New Roman" w:hAnsi="Trebuchet MS" w:cs="Times New Roman"/>
          <w:b/>
          <w:color w:val="538135"/>
          <w:sz w:val="28"/>
          <w:szCs w:val="28"/>
          <w:lang w:val="en-GB"/>
        </w:rPr>
      </w:pPr>
      <w:r w:rsidRPr="00046BCF">
        <w:rPr>
          <w:rFonts w:ascii="Trebuchet MS" w:eastAsia="Times New Roman" w:hAnsi="Trebuchet MS" w:cs="Times New Roman"/>
          <w:b/>
          <w:color w:val="538135"/>
          <w:sz w:val="28"/>
          <w:szCs w:val="28"/>
          <w:lang w:val="en-GB"/>
        </w:rPr>
        <w:t>General rules concerning modifications</w:t>
      </w:r>
    </w:p>
    <w:p w14:paraId="6E34156C" w14:textId="02DE6020" w:rsidR="0005599C" w:rsidRDefault="0005599C" w:rsidP="00E244A0">
      <w:pPr>
        <w:spacing w:after="120" w:line="259" w:lineRule="auto"/>
        <w:jc w:val="both"/>
        <w:rPr>
          <w:rFonts w:ascii="Trebuchet MS" w:eastAsia="Calibri" w:hAnsi="Trebuchet MS" w:cs="Times New Roman"/>
          <w:color w:val="1F4E79"/>
          <w:sz w:val="22"/>
          <w:szCs w:val="22"/>
          <w:lang w:val="en-GB"/>
        </w:rPr>
      </w:pPr>
      <w:r>
        <w:rPr>
          <w:rFonts w:ascii="Trebuchet MS" w:eastAsia="Calibri" w:hAnsi="Trebuchet MS" w:cs="Times New Roman"/>
          <w:color w:val="1F4E79"/>
          <w:sz w:val="22"/>
          <w:szCs w:val="22"/>
          <w:lang w:val="en-GB"/>
        </w:rPr>
        <w:t xml:space="preserve">In addition to the </w:t>
      </w:r>
      <w:proofErr w:type="gramStart"/>
      <w:r>
        <w:rPr>
          <w:rFonts w:ascii="Trebuchet MS" w:eastAsia="Calibri" w:hAnsi="Trebuchet MS" w:cs="Times New Roman"/>
          <w:color w:val="1F4E79"/>
          <w:sz w:val="22"/>
          <w:szCs w:val="22"/>
          <w:lang w:val="en-GB"/>
        </w:rPr>
        <w:t>above described</w:t>
      </w:r>
      <w:proofErr w:type="gramEnd"/>
      <w:r>
        <w:rPr>
          <w:rFonts w:ascii="Trebuchet MS" w:eastAsia="Calibri" w:hAnsi="Trebuchet MS" w:cs="Times New Roman"/>
          <w:color w:val="1F4E79"/>
          <w:sz w:val="22"/>
          <w:szCs w:val="22"/>
          <w:lang w:val="en-GB"/>
        </w:rPr>
        <w:t xml:space="preserve"> modifications, other modifications of various project features between Step 1 and Step 2 may be implemented, provided that substantial justifications are included into the application.</w:t>
      </w:r>
    </w:p>
    <w:p w14:paraId="6D3FB641" w14:textId="29ABFB74" w:rsidR="00E244A0" w:rsidRPr="00B800CA" w:rsidRDefault="00E244A0" w:rsidP="00E244A0">
      <w:pPr>
        <w:spacing w:after="120" w:line="259" w:lineRule="auto"/>
        <w:jc w:val="both"/>
        <w:rPr>
          <w:rFonts w:ascii="Trebuchet MS" w:eastAsia="Calibri" w:hAnsi="Trebuchet MS" w:cs="Times New Roman"/>
          <w:color w:val="1F4E79"/>
          <w:sz w:val="22"/>
          <w:szCs w:val="22"/>
          <w:lang w:val="en-GB"/>
        </w:rPr>
      </w:pPr>
      <w:proofErr w:type="gramStart"/>
      <w:r w:rsidRPr="00B800CA">
        <w:rPr>
          <w:rFonts w:ascii="Trebuchet MS" w:eastAsia="Calibri" w:hAnsi="Trebuchet MS" w:cs="Times New Roman"/>
          <w:color w:val="1F4E79"/>
          <w:sz w:val="22"/>
          <w:szCs w:val="22"/>
          <w:lang w:val="en-GB"/>
        </w:rPr>
        <w:t xml:space="preserve">In </w:t>
      </w:r>
      <w:r w:rsidR="0005599C">
        <w:rPr>
          <w:rFonts w:ascii="Trebuchet MS" w:eastAsia="Calibri" w:hAnsi="Trebuchet MS" w:cs="Times New Roman"/>
          <w:color w:val="1F4E79"/>
          <w:sz w:val="22"/>
          <w:szCs w:val="22"/>
          <w:lang w:val="en-GB"/>
        </w:rPr>
        <w:t>order to correctly manage</w:t>
      </w:r>
      <w:proofErr w:type="gramEnd"/>
      <w:r w:rsidR="0005599C">
        <w:rPr>
          <w:rFonts w:ascii="Trebuchet MS" w:eastAsia="Calibri" w:hAnsi="Trebuchet MS" w:cs="Times New Roman"/>
          <w:color w:val="1F4E79"/>
          <w:sz w:val="22"/>
          <w:szCs w:val="22"/>
          <w:lang w:val="en-GB"/>
        </w:rPr>
        <w:t xml:space="preserve"> modifications of various project features between Step 1 and Step 2, </w:t>
      </w:r>
      <w:r w:rsidRPr="00B800CA">
        <w:rPr>
          <w:rFonts w:ascii="Trebuchet MS" w:eastAsia="Calibri" w:hAnsi="Trebuchet MS" w:cs="Times New Roman"/>
          <w:color w:val="1F4E79"/>
          <w:sz w:val="22"/>
          <w:szCs w:val="22"/>
          <w:lang w:val="en-GB"/>
        </w:rPr>
        <w:t xml:space="preserve">applicants </w:t>
      </w:r>
      <w:r w:rsidR="0005599C">
        <w:rPr>
          <w:rFonts w:ascii="Trebuchet MS" w:eastAsia="Calibri" w:hAnsi="Trebuchet MS" w:cs="Times New Roman"/>
          <w:color w:val="1F4E79"/>
          <w:sz w:val="22"/>
          <w:szCs w:val="22"/>
          <w:lang w:val="en-GB"/>
        </w:rPr>
        <w:t xml:space="preserve">are requested to self-assess their application </w:t>
      </w:r>
      <w:r w:rsidR="0005599C" w:rsidRPr="0095383B">
        <w:rPr>
          <w:rFonts w:ascii="Trebuchet MS" w:eastAsia="Calibri" w:hAnsi="Trebuchet MS" w:cs="Times New Roman"/>
          <w:color w:val="1F4E79"/>
          <w:sz w:val="22"/>
          <w:szCs w:val="22"/>
          <w:lang w:val="en-GB"/>
        </w:rPr>
        <w:t xml:space="preserve">based on </w:t>
      </w:r>
      <w:r w:rsidRPr="009D0F69">
        <w:rPr>
          <w:rFonts w:ascii="Trebuchet MS" w:eastAsia="Calibri" w:hAnsi="Trebuchet MS" w:cs="Times New Roman"/>
          <w:b/>
          <w:color w:val="1F4E79"/>
          <w:sz w:val="22"/>
          <w:szCs w:val="22"/>
          <w:lang w:val="en-GB"/>
        </w:rPr>
        <w:t>Annex AF 12-Self-assessment of the modifications</w:t>
      </w:r>
      <w:r w:rsidR="0005599C" w:rsidRPr="0095383B">
        <w:rPr>
          <w:rFonts w:ascii="Trebuchet MS" w:eastAsia="Calibri" w:hAnsi="Trebuchet MS" w:cs="Times New Roman"/>
          <w:color w:val="1F4E79"/>
          <w:sz w:val="22"/>
          <w:szCs w:val="22"/>
          <w:lang w:val="en-GB"/>
        </w:rPr>
        <w:t>.</w:t>
      </w:r>
      <w:r w:rsidRPr="00B800CA">
        <w:rPr>
          <w:rFonts w:ascii="Trebuchet MS" w:eastAsia="Calibri" w:hAnsi="Trebuchet MS" w:cs="Times New Roman"/>
          <w:color w:val="1F4E79"/>
          <w:sz w:val="22"/>
          <w:szCs w:val="22"/>
          <w:lang w:val="en-GB"/>
        </w:rPr>
        <w:t xml:space="preserve"> </w:t>
      </w:r>
    </w:p>
    <w:p w14:paraId="21F78A96" w14:textId="724A717E" w:rsidR="00FB62D6" w:rsidRPr="00046BCF" w:rsidRDefault="00D51754" w:rsidP="00046BCF">
      <w:pPr>
        <w:spacing w:before="120" w:after="120"/>
        <w:jc w:val="both"/>
        <w:rPr>
          <w:rFonts w:ascii="Trebuchet MS" w:eastAsia="Calibri" w:hAnsi="Trebuchet MS" w:cs="Times New Roman"/>
          <w:b/>
          <w:color w:val="538135"/>
          <w:sz w:val="22"/>
          <w:szCs w:val="22"/>
          <w:lang w:val="en-GB"/>
        </w:rPr>
      </w:pPr>
      <w:r w:rsidRPr="00B800CA">
        <w:rPr>
          <w:rFonts w:ascii="Trebuchet MS" w:eastAsia="Calibri" w:hAnsi="Trebuchet MS" w:cs="Times New Roman"/>
          <w:color w:val="1F4E79"/>
          <w:sz w:val="22"/>
          <w:szCs w:val="22"/>
          <w:lang w:val="en-GB"/>
        </w:rPr>
        <w:lastRenderedPageBreak/>
        <w:t xml:space="preserve">The Programme structures will assess all these elements. Based on the justification provided and the self-assessment, the Programme might accept/reject the </w:t>
      </w:r>
      <w:r w:rsidR="001830D0" w:rsidRPr="00B800CA">
        <w:rPr>
          <w:rFonts w:ascii="Trebuchet MS" w:eastAsia="Calibri" w:hAnsi="Trebuchet MS" w:cs="Times New Roman"/>
          <w:color w:val="1F4E79"/>
          <w:sz w:val="22"/>
          <w:szCs w:val="22"/>
          <w:lang w:val="en-GB"/>
        </w:rPr>
        <w:t>propos</w:t>
      </w:r>
      <w:r w:rsidR="001830D0">
        <w:rPr>
          <w:rFonts w:ascii="Trebuchet MS" w:eastAsia="Calibri" w:hAnsi="Trebuchet MS" w:cs="Times New Roman"/>
          <w:color w:val="1F4E79"/>
          <w:sz w:val="22"/>
          <w:szCs w:val="22"/>
          <w:lang w:val="en-GB"/>
        </w:rPr>
        <w:t>ed modifications</w:t>
      </w:r>
      <w:r w:rsidR="001830D0" w:rsidRPr="00B800CA">
        <w:rPr>
          <w:rFonts w:ascii="Trebuchet MS" w:eastAsia="Calibri" w:hAnsi="Trebuchet MS" w:cs="Times New Roman"/>
          <w:color w:val="1F4E79"/>
          <w:sz w:val="22"/>
          <w:szCs w:val="22"/>
          <w:lang w:val="en-GB"/>
        </w:rPr>
        <w:t xml:space="preserve"> </w:t>
      </w:r>
      <w:r w:rsidRPr="00B800CA">
        <w:rPr>
          <w:rFonts w:ascii="Trebuchet MS" w:eastAsia="Calibri" w:hAnsi="Trebuchet MS" w:cs="Times New Roman"/>
          <w:color w:val="1F4E79"/>
          <w:sz w:val="22"/>
          <w:szCs w:val="22"/>
          <w:lang w:val="en-GB"/>
        </w:rPr>
        <w:t xml:space="preserve">(which </w:t>
      </w:r>
      <w:proofErr w:type="gramStart"/>
      <w:r w:rsidRPr="00B800CA">
        <w:rPr>
          <w:rFonts w:ascii="Trebuchet MS" w:eastAsia="Calibri" w:hAnsi="Trebuchet MS" w:cs="Times New Roman"/>
          <w:color w:val="1F4E79"/>
          <w:sz w:val="22"/>
          <w:szCs w:val="22"/>
          <w:lang w:val="en-GB"/>
        </w:rPr>
        <w:t>will be reflected</w:t>
      </w:r>
      <w:proofErr w:type="gramEnd"/>
      <w:r w:rsidRPr="00B800CA">
        <w:rPr>
          <w:rFonts w:ascii="Trebuchet MS" w:eastAsia="Calibri" w:hAnsi="Trebuchet MS" w:cs="Times New Roman"/>
          <w:color w:val="1F4E79"/>
          <w:sz w:val="22"/>
          <w:szCs w:val="22"/>
          <w:lang w:val="en-GB"/>
        </w:rPr>
        <w:t xml:space="preserve"> in MC </w:t>
      </w:r>
      <w:r w:rsidR="000A45CC">
        <w:rPr>
          <w:rFonts w:ascii="Trebuchet MS" w:eastAsia="Calibri" w:hAnsi="Trebuchet MS" w:cs="Times New Roman"/>
          <w:color w:val="1F4E79"/>
          <w:sz w:val="22"/>
          <w:szCs w:val="22"/>
          <w:lang w:val="en-GB"/>
        </w:rPr>
        <w:t>funding</w:t>
      </w:r>
      <w:r w:rsidR="0005599C">
        <w:rPr>
          <w:rFonts w:ascii="Trebuchet MS" w:eastAsia="Calibri" w:hAnsi="Trebuchet MS" w:cs="Times New Roman"/>
          <w:color w:val="1F4E79"/>
          <w:sz w:val="22"/>
          <w:szCs w:val="22"/>
          <w:lang w:val="en-GB"/>
        </w:rPr>
        <w:t xml:space="preserve"> </w:t>
      </w:r>
      <w:r w:rsidRPr="00B800CA">
        <w:rPr>
          <w:rFonts w:ascii="Trebuchet MS" w:eastAsia="Calibri" w:hAnsi="Trebuchet MS" w:cs="Times New Roman"/>
          <w:color w:val="1F4E79"/>
          <w:sz w:val="22"/>
          <w:szCs w:val="22"/>
          <w:lang w:val="en-GB"/>
        </w:rPr>
        <w:t xml:space="preserve">decision). </w:t>
      </w:r>
      <w:r w:rsidR="001830D0">
        <w:rPr>
          <w:rFonts w:ascii="Trebuchet MS" w:eastAsia="Calibri" w:hAnsi="Trebuchet MS" w:cs="Times New Roman"/>
          <w:color w:val="1F4E79"/>
          <w:sz w:val="22"/>
          <w:szCs w:val="22"/>
          <w:lang w:val="en-GB"/>
        </w:rPr>
        <w:t>T</w:t>
      </w:r>
      <w:r w:rsidRPr="00B800CA">
        <w:rPr>
          <w:rFonts w:ascii="Trebuchet MS" w:eastAsia="Calibri" w:hAnsi="Trebuchet MS" w:cs="Times New Roman"/>
          <w:color w:val="1F4E79"/>
          <w:sz w:val="22"/>
          <w:szCs w:val="22"/>
          <w:lang w:val="en-GB"/>
        </w:rPr>
        <w:t xml:space="preserve">he rejection of the modifications </w:t>
      </w:r>
      <w:r w:rsidR="001830D0">
        <w:rPr>
          <w:rFonts w:ascii="Trebuchet MS" w:eastAsia="Calibri" w:hAnsi="Trebuchet MS" w:cs="Times New Roman"/>
          <w:color w:val="1F4E79"/>
          <w:sz w:val="22"/>
          <w:szCs w:val="22"/>
          <w:lang w:val="en-GB"/>
        </w:rPr>
        <w:t>may</w:t>
      </w:r>
      <w:r w:rsidR="00A00B44" w:rsidRPr="00B800CA">
        <w:rPr>
          <w:rFonts w:ascii="Trebuchet MS" w:eastAsia="Calibri" w:hAnsi="Trebuchet MS" w:cs="Times New Roman"/>
          <w:color w:val="1F4E79"/>
          <w:sz w:val="22"/>
          <w:szCs w:val="22"/>
          <w:lang w:val="en-GB"/>
        </w:rPr>
        <w:t xml:space="preserve"> </w:t>
      </w:r>
      <w:r w:rsidR="00C23FB6">
        <w:rPr>
          <w:rFonts w:ascii="Trebuchet MS" w:eastAsia="Calibri" w:hAnsi="Trebuchet MS" w:cs="Times New Roman"/>
          <w:color w:val="1F4E79"/>
          <w:sz w:val="22"/>
          <w:szCs w:val="22"/>
          <w:lang w:val="en-GB"/>
        </w:rPr>
        <w:t xml:space="preserve">also </w:t>
      </w:r>
      <w:r w:rsidR="00A00B44" w:rsidRPr="00B800CA">
        <w:rPr>
          <w:rFonts w:ascii="Trebuchet MS" w:eastAsia="Calibri" w:hAnsi="Trebuchet MS" w:cs="Times New Roman"/>
          <w:color w:val="1F4E79"/>
          <w:sz w:val="22"/>
          <w:szCs w:val="22"/>
          <w:lang w:val="en-GB"/>
        </w:rPr>
        <w:t xml:space="preserve">lead to </w:t>
      </w:r>
      <w:r w:rsidR="001830D0">
        <w:rPr>
          <w:rFonts w:ascii="Trebuchet MS" w:eastAsia="Calibri" w:hAnsi="Trebuchet MS" w:cs="Times New Roman"/>
          <w:color w:val="1F4E79"/>
          <w:sz w:val="22"/>
          <w:szCs w:val="22"/>
          <w:lang w:val="en-GB"/>
        </w:rPr>
        <w:t xml:space="preserve">rejecting the whole application from </w:t>
      </w:r>
      <w:r w:rsidR="00A00B44" w:rsidRPr="00B800CA">
        <w:rPr>
          <w:rFonts w:ascii="Trebuchet MS" w:eastAsia="Calibri" w:hAnsi="Trebuchet MS" w:cs="Times New Roman"/>
          <w:color w:val="1F4E79"/>
          <w:sz w:val="22"/>
          <w:szCs w:val="22"/>
          <w:lang w:val="en-GB"/>
        </w:rPr>
        <w:t>funding</w:t>
      </w:r>
      <w:r w:rsidRPr="00B800CA">
        <w:rPr>
          <w:rFonts w:ascii="Trebuchet MS" w:eastAsia="Calibri" w:hAnsi="Trebuchet MS" w:cs="Times New Roman"/>
          <w:color w:val="1F4E79"/>
          <w:sz w:val="22"/>
          <w:szCs w:val="22"/>
          <w:lang w:val="en-GB"/>
        </w:rPr>
        <w:t xml:space="preserve">, </w:t>
      </w:r>
      <w:r w:rsidR="001830D0">
        <w:rPr>
          <w:rFonts w:ascii="Trebuchet MS" w:eastAsia="Calibri" w:hAnsi="Trebuchet MS" w:cs="Times New Roman"/>
          <w:color w:val="1F4E79"/>
          <w:sz w:val="22"/>
          <w:szCs w:val="22"/>
          <w:lang w:val="en-GB"/>
        </w:rPr>
        <w:t>particularly if modifications negatively affect the project’s objectives, the partnership, the</w:t>
      </w:r>
      <w:r w:rsidR="00AC3D9D">
        <w:rPr>
          <w:rFonts w:ascii="Trebuchet MS" w:eastAsia="Calibri" w:hAnsi="Trebuchet MS" w:cs="Times New Roman"/>
          <w:color w:val="1F4E79"/>
          <w:sz w:val="22"/>
          <w:szCs w:val="22"/>
          <w:lang w:val="en-GB"/>
        </w:rPr>
        <w:t xml:space="preserve"> project’s</w:t>
      </w:r>
      <w:r w:rsidR="001830D0">
        <w:rPr>
          <w:rFonts w:ascii="Trebuchet MS" w:eastAsia="Calibri" w:hAnsi="Trebuchet MS" w:cs="Times New Roman"/>
          <w:color w:val="1F4E79"/>
          <w:sz w:val="22"/>
          <w:szCs w:val="22"/>
          <w:lang w:val="en-GB"/>
        </w:rPr>
        <w:t xml:space="preserve"> duration and budgetary limits or if modifications are not justified. </w:t>
      </w:r>
      <w:r w:rsidRPr="00B800CA">
        <w:rPr>
          <w:rFonts w:ascii="Trebuchet MS" w:eastAsia="Calibri" w:hAnsi="Trebuchet MS" w:cs="Times New Roman"/>
          <w:color w:val="1F4E79"/>
          <w:sz w:val="22"/>
          <w:szCs w:val="22"/>
          <w:lang w:val="en-GB"/>
        </w:rPr>
        <w:t xml:space="preserve"> </w:t>
      </w:r>
    </w:p>
    <w:p w14:paraId="5282CE25" w14:textId="5199D277" w:rsidR="002D44F1" w:rsidRPr="00B800CA" w:rsidRDefault="002D44F1" w:rsidP="000C272F">
      <w:pPr>
        <w:pStyle w:val="Heading2"/>
        <w:keepLines w:val="0"/>
        <w:numPr>
          <w:ilvl w:val="1"/>
          <w:numId w:val="8"/>
        </w:numPr>
        <w:spacing w:before="120" w:after="120" w:line="288" w:lineRule="auto"/>
        <w:jc w:val="both"/>
        <w:rPr>
          <w:rFonts w:ascii="Trebuchet MS" w:hAnsi="Trebuchet MS"/>
          <w:b/>
          <w:lang w:val="en-GB"/>
        </w:rPr>
      </w:pPr>
      <w:bookmarkStart w:id="14" w:name="_Toc213396725"/>
      <w:r w:rsidRPr="00B800CA">
        <w:rPr>
          <w:rFonts w:ascii="Trebuchet MS" w:hAnsi="Trebuchet MS"/>
          <w:b/>
          <w:lang w:val="en-GB"/>
        </w:rPr>
        <w:t>Eligibility of expenditures</w:t>
      </w:r>
      <w:bookmarkEnd w:id="14"/>
      <w:r w:rsidRPr="00B800CA">
        <w:rPr>
          <w:rFonts w:ascii="Trebuchet MS" w:hAnsi="Trebuchet MS"/>
          <w:b/>
          <w:lang w:val="en-GB"/>
        </w:rPr>
        <w:t xml:space="preserve"> </w:t>
      </w:r>
    </w:p>
    <w:p w14:paraId="39B71D4F" w14:textId="4DE62186" w:rsidR="002D44F1" w:rsidRPr="00B800CA" w:rsidRDefault="002D44F1" w:rsidP="002D44F1">
      <w:pPr>
        <w:tabs>
          <w:tab w:val="left" w:pos="0"/>
        </w:tabs>
        <w:jc w:val="both"/>
        <w:rPr>
          <w:rFonts w:ascii="Trebuchet MS" w:hAnsi="Trebuchet MS" w:cstheme="minorHAnsi"/>
          <w:color w:val="1F4E79" w:themeColor="accent1" w:themeShade="80"/>
          <w:sz w:val="22"/>
          <w:szCs w:val="22"/>
          <w:lang w:val="en-GB"/>
        </w:rPr>
      </w:pPr>
      <w:r w:rsidRPr="00B800CA">
        <w:rPr>
          <w:rFonts w:ascii="Trebuchet MS" w:hAnsi="Trebuchet MS" w:cstheme="minorHAnsi"/>
          <w:color w:val="1F4E79" w:themeColor="accent1" w:themeShade="80"/>
          <w:sz w:val="22"/>
          <w:szCs w:val="22"/>
          <w:lang w:val="en-GB"/>
        </w:rPr>
        <w:t xml:space="preserve">Detailed description regarding the eligibility of expenditures is included within </w:t>
      </w:r>
      <w:r w:rsidRPr="00B800CA">
        <w:rPr>
          <w:rFonts w:ascii="Trebuchet MS" w:hAnsi="Trebuchet MS" w:cstheme="minorHAnsi"/>
          <w:i/>
          <w:color w:val="1F4E79" w:themeColor="accent1" w:themeShade="80"/>
          <w:sz w:val="22"/>
          <w:szCs w:val="22"/>
          <w:lang w:val="en-GB"/>
        </w:rPr>
        <w:t>List of Eligible Expenditures</w:t>
      </w:r>
      <w:r w:rsidRPr="00B800CA">
        <w:rPr>
          <w:rFonts w:ascii="Trebuchet MS" w:hAnsi="Trebuchet MS" w:cstheme="minorHAnsi"/>
          <w:color w:val="1F4E79" w:themeColor="accent1" w:themeShade="80"/>
          <w:sz w:val="22"/>
          <w:szCs w:val="22"/>
          <w:lang w:val="en-GB"/>
        </w:rPr>
        <w:t xml:space="preserve"> applicable to PO 5.2.</w:t>
      </w:r>
    </w:p>
    <w:p w14:paraId="40EC3BC9" w14:textId="77777777" w:rsidR="002D44F1" w:rsidRPr="00B800CA" w:rsidRDefault="002D44F1" w:rsidP="002D44F1">
      <w:pPr>
        <w:tabs>
          <w:tab w:val="left" w:pos="0"/>
        </w:tabs>
        <w:jc w:val="both"/>
        <w:rPr>
          <w:rFonts w:ascii="Trebuchet MS" w:hAnsi="Trebuchet MS" w:cstheme="minorHAnsi"/>
          <w:color w:val="1F4E79" w:themeColor="accent1" w:themeShade="80"/>
          <w:sz w:val="22"/>
          <w:szCs w:val="22"/>
          <w:lang w:val="en-GB"/>
        </w:rPr>
      </w:pPr>
      <w:r w:rsidRPr="00B800CA">
        <w:rPr>
          <w:rFonts w:ascii="Trebuchet MS" w:hAnsi="Trebuchet MS" w:cstheme="minorHAnsi"/>
          <w:color w:val="1F4E79" w:themeColor="accent1" w:themeShade="80"/>
          <w:sz w:val="22"/>
          <w:szCs w:val="22"/>
          <w:lang w:val="en-GB"/>
        </w:rPr>
        <w:t xml:space="preserve">The project budget should be prepared </w:t>
      </w:r>
      <w:proofErr w:type="gramStart"/>
      <w:r w:rsidRPr="00B800CA">
        <w:rPr>
          <w:rFonts w:ascii="Trebuchet MS" w:hAnsi="Trebuchet MS" w:cstheme="minorHAnsi"/>
          <w:color w:val="1F4E79" w:themeColor="accent1" w:themeShade="80"/>
          <w:sz w:val="22"/>
          <w:szCs w:val="22"/>
          <w:lang w:val="en-GB"/>
        </w:rPr>
        <w:t>on the basis of</w:t>
      </w:r>
      <w:proofErr w:type="gramEnd"/>
      <w:r w:rsidRPr="00B800CA">
        <w:rPr>
          <w:rFonts w:ascii="Trebuchet MS" w:hAnsi="Trebuchet MS" w:cstheme="minorHAnsi"/>
          <w:color w:val="1F4E79" w:themeColor="accent1" w:themeShade="80"/>
          <w:sz w:val="22"/>
          <w:szCs w:val="22"/>
          <w:lang w:val="en-GB"/>
        </w:rPr>
        <w:t xml:space="preserve"> the activities needed to meet the projects’ objectives and the resources required to carry out these activities within the time allowed.</w:t>
      </w:r>
      <w:r w:rsidRPr="00B800CA">
        <w:rPr>
          <w:color w:val="1F4E79" w:themeColor="accent1" w:themeShade="80"/>
          <w:sz w:val="22"/>
          <w:szCs w:val="22"/>
          <w:lang w:val="en-GB"/>
        </w:rPr>
        <w:t xml:space="preserve"> </w:t>
      </w:r>
      <w:r w:rsidRPr="00B800CA">
        <w:rPr>
          <w:rFonts w:ascii="Trebuchet MS" w:hAnsi="Trebuchet MS" w:cstheme="minorHAnsi"/>
          <w:color w:val="1F4E79" w:themeColor="accent1" w:themeShade="80"/>
          <w:sz w:val="22"/>
          <w:szCs w:val="22"/>
          <w:lang w:val="en-GB"/>
        </w:rPr>
        <w:t xml:space="preserve">Only “eligible expenditure” </w:t>
      </w:r>
      <w:proofErr w:type="gramStart"/>
      <w:r w:rsidRPr="00B800CA">
        <w:rPr>
          <w:rFonts w:ascii="Trebuchet MS" w:hAnsi="Trebuchet MS" w:cstheme="minorHAnsi"/>
          <w:color w:val="1F4E79" w:themeColor="accent1" w:themeShade="80"/>
          <w:sz w:val="22"/>
          <w:szCs w:val="22"/>
          <w:lang w:val="en-GB"/>
        </w:rPr>
        <w:t>can be taken</w:t>
      </w:r>
      <w:proofErr w:type="gramEnd"/>
      <w:r w:rsidRPr="00B800CA">
        <w:rPr>
          <w:rFonts w:ascii="Trebuchet MS" w:hAnsi="Trebuchet MS" w:cstheme="minorHAnsi"/>
          <w:color w:val="1F4E79" w:themeColor="accent1" w:themeShade="80"/>
          <w:sz w:val="22"/>
          <w:szCs w:val="22"/>
          <w:lang w:val="en-GB"/>
        </w:rPr>
        <w:t xml:space="preserve"> into account for financial support. The eligibility of expenditure applies to both public and own contribution, so it is not possible to consider an ineligible expenditure as own contribution.</w:t>
      </w:r>
    </w:p>
    <w:p w14:paraId="41BE70ED" w14:textId="77777777" w:rsidR="002D44F1" w:rsidRPr="00B800CA" w:rsidRDefault="002D44F1" w:rsidP="002D44F1">
      <w:pPr>
        <w:tabs>
          <w:tab w:val="left" w:pos="0"/>
        </w:tabs>
        <w:jc w:val="both"/>
        <w:rPr>
          <w:rFonts w:ascii="Trebuchet MS" w:hAnsi="Trebuchet MS" w:cstheme="minorHAnsi"/>
          <w:color w:val="1F4E79" w:themeColor="accent1" w:themeShade="80"/>
          <w:sz w:val="22"/>
          <w:szCs w:val="22"/>
          <w:lang w:val="en-GB"/>
        </w:rPr>
      </w:pPr>
      <w:r w:rsidRPr="00B800CA">
        <w:rPr>
          <w:rFonts w:ascii="Trebuchet MS" w:hAnsi="Trebuchet MS" w:cstheme="minorHAnsi"/>
          <w:color w:val="1F4E79" w:themeColor="accent1" w:themeShade="80"/>
          <w:sz w:val="22"/>
          <w:szCs w:val="22"/>
          <w:lang w:val="en-GB"/>
        </w:rPr>
        <w:t xml:space="preserve">The budget is therefore both a cost estimate and a maximum ceiling for "eligible costs". </w:t>
      </w:r>
    </w:p>
    <w:p w14:paraId="41FF04F2" w14:textId="77777777" w:rsidR="002D44F1" w:rsidRDefault="002D44F1" w:rsidP="002D44F1">
      <w:pPr>
        <w:tabs>
          <w:tab w:val="left" w:pos="0"/>
        </w:tabs>
        <w:jc w:val="both"/>
        <w:rPr>
          <w:rFonts w:ascii="Trebuchet MS" w:hAnsi="Trebuchet MS" w:cstheme="minorHAnsi"/>
          <w:color w:val="1F4E79" w:themeColor="accent1" w:themeShade="80"/>
          <w:sz w:val="22"/>
          <w:szCs w:val="22"/>
          <w:lang w:val="en-GB"/>
        </w:rPr>
      </w:pPr>
      <w:r w:rsidRPr="00B800CA">
        <w:rPr>
          <w:rFonts w:ascii="Trebuchet MS" w:hAnsi="Trebuchet MS" w:cstheme="minorHAnsi"/>
          <w:color w:val="1F4E79" w:themeColor="accent1" w:themeShade="80"/>
          <w:sz w:val="22"/>
          <w:szCs w:val="22"/>
          <w:lang w:val="en-GB"/>
        </w:rPr>
        <w:t xml:space="preserve">The eligible costs </w:t>
      </w:r>
      <w:proofErr w:type="gramStart"/>
      <w:r w:rsidRPr="00B800CA">
        <w:rPr>
          <w:rFonts w:ascii="Trebuchet MS" w:hAnsi="Trebuchet MS" w:cstheme="minorHAnsi"/>
          <w:color w:val="1F4E79" w:themeColor="accent1" w:themeShade="80"/>
          <w:sz w:val="22"/>
          <w:szCs w:val="22"/>
          <w:lang w:val="en-GB"/>
        </w:rPr>
        <w:t>must be based</w:t>
      </w:r>
      <w:proofErr w:type="gramEnd"/>
      <w:r w:rsidRPr="00B800CA">
        <w:rPr>
          <w:rFonts w:ascii="Trebuchet MS" w:hAnsi="Trebuchet MS" w:cstheme="minorHAnsi"/>
          <w:color w:val="1F4E79" w:themeColor="accent1" w:themeShade="80"/>
          <w:sz w:val="22"/>
          <w:szCs w:val="22"/>
          <w:lang w:val="en-GB"/>
        </w:rPr>
        <w:t xml:space="preserve"> on real costs, except for the lump sums and flat rates, which are automatically calculated.</w:t>
      </w:r>
    </w:p>
    <w:p w14:paraId="345CF7F0" w14:textId="77777777" w:rsidR="000C272F" w:rsidRPr="00094C38" w:rsidRDefault="000C272F" w:rsidP="000C272F">
      <w:pPr>
        <w:tabs>
          <w:tab w:val="left" w:pos="0"/>
        </w:tabs>
        <w:jc w:val="both"/>
        <w:rPr>
          <w:rFonts w:ascii="Trebuchet MS" w:hAnsi="Trebuchet MS" w:cstheme="minorHAnsi"/>
          <w:b/>
          <w:color w:val="538135" w:themeColor="accent6" w:themeShade="BF"/>
          <w:sz w:val="22"/>
          <w:szCs w:val="22"/>
          <w:lang w:val="en-GB"/>
        </w:rPr>
      </w:pPr>
      <w:r w:rsidRPr="00094C38">
        <w:rPr>
          <w:rFonts w:ascii="Trebuchet MS" w:hAnsi="Trebuchet MS" w:cstheme="minorHAnsi"/>
          <w:b/>
          <w:color w:val="538135" w:themeColor="accent6" w:themeShade="BF"/>
          <w:sz w:val="22"/>
          <w:szCs w:val="22"/>
          <w:lang w:val="en-GB"/>
        </w:rPr>
        <w:t xml:space="preserve">If the total cost of the project is above EUR 5,000,000.00 (including VAT) only non-recoverable VAT under national VAT legislation is eligible, otherwise the VAT </w:t>
      </w:r>
      <w:proofErr w:type="gramStart"/>
      <w:r w:rsidRPr="00094C38">
        <w:rPr>
          <w:rFonts w:ascii="Trebuchet MS" w:hAnsi="Trebuchet MS" w:cstheme="minorHAnsi"/>
          <w:b/>
          <w:color w:val="538135" w:themeColor="accent6" w:themeShade="BF"/>
          <w:sz w:val="22"/>
          <w:szCs w:val="22"/>
          <w:lang w:val="en-GB"/>
        </w:rPr>
        <w:t>is considered</w:t>
      </w:r>
      <w:proofErr w:type="gramEnd"/>
      <w:r w:rsidRPr="00094C38">
        <w:rPr>
          <w:rFonts w:ascii="Trebuchet MS" w:hAnsi="Trebuchet MS" w:cstheme="minorHAnsi"/>
          <w:b/>
          <w:color w:val="538135" w:themeColor="accent6" w:themeShade="BF"/>
          <w:sz w:val="22"/>
          <w:szCs w:val="22"/>
          <w:lang w:val="en-GB"/>
        </w:rPr>
        <w:t xml:space="preserve"> as not eligible.</w:t>
      </w:r>
    </w:p>
    <w:p w14:paraId="1EB2B3FC" w14:textId="77777777" w:rsidR="000C272F" w:rsidRPr="008453CA" w:rsidRDefault="000C272F" w:rsidP="000C272F">
      <w:pPr>
        <w:tabs>
          <w:tab w:val="left" w:pos="0"/>
        </w:tabs>
        <w:jc w:val="both"/>
        <w:rPr>
          <w:rFonts w:ascii="Trebuchet MS" w:hAnsi="Trebuchet MS" w:cstheme="minorHAnsi"/>
          <w:color w:val="1F4E79" w:themeColor="accent1" w:themeShade="80"/>
          <w:sz w:val="22"/>
          <w:szCs w:val="22"/>
          <w:lang w:val="en-GB"/>
        </w:rPr>
      </w:pPr>
      <w:r w:rsidRPr="008453CA">
        <w:rPr>
          <w:rFonts w:ascii="Trebuchet MS" w:hAnsi="Trebuchet MS" w:cstheme="minorHAnsi"/>
          <w:color w:val="1F4E79" w:themeColor="accent1" w:themeShade="80"/>
          <w:sz w:val="22"/>
          <w:szCs w:val="22"/>
          <w:lang w:val="en-GB"/>
        </w:rPr>
        <w:t xml:space="preserve">Under this call, the following types of costs </w:t>
      </w:r>
      <w:proofErr w:type="gramStart"/>
      <w:r w:rsidRPr="008453CA">
        <w:rPr>
          <w:rFonts w:ascii="Trebuchet MS" w:hAnsi="Trebuchet MS" w:cstheme="minorHAnsi"/>
          <w:color w:val="1F4E79" w:themeColor="accent1" w:themeShade="80"/>
          <w:sz w:val="22"/>
          <w:szCs w:val="22"/>
          <w:lang w:val="en-GB"/>
        </w:rPr>
        <w:t>shall be applied</w:t>
      </w:r>
      <w:proofErr w:type="gramEnd"/>
      <w:r w:rsidRPr="008453CA">
        <w:rPr>
          <w:rFonts w:ascii="Trebuchet MS" w:hAnsi="Trebuchet MS" w:cstheme="minorHAnsi"/>
          <w:color w:val="1F4E79" w:themeColor="accent1" w:themeShade="80"/>
          <w:sz w:val="22"/>
          <w:szCs w:val="22"/>
          <w:lang w:val="en-GB"/>
        </w:rPr>
        <w:t>:</w:t>
      </w:r>
    </w:p>
    <w:p w14:paraId="48AF8AAF" w14:textId="17073B8D" w:rsidR="000C272F" w:rsidRPr="008453CA" w:rsidRDefault="000C272F" w:rsidP="00985251">
      <w:pPr>
        <w:pStyle w:val="ListParagraph"/>
        <w:numPr>
          <w:ilvl w:val="1"/>
          <w:numId w:val="42"/>
        </w:numPr>
        <w:tabs>
          <w:tab w:val="left" w:pos="0"/>
        </w:tabs>
        <w:jc w:val="both"/>
        <w:rPr>
          <w:rFonts w:ascii="Trebuchet MS" w:hAnsi="Trebuchet MS" w:cstheme="minorHAnsi"/>
          <w:color w:val="1F4E79" w:themeColor="accent1" w:themeShade="80"/>
          <w:sz w:val="22"/>
          <w:szCs w:val="22"/>
          <w:lang w:val="en-GB"/>
        </w:rPr>
      </w:pPr>
      <w:r w:rsidRPr="008453CA">
        <w:rPr>
          <w:rFonts w:ascii="Trebuchet MS" w:hAnsi="Trebuchet MS" w:cstheme="minorHAnsi"/>
          <w:color w:val="1F4E79" w:themeColor="accent1" w:themeShade="80"/>
          <w:sz w:val="22"/>
          <w:szCs w:val="22"/>
          <w:lang w:val="en-GB"/>
        </w:rPr>
        <w:t>Project preparation (based on lump sum and real costs, if the case)</w:t>
      </w:r>
    </w:p>
    <w:p w14:paraId="11684800" w14:textId="77777777" w:rsidR="000C272F" w:rsidRPr="008453CA" w:rsidRDefault="000C272F" w:rsidP="00985251">
      <w:pPr>
        <w:pStyle w:val="ListParagraph"/>
        <w:numPr>
          <w:ilvl w:val="1"/>
          <w:numId w:val="42"/>
        </w:numPr>
        <w:tabs>
          <w:tab w:val="left" w:pos="0"/>
        </w:tabs>
        <w:jc w:val="both"/>
        <w:rPr>
          <w:rFonts w:ascii="Trebuchet MS" w:hAnsi="Trebuchet MS" w:cstheme="minorHAnsi"/>
          <w:color w:val="1F4E79" w:themeColor="accent1" w:themeShade="80"/>
          <w:sz w:val="22"/>
          <w:szCs w:val="22"/>
          <w:lang w:val="en-GB"/>
        </w:rPr>
      </w:pPr>
      <w:r w:rsidRPr="008453CA">
        <w:rPr>
          <w:rFonts w:ascii="Trebuchet MS" w:hAnsi="Trebuchet MS" w:cstheme="minorHAnsi"/>
          <w:color w:val="1F4E79" w:themeColor="accent1" w:themeShade="80"/>
          <w:sz w:val="22"/>
          <w:szCs w:val="22"/>
          <w:lang w:val="en-GB"/>
        </w:rPr>
        <w:t>Staff costs flat rate</w:t>
      </w:r>
    </w:p>
    <w:p w14:paraId="689ED51B" w14:textId="77777777" w:rsidR="000C272F" w:rsidRPr="008453CA" w:rsidRDefault="000C272F" w:rsidP="00985251">
      <w:pPr>
        <w:pStyle w:val="ListParagraph"/>
        <w:numPr>
          <w:ilvl w:val="1"/>
          <w:numId w:val="42"/>
        </w:numPr>
        <w:tabs>
          <w:tab w:val="left" w:pos="0"/>
        </w:tabs>
        <w:jc w:val="both"/>
        <w:rPr>
          <w:rFonts w:ascii="Trebuchet MS" w:hAnsi="Trebuchet MS" w:cstheme="minorHAnsi"/>
          <w:color w:val="1F4E79" w:themeColor="accent1" w:themeShade="80"/>
          <w:sz w:val="22"/>
          <w:szCs w:val="22"/>
          <w:lang w:val="en-GB"/>
        </w:rPr>
      </w:pPr>
      <w:r w:rsidRPr="008453CA">
        <w:rPr>
          <w:rFonts w:ascii="Trebuchet MS" w:hAnsi="Trebuchet MS" w:cstheme="minorHAnsi"/>
          <w:color w:val="1F4E79" w:themeColor="accent1" w:themeShade="80"/>
          <w:sz w:val="22"/>
          <w:szCs w:val="22"/>
          <w:lang w:val="en-GB"/>
        </w:rPr>
        <w:t>Travel &amp; Accommodation flat rate</w:t>
      </w:r>
    </w:p>
    <w:p w14:paraId="306253FC" w14:textId="77777777" w:rsidR="000C272F" w:rsidRPr="008453CA" w:rsidRDefault="000C272F" w:rsidP="00985251">
      <w:pPr>
        <w:pStyle w:val="ListParagraph"/>
        <w:numPr>
          <w:ilvl w:val="1"/>
          <w:numId w:val="42"/>
        </w:numPr>
        <w:tabs>
          <w:tab w:val="left" w:pos="0"/>
        </w:tabs>
        <w:jc w:val="both"/>
        <w:rPr>
          <w:rFonts w:ascii="Trebuchet MS" w:hAnsi="Trebuchet MS" w:cstheme="minorHAnsi"/>
          <w:color w:val="1F4E79" w:themeColor="accent1" w:themeShade="80"/>
          <w:sz w:val="22"/>
          <w:szCs w:val="22"/>
          <w:lang w:val="en-GB"/>
        </w:rPr>
      </w:pPr>
      <w:r w:rsidRPr="008453CA">
        <w:rPr>
          <w:rFonts w:ascii="Trebuchet MS" w:hAnsi="Trebuchet MS" w:cstheme="minorHAnsi"/>
          <w:color w:val="1F4E79" w:themeColor="accent1" w:themeShade="80"/>
          <w:sz w:val="22"/>
          <w:szCs w:val="22"/>
          <w:lang w:val="en-GB"/>
        </w:rPr>
        <w:t>Office &amp; administrative costs flat rate</w:t>
      </w:r>
    </w:p>
    <w:p w14:paraId="473CC8F5" w14:textId="77777777" w:rsidR="000C272F" w:rsidRPr="008453CA" w:rsidRDefault="000C272F" w:rsidP="00985251">
      <w:pPr>
        <w:pStyle w:val="ListParagraph"/>
        <w:numPr>
          <w:ilvl w:val="1"/>
          <w:numId w:val="42"/>
        </w:numPr>
        <w:tabs>
          <w:tab w:val="left" w:pos="0"/>
        </w:tabs>
        <w:jc w:val="both"/>
        <w:rPr>
          <w:rFonts w:ascii="Trebuchet MS" w:hAnsi="Trebuchet MS" w:cstheme="minorHAnsi"/>
          <w:color w:val="1F4E79" w:themeColor="accent1" w:themeShade="80"/>
          <w:sz w:val="22"/>
          <w:szCs w:val="22"/>
          <w:lang w:val="en-GB"/>
        </w:rPr>
      </w:pPr>
      <w:r w:rsidRPr="008453CA">
        <w:rPr>
          <w:rFonts w:ascii="Trebuchet MS" w:hAnsi="Trebuchet MS" w:cstheme="minorHAnsi"/>
          <w:color w:val="1F4E79" w:themeColor="accent1" w:themeShade="80"/>
          <w:sz w:val="22"/>
          <w:szCs w:val="22"/>
          <w:lang w:val="en-GB"/>
        </w:rPr>
        <w:t>Project closure lump sum</w:t>
      </w:r>
    </w:p>
    <w:p w14:paraId="01F633C0" w14:textId="77777777" w:rsidR="000C272F" w:rsidRPr="00FF4884" w:rsidRDefault="000C272F" w:rsidP="00985251">
      <w:pPr>
        <w:pStyle w:val="ListParagraph"/>
        <w:numPr>
          <w:ilvl w:val="1"/>
          <w:numId w:val="42"/>
        </w:numPr>
        <w:tabs>
          <w:tab w:val="left" w:pos="0"/>
        </w:tabs>
        <w:jc w:val="both"/>
        <w:rPr>
          <w:rFonts w:ascii="Trebuchet MS" w:hAnsi="Trebuchet MS" w:cstheme="minorHAnsi"/>
          <w:color w:val="1F4E79" w:themeColor="accent1" w:themeShade="80"/>
          <w:sz w:val="22"/>
          <w:szCs w:val="22"/>
          <w:lang w:val="en-GB"/>
        </w:rPr>
      </w:pPr>
      <w:r w:rsidRPr="000316C5">
        <w:rPr>
          <w:noProof/>
        </w:rPr>
        <w:drawing>
          <wp:anchor distT="0" distB="0" distL="114300" distR="114300" simplePos="0" relativeHeight="252019712" behindDoc="0" locked="0" layoutInCell="1" allowOverlap="1" wp14:anchorId="1F291139" wp14:editId="05867E25">
            <wp:simplePos x="0" y="0"/>
            <wp:positionH relativeFrom="column">
              <wp:posOffset>0</wp:posOffset>
            </wp:positionH>
            <wp:positionV relativeFrom="paragraph">
              <wp:posOffset>276225</wp:posOffset>
            </wp:positionV>
            <wp:extent cx="420624" cy="274320"/>
            <wp:effectExtent l="0" t="0" r="0" b="0"/>
            <wp:wrapSquare wrapText="bothSides"/>
            <wp:docPr id="80" name="Picture 80"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53CA">
        <w:rPr>
          <w:rFonts w:ascii="Trebuchet MS" w:hAnsi="Trebuchet MS" w:cstheme="minorHAnsi"/>
          <w:color w:val="1F4E79" w:themeColor="accent1" w:themeShade="80"/>
          <w:sz w:val="22"/>
          <w:szCs w:val="22"/>
          <w:lang w:val="en-GB"/>
        </w:rPr>
        <w:t>Real costs</w:t>
      </w:r>
    </w:p>
    <w:p w14:paraId="5D2C10EF" w14:textId="77777777" w:rsidR="000C272F" w:rsidRDefault="000C272F" w:rsidP="000C272F">
      <w:pPr>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r w:rsidRPr="00591A74">
        <w:rPr>
          <w:rFonts w:ascii="Trebuchet MS" w:hAnsi="Trebuchet MS" w:cstheme="minorHAnsi"/>
          <w:b/>
          <w:color w:val="538135" w:themeColor="accent6" w:themeShade="BF"/>
          <w:sz w:val="22"/>
          <w:szCs w:val="22"/>
          <w:lang w:val="en-GB"/>
        </w:rPr>
        <w:t xml:space="preserve">Justification of </w:t>
      </w:r>
      <w:r>
        <w:rPr>
          <w:rFonts w:ascii="Trebuchet MS" w:hAnsi="Trebuchet MS" w:cstheme="minorHAnsi"/>
          <w:b/>
          <w:color w:val="538135" w:themeColor="accent6" w:themeShade="BF"/>
          <w:sz w:val="22"/>
          <w:szCs w:val="22"/>
          <w:lang w:val="en-GB"/>
        </w:rPr>
        <w:t>the real c</w:t>
      </w:r>
      <w:r w:rsidRPr="00591A74">
        <w:rPr>
          <w:rFonts w:ascii="Trebuchet MS" w:hAnsi="Trebuchet MS" w:cstheme="minorHAnsi"/>
          <w:b/>
          <w:color w:val="538135" w:themeColor="accent6" w:themeShade="BF"/>
          <w:sz w:val="22"/>
          <w:szCs w:val="22"/>
          <w:lang w:val="en-GB"/>
        </w:rPr>
        <w:t>osts</w:t>
      </w:r>
      <w:r>
        <w:rPr>
          <w:rStyle w:val="FootnoteReference"/>
          <w:rFonts w:ascii="Trebuchet MS" w:hAnsi="Trebuchet MS" w:cstheme="minorHAnsi"/>
          <w:b/>
          <w:color w:val="538135" w:themeColor="accent6" w:themeShade="BF"/>
          <w:sz w:val="22"/>
          <w:szCs w:val="22"/>
          <w:lang w:val="en-GB"/>
        </w:rPr>
        <w:footnoteReference w:id="17"/>
      </w:r>
    </w:p>
    <w:p w14:paraId="7E9285E7" w14:textId="1F2D5F3D" w:rsidR="000C272F" w:rsidRDefault="000C272F" w:rsidP="000C272F">
      <w:pPr>
        <w:pStyle w:val="ListParagraph"/>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r w:rsidRPr="00591A74">
        <w:rPr>
          <w:rFonts w:ascii="Trebuchet MS" w:hAnsi="Trebuchet MS" w:cstheme="minorHAnsi"/>
          <w:b/>
          <w:color w:val="538135" w:themeColor="accent6" w:themeShade="BF"/>
          <w:sz w:val="22"/>
          <w:szCs w:val="22"/>
          <w:lang w:val="en-GB"/>
        </w:rPr>
        <w:lastRenderedPageBreak/>
        <w:t xml:space="preserve">Cost justification is mandatory during the application preparation phase and </w:t>
      </w:r>
      <w:r w:rsidR="00161125">
        <w:rPr>
          <w:rFonts w:ascii="Trebuchet MS" w:hAnsi="Trebuchet MS" w:cstheme="minorHAnsi"/>
          <w:b/>
          <w:color w:val="538135" w:themeColor="accent6" w:themeShade="BF"/>
          <w:sz w:val="22"/>
          <w:szCs w:val="22"/>
          <w:lang w:val="en-GB"/>
        </w:rPr>
        <w:t>partners have to</w:t>
      </w:r>
      <w:r w:rsidRPr="00591A74">
        <w:rPr>
          <w:rFonts w:ascii="Trebuchet MS" w:hAnsi="Trebuchet MS" w:cstheme="minorHAnsi"/>
          <w:b/>
          <w:color w:val="538135" w:themeColor="accent6" w:themeShade="BF"/>
          <w:sz w:val="22"/>
          <w:szCs w:val="22"/>
          <w:lang w:val="en-GB"/>
        </w:rPr>
        <w:t xml:space="preserve"> provide</w:t>
      </w:r>
      <w:r w:rsidR="00161125">
        <w:rPr>
          <w:rFonts w:ascii="Trebuchet MS" w:hAnsi="Trebuchet MS" w:cstheme="minorHAnsi"/>
          <w:b/>
          <w:color w:val="538135" w:themeColor="accent6" w:themeShade="BF"/>
          <w:sz w:val="22"/>
          <w:szCs w:val="22"/>
          <w:lang w:val="en-GB"/>
        </w:rPr>
        <w:t xml:space="preserve"> it</w:t>
      </w:r>
      <w:r w:rsidRPr="00591A74">
        <w:rPr>
          <w:rFonts w:ascii="Trebuchet MS" w:hAnsi="Trebuchet MS" w:cstheme="minorHAnsi"/>
          <w:b/>
          <w:color w:val="538135" w:themeColor="accent6" w:themeShade="BF"/>
          <w:sz w:val="22"/>
          <w:szCs w:val="22"/>
          <w:lang w:val="en-GB"/>
        </w:rPr>
        <w:t xml:space="preserve"> </w:t>
      </w:r>
      <w:r w:rsidR="00161125">
        <w:rPr>
          <w:rFonts w:ascii="Trebuchet MS" w:hAnsi="Trebuchet MS" w:cstheme="minorHAnsi"/>
          <w:b/>
          <w:color w:val="538135" w:themeColor="accent6" w:themeShade="BF"/>
          <w:sz w:val="22"/>
          <w:szCs w:val="22"/>
          <w:lang w:val="en-GB"/>
        </w:rPr>
        <w:t>together with the application</w:t>
      </w:r>
      <w:r w:rsidRPr="00591A74">
        <w:rPr>
          <w:rFonts w:ascii="Trebuchet MS" w:hAnsi="Trebuchet MS" w:cstheme="minorHAnsi"/>
          <w:b/>
          <w:color w:val="538135" w:themeColor="accent6" w:themeShade="BF"/>
          <w:sz w:val="22"/>
          <w:szCs w:val="22"/>
          <w:lang w:val="en-GB"/>
        </w:rPr>
        <w:t>.</w:t>
      </w:r>
    </w:p>
    <w:p w14:paraId="5627E108" w14:textId="77777777" w:rsidR="000C272F" w:rsidRPr="00591A74" w:rsidRDefault="000C272F" w:rsidP="000C272F">
      <w:pPr>
        <w:pStyle w:val="ListParagraph"/>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r w:rsidRPr="00591A74">
        <w:rPr>
          <w:rFonts w:ascii="Trebuchet MS" w:hAnsi="Trebuchet MS" w:cstheme="minorHAnsi"/>
          <w:b/>
          <w:color w:val="538135" w:themeColor="accent6" w:themeShade="BF"/>
          <w:sz w:val="22"/>
          <w:szCs w:val="22"/>
          <w:lang w:val="en-GB"/>
        </w:rPr>
        <w:t>All real costs in the project budget must be justified using at least one of the following methods:</w:t>
      </w:r>
    </w:p>
    <w:p w14:paraId="52F0E252" w14:textId="77777777" w:rsidR="000C272F" w:rsidRPr="00E9262E" w:rsidRDefault="000C272F" w:rsidP="00985251">
      <w:pPr>
        <w:pStyle w:val="ListParagraph"/>
        <w:numPr>
          <w:ilvl w:val="1"/>
          <w:numId w:val="41"/>
        </w:numPr>
        <w:autoSpaceDE w:val="0"/>
        <w:autoSpaceDN w:val="0"/>
        <w:adjustRightInd w:val="0"/>
        <w:spacing w:before="120" w:after="120"/>
        <w:jc w:val="both"/>
        <w:rPr>
          <w:rFonts w:ascii="Trebuchet MS" w:hAnsi="Trebuchet MS" w:cstheme="minorHAnsi"/>
          <w:b/>
          <w:color w:val="1F4E79" w:themeColor="accent1" w:themeShade="80"/>
          <w:sz w:val="22"/>
          <w:szCs w:val="22"/>
          <w:lang w:val="en-GB"/>
        </w:rPr>
      </w:pPr>
      <w:r>
        <w:rPr>
          <w:rFonts w:ascii="Trebuchet MS" w:hAnsi="Trebuchet MS" w:cstheme="minorHAnsi"/>
          <w:b/>
          <w:color w:val="538135" w:themeColor="accent6" w:themeShade="BF"/>
          <w:sz w:val="22"/>
          <w:szCs w:val="22"/>
          <w:lang w:val="en-GB"/>
        </w:rPr>
        <w:t>Two comparable o</w:t>
      </w:r>
      <w:r w:rsidRPr="00591A74">
        <w:rPr>
          <w:rFonts w:ascii="Trebuchet MS" w:hAnsi="Trebuchet MS" w:cstheme="minorHAnsi"/>
          <w:b/>
          <w:color w:val="538135" w:themeColor="accent6" w:themeShade="BF"/>
          <w:sz w:val="22"/>
          <w:szCs w:val="22"/>
          <w:lang w:val="en-GB"/>
        </w:rPr>
        <w:t>ffers:</w:t>
      </w:r>
      <w:r>
        <w:rPr>
          <w:rFonts w:ascii="Trebuchet MS" w:hAnsi="Trebuchet MS" w:cstheme="minorHAnsi"/>
          <w:b/>
          <w:color w:val="538135" w:themeColor="accent6" w:themeShade="BF"/>
          <w:sz w:val="22"/>
          <w:szCs w:val="22"/>
          <w:lang w:val="en-GB"/>
        </w:rPr>
        <w:t xml:space="preserve"> </w:t>
      </w:r>
      <w:r w:rsidRPr="00E9262E">
        <w:rPr>
          <w:rFonts w:ascii="Trebuchet MS" w:hAnsi="Trebuchet MS" w:cstheme="minorHAnsi"/>
          <w:color w:val="1F4E79" w:themeColor="accent1" w:themeShade="80"/>
          <w:sz w:val="22"/>
          <w:szCs w:val="22"/>
          <w:lang w:val="en-GB"/>
        </w:rPr>
        <w:t>these can include screenshots from websites, contracts from other organizations, or formal offers received via email, etc.</w:t>
      </w:r>
    </w:p>
    <w:p w14:paraId="7E274BA3" w14:textId="77777777" w:rsidR="000C272F" w:rsidRPr="00E9262E" w:rsidRDefault="000C272F" w:rsidP="00985251">
      <w:pPr>
        <w:pStyle w:val="ListParagraph"/>
        <w:numPr>
          <w:ilvl w:val="1"/>
          <w:numId w:val="41"/>
        </w:numPr>
        <w:autoSpaceDE w:val="0"/>
        <w:autoSpaceDN w:val="0"/>
        <w:adjustRightInd w:val="0"/>
        <w:spacing w:before="120" w:after="120"/>
        <w:jc w:val="both"/>
        <w:rPr>
          <w:rFonts w:ascii="Trebuchet MS" w:hAnsi="Trebuchet MS" w:cstheme="minorHAnsi"/>
          <w:color w:val="1F4E79" w:themeColor="accent1" w:themeShade="80"/>
          <w:sz w:val="22"/>
          <w:szCs w:val="22"/>
          <w:lang w:val="en-GB"/>
        </w:rPr>
      </w:pPr>
      <w:r>
        <w:rPr>
          <w:rFonts w:ascii="Trebuchet MS" w:hAnsi="Trebuchet MS" w:cstheme="minorHAnsi"/>
          <w:b/>
          <w:color w:val="538135" w:themeColor="accent6" w:themeShade="BF"/>
          <w:sz w:val="22"/>
          <w:szCs w:val="22"/>
          <w:lang w:val="en-GB"/>
        </w:rPr>
        <w:t xml:space="preserve">Independent price evaluation </w:t>
      </w:r>
      <w:r w:rsidRPr="00E9262E">
        <w:rPr>
          <w:rFonts w:ascii="Trebuchet MS" w:hAnsi="Trebuchet MS" w:cstheme="minorHAnsi"/>
          <w:color w:val="1F4E79" w:themeColor="accent1" w:themeShade="80"/>
          <w:sz w:val="22"/>
          <w:szCs w:val="22"/>
          <w:lang w:val="en-GB"/>
        </w:rPr>
        <w:t>conducted by a certified evaluator or an independent entity.</w:t>
      </w:r>
    </w:p>
    <w:p w14:paraId="448DA2FA" w14:textId="77777777" w:rsidR="000C272F" w:rsidRPr="00591A74" w:rsidRDefault="000C272F" w:rsidP="00985251">
      <w:pPr>
        <w:pStyle w:val="ListParagraph"/>
        <w:numPr>
          <w:ilvl w:val="1"/>
          <w:numId w:val="41"/>
        </w:numPr>
        <w:autoSpaceDE w:val="0"/>
        <w:autoSpaceDN w:val="0"/>
        <w:adjustRightInd w:val="0"/>
        <w:spacing w:before="120" w:after="120"/>
        <w:jc w:val="both"/>
        <w:rPr>
          <w:rFonts w:ascii="Trebuchet MS" w:hAnsi="Trebuchet MS" w:cstheme="minorHAnsi"/>
          <w:b/>
          <w:color w:val="538135" w:themeColor="accent6" w:themeShade="BF"/>
          <w:sz w:val="22"/>
          <w:szCs w:val="22"/>
          <w:lang w:val="en-GB"/>
        </w:rPr>
      </w:pPr>
      <w:r>
        <w:rPr>
          <w:rFonts w:ascii="Trebuchet MS" w:hAnsi="Trebuchet MS" w:cstheme="minorHAnsi"/>
          <w:b/>
          <w:color w:val="538135" w:themeColor="accent6" w:themeShade="BF"/>
          <w:sz w:val="22"/>
          <w:szCs w:val="22"/>
          <w:lang w:val="en-GB"/>
        </w:rPr>
        <w:t>Reference to a similar c</w:t>
      </w:r>
      <w:r w:rsidRPr="00591A74">
        <w:rPr>
          <w:rFonts w:ascii="Trebuchet MS" w:hAnsi="Trebuchet MS" w:cstheme="minorHAnsi"/>
          <w:b/>
          <w:color w:val="538135" w:themeColor="accent6" w:themeShade="BF"/>
          <w:sz w:val="22"/>
          <w:szCs w:val="22"/>
          <w:lang w:val="en-GB"/>
        </w:rPr>
        <w:t>ontract:</w:t>
      </w:r>
      <w:r>
        <w:rPr>
          <w:rFonts w:ascii="Trebuchet MS" w:hAnsi="Trebuchet MS" w:cstheme="minorHAnsi"/>
          <w:b/>
          <w:color w:val="538135" w:themeColor="accent6" w:themeShade="BF"/>
          <w:sz w:val="22"/>
          <w:szCs w:val="22"/>
          <w:lang w:val="en-GB"/>
        </w:rPr>
        <w:t xml:space="preserve"> </w:t>
      </w:r>
      <w:r w:rsidRPr="00E9262E">
        <w:rPr>
          <w:rFonts w:ascii="Trebuchet MS" w:hAnsi="Trebuchet MS" w:cstheme="minorHAnsi"/>
          <w:color w:val="1F4E79" w:themeColor="accent1" w:themeShade="80"/>
          <w:sz w:val="22"/>
          <w:szCs w:val="22"/>
          <w:lang w:val="en-GB"/>
        </w:rPr>
        <w:t>submit details of an equivalent contract already executed by a partnership partner.</w:t>
      </w:r>
    </w:p>
    <w:p w14:paraId="08B226EB" w14:textId="77777777" w:rsidR="000C272F" w:rsidRPr="00E9262E" w:rsidRDefault="000C272F" w:rsidP="000C272F">
      <w:pPr>
        <w:autoSpaceDE w:val="0"/>
        <w:autoSpaceDN w:val="0"/>
        <w:adjustRightInd w:val="0"/>
        <w:spacing w:before="120" w:after="120"/>
        <w:jc w:val="both"/>
        <w:rPr>
          <w:rFonts w:ascii="Trebuchet MS" w:hAnsi="Trebuchet MS" w:cstheme="minorHAnsi"/>
          <w:color w:val="1F4E79" w:themeColor="accent1" w:themeShade="80"/>
          <w:sz w:val="22"/>
          <w:szCs w:val="22"/>
          <w:lang w:val="en-GB"/>
        </w:rPr>
      </w:pPr>
      <w:r w:rsidRPr="00E9262E">
        <w:rPr>
          <w:rFonts w:ascii="Trebuchet MS" w:hAnsi="Trebuchet MS" w:cstheme="minorHAnsi"/>
          <w:color w:val="1F4E79" w:themeColor="accent1" w:themeShade="80"/>
          <w:sz w:val="22"/>
          <w:szCs w:val="22"/>
          <w:lang w:val="en-GB"/>
        </w:rPr>
        <w:t xml:space="preserve">The justification indicated in any of the </w:t>
      </w:r>
      <w:proofErr w:type="gramStart"/>
      <w:r w:rsidRPr="00E9262E">
        <w:rPr>
          <w:rFonts w:ascii="Trebuchet MS" w:hAnsi="Trebuchet MS" w:cstheme="minorHAnsi"/>
          <w:color w:val="1F4E79" w:themeColor="accent1" w:themeShade="80"/>
          <w:sz w:val="22"/>
          <w:szCs w:val="22"/>
          <w:lang w:val="en-GB"/>
        </w:rPr>
        <w:t>3</w:t>
      </w:r>
      <w:proofErr w:type="gramEnd"/>
      <w:r w:rsidRPr="00E9262E">
        <w:rPr>
          <w:rFonts w:ascii="Trebuchet MS" w:hAnsi="Trebuchet MS" w:cstheme="minorHAnsi"/>
          <w:color w:val="1F4E79" w:themeColor="accent1" w:themeShade="80"/>
          <w:sz w:val="22"/>
          <w:szCs w:val="22"/>
          <w:lang w:val="en-GB"/>
        </w:rPr>
        <w:t xml:space="preserve"> methods must be related to identical or technically similar equipment, services, or works. </w:t>
      </w:r>
    </w:p>
    <w:p w14:paraId="358BAD89" w14:textId="77777777" w:rsidR="000C272F" w:rsidRPr="00591A74" w:rsidRDefault="000C272F" w:rsidP="000C272F">
      <w:pPr>
        <w:autoSpaceDE w:val="0"/>
        <w:autoSpaceDN w:val="0"/>
        <w:adjustRightInd w:val="0"/>
        <w:spacing w:before="120" w:after="120"/>
        <w:jc w:val="both"/>
        <w:rPr>
          <w:rFonts w:ascii="Trebuchet MS" w:hAnsi="Trebuchet MS" w:cstheme="minorHAnsi"/>
          <w:color w:val="538135" w:themeColor="accent6" w:themeShade="BF"/>
          <w:sz w:val="22"/>
          <w:szCs w:val="22"/>
          <w:lang w:val="en-GB"/>
        </w:rPr>
      </w:pPr>
      <w:r w:rsidRPr="00E9262E">
        <w:rPr>
          <w:rFonts w:ascii="Trebuchet MS" w:hAnsi="Trebuchet MS" w:cstheme="minorHAnsi"/>
          <w:color w:val="1F4E79" w:themeColor="accent1" w:themeShade="80"/>
          <w:sz w:val="22"/>
          <w:szCs w:val="22"/>
          <w:lang w:val="en-GB"/>
        </w:rPr>
        <w:t>Submitting offers with significant differences in specifications or if the applicants do not submit any of the justifications mentioned above, the assessors may propose to reduce or deduct the related amount form the project budget</w:t>
      </w:r>
      <w:r>
        <w:rPr>
          <w:rFonts w:ascii="Trebuchet MS" w:hAnsi="Trebuchet MS" w:cstheme="minorHAnsi"/>
          <w:color w:val="538135" w:themeColor="accent6" w:themeShade="BF"/>
          <w:sz w:val="22"/>
          <w:szCs w:val="22"/>
          <w:lang w:val="en-GB"/>
        </w:rPr>
        <w:t xml:space="preserve">. </w:t>
      </w:r>
    </w:p>
    <w:p w14:paraId="4A8D2208" w14:textId="77777777" w:rsidR="000C272F" w:rsidRPr="00B92D02" w:rsidRDefault="000C272F" w:rsidP="00985251">
      <w:pPr>
        <w:pStyle w:val="ListParagraph"/>
        <w:numPr>
          <w:ilvl w:val="0"/>
          <w:numId w:val="41"/>
        </w:numPr>
        <w:autoSpaceDE w:val="0"/>
        <w:autoSpaceDN w:val="0"/>
        <w:adjustRightInd w:val="0"/>
        <w:spacing w:before="120" w:after="120"/>
        <w:ind w:left="900"/>
        <w:jc w:val="both"/>
        <w:rPr>
          <w:rFonts w:ascii="Trebuchet MS" w:hAnsi="Trebuchet MS" w:cstheme="minorHAnsi"/>
          <w:b/>
          <w:color w:val="538135" w:themeColor="accent6" w:themeShade="BF"/>
          <w:sz w:val="22"/>
          <w:szCs w:val="22"/>
          <w:lang w:val="en-GB"/>
        </w:rPr>
      </w:pPr>
      <w:r w:rsidRPr="00591A74">
        <w:rPr>
          <w:rFonts w:ascii="Trebuchet MS" w:hAnsi="Trebuchet MS" w:cstheme="minorHAnsi"/>
          <w:b/>
          <w:color w:val="538135" w:themeColor="accent6" w:themeShade="BF"/>
          <w:sz w:val="22"/>
          <w:szCs w:val="22"/>
          <w:lang w:val="en-GB"/>
        </w:rPr>
        <w:t>Excep</w:t>
      </w:r>
      <w:r>
        <w:rPr>
          <w:rFonts w:ascii="Trebuchet MS" w:hAnsi="Trebuchet MS" w:cstheme="minorHAnsi"/>
          <w:b/>
          <w:color w:val="538135" w:themeColor="accent6" w:themeShade="BF"/>
          <w:sz w:val="22"/>
          <w:szCs w:val="22"/>
          <w:lang w:val="en-GB"/>
        </w:rPr>
        <w:t>tions to the r</w:t>
      </w:r>
      <w:r w:rsidRPr="00591A74">
        <w:rPr>
          <w:rFonts w:ascii="Trebuchet MS" w:hAnsi="Trebuchet MS" w:cstheme="minorHAnsi"/>
          <w:b/>
          <w:color w:val="538135" w:themeColor="accent6" w:themeShade="BF"/>
          <w:sz w:val="22"/>
          <w:szCs w:val="22"/>
          <w:lang w:val="en-GB"/>
        </w:rPr>
        <w:t>ule:</w:t>
      </w:r>
      <w:r>
        <w:rPr>
          <w:rFonts w:ascii="Trebuchet MS" w:hAnsi="Trebuchet MS" w:cstheme="minorHAnsi"/>
          <w:b/>
          <w:color w:val="538135" w:themeColor="accent6" w:themeShade="BF"/>
          <w:sz w:val="22"/>
          <w:szCs w:val="22"/>
          <w:lang w:val="en-GB"/>
        </w:rPr>
        <w:t xml:space="preserve"> </w:t>
      </w:r>
      <w:r w:rsidRPr="00E9262E">
        <w:rPr>
          <w:rFonts w:ascii="Trebuchet MS" w:hAnsi="Trebuchet MS" w:cstheme="minorHAnsi"/>
          <w:b/>
          <w:color w:val="1F4E79" w:themeColor="accent1" w:themeShade="80"/>
          <w:sz w:val="22"/>
          <w:szCs w:val="22"/>
          <w:lang w:val="en-GB"/>
        </w:rPr>
        <w:t>for costs covered by Feasibility Studies or other technical documents as outlined in Annex B2, there is no requirement to submit additional offers or evaluations.</w:t>
      </w:r>
    </w:p>
    <w:p w14:paraId="66332F12" w14:textId="77777777" w:rsidR="000C272F" w:rsidRPr="003921C8" w:rsidRDefault="000C272F" w:rsidP="003921C8">
      <w:pPr>
        <w:autoSpaceDE w:val="0"/>
        <w:autoSpaceDN w:val="0"/>
        <w:adjustRightInd w:val="0"/>
        <w:spacing w:before="120" w:after="120"/>
        <w:jc w:val="both"/>
        <w:rPr>
          <w:rFonts w:ascii="Trebuchet MS" w:hAnsi="Trebuchet MS" w:cstheme="minorHAnsi"/>
          <w:b/>
          <w:color w:val="538135" w:themeColor="accent6" w:themeShade="BF"/>
          <w:sz w:val="22"/>
          <w:szCs w:val="22"/>
          <w:lang w:val="en-GB"/>
        </w:rPr>
      </w:pPr>
    </w:p>
    <w:p w14:paraId="1AEEEAF0" w14:textId="77777777" w:rsidR="000C272F" w:rsidRPr="000C272F" w:rsidRDefault="000C272F" w:rsidP="000C272F">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t xml:space="preserve">Lump sum for project preparation of 14,000 Euro (total value) </w:t>
      </w:r>
    </w:p>
    <w:p w14:paraId="2DEEB63F" w14:textId="77777777" w:rsidR="00A70B59" w:rsidRPr="00DE6E82" w:rsidRDefault="00A70B59" w:rsidP="00A70B59">
      <w:pPr>
        <w:tabs>
          <w:tab w:val="left" w:pos="5060"/>
        </w:tabs>
        <w:spacing w:before="120"/>
        <w:jc w:val="both"/>
        <w:rPr>
          <w:rFonts w:ascii="Trebuchet MS" w:hAnsi="Trebuchet MS"/>
          <w:snapToGrid w:val="0"/>
          <w:color w:val="1F4E79" w:themeColor="accent1" w:themeShade="80"/>
          <w:sz w:val="22"/>
          <w:szCs w:val="22"/>
          <w:lang w:val="en-GB"/>
        </w:rPr>
      </w:pPr>
      <w:r>
        <w:rPr>
          <w:rFonts w:ascii="Trebuchet MS" w:hAnsi="Trebuchet MS"/>
          <w:snapToGrid w:val="0"/>
          <w:color w:val="1F4E79" w:themeColor="accent1" w:themeShade="80"/>
          <w:sz w:val="22"/>
          <w:szCs w:val="22"/>
          <w:lang w:val="en-GB"/>
        </w:rPr>
        <w:t xml:space="preserve">The </w:t>
      </w:r>
      <w:proofErr w:type="gramStart"/>
      <w:r>
        <w:rPr>
          <w:rFonts w:ascii="Trebuchet MS" w:hAnsi="Trebuchet MS"/>
          <w:snapToGrid w:val="0"/>
          <w:color w:val="1F4E79" w:themeColor="accent1" w:themeShade="80"/>
          <w:sz w:val="22"/>
          <w:szCs w:val="22"/>
          <w:lang w:val="en-GB"/>
        </w:rPr>
        <w:t xml:space="preserve">lump sum for the project preparation will </w:t>
      </w:r>
      <w:r w:rsidRPr="00DE6E82">
        <w:rPr>
          <w:rFonts w:ascii="Trebuchet MS" w:hAnsi="Trebuchet MS"/>
          <w:snapToGrid w:val="0"/>
          <w:color w:val="1F4E79" w:themeColor="accent1" w:themeShade="80"/>
          <w:sz w:val="22"/>
          <w:szCs w:val="22"/>
          <w:lang w:val="en-GB"/>
        </w:rPr>
        <w:t>be paid by the Programme</w:t>
      </w:r>
      <w:proofErr w:type="gramEnd"/>
      <w:r w:rsidRPr="00DE6E82">
        <w:rPr>
          <w:rFonts w:ascii="Trebuchet MS" w:hAnsi="Trebuchet MS"/>
          <w:snapToGrid w:val="0"/>
          <w:color w:val="1F4E79" w:themeColor="accent1" w:themeShade="80"/>
          <w:sz w:val="22"/>
          <w:szCs w:val="22"/>
          <w:lang w:val="en-GB"/>
        </w:rPr>
        <w:t xml:space="preserve"> after the financing contract (subsidy) is signed. The lump sum for project preparation covers</w:t>
      </w:r>
      <w:r>
        <w:rPr>
          <w:rFonts w:ascii="Trebuchet MS" w:hAnsi="Trebuchet MS"/>
          <w:snapToGrid w:val="0"/>
          <w:color w:val="1F4E79" w:themeColor="accent1" w:themeShade="80"/>
          <w:sz w:val="22"/>
          <w:szCs w:val="22"/>
          <w:lang w:val="en-GB"/>
        </w:rPr>
        <w:t xml:space="preserve"> the</w:t>
      </w:r>
      <w:r w:rsidRPr="00DE6E82">
        <w:rPr>
          <w:rFonts w:ascii="Trebuchet MS" w:hAnsi="Trebuchet MS"/>
          <w:snapToGrid w:val="0"/>
          <w:color w:val="1F4E79" w:themeColor="accent1" w:themeShade="80"/>
          <w:sz w:val="22"/>
          <w:szCs w:val="22"/>
          <w:lang w:val="en-GB"/>
        </w:rPr>
        <w:t xml:space="preserve"> elaboration of applications for financing, including the mandatory annex</w:t>
      </w:r>
      <w:r>
        <w:rPr>
          <w:rFonts w:ascii="Trebuchet MS" w:hAnsi="Trebuchet MS"/>
          <w:snapToGrid w:val="0"/>
          <w:color w:val="1F4E79" w:themeColor="accent1" w:themeShade="80"/>
          <w:sz w:val="22"/>
          <w:szCs w:val="22"/>
          <w:lang w:val="en-GB"/>
        </w:rPr>
        <w:t>es,</w:t>
      </w:r>
      <w:r w:rsidRPr="00DE6E82">
        <w:rPr>
          <w:rFonts w:ascii="Trebuchet MS" w:hAnsi="Trebuchet MS"/>
          <w:snapToGrid w:val="0"/>
          <w:color w:val="1F4E79" w:themeColor="accent1" w:themeShade="80"/>
          <w:sz w:val="22"/>
          <w:szCs w:val="22"/>
          <w:lang w:val="en-GB"/>
        </w:rPr>
        <w:t xml:space="preserve"> as listed </w:t>
      </w:r>
      <w:r>
        <w:rPr>
          <w:rFonts w:ascii="Trebuchet MS" w:hAnsi="Trebuchet MS"/>
          <w:snapToGrid w:val="0"/>
          <w:color w:val="1F4E79" w:themeColor="accent1" w:themeShade="80"/>
          <w:sz w:val="22"/>
          <w:szCs w:val="22"/>
          <w:lang w:val="en-GB"/>
        </w:rPr>
        <w:t>at</w:t>
      </w:r>
      <w:r w:rsidRPr="00DE6E82">
        <w:rPr>
          <w:rFonts w:ascii="Trebuchet MS" w:hAnsi="Trebuchet MS"/>
          <w:snapToGrid w:val="0"/>
          <w:color w:val="1F4E79" w:themeColor="accent1" w:themeShade="80"/>
          <w:sz w:val="22"/>
          <w:szCs w:val="22"/>
          <w:lang w:val="en-GB"/>
        </w:rPr>
        <w:t xml:space="preserve"> </w:t>
      </w:r>
      <w:r>
        <w:rPr>
          <w:rFonts w:ascii="Trebuchet MS" w:hAnsi="Trebuchet MS"/>
          <w:snapToGrid w:val="0"/>
          <w:color w:val="1F4E79" w:themeColor="accent1" w:themeShade="80"/>
          <w:sz w:val="22"/>
          <w:szCs w:val="22"/>
          <w:lang w:val="en-GB"/>
        </w:rPr>
        <w:t xml:space="preserve">point </w:t>
      </w:r>
      <w:r w:rsidRPr="00DE6E82">
        <w:rPr>
          <w:rFonts w:ascii="Trebuchet MS" w:hAnsi="Trebuchet MS"/>
          <w:i/>
          <w:snapToGrid w:val="0"/>
          <w:color w:val="1F4E79" w:themeColor="accent1" w:themeShade="80"/>
          <w:sz w:val="22"/>
          <w:szCs w:val="22"/>
          <w:lang w:val="en-GB"/>
        </w:rPr>
        <w:t>A. Documents mandatory for all applications</w:t>
      </w:r>
      <w:r w:rsidRPr="00DE6E82">
        <w:rPr>
          <w:rFonts w:ascii="Trebuchet MS" w:hAnsi="Trebuchet MS"/>
          <w:snapToGrid w:val="0"/>
          <w:color w:val="1F4E79" w:themeColor="accent1" w:themeShade="80"/>
          <w:sz w:val="22"/>
          <w:szCs w:val="22"/>
          <w:lang w:val="en-GB"/>
        </w:rPr>
        <w:t xml:space="preserve">. </w:t>
      </w:r>
    </w:p>
    <w:p w14:paraId="7D5ABCA8" w14:textId="2AAB5DC9" w:rsidR="00A70B59" w:rsidRPr="000316C5" w:rsidRDefault="00A70B59" w:rsidP="00A70B59">
      <w:pPr>
        <w:tabs>
          <w:tab w:val="left" w:pos="5060"/>
        </w:tabs>
        <w:spacing w:before="120"/>
        <w:jc w:val="both"/>
        <w:rPr>
          <w:rFonts w:ascii="Trebuchet MS" w:hAnsi="Trebuchet MS"/>
          <w:snapToGrid w:val="0"/>
          <w:color w:val="538135" w:themeColor="accent6" w:themeShade="BF"/>
          <w:sz w:val="22"/>
          <w:szCs w:val="22"/>
          <w:lang w:val="en-GB"/>
        </w:rPr>
      </w:pPr>
      <w:r w:rsidRPr="000316C5">
        <w:rPr>
          <w:noProof/>
          <w:color w:val="538135" w:themeColor="accent6" w:themeShade="BF"/>
          <w:sz w:val="22"/>
          <w:szCs w:val="22"/>
        </w:rPr>
        <w:drawing>
          <wp:anchor distT="0" distB="0" distL="114300" distR="114300" simplePos="0" relativeHeight="252050432" behindDoc="0" locked="0" layoutInCell="1" allowOverlap="1" wp14:anchorId="1D046874" wp14:editId="4D27E183">
            <wp:simplePos x="0" y="0"/>
            <wp:positionH relativeFrom="column">
              <wp:posOffset>-7868</wp:posOffset>
            </wp:positionH>
            <wp:positionV relativeFrom="paragraph">
              <wp:posOffset>102870</wp:posOffset>
            </wp:positionV>
            <wp:extent cx="502285" cy="381000"/>
            <wp:effectExtent l="0" t="0" r="0" b="0"/>
            <wp:wrapSquare wrapText="bothSides"/>
            <wp:docPr id="8" name="Picture 8"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28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6C5">
        <w:rPr>
          <w:rFonts w:ascii="Trebuchet MS" w:hAnsi="Trebuchet MS"/>
          <w:snapToGrid w:val="0"/>
          <w:color w:val="538135" w:themeColor="accent6" w:themeShade="BF"/>
          <w:sz w:val="22"/>
          <w:szCs w:val="22"/>
          <w:lang w:val="en-GB"/>
        </w:rPr>
        <w:t xml:space="preserve">In addition to the lump sum for project preparation, the </w:t>
      </w:r>
      <w:r w:rsidR="004F282E">
        <w:rPr>
          <w:rFonts w:ascii="Trebuchet MS" w:hAnsi="Trebuchet MS"/>
          <w:snapToGrid w:val="0"/>
          <w:color w:val="538135" w:themeColor="accent6" w:themeShade="BF"/>
          <w:sz w:val="22"/>
          <w:szCs w:val="22"/>
          <w:lang w:val="en-GB"/>
        </w:rPr>
        <w:t>projects</w:t>
      </w:r>
      <w:r w:rsidRPr="000316C5">
        <w:rPr>
          <w:rFonts w:ascii="Trebuchet MS" w:hAnsi="Trebuchet MS"/>
          <w:snapToGrid w:val="0"/>
          <w:color w:val="538135" w:themeColor="accent6" w:themeShade="BF"/>
          <w:sz w:val="22"/>
          <w:szCs w:val="22"/>
          <w:lang w:val="en-GB"/>
        </w:rPr>
        <w:t xml:space="preserve"> shall have the possibility </w:t>
      </w:r>
      <w:r w:rsidRPr="0068435B">
        <w:rPr>
          <w:rFonts w:ascii="Trebuchet MS" w:hAnsi="Trebuchet MS"/>
          <w:b/>
          <w:snapToGrid w:val="0"/>
          <w:color w:val="538135" w:themeColor="accent6" w:themeShade="BF"/>
          <w:sz w:val="22"/>
          <w:szCs w:val="22"/>
          <w:lang w:val="en-GB"/>
        </w:rPr>
        <w:t xml:space="preserve">to ask the reimbursement of the costs of the annexes to the application for financing </w:t>
      </w:r>
      <w:proofErr w:type="gramStart"/>
      <w:r w:rsidRPr="0068435B">
        <w:rPr>
          <w:rFonts w:ascii="Trebuchet MS" w:hAnsi="Trebuchet MS"/>
          <w:b/>
          <w:snapToGrid w:val="0"/>
          <w:color w:val="538135" w:themeColor="accent6" w:themeShade="BF"/>
          <w:sz w:val="22"/>
          <w:szCs w:val="22"/>
          <w:lang w:val="en-GB"/>
        </w:rPr>
        <w:t xml:space="preserve">on </w:t>
      </w:r>
      <w:r>
        <w:rPr>
          <w:rFonts w:ascii="Trebuchet MS" w:hAnsi="Trebuchet MS"/>
          <w:b/>
          <w:snapToGrid w:val="0"/>
          <w:color w:val="538135" w:themeColor="accent6" w:themeShade="BF"/>
          <w:sz w:val="22"/>
          <w:szCs w:val="22"/>
          <w:lang w:val="en-GB"/>
        </w:rPr>
        <w:t xml:space="preserve">the </w:t>
      </w:r>
      <w:r w:rsidRPr="0068435B">
        <w:rPr>
          <w:rFonts w:ascii="Trebuchet MS" w:hAnsi="Trebuchet MS"/>
          <w:b/>
          <w:snapToGrid w:val="0"/>
          <w:color w:val="538135" w:themeColor="accent6" w:themeShade="BF"/>
          <w:sz w:val="22"/>
          <w:szCs w:val="22"/>
          <w:lang w:val="en-GB"/>
        </w:rPr>
        <w:t>basis of</w:t>
      </w:r>
      <w:proofErr w:type="gramEnd"/>
      <w:r w:rsidRPr="0068435B">
        <w:rPr>
          <w:rFonts w:ascii="Trebuchet MS" w:hAnsi="Trebuchet MS"/>
          <w:b/>
          <w:snapToGrid w:val="0"/>
          <w:color w:val="538135" w:themeColor="accent6" w:themeShade="BF"/>
          <w:sz w:val="22"/>
          <w:szCs w:val="22"/>
          <w:lang w:val="en-GB"/>
        </w:rPr>
        <w:t xml:space="preserve"> real costs.</w:t>
      </w:r>
      <w:r w:rsidRPr="000316C5">
        <w:rPr>
          <w:rFonts w:ascii="Trebuchet MS" w:hAnsi="Trebuchet MS"/>
          <w:snapToGrid w:val="0"/>
          <w:color w:val="538135" w:themeColor="accent6" w:themeShade="BF"/>
          <w:sz w:val="22"/>
          <w:szCs w:val="22"/>
          <w:lang w:val="en-GB"/>
        </w:rPr>
        <w:t xml:space="preserve"> </w:t>
      </w:r>
    </w:p>
    <w:p w14:paraId="53768DE0" w14:textId="77777777" w:rsidR="00A70B59" w:rsidRPr="0068435B" w:rsidRDefault="00A70B59" w:rsidP="00A70B59">
      <w:pPr>
        <w:tabs>
          <w:tab w:val="left" w:pos="5060"/>
        </w:tabs>
        <w:spacing w:before="120"/>
        <w:ind w:left="990"/>
        <w:jc w:val="both"/>
        <w:rPr>
          <w:rFonts w:ascii="Trebuchet MS" w:hAnsi="Trebuchet MS"/>
          <w:color w:val="538135" w:themeColor="accent6" w:themeShade="BF"/>
          <w:sz w:val="22"/>
          <w:szCs w:val="22"/>
          <w:lang w:val="en-GB"/>
        </w:rPr>
      </w:pPr>
      <w:r w:rsidRPr="0068435B">
        <w:rPr>
          <w:rFonts w:ascii="Trebuchet MS" w:hAnsi="Trebuchet MS"/>
          <w:snapToGrid w:val="0"/>
          <w:color w:val="538135" w:themeColor="accent6" w:themeShade="BF"/>
          <w:sz w:val="22"/>
          <w:szCs w:val="22"/>
          <w:lang w:val="en-GB"/>
        </w:rPr>
        <w:t xml:space="preserve">These annexes refer to the following documents listed on </w:t>
      </w:r>
      <w:r w:rsidRPr="0068435B">
        <w:rPr>
          <w:rFonts w:ascii="Trebuchet MS" w:hAnsi="Trebuchet MS"/>
          <w:i/>
          <w:snapToGrid w:val="0"/>
          <w:color w:val="538135" w:themeColor="accent6" w:themeShade="BF"/>
          <w:sz w:val="22"/>
          <w:szCs w:val="22"/>
          <w:lang w:val="en-GB"/>
        </w:rPr>
        <w:t xml:space="preserve">B. Documents to </w:t>
      </w:r>
      <w:proofErr w:type="gramStart"/>
      <w:r w:rsidRPr="0068435B">
        <w:rPr>
          <w:rFonts w:ascii="Trebuchet MS" w:hAnsi="Trebuchet MS"/>
          <w:i/>
          <w:snapToGrid w:val="0"/>
          <w:color w:val="538135" w:themeColor="accent6" w:themeShade="BF"/>
          <w:sz w:val="22"/>
          <w:szCs w:val="22"/>
          <w:lang w:val="en-GB"/>
        </w:rPr>
        <w:t>be submitted</w:t>
      </w:r>
      <w:proofErr w:type="gramEnd"/>
      <w:r w:rsidRPr="0068435B">
        <w:rPr>
          <w:rFonts w:ascii="Trebuchet MS" w:hAnsi="Trebuchet MS"/>
          <w:i/>
          <w:snapToGrid w:val="0"/>
          <w:color w:val="538135" w:themeColor="accent6" w:themeShade="BF"/>
          <w:sz w:val="22"/>
          <w:szCs w:val="22"/>
          <w:lang w:val="en-GB"/>
        </w:rPr>
        <w:t xml:space="preserve"> depending on the specificity of the application</w:t>
      </w:r>
      <w:r w:rsidRPr="0068435B">
        <w:rPr>
          <w:rFonts w:ascii="Trebuchet MS" w:hAnsi="Trebuchet MS"/>
          <w:snapToGrid w:val="0"/>
          <w:color w:val="538135" w:themeColor="accent6" w:themeShade="BF"/>
          <w:sz w:val="22"/>
          <w:szCs w:val="22"/>
          <w:lang w:val="en-GB"/>
        </w:rPr>
        <w:t xml:space="preserve"> (non-exhaustive list): </w:t>
      </w:r>
      <w:r w:rsidRPr="0068435B">
        <w:rPr>
          <w:rFonts w:ascii="Trebuchet MS" w:hAnsi="Trebuchet MS"/>
          <w:color w:val="538135" w:themeColor="accent6" w:themeShade="BF"/>
          <w:sz w:val="22"/>
          <w:szCs w:val="22"/>
          <w:lang w:val="en-GB"/>
        </w:rPr>
        <w:t xml:space="preserve">feasibility study or equivalent technical document, Cost Benefit Analysis, studies and costs for documentation necessary to obtain the necessary endorsements and authorizations, documentation </w:t>
      </w:r>
      <w:r w:rsidRPr="0068435B">
        <w:rPr>
          <w:rFonts w:ascii="Trebuchet MS" w:hAnsi="Trebuchet MS"/>
          <w:color w:val="538135" w:themeColor="accent6" w:themeShade="BF"/>
          <w:sz w:val="22"/>
          <w:szCs w:val="22"/>
          <w:lang w:val="en-GB"/>
        </w:rPr>
        <w:lastRenderedPageBreak/>
        <w:t>concerning the urban planning plan, impact assessments, location studies/appraisals, technical verification</w:t>
      </w:r>
      <w:r>
        <w:rPr>
          <w:rFonts w:ascii="Trebuchet MS" w:hAnsi="Trebuchet MS"/>
          <w:color w:val="538135" w:themeColor="accent6" w:themeShade="BF"/>
          <w:sz w:val="22"/>
          <w:szCs w:val="22"/>
          <w:lang w:val="en-GB"/>
        </w:rPr>
        <w:t>s,</w:t>
      </w:r>
      <w:r w:rsidRPr="0068435B">
        <w:rPr>
          <w:rFonts w:ascii="Trebuchet MS" w:hAnsi="Trebuchet MS"/>
          <w:color w:val="538135" w:themeColor="accent6" w:themeShade="BF"/>
          <w:sz w:val="22"/>
          <w:szCs w:val="22"/>
          <w:lang w:val="en-GB"/>
        </w:rPr>
        <w:t xml:space="preserve"> etc. </w:t>
      </w:r>
    </w:p>
    <w:p w14:paraId="241514B6" w14:textId="77777777" w:rsidR="00A70B59" w:rsidRPr="00DE6E82" w:rsidRDefault="00A70B59" w:rsidP="00A70B59">
      <w:pPr>
        <w:tabs>
          <w:tab w:val="left" w:pos="5060"/>
        </w:tabs>
        <w:spacing w:before="120"/>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 xml:space="preserve">Please note that the expenditures for project preparation based on </w:t>
      </w:r>
      <w:r w:rsidRPr="0068435B">
        <w:rPr>
          <w:rFonts w:ascii="Trebuchet MS" w:hAnsi="Trebuchet MS"/>
          <w:color w:val="538135" w:themeColor="accent6" w:themeShade="BF"/>
          <w:sz w:val="22"/>
          <w:szCs w:val="22"/>
          <w:lang w:val="en-GB"/>
        </w:rPr>
        <w:t xml:space="preserve">real costs </w:t>
      </w:r>
      <w:proofErr w:type="gramStart"/>
      <w:r w:rsidRPr="0068435B">
        <w:rPr>
          <w:rFonts w:ascii="Trebuchet MS" w:hAnsi="Trebuchet MS"/>
          <w:color w:val="538135" w:themeColor="accent6" w:themeShade="BF"/>
          <w:sz w:val="22"/>
          <w:szCs w:val="22"/>
          <w:lang w:val="en-GB"/>
        </w:rPr>
        <w:t>must be requested</w:t>
      </w:r>
      <w:proofErr w:type="gramEnd"/>
      <w:r w:rsidRPr="0068435B">
        <w:rPr>
          <w:rFonts w:ascii="Trebuchet MS" w:hAnsi="Trebuchet MS"/>
          <w:color w:val="538135" w:themeColor="accent6" w:themeShade="BF"/>
          <w:sz w:val="22"/>
          <w:szCs w:val="22"/>
          <w:lang w:val="en-GB"/>
        </w:rPr>
        <w:t xml:space="preserve"> in the first reporting period</w:t>
      </w:r>
      <w:r w:rsidRPr="00DE6E82">
        <w:rPr>
          <w:rFonts w:ascii="Trebuchet MS" w:hAnsi="Trebuchet MS"/>
          <w:color w:val="1F4E79" w:themeColor="accent1" w:themeShade="80"/>
          <w:sz w:val="22"/>
          <w:szCs w:val="22"/>
          <w:lang w:val="en-GB"/>
        </w:rPr>
        <w:t xml:space="preserve">. </w:t>
      </w:r>
    </w:p>
    <w:p w14:paraId="5907051D" w14:textId="5F610D47" w:rsidR="000C272F" w:rsidRPr="00D513A9" w:rsidRDefault="000C272F" w:rsidP="00D513A9">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t xml:space="preserve">Lump sum for project closure of 6,500 Euro (total value) </w:t>
      </w:r>
    </w:p>
    <w:p w14:paraId="574C3797" w14:textId="77777777" w:rsidR="000C272F" w:rsidRPr="000C272F" w:rsidRDefault="000C272F" w:rsidP="000C272F">
      <w:pPr>
        <w:tabs>
          <w:tab w:val="left" w:pos="5060"/>
        </w:tabs>
        <w:spacing w:before="120"/>
        <w:jc w:val="both"/>
        <w:rPr>
          <w:rFonts w:ascii="Trebuchet MS" w:hAnsi="Trebuchet MS"/>
          <w:color w:val="1F4E79" w:themeColor="accent1" w:themeShade="80"/>
          <w:sz w:val="22"/>
          <w:szCs w:val="22"/>
          <w:lang w:val="en-GB"/>
        </w:rPr>
      </w:pPr>
      <w:r w:rsidRPr="000C272F">
        <w:rPr>
          <w:noProof/>
          <w:color w:val="538135" w:themeColor="accent6" w:themeShade="BF"/>
          <w:sz w:val="22"/>
          <w:szCs w:val="22"/>
        </w:rPr>
        <w:drawing>
          <wp:anchor distT="0" distB="0" distL="114300" distR="114300" simplePos="0" relativeHeight="252022784" behindDoc="0" locked="0" layoutInCell="1" allowOverlap="1" wp14:anchorId="5AA92924" wp14:editId="269C21D2">
            <wp:simplePos x="0" y="0"/>
            <wp:positionH relativeFrom="column">
              <wp:posOffset>-71562</wp:posOffset>
            </wp:positionH>
            <wp:positionV relativeFrom="paragraph">
              <wp:posOffset>321117</wp:posOffset>
            </wp:positionV>
            <wp:extent cx="502285" cy="381000"/>
            <wp:effectExtent l="0" t="0" r="0" b="0"/>
            <wp:wrapSquare wrapText="bothSides"/>
            <wp:docPr id="24" name="Picture 24"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28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272F">
        <w:rPr>
          <w:rFonts w:ascii="Trebuchet MS" w:hAnsi="Trebuchet MS"/>
          <w:color w:val="1F4E79" w:themeColor="accent1" w:themeShade="80"/>
          <w:sz w:val="22"/>
          <w:szCs w:val="22"/>
          <w:lang w:val="en-GB"/>
        </w:rPr>
        <w:t xml:space="preserve">The payment of the lump sum for closure </w:t>
      </w:r>
      <w:proofErr w:type="gramStart"/>
      <w:r w:rsidRPr="000C272F">
        <w:rPr>
          <w:rFonts w:ascii="Trebuchet MS" w:hAnsi="Trebuchet MS"/>
          <w:color w:val="1F4E79" w:themeColor="accent1" w:themeShade="80"/>
          <w:sz w:val="22"/>
          <w:szCs w:val="22"/>
          <w:lang w:val="en-GB"/>
        </w:rPr>
        <w:t>is linked</w:t>
      </w:r>
      <w:proofErr w:type="gramEnd"/>
      <w:r w:rsidRPr="000C272F">
        <w:rPr>
          <w:rFonts w:ascii="Trebuchet MS" w:hAnsi="Trebuchet MS"/>
          <w:color w:val="1F4E79" w:themeColor="accent1" w:themeShade="80"/>
          <w:sz w:val="22"/>
          <w:szCs w:val="22"/>
          <w:lang w:val="en-GB"/>
        </w:rPr>
        <w:t xml:space="preserve"> to the delivery of predefined output.</w:t>
      </w:r>
    </w:p>
    <w:p w14:paraId="21FD935E" w14:textId="77777777" w:rsidR="000C272F" w:rsidRPr="000C272F" w:rsidRDefault="000C272F" w:rsidP="000C272F">
      <w:pPr>
        <w:autoSpaceDE w:val="0"/>
        <w:autoSpaceDN w:val="0"/>
        <w:adjustRightInd w:val="0"/>
        <w:spacing w:before="120" w:after="120"/>
        <w:jc w:val="both"/>
        <w:rPr>
          <w:rFonts w:ascii="Trebuchet MS" w:hAnsi="Trebuchet MS" w:cstheme="minorHAnsi"/>
          <w:b/>
          <w:color w:val="538135" w:themeColor="accent6" w:themeShade="BF"/>
          <w:sz w:val="22"/>
          <w:szCs w:val="22"/>
          <w:lang w:val="en-GB"/>
        </w:rPr>
      </w:pPr>
      <w:r w:rsidRPr="000C272F">
        <w:rPr>
          <w:rFonts w:ascii="Trebuchet MS" w:hAnsi="Trebuchet MS" w:cstheme="minorHAnsi"/>
          <w:b/>
          <w:color w:val="538135" w:themeColor="accent6" w:themeShade="BF"/>
          <w:sz w:val="22"/>
          <w:szCs w:val="22"/>
          <w:lang w:val="en-GB"/>
        </w:rPr>
        <w:t>The partners should decide between themselves on the division of the lump sums received within the project</w:t>
      </w:r>
      <w:proofErr w:type="gramStart"/>
      <w:r w:rsidRPr="000C272F">
        <w:rPr>
          <w:rFonts w:ascii="Trebuchet MS" w:hAnsi="Trebuchet MS" w:cstheme="minorHAnsi"/>
          <w:b/>
          <w:color w:val="538135" w:themeColor="accent6" w:themeShade="BF"/>
          <w:sz w:val="22"/>
          <w:szCs w:val="22"/>
          <w:lang w:val="en-GB"/>
        </w:rPr>
        <w:t>;</w:t>
      </w:r>
      <w:proofErr w:type="gramEnd"/>
    </w:p>
    <w:p w14:paraId="180B4C20" w14:textId="77777777" w:rsidR="000C272F" w:rsidRPr="000C272F" w:rsidRDefault="000C272F" w:rsidP="003921C8">
      <w:pPr>
        <w:autoSpaceDE w:val="0"/>
        <w:autoSpaceDN w:val="0"/>
        <w:adjustRightInd w:val="0"/>
        <w:spacing w:before="120" w:after="240"/>
        <w:ind w:left="902"/>
        <w:jc w:val="both"/>
        <w:rPr>
          <w:rFonts w:ascii="Trebuchet MS" w:hAnsi="Trebuchet MS" w:cstheme="minorHAnsi"/>
          <w:b/>
          <w:color w:val="538135" w:themeColor="accent6" w:themeShade="BF"/>
          <w:sz w:val="22"/>
          <w:szCs w:val="22"/>
          <w:lang w:val="en-GB"/>
        </w:rPr>
      </w:pPr>
      <w:r w:rsidRPr="000C272F">
        <w:rPr>
          <w:rFonts w:ascii="Trebuchet MS" w:hAnsi="Trebuchet MS" w:cstheme="minorHAnsi"/>
          <w:b/>
          <w:color w:val="538135" w:themeColor="accent6" w:themeShade="BF"/>
          <w:sz w:val="22"/>
          <w:szCs w:val="22"/>
          <w:lang w:val="en-GB"/>
        </w:rPr>
        <w:t>The lump sum for project preparation and the lump sum for project closure will not be included in the basis for the flat rates used by the Programme (flat rate for staff costs, flat rate for travel and accommodation, flat rate for administration costs).</w:t>
      </w:r>
    </w:p>
    <w:p w14:paraId="437F57B4" w14:textId="77777777" w:rsidR="000C272F" w:rsidRPr="000C272F" w:rsidRDefault="000C272F" w:rsidP="000C272F">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t>Staff Costs</w:t>
      </w:r>
    </w:p>
    <w:p w14:paraId="07546684" w14:textId="77777777" w:rsidR="000C272F" w:rsidRPr="000C272F" w:rsidRDefault="000C272F" w:rsidP="000C272F">
      <w:pPr>
        <w:tabs>
          <w:tab w:val="left" w:pos="709"/>
        </w:tabs>
        <w:spacing w:before="120"/>
        <w:jc w:val="both"/>
        <w:rPr>
          <w:rFonts w:ascii="Trebuchet MS" w:hAnsi="Trebuchet MS"/>
          <w:b/>
          <w:snapToGrid w:val="0"/>
          <w:color w:val="538135" w:themeColor="accent6" w:themeShade="BF"/>
          <w:sz w:val="22"/>
          <w:szCs w:val="22"/>
          <w:lang w:val="en-GB"/>
        </w:rPr>
      </w:pPr>
      <w:r w:rsidRPr="000C272F">
        <w:rPr>
          <w:rFonts w:ascii="Trebuchet MS" w:hAnsi="Trebuchet MS"/>
          <w:b/>
          <w:snapToGrid w:val="0"/>
          <w:color w:val="538135" w:themeColor="accent6" w:themeShade="BF"/>
          <w:sz w:val="22"/>
          <w:szCs w:val="22"/>
          <w:lang w:val="en-GB"/>
        </w:rPr>
        <w:t>Form of reimbursement:</w:t>
      </w:r>
    </w:p>
    <w:p w14:paraId="4BED8C6D" w14:textId="77777777" w:rsidR="000C272F" w:rsidRPr="000C272F" w:rsidRDefault="000C272F" w:rsidP="000C272F">
      <w:pPr>
        <w:tabs>
          <w:tab w:val="left" w:pos="5060"/>
        </w:tabs>
        <w:spacing w:before="120"/>
        <w:jc w:val="both"/>
        <w:rPr>
          <w:rFonts w:ascii="Trebuchet MS" w:hAnsi="Trebuchet MS"/>
          <w:b/>
          <w:snapToGrid w:val="0"/>
          <w:color w:val="1F4E79" w:themeColor="accent1" w:themeShade="80"/>
          <w:sz w:val="22"/>
          <w:szCs w:val="22"/>
          <w:lang w:val="en-GB"/>
        </w:rPr>
      </w:pPr>
      <w:r w:rsidRPr="000C272F">
        <w:rPr>
          <w:rFonts w:ascii="Trebuchet MS" w:hAnsi="Trebuchet MS"/>
          <w:b/>
          <w:snapToGrid w:val="0"/>
          <w:color w:val="1F4E79" w:themeColor="accent1" w:themeShade="80"/>
          <w:sz w:val="22"/>
          <w:szCs w:val="22"/>
          <w:lang w:val="en-GB"/>
        </w:rPr>
        <w:t>Staff costs</w:t>
      </w:r>
      <w:r w:rsidRPr="000C272F">
        <w:rPr>
          <w:color w:val="1F4E79" w:themeColor="accent1" w:themeShade="80"/>
          <w:sz w:val="22"/>
          <w:szCs w:val="22"/>
          <w:lang w:val="en-GB"/>
        </w:rPr>
        <w:t xml:space="preserve"> </w:t>
      </w:r>
      <w:proofErr w:type="gramStart"/>
      <w:r w:rsidRPr="000C272F">
        <w:rPr>
          <w:rFonts w:ascii="Trebuchet MS" w:hAnsi="Trebuchet MS"/>
          <w:snapToGrid w:val="0"/>
          <w:color w:val="1F4E79" w:themeColor="accent1" w:themeShade="80"/>
          <w:sz w:val="22"/>
          <w:szCs w:val="22"/>
          <w:lang w:val="en-GB"/>
        </w:rPr>
        <w:t>will</w:t>
      </w:r>
      <w:r w:rsidRPr="000C272F">
        <w:rPr>
          <w:color w:val="1F4E79" w:themeColor="accent1" w:themeShade="80"/>
          <w:sz w:val="22"/>
          <w:szCs w:val="22"/>
          <w:lang w:val="en-GB"/>
        </w:rPr>
        <w:t xml:space="preserve"> </w:t>
      </w:r>
      <w:r w:rsidRPr="000C272F">
        <w:rPr>
          <w:rFonts w:ascii="Trebuchet MS" w:hAnsi="Trebuchet MS"/>
          <w:snapToGrid w:val="0"/>
          <w:color w:val="1F4E79" w:themeColor="accent1" w:themeShade="80"/>
          <w:sz w:val="22"/>
          <w:szCs w:val="22"/>
          <w:lang w:val="en-GB"/>
        </w:rPr>
        <w:t>be calculated</w:t>
      </w:r>
      <w:proofErr w:type="gramEnd"/>
      <w:r w:rsidRPr="000C272F">
        <w:rPr>
          <w:rFonts w:ascii="Trebuchet MS" w:hAnsi="Trebuchet MS"/>
          <w:snapToGrid w:val="0"/>
          <w:color w:val="1F4E79" w:themeColor="accent1" w:themeShade="80"/>
          <w:sz w:val="22"/>
          <w:szCs w:val="22"/>
          <w:lang w:val="en-GB"/>
        </w:rPr>
        <w:t xml:space="preserve"> based on a flat rate </w:t>
      </w:r>
      <w:r w:rsidRPr="000C272F">
        <w:rPr>
          <w:rFonts w:ascii="Trebuchet MS" w:hAnsi="Trebuchet MS"/>
          <w:b/>
          <w:snapToGrid w:val="0"/>
          <w:color w:val="1F4E79" w:themeColor="accent1" w:themeShade="80"/>
          <w:sz w:val="22"/>
          <w:szCs w:val="22"/>
          <w:lang w:val="en-GB"/>
        </w:rPr>
        <w:t>up to 20% of the direct eligible costs of the operation.</w:t>
      </w:r>
    </w:p>
    <w:p w14:paraId="73310D75"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 xml:space="preserve">The </w:t>
      </w:r>
      <w:r w:rsidRPr="000C272F">
        <w:rPr>
          <w:rFonts w:ascii="Trebuchet MS" w:hAnsi="Trebuchet MS"/>
          <w:b/>
          <w:snapToGrid w:val="0"/>
          <w:color w:val="1F4E79" w:themeColor="accent1" w:themeShade="80"/>
          <w:sz w:val="22"/>
          <w:szCs w:val="22"/>
          <w:lang w:val="en-GB"/>
        </w:rPr>
        <w:t>calculation basis</w:t>
      </w:r>
      <w:r w:rsidRPr="000C272F">
        <w:rPr>
          <w:rFonts w:ascii="Trebuchet MS" w:hAnsi="Trebuchet MS"/>
          <w:snapToGrid w:val="0"/>
          <w:color w:val="1F4E79" w:themeColor="accent1" w:themeShade="80"/>
          <w:sz w:val="22"/>
          <w:szCs w:val="22"/>
          <w:lang w:val="en-GB"/>
        </w:rPr>
        <w:t xml:space="preserve"> for the application of the </w:t>
      </w:r>
      <w:proofErr w:type="gramStart"/>
      <w:r w:rsidRPr="000C272F">
        <w:rPr>
          <w:rFonts w:ascii="Trebuchet MS" w:hAnsi="Trebuchet MS"/>
          <w:snapToGrid w:val="0"/>
          <w:color w:val="1F4E79" w:themeColor="accent1" w:themeShade="80"/>
          <w:sz w:val="22"/>
          <w:szCs w:val="22"/>
          <w:lang w:val="en-GB"/>
        </w:rPr>
        <w:t>flat-rate</w:t>
      </w:r>
      <w:proofErr w:type="gramEnd"/>
      <w:r w:rsidRPr="000C272F">
        <w:rPr>
          <w:rFonts w:ascii="Trebuchet MS" w:hAnsi="Trebuchet MS"/>
          <w:snapToGrid w:val="0"/>
          <w:color w:val="1F4E79" w:themeColor="accent1" w:themeShade="80"/>
          <w:sz w:val="22"/>
          <w:szCs w:val="22"/>
          <w:lang w:val="en-GB"/>
        </w:rPr>
        <w:t xml:space="preserve"> for</w:t>
      </w:r>
      <w:r w:rsidRPr="000C272F">
        <w:rPr>
          <w:rFonts w:ascii="Trebuchet MS" w:hAnsi="Trebuchet MS"/>
          <w:i/>
          <w:snapToGrid w:val="0"/>
          <w:color w:val="1F4E79" w:themeColor="accent1" w:themeShade="80"/>
          <w:sz w:val="22"/>
          <w:szCs w:val="22"/>
          <w:lang w:val="en-GB"/>
        </w:rPr>
        <w:t xml:space="preserve"> Staff costs</w:t>
      </w:r>
      <w:r w:rsidRPr="000C272F">
        <w:rPr>
          <w:rFonts w:ascii="Trebuchet MS" w:hAnsi="Trebuchet MS"/>
          <w:snapToGrid w:val="0"/>
          <w:color w:val="1F4E79" w:themeColor="accent1" w:themeShade="80"/>
          <w:sz w:val="22"/>
          <w:szCs w:val="22"/>
          <w:lang w:val="en-GB"/>
        </w:rPr>
        <w:t xml:space="preserve"> for INTERREG VI-A Romania-Bulgaria will consist in the following direct eligible costs: </w:t>
      </w:r>
    </w:p>
    <w:p w14:paraId="3BDE35DE" w14:textId="77777777" w:rsidR="000C272F" w:rsidRPr="000C272F" w:rsidRDefault="000C272F" w:rsidP="00583257">
      <w:pPr>
        <w:numPr>
          <w:ilvl w:val="0"/>
          <w:numId w:val="73"/>
        </w:numPr>
        <w:tabs>
          <w:tab w:val="left" w:pos="709"/>
        </w:tabs>
        <w:spacing w:before="120" w:after="0"/>
        <w:jc w:val="both"/>
        <w:rPr>
          <w:rFonts w:ascii="Trebuchet MS" w:hAnsi="Trebuchet MS"/>
          <w:b/>
          <w:snapToGrid w:val="0"/>
          <w:color w:val="1F4E79" w:themeColor="accent1" w:themeShade="80"/>
          <w:sz w:val="22"/>
          <w:szCs w:val="22"/>
          <w:lang w:val="en-GB"/>
        </w:rPr>
      </w:pPr>
      <w:r w:rsidRPr="000C272F">
        <w:rPr>
          <w:rFonts w:ascii="Trebuchet MS" w:hAnsi="Trebuchet MS"/>
          <w:b/>
          <w:snapToGrid w:val="0"/>
          <w:color w:val="1F4E79" w:themeColor="accent1" w:themeShade="80"/>
          <w:sz w:val="22"/>
          <w:szCs w:val="22"/>
          <w:lang w:val="en-GB"/>
        </w:rPr>
        <w:t xml:space="preserve">External expertise and services costs; </w:t>
      </w:r>
    </w:p>
    <w:p w14:paraId="56C562EF" w14:textId="77777777" w:rsidR="000C272F" w:rsidRPr="000C272F" w:rsidRDefault="000C272F" w:rsidP="00583257">
      <w:pPr>
        <w:numPr>
          <w:ilvl w:val="0"/>
          <w:numId w:val="73"/>
        </w:numPr>
        <w:tabs>
          <w:tab w:val="left" w:pos="709"/>
        </w:tabs>
        <w:spacing w:before="120" w:after="0"/>
        <w:jc w:val="both"/>
        <w:rPr>
          <w:rFonts w:ascii="Trebuchet MS" w:hAnsi="Trebuchet MS"/>
          <w:b/>
          <w:snapToGrid w:val="0"/>
          <w:color w:val="1F4E79" w:themeColor="accent1" w:themeShade="80"/>
          <w:sz w:val="22"/>
          <w:szCs w:val="22"/>
          <w:lang w:val="en-GB"/>
        </w:rPr>
      </w:pPr>
      <w:r w:rsidRPr="000C272F">
        <w:rPr>
          <w:rFonts w:ascii="Trebuchet MS" w:hAnsi="Trebuchet MS"/>
          <w:b/>
          <w:snapToGrid w:val="0"/>
          <w:color w:val="1F4E79" w:themeColor="accent1" w:themeShade="80"/>
          <w:sz w:val="22"/>
          <w:szCs w:val="22"/>
          <w:lang w:val="en-GB"/>
        </w:rPr>
        <w:t>Equipment;</w:t>
      </w:r>
    </w:p>
    <w:p w14:paraId="6D714A21" w14:textId="77777777" w:rsidR="000C272F" w:rsidRPr="000C272F" w:rsidRDefault="000C272F" w:rsidP="00583257">
      <w:pPr>
        <w:numPr>
          <w:ilvl w:val="0"/>
          <w:numId w:val="73"/>
        </w:numPr>
        <w:tabs>
          <w:tab w:val="left" w:pos="709"/>
        </w:tabs>
        <w:spacing w:before="120" w:after="0"/>
        <w:jc w:val="both"/>
        <w:rPr>
          <w:rFonts w:ascii="Trebuchet MS" w:hAnsi="Trebuchet MS"/>
          <w:b/>
          <w:snapToGrid w:val="0"/>
          <w:color w:val="1F4E79" w:themeColor="accent1" w:themeShade="80"/>
          <w:sz w:val="22"/>
          <w:szCs w:val="22"/>
          <w:lang w:val="en-GB"/>
        </w:rPr>
      </w:pPr>
      <w:r w:rsidRPr="000C272F">
        <w:rPr>
          <w:rFonts w:ascii="Trebuchet MS" w:hAnsi="Trebuchet MS"/>
          <w:b/>
          <w:snapToGrid w:val="0"/>
          <w:color w:val="1F4E79" w:themeColor="accent1" w:themeShade="80"/>
          <w:sz w:val="22"/>
          <w:szCs w:val="22"/>
          <w:lang w:val="en-GB"/>
        </w:rPr>
        <w:t>Costs for Infrastructure and works.</w:t>
      </w:r>
    </w:p>
    <w:p w14:paraId="2E35D5FE" w14:textId="77777777" w:rsidR="000C272F" w:rsidRPr="000C272F" w:rsidRDefault="000C272F" w:rsidP="000C272F">
      <w:pPr>
        <w:tabs>
          <w:tab w:val="left" w:pos="709"/>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 xml:space="preserve">Project preparation costs and project closure costs will not be included in the calculation basis. </w:t>
      </w:r>
    </w:p>
    <w:p w14:paraId="625F2A71" w14:textId="77777777" w:rsidR="000C272F" w:rsidRPr="000C272F" w:rsidRDefault="000C272F" w:rsidP="000C272F">
      <w:pPr>
        <w:tabs>
          <w:tab w:val="left" w:pos="709"/>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 xml:space="preserve">The project partners shall be able to demonstrate the existence of employment/works contracts or other equivalent legal agreement that allow the identification of the employment relationship with the partner’s organisation. </w:t>
      </w:r>
    </w:p>
    <w:p w14:paraId="77EC2197"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 xml:space="preserve">If in the framework of controls and audits, direct costs used as calculation basis for determining staff costs </w:t>
      </w:r>
      <w:proofErr w:type="gramStart"/>
      <w:r w:rsidRPr="000C272F">
        <w:rPr>
          <w:rFonts w:ascii="Trebuchet MS" w:hAnsi="Trebuchet MS"/>
          <w:snapToGrid w:val="0"/>
          <w:color w:val="1F4E79" w:themeColor="accent1" w:themeShade="80"/>
          <w:sz w:val="22"/>
          <w:szCs w:val="22"/>
          <w:lang w:val="en-GB"/>
        </w:rPr>
        <w:t>are found</w:t>
      </w:r>
      <w:proofErr w:type="gramEnd"/>
      <w:r w:rsidRPr="000C272F">
        <w:rPr>
          <w:rFonts w:ascii="Trebuchet MS" w:hAnsi="Trebuchet MS"/>
          <w:snapToGrid w:val="0"/>
          <w:color w:val="1F4E79" w:themeColor="accent1" w:themeShade="80"/>
          <w:sz w:val="22"/>
          <w:szCs w:val="22"/>
          <w:lang w:val="en-GB"/>
        </w:rPr>
        <w:t xml:space="preserve"> to be ineligible, the determined costs for staff must be re-calculated and reduced accordingly. </w:t>
      </w:r>
    </w:p>
    <w:p w14:paraId="38D19751"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lastRenderedPageBreak/>
        <w:t xml:space="preserve">No detailed budget needs to </w:t>
      </w:r>
      <w:proofErr w:type="gramStart"/>
      <w:r w:rsidRPr="000C272F">
        <w:rPr>
          <w:rFonts w:ascii="Trebuchet MS" w:hAnsi="Trebuchet MS"/>
          <w:snapToGrid w:val="0"/>
          <w:color w:val="1F4E79" w:themeColor="accent1" w:themeShade="80"/>
          <w:sz w:val="22"/>
          <w:szCs w:val="22"/>
          <w:lang w:val="en-GB"/>
        </w:rPr>
        <w:t>be planned</w:t>
      </w:r>
      <w:proofErr w:type="gramEnd"/>
      <w:r w:rsidRPr="000C272F">
        <w:rPr>
          <w:rFonts w:ascii="Trebuchet MS" w:hAnsi="Trebuchet MS"/>
          <w:snapToGrid w:val="0"/>
          <w:color w:val="1F4E79" w:themeColor="accent1" w:themeShade="80"/>
          <w:sz w:val="22"/>
          <w:szCs w:val="22"/>
          <w:lang w:val="en-GB"/>
        </w:rPr>
        <w:t xml:space="preserve"> for this budget line since the expenditure is automatically calculated (by the monitoring system).</w:t>
      </w:r>
    </w:p>
    <w:p w14:paraId="5BA6C2D5" w14:textId="77777777" w:rsidR="000C272F" w:rsidRPr="000C272F" w:rsidRDefault="000C272F" w:rsidP="000C272F">
      <w:pPr>
        <w:tabs>
          <w:tab w:val="left" w:pos="5060"/>
        </w:tabs>
        <w:spacing w:before="120"/>
        <w:jc w:val="both"/>
        <w:rPr>
          <w:rFonts w:ascii="Trebuchet MS" w:hAnsi="Trebuchet MS"/>
          <w:snapToGrid w:val="0"/>
          <w:color w:val="538135" w:themeColor="accent6" w:themeShade="BF"/>
          <w:sz w:val="22"/>
          <w:szCs w:val="22"/>
          <w:lang w:val="en-GB"/>
        </w:rPr>
      </w:pPr>
      <w:r w:rsidRPr="000C272F">
        <w:rPr>
          <w:rFonts w:ascii="Trebuchet MS" w:hAnsi="Trebuchet MS"/>
          <w:snapToGrid w:val="0"/>
          <w:color w:val="538135" w:themeColor="accent6" w:themeShade="BF"/>
          <w:sz w:val="22"/>
          <w:szCs w:val="22"/>
          <w:lang w:val="en-GB"/>
        </w:rPr>
        <w:t xml:space="preserve">Considering the flat rate for </w:t>
      </w:r>
      <w:r w:rsidRPr="000C272F">
        <w:rPr>
          <w:rFonts w:ascii="Trebuchet MS" w:hAnsi="Trebuchet MS"/>
          <w:i/>
          <w:snapToGrid w:val="0"/>
          <w:color w:val="538135" w:themeColor="accent6" w:themeShade="BF"/>
          <w:sz w:val="22"/>
          <w:szCs w:val="22"/>
          <w:lang w:val="en-GB"/>
        </w:rPr>
        <w:t>Staff cost category</w:t>
      </w:r>
      <w:r w:rsidRPr="000C272F">
        <w:rPr>
          <w:rFonts w:ascii="Trebuchet MS" w:hAnsi="Trebuchet MS"/>
          <w:snapToGrid w:val="0"/>
          <w:color w:val="538135" w:themeColor="accent6" w:themeShade="BF"/>
          <w:sz w:val="22"/>
          <w:szCs w:val="22"/>
          <w:lang w:val="en-GB"/>
        </w:rPr>
        <w:t xml:space="preserve">, please be aware that only external expertise and services for very technical/specific documents/contribution for the project implementation is allowed. Additionally, external services </w:t>
      </w:r>
      <w:proofErr w:type="gramStart"/>
      <w:r w:rsidRPr="000C272F">
        <w:rPr>
          <w:rFonts w:ascii="Trebuchet MS" w:hAnsi="Trebuchet MS"/>
          <w:snapToGrid w:val="0"/>
          <w:color w:val="538135" w:themeColor="accent6" w:themeShade="BF"/>
          <w:sz w:val="22"/>
          <w:szCs w:val="22"/>
          <w:lang w:val="en-GB"/>
        </w:rPr>
        <w:t>can be considered</w:t>
      </w:r>
      <w:proofErr w:type="gramEnd"/>
      <w:r w:rsidRPr="000C272F">
        <w:rPr>
          <w:rFonts w:ascii="Trebuchet MS" w:hAnsi="Trebuchet MS"/>
          <w:snapToGrid w:val="0"/>
          <w:color w:val="538135" w:themeColor="accent6" w:themeShade="BF"/>
          <w:sz w:val="22"/>
          <w:szCs w:val="22"/>
          <w:lang w:val="en-GB"/>
        </w:rPr>
        <w:t xml:space="preserve"> when there is a lack of administrative capacity within the partner organization. </w:t>
      </w:r>
      <w:proofErr w:type="gramStart"/>
      <w:r w:rsidRPr="000C272F">
        <w:rPr>
          <w:rFonts w:ascii="Trebuchet MS" w:hAnsi="Trebuchet MS"/>
          <w:snapToGrid w:val="0"/>
          <w:color w:val="538135" w:themeColor="accent6" w:themeShade="BF"/>
          <w:sz w:val="22"/>
          <w:szCs w:val="22"/>
          <w:lang w:val="en-GB"/>
        </w:rPr>
        <w:t>In justifying the need for such expertise from the phase of drafting the Application Form and planning the budget, the partner shall have to prove that the expertise and services to be contracted under External expertise and services is not available at the level of the project management team and that the Staff costs are not already financing the type of external expertise and services (to be) contracted.</w:t>
      </w:r>
      <w:proofErr w:type="gramEnd"/>
    </w:p>
    <w:p w14:paraId="278D5F5D" w14:textId="77777777" w:rsidR="000C272F" w:rsidRPr="000C272F" w:rsidRDefault="000C272F" w:rsidP="000C272F">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t>Travel and accommodation costs</w:t>
      </w:r>
    </w:p>
    <w:p w14:paraId="75904188" w14:textId="77777777" w:rsidR="000C272F" w:rsidRPr="000C272F" w:rsidRDefault="000C272F" w:rsidP="000C272F">
      <w:pPr>
        <w:tabs>
          <w:tab w:val="left" w:pos="709"/>
        </w:tabs>
        <w:spacing w:before="120"/>
        <w:jc w:val="both"/>
        <w:rPr>
          <w:rFonts w:ascii="Trebuchet MS" w:hAnsi="Trebuchet MS"/>
          <w:b/>
          <w:snapToGrid w:val="0"/>
          <w:color w:val="538135" w:themeColor="accent6" w:themeShade="BF"/>
          <w:sz w:val="22"/>
          <w:szCs w:val="22"/>
          <w:lang w:val="en-GB"/>
        </w:rPr>
      </w:pPr>
      <w:r w:rsidRPr="000C272F">
        <w:rPr>
          <w:rFonts w:ascii="Trebuchet MS" w:hAnsi="Trebuchet MS"/>
          <w:b/>
          <w:snapToGrid w:val="0"/>
          <w:color w:val="538135" w:themeColor="accent6" w:themeShade="BF"/>
          <w:sz w:val="22"/>
          <w:szCs w:val="22"/>
          <w:lang w:val="en-GB"/>
        </w:rPr>
        <w:t>Form of reimbursement:</w:t>
      </w:r>
    </w:p>
    <w:p w14:paraId="3A2EFAF0"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b/>
          <w:snapToGrid w:val="0"/>
          <w:color w:val="1F4E79" w:themeColor="accent1" w:themeShade="80"/>
          <w:sz w:val="22"/>
          <w:szCs w:val="22"/>
          <w:lang w:val="en-GB"/>
        </w:rPr>
        <w:t>Travel and accommodation costs</w:t>
      </w:r>
      <w:r w:rsidRPr="000C272F">
        <w:rPr>
          <w:color w:val="1F4E79" w:themeColor="accent1" w:themeShade="80"/>
          <w:sz w:val="22"/>
          <w:szCs w:val="22"/>
          <w:lang w:val="en-GB"/>
        </w:rPr>
        <w:t xml:space="preserve"> </w:t>
      </w:r>
      <w:proofErr w:type="gramStart"/>
      <w:r w:rsidRPr="000C272F">
        <w:rPr>
          <w:rFonts w:ascii="Trebuchet MS" w:hAnsi="Trebuchet MS"/>
          <w:snapToGrid w:val="0"/>
          <w:color w:val="1F4E79" w:themeColor="accent1" w:themeShade="80"/>
          <w:sz w:val="22"/>
          <w:szCs w:val="22"/>
          <w:lang w:val="en-GB"/>
        </w:rPr>
        <w:t>will</w:t>
      </w:r>
      <w:r w:rsidRPr="000C272F">
        <w:rPr>
          <w:color w:val="1F4E79" w:themeColor="accent1" w:themeShade="80"/>
          <w:sz w:val="22"/>
          <w:szCs w:val="22"/>
          <w:lang w:val="en-GB"/>
        </w:rPr>
        <w:t xml:space="preserve"> </w:t>
      </w:r>
      <w:r w:rsidRPr="000C272F">
        <w:rPr>
          <w:rFonts w:ascii="Trebuchet MS" w:hAnsi="Trebuchet MS"/>
          <w:snapToGrid w:val="0"/>
          <w:color w:val="1F4E79" w:themeColor="accent1" w:themeShade="80"/>
          <w:sz w:val="22"/>
          <w:szCs w:val="22"/>
          <w:lang w:val="en-GB"/>
        </w:rPr>
        <w:t>be calculated</w:t>
      </w:r>
      <w:proofErr w:type="gramEnd"/>
      <w:r w:rsidRPr="000C272F">
        <w:rPr>
          <w:rFonts w:ascii="Trebuchet MS" w:hAnsi="Trebuchet MS"/>
          <w:snapToGrid w:val="0"/>
          <w:color w:val="1F4E79" w:themeColor="accent1" w:themeShade="80"/>
          <w:sz w:val="22"/>
          <w:szCs w:val="22"/>
          <w:lang w:val="en-GB"/>
        </w:rPr>
        <w:t xml:space="preserve"> based on a flat rate of </w:t>
      </w:r>
      <w:r w:rsidRPr="000C272F">
        <w:rPr>
          <w:rFonts w:ascii="Trebuchet MS" w:hAnsi="Trebuchet MS"/>
          <w:b/>
          <w:snapToGrid w:val="0"/>
          <w:color w:val="1F4E79" w:themeColor="accent1" w:themeShade="80"/>
          <w:sz w:val="22"/>
          <w:szCs w:val="22"/>
          <w:lang w:val="en-GB"/>
        </w:rPr>
        <w:t>up to 15% of the eligible direct staff costs of the operation</w:t>
      </w:r>
      <w:r w:rsidRPr="000C272F">
        <w:rPr>
          <w:rFonts w:ascii="Trebuchet MS" w:hAnsi="Trebuchet MS"/>
          <w:snapToGrid w:val="0"/>
          <w:color w:val="1F4E79" w:themeColor="accent1" w:themeShade="80"/>
          <w:sz w:val="22"/>
          <w:szCs w:val="22"/>
          <w:lang w:val="en-GB"/>
        </w:rPr>
        <w:t xml:space="preserve"> </w:t>
      </w:r>
      <w:r w:rsidRPr="000C272F">
        <w:rPr>
          <w:rFonts w:ascii="Trebuchet MS" w:hAnsi="Trebuchet MS" w:cs="Trebuchet MS"/>
          <w:color w:val="1F4E79" w:themeColor="accent1" w:themeShade="80"/>
          <w:sz w:val="22"/>
          <w:szCs w:val="22"/>
          <w:lang w:val="en-GB"/>
        </w:rPr>
        <w:t>(as foreseen under the cost category Staff costs)</w:t>
      </w:r>
      <w:r w:rsidRPr="000C272F">
        <w:rPr>
          <w:rFonts w:ascii="Trebuchet MS" w:hAnsi="Trebuchet MS"/>
          <w:snapToGrid w:val="0"/>
          <w:color w:val="1F4E79" w:themeColor="accent1" w:themeShade="80"/>
          <w:sz w:val="22"/>
          <w:szCs w:val="22"/>
          <w:lang w:val="en-GB"/>
        </w:rPr>
        <w:t>.</w:t>
      </w:r>
    </w:p>
    <w:p w14:paraId="375D9ED5" w14:textId="77777777" w:rsidR="000C272F" w:rsidRPr="000C272F" w:rsidRDefault="000C272F" w:rsidP="000C272F">
      <w:pPr>
        <w:tabs>
          <w:tab w:val="left" w:pos="709"/>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 xml:space="preserve">Travel and accommodation costs shall cover the participation of project partners in events organised within the project (such as </w:t>
      </w:r>
      <w:proofErr w:type="gramStart"/>
      <w:r w:rsidRPr="000C272F">
        <w:rPr>
          <w:rFonts w:ascii="Trebuchet MS" w:hAnsi="Trebuchet MS"/>
          <w:snapToGrid w:val="0"/>
          <w:color w:val="1F4E79" w:themeColor="accent1" w:themeShade="80"/>
          <w:sz w:val="22"/>
          <w:szCs w:val="22"/>
          <w:lang w:val="en-GB"/>
        </w:rPr>
        <w:t>partners</w:t>
      </w:r>
      <w:proofErr w:type="gramEnd"/>
      <w:r w:rsidRPr="000C272F">
        <w:rPr>
          <w:rFonts w:ascii="Trebuchet MS" w:hAnsi="Trebuchet MS"/>
          <w:snapToGrid w:val="0"/>
          <w:color w:val="1F4E79" w:themeColor="accent1" w:themeShade="80"/>
          <w:sz w:val="22"/>
          <w:szCs w:val="22"/>
          <w:lang w:val="en-GB"/>
        </w:rPr>
        <w:t xml:space="preserve"> meetings etc.) or by other entities, relevant for the project implementation (such as the meetings organized by the Programme’s structures, other projects etc.). </w:t>
      </w:r>
    </w:p>
    <w:p w14:paraId="1DA31C76" w14:textId="77777777" w:rsidR="000C272F" w:rsidRPr="000C272F" w:rsidRDefault="000C272F" w:rsidP="000C272F">
      <w:pPr>
        <w:tabs>
          <w:tab w:val="left" w:pos="709"/>
        </w:tabs>
        <w:spacing w:before="120"/>
        <w:jc w:val="both"/>
        <w:rPr>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 xml:space="preserve">Travel and accommodation costs of external experts (including invited speakers, experts and chairpersons of meetings) and service providers fall under external expertise and services costs and </w:t>
      </w:r>
      <w:proofErr w:type="gramStart"/>
      <w:r w:rsidRPr="000C272F">
        <w:rPr>
          <w:rFonts w:ascii="Trebuchet MS" w:hAnsi="Trebuchet MS"/>
          <w:snapToGrid w:val="0"/>
          <w:color w:val="1F4E79" w:themeColor="accent1" w:themeShade="80"/>
          <w:sz w:val="22"/>
          <w:szCs w:val="22"/>
          <w:lang w:val="en-GB"/>
        </w:rPr>
        <w:t>shall be reimbursed</w:t>
      </w:r>
      <w:proofErr w:type="gramEnd"/>
      <w:r w:rsidRPr="000C272F">
        <w:rPr>
          <w:rFonts w:ascii="Trebuchet MS" w:hAnsi="Trebuchet MS"/>
          <w:snapToGrid w:val="0"/>
          <w:color w:val="1F4E79" w:themeColor="accent1" w:themeShade="80"/>
          <w:sz w:val="22"/>
          <w:szCs w:val="22"/>
          <w:lang w:val="en-GB"/>
        </w:rPr>
        <w:t xml:space="preserve"> on basis of real costs. The same applies to travel and accommodation costs of staff of institutions acting as associated partners, where the case.</w:t>
      </w:r>
      <w:r w:rsidRPr="000C272F">
        <w:rPr>
          <w:color w:val="1F4E79" w:themeColor="accent1" w:themeShade="80"/>
          <w:sz w:val="22"/>
          <w:szCs w:val="22"/>
          <w:lang w:val="en-GB"/>
        </w:rPr>
        <w:t xml:space="preserve"> </w:t>
      </w:r>
    </w:p>
    <w:p w14:paraId="15878E7F"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 xml:space="preserve">No detailed budget needs to </w:t>
      </w:r>
      <w:proofErr w:type="gramStart"/>
      <w:r w:rsidRPr="000C272F">
        <w:rPr>
          <w:rFonts w:ascii="Trebuchet MS" w:hAnsi="Trebuchet MS"/>
          <w:snapToGrid w:val="0"/>
          <w:color w:val="1F4E79" w:themeColor="accent1" w:themeShade="80"/>
          <w:sz w:val="22"/>
          <w:szCs w:val="22"/>
          <w:lang w:val="en-GB"/>
        </w:rPr>
        <w:t>be planned</w:t>
      </w:r>
      <w:proofErr w:type="gramEnd"/>
      <w:r w:rsidRPr="000C272F">
        <w:rPr>
          <w:rFonts w:ascii="Trebuchet MS" w:hAnsi="Trebuchet MS"/>
          <w:snapToGrid w:val="0"/>
          <w:color w:val="1F4E79" w:themeColor="accent1" w:themeShade="80"/>
          <w:sz w:val="22"/>
          <w:szCs w:val="22"/>
          <w:lang w:val="en-GB"/>
        </w:rPr>
        <w:t xml:space="preserve"> for this budget line since the expenditure is automatically calculated (by the monitoring system).</w:t>
      </w:r>
    </w:p>
    <w:p w14:paraId="0C725763" w14:textId="77777777" w:rsidR="000C272F" w:rsidRPr="000C272F" w:rsidRDefault="000C272F" w:rsidP="000C272F">
      <w:pPr>
        <w:tabs>
          <w:tab w:val="left" w:pos="5060"/>
        </w:tabs>
        <w:spacing w:before="120"/>
        <w:jc w:val="both"/>
        <w:rPr>
          <w:rFonts w:ascii="Trebuchet MS" w:hAnsi="Trebuchet MS"/>
          <w:snapToGrid w:val="0"/>
          <w:color w:val="538135" w:themeColor="accent6" w:themeShade="BF"/>
          <w:sz w:val="22"/>
          <w:szCs w:val="22"/>
          <w:lang w:val="en-GB"/>
        </w:rPr>
      </w:pPr>
      <w:r w:rsidRPr="000C272F">
        <w:rPr>
          <w:rFonts w:ascii="Trebuchet MS" w:hAnsi="Trebuchet MS"/>
          <w:snapToGrid w:val="0"/>
          <w:color w:val="538135" w:themeColor="accent6" w:themeShade="BF"/>
          <w:sz w:val="22"/>
          <w:szCs w:val="22"/>
          <w:lang w:val="en-GB"/>
        </w:rPr>
        <w:t xml:space="preserve">Travel and accommodation costs of external experts (including invited speakers, experts and chairpersons of meetings) and service providers fall under </w:t>
      </w:r>
      <w:r w:rsidRPr="000C272F">
        <w:rPr>
          <w:rFonts w:ascii="Trebuchet MS" w:hAnsi="Trebuchet MS"/>
          <w:i/>
          <w:snapToGrid w:val="0"/>
          <w:color w:val="538135" w:themeColor="accent6" w:themeShade="BF"/>
          <w:sz w:val="22"/>
          <w:szCs w:val="22"/>
          <w:lang w:val="en-GB"/>
        </w:rPr>
        <w:t>external expertise and services</w:t>
      </w:r>
      <w:r w:rsidRPr="000C272F">
        <w:rPr>
          <w:rFonts w:ascii="Trebuchet MS" w:hAnsi="Trebuchet MS"/>
          <w:snapToGrid w:val="0"/>
          <w:color w:val="538135" w:themeColor="accent6" w:themeShade="BF"/>
          <w:sz w:val="22"/>
          <w:szCs w:val="22"/>
          <w:lang w:val="en-GB"/>
        </w:rPr>
        <w:t xml:space="preserve"> costs and </w:t>
      </w:r>
      <w:proofErr w:type="gramStart"/>
      <w:r w:rsidRPr="000C272F">
        <w:rPr>
          <w:rFonts w:ascii="Trebuchet MS" w:hAnsi="Trebuchet MS"/>
          <w:snapToGrid w:val="0"/>
          <w:color w:val="538135" w:themeColor="accent6" w:themeShade="BF"/>
          <w:sz w:val="22"/>
          <w:szCs w:val="22"/>
          <w:lang w:val="en-GB"/>
        </w:rPr>
        <w:t>shall be reimbursed</w:t>
      </w:r>
      <w:proofErr w:type="gramEnd"/>
      <w:r w:rsidRPr="000C272F">
        <w:rPr>
          <w:rFonts w:ascii="Trebuchet MS" w:hAnsi="Trebuchet MS"/>
          <w:snapToGrid w:val="0"/>
          <w:color w:val="538135" w:themeColor="accent6" w:themeShade="BF"/>
          <w:sz w:val="22"/>
          <w:szCs w:val="22"/>
          <w:lang w:val="en-GB"/>
        </w:rPr>
        <w:t xml:space="preserve"> on basis of real costs. The same applies to travel and accommodation costs of staff of institutions acting as associated partners.</w:t>
      </w:r>
    </w:p>
    <w:p w14:paraId="198F1BC0" w14:textId="77777777" w:rsidR="000C272F" w:rsidRPr="000C272F" w:rsidRDefault="000C272F" w:rsidP="000C272F">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t>Office and administrative costs</w:t>
      </w:r>
    </w:p>
    <w:p w14:paraId="222863BA" w14:textId="77777777" w:rsidR="000C272F" w:rsidRPr="000C272F" w:rsidRDefault="000C272F" w:rsidP="000C272F">
      <w:pPr>
        <w:tabs>
          <w:tab w:val="left" w:pos="709"/>
        </w:tabs>
        <w:spacing w:before="120"/>
        <w:jc w:val="both"/>
        <w:rPr>
          <w:rFonts w:ascii="Trebuchet MS" w:hAnsi="Trebuchet MS"/>
          <w:b/>
          <w:snapToGrid w:val="0"/>
          <w:color w:val="538135" w:themeColor="accent6" w:themeShade="BF"/>
          <w:sz w:val="22"/>
          <w:szCs w:val="22"/>
          <w:lang w:val="en-GB"/>
        </w:rPr>
      </w:pPr>
      <w:r w:rsidRPr="000C272F">
        <w:rPr>
          <w:rFonts w:ascii="Trebuchet MS" w:hAnsi="Trebuchet MS"/>
          <w:b/>
          <w:snapToGrid w:val="0"/>
          <w:color w:val="538135" w:themeColor="accent6" w:themeShade="BF"/>
          <w:sz w:val="22"/>
          <w:szCs w:val="22"/>
          <w:lang w:val="en-GB"/>
        </w:rPr>
        <w:t>Form of reimbursement:</w:t>
      </w:r>
    </w:p>
    <w:p w14:paraId="02869B49"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proofErr w:type="gramStart"/>
      <w:r w:rsidRPr="000C272F">
        <w:rPr>
          <w:rFonts w:ascii="Trebuchet MS" w:hAnsi="Trebuchet MS"/>
          <w:snapToGrid w:val="0"/>
          <w:color w:val="1F4E79" w:themeColor="accent1" w:themeShade="80"/>
          <w:sz w:val="22"/>
          <w:szCs w:val="22"/>
          <w:lang w:val="en-GB"/>
        </w:rPr>
        <w:lastRenderedPageBreak/>
        <w:t>Flat-rate</w:t>
      </w:r>
      <w:proofErr w:type="gramEnd"/>
      <w:r w:rsidRPr="000C272F">
        <w:rPr>
          <w:rFonts w:ascii="Trebuchet MS" w:hAnsi="Trebuchet MS"/>
          <w:snapToGrid w:val="0"/>
          <w:color w:val="1F4E79" w:themeColor="accent1" w:themeShade="80"/>
          <w:sz w:val="22"/>
          <w:szCs w:val="22"/>
          <w:lang w:val="en-GB"/>
        </w:rPr>
        <w:t xml:space="preserve"> </w:t>
      </w:r>
      <w:r w:rsidRPr="000C272F">
        <w:rPr>
          <w:rFonts w:ascii="Trebuchet MS" w:hAnsi="Trebuchet MS"/>
          <w:b/>
          <w:snapToGrid w:val="0"/>
          <w:color w:val="1F4E79" w:themeColor="accent1" w:themeShade="80"/>
          <w:sz w:val="22"/>
          <w:szCs w:val="22"/>
          <w:lang w:val="en-GB"/>
        </w:rPr>
        <w:t>of up to 15% of eligible direct staff costs of the operation</w:t>
      </w:r>
      <w:r w:rsidRPr="000C272F">
        <w:rPr>
          <w:rFonts w:ascii="Trebuchet MS" w:hAnsi="Trebuchet MS"/>
          <w:snapToGrid w:val="0"/>
          <w:color w:val="1F4E79" w:themeColor="accent1" w:themeShade="80"/>
          <w:sz w:val="22"/>
          <w:szCs w:val="22"/>
          <w:lang w:val="en-GB"/>
        </w:rPr>
        <w:t>.</w:t>
      </w:r>
    </w:p>
    <w:p w14:paraId="00FFE24A"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 xml:space="preserve">No detailed budget needs to </w:t>
      </w:r>
      <w:proofErr w:type="gramStart"/>
      <w:r w:rsidRPr="000C272F">
        <w:rPr>
          <w:rFonts w:ascii="Trebuchet MS" w:hAnsi="Trebuchet MS"/>
          <w:snapToGrid w:val="0"/>
          <w:color w:val="1F4E79" w:themeColor="accent1" w:themeShade="80"/>
          <w:sz w:val="22"/>
          <w:szCs w:val="22"/>
          <w:lang w:val="en-GB"/>
        </w:rPr>
        <w:t>be planned</w:t>
      </w:r>
      <w:proofErr w:type="gramEnd"/>
      <w:r w:rsidRPr="000C272F">
        <w:rPr>
          <w:rFonts w:ascii="Trebuchet MS" w:hAnsi="Trebuchet MS"/>
          <w:snapToGrid w:val="0"/>
          <w:color w:val="1F4E79" w:themeColor="accent1" w:themeShade="80"/>
          <w:sz w:val="22"/>
          <w:szCs w:val="22"/>
          <w:lang w:val="en-GB"/>
        </w:rPr>
        <w:t xml:space="preserve"> for this budget line since the expenditure is automatically calculated (by the monitoring system).</w:t>
      </w:r>
    </w:p>
    <w:p w14:paraId="7398EF26" w14:textId="77777777" w:rsidR="000C272F" w:rsidRPr="000C272F" w:rsidRDefault="000C272F" w:rsidP="000C272F">
      <w:pPr>
        <w:tabs>
          <w:tab w:val="left" w:pos="709"/>
        </w:tabs>
        <w:spacing w:after="120"/>
        <w:jc w:val="both"/>
        <w:rPr>
          <w:color w:val="1F4E79" w:themeColor="accent1" w:themeShade="80"/>
          <w:sz w:val="22"/>
          <w:szCs w:val="22"/>
          <w:lang w:val="en-GB"/>
        </w:rPr>
      </w:pPr>
      <w:r w:rsidRPr="000C272F">
        <w:rPr>
          <w:rFonts w:ascii="Trebuchet MS" w:hAnsi="Trebuchet MS"/>
          <w:color w:val="1F4E79" w:themeColor="accent1" w:themeShade="80"/>
          <w:sz w:val="22"/>
          <w:szCs w:val="22"/>
          <w:lang w:val="en-GB"/>
        </w:rPr>
        <w:t xml:space="preserve">Office and administrative cost category includes equipment for general office use, for which the exclusive use in the project cannot be demonstrated. In consequence, this equipment </w:t>
      </w:r>
      <w:proofErr w:type="gramStart"/>
      <w:r w:rsidRPr="000C272F">
        <w:rPr>
          <w:rFonts w:ascii="Trebuchet MS" w:hAnsi="Trebuchet MS"/>
          <w:color w:val="1F4E79" w:themeColor="accent1" w:themeShade="80"/>
          <w:sz w:val="22"/>
          <w:szCs w:val="22"/>
          <w:lang w:val="en-GB"/>
        </w:rPr>
        <w:t>shall not be allocated</w:t>
      </w:r>
      <w:proofErr w:type="gramEnd"/>
      <w:r w:rsidRPr="000C272F">
        <w:rPr>
          <w:rFonts w:ascii="Trebuchet MS" w:hAnsi="Trebuchet MS"/>
          <w:color w:val="1F4E79" w:themeColor="accent1" w:themeShade="80"/>
          <w:sz w:val="22"/>
          <w:szCs w:val="22"/>
          <w:lang w:val="en-GB"/>
        </w:rPr>
        <w:t xml:space="preserve"> under the </w:t>
      </w:r>
      <w:r w:rsidRPr="000C272F">
        <w:rPr>
          <w:rFonts w:ascii="Trebuchet MS" w:hAnsi="Trebuchet MS"/>
          <w:i/>
          <w:color w:val="1F4E79" w:themeColor="accent1" w:themeShade="80"/>
          <w:sz w:val="22"/>
          <w:szCs w:val="22"/>
          <w:lang w:val="en-GB"/>
        </w:rPr>
        <w:t>Equipment</w:t>
      </w:r>
      <w:r w:rsidRPr="000C272F">
        <w:rPr>
          <w:rFonts w:ascii="Trebuchet MS" w:hAnsi="Trebuchet MS"/>
          <w:color w:val="1F4E79" w:themeColor="accent1" w:themeShade="80"/>
          <w:sz w:val="22"/>
          <w:szCs w:val="22"/>
          <w:lang w:val="en-GB"/>
        </w:rPr>
        <w:t xml:space="preserve"> cost category. Please refer also to </w:t>
      </w:r>
      <w:r w:rsidRPr="000C272F">
        <w:rPr>
          <w:rFonts w:ascii="Trebuchet MS" w:hAnsi="Trebuchet MS"/>
          <w:i/>
          <w:color w:val="1F4E79" w:themeColor="accent1" w:themeShade="80"/>
          <w:sz w:val="22"/>
          <w:szCs w:val="22"/>
          <w:lang w:val="en-GB"/>
        </w:rPr>
        <w:t>Equipment</w:t>
      </w:r>
      <w:proofErr w:type="gramStart"/>
      <w:r w:rsidRPr="000C272F">
        <w:rPr>
          <w:rFonts w:ascii="Trebuchet MS" w:hAnsi="Trebuchet MS"/>
          <w:color w:val="1F4E79" w:themeColor="accent1" w:themeShade="80"/>
          <w:sz w:val="22"/>
          <w:szCs w:val="22"/>
          <w:lang w:val="en-GB"/>
        </w:rPr>
        <w:t>;</w:t>
      </w:r>
      <w:proofErr w:type="gramEnd"/>
    </w:p>
    <w:p w14:paraId="4D1B7378" w14:textId="5CEC736E" w:rsidR="000C272F" w:rsidRPr="000C272F" w:rsidRDefault="000C272F" w:rsidP="000C272F">
      <w:pPr>
        <w:spacing w:after="120"/>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Costs of equipment for general office use not exclusively used for the</w:t>
      </w:r>
      <w:r w:rsidR="003921C8">
        <w:rPr>
          <w:rFonts w:ascii="Trebuchet MS" w:hAnsi="Trebuchet MS"/>
          <w:color w:val="1F4E79" w:themeColor="accent1" w:themeShade="80"/>
          <w:sz w:val="22"/>
          <w:szCs w:val="22"/>
          <w:lang w:val="en-GB"/>
        </w:rPr>
        <w:t xml:space="preserve"> project is not eligible under </w:t>
      </w:r>
      <w:r w:rsidRPr="000C272F">
        <w:rPr>
          <w:rFonts w:ascii="Trebuchet MS" w:hAnsi="Trebuchet MS"/>
          <w:i/>
          <w:color w:val="1F4E79" w:themeColor="accent1" w:themeShade="80"/>
          <w:sz w:val="22"/>
          <w:szCs w:val="22"/>
          <w:lang w:val="en-GB"/>
        </w:rPr>
        <w:t>Equipment category</w:t>
      </w:r>
      <w:r w:rsidRPr="000C272F">
        <w:rPr>
          <w:rFonts w:ascii="Trebuchet MS" w:hAnsi="Trebuchet MS"/>
          <w:color w:val="1F4E79" w:themeColor="accent1" w:themeShade="80"/>
          <w:sz w:val="22"/>
          <w:szCs w:val="22"/>
          <w:lang w:val="en-GB"/>
        </w:rPr>
        <w:t xml:space="preserve">, as they are already covered by the flat rate of </w:t>
      </w:r>
      <w:proofErr w:type="gramStart"/>
      <w:r w:rsidRPr="000C272F">
        <w:rPr>
          <w:rFonts w:ascii="Trebuchet MS" w:hAnsi="Trebuchet MS"/>
          <w:color w:val="1F4E79" w:themeColor="accent1" w:themeShade="80"/>
          <w:sz w:val="22"/>
          <w:szCs w:val="22"/>
          <w:lang w:val="en-GB"/>
        </w:rPr>
        <w:t xml:space="preserve">the  </w:t>
      </w:r>
      <w:r w:rsidRPr="000C272F">
        <w:rPr>
          <w:rFonts w:ascii="Trebuchet MS" w:hAnsi="Trebuchet MS"/>
          <w:i/>
          <w:color w:val="1F4E79" w:themeColor="accent1" w:themeShade="80"/>
          <w:sz w:val="22"/>
          <w:szCs w:val="22"/>
          <w:lang w:val="en-GB"/>
        </w:rPr>
        <w:t>Office</w:t>
      </w:r>
      <w:proofErr w:type="gramEnd"/>
      <w:r w:rsidRPr="000C272F">
        <w:rPr>
          <w:rFonts w:ascii="Trebuchet MS" w:hAnsi="Trebuchet MS"/>
          <w:i/>
          <w:color w:val="1F4E79" w:themeColor="accent1" w:themeShade="80"/>
          <w:sz w:val="22"/>
          <w:szCs w:val="22"/>
          <w:lang w:val="en-GB"/>
        </w:rPr>
        <w:t xml:space="preserve"> and administrative budget line</w:t>
      </w:r>
      <w:r w:rsidRPr="000C272F">
        <w:rPr>
          <w:rFonts w:ascii="Trebuchet MS" w:hAnsi="Trebuchet MS"/>
          <w:color w:val="1F4E79" w:themeColor="accent1" w:themeShade="80"/>
          <w:sz w:val="22"/>
          <w:szCs w:val="22"/>
          <w:lang w:val="en-GB"/>
        </w:rPr>
        <w:t xml:space="preserve">. </w:t>
      </w:r>
    </w:p>
    <w:p w14:paraId="31299431" w14:textId="77777777" w:rsidR="000C272F" w:rsidRPr="000C272F" w:rsidRDefault="000C272F" w:rsidP="000C272F">
      <w:pPr>
        <w:tabs>
          <w:tab w:val="left" w:pos="5060"/>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color w:val="1F4E79" w:themeColor="accent1" w:themeShade="80"/>
          <w:sz w:val="22"/>
          <w:szCs w:val="22"/>
          <w:lang w:val="en-GB"/>
        </w:rPr>
        <w:t xml:space="preserve">Purchase of consumables that do not fall under the definition </w:t>
      </w:r>
      <w:r w:rsidRPr="000C272F">
        <w:rPr>
          <w:rFonts w:ascii="Trebuchet MS" w:hAnsi="Trebuchet MS"/>
          <w:snapToGrid w:val="0"/>
          <w:color w:val="1F4E79" w:themeColor="accent1" w:themeShade="80"/>
          <w:sz w:val="22"/>
          <w:szCs w:val="22"/>
          <w:lang w:val="en-GB"/>
        </w:rPr>
        <w:t xml:space="preserve">of </w:t>
      </w:r>
      <w:r w:rsidRPr="000C272F">
        <w:rPr>
          <w:rFonts w:ascii="Trebuchet MS" w:hAnsi="Trebuchet MS"/>
          <w:i/>
          <w:snapToGrid w:val="0"/>
          <w:color w:val="1F4E79" w:themeColor="accent1" w:themeShade="80"/>
          <w:sz w:val="22"/>
          <w:szCs w:val="22"/>
          <w:lang w:val="en-GB"/>
        </w:rPr>
        <w:t>Office and administrative costs</w:t>
      </w:r>
      <w:r w:rsidRPr="000C272F">
        <w:rPr>
          <w:rFonts w:ascii="Trebuchet MS" w:hAnsi="Trebuchet MS"/>
          <w:snapToGrid w:val="0"/>
          <w:color w:val="1F4E79" w:themeColor="accent1" w:themeShade="80"/>
          <w:sz w:val="22"/>
          <w:szCs w:val="22"/>
          <w:lang w:val="en-GB"/>
        </w:rPr>
        <w:t xml:space="preserve"> and that are necessary for the use of laboratory equipment</w:t>
      </w:r>
      <w:r w:rsidRPr="000C272F">
        <w:rPr>
          <w:rFonts w:ascii="Trebuchet MS" w:hAnsi="Trebuchet MS"/>
          <w:color w:val="1F4E79" w:themeColor="accent1" w:themeShade="80"/>
          <w:sz w:val="22"/>
          <w:szCs w:val="22"/>
          <w:lang w:val="en-GB"/>
        </w:rPr>
        <w:t xml:space="preserve"> or machines and instruments (</w:t>
      </w:r>
      <w:r w:rsidRPr="000C272F">
        <w:rPr>
          <w:rFonts w:ascii="Trebuchet MS" w:hAnsi="Trebuchet MS"/>
          <w:i/>
          <w:color w:val="1F4E79" w:themeColor="accent1" w:themeShade="80"/>
          <w:sz w:val="22"/>
          <w:szCs w:val="22"/>
          <w:lang w:val="en-GB"/>
        </w:rPr>
        <w:t xml:space="preserve">See </w:t>
      </w:r>
      <w:r w:rsidRPr="000C272F">
        <w:rPr>
          <w:rFonts w:ascii="Trebuchet MS" w:hAnsi="Trebuchet MS"/>
          <w:i/>
          <w:snapToGrid w:val="0"/>
          <w:color w:val="1F4E79" w:themeColor="accent1" w:themeShade="80"/>
          <w:sz w:val="22"/>
          <w:szCs w:val="22"/>
          <w:lang w:val="en-GB"/>
        </w:rPr>
        <w:t>List of eligible expenditure</w:t>
      </w:r>
      <w:r w:rsidRPr="000C272F">
        <w:rPr>
          <w:rFonts w:ascii="Trebuchet MS" w:hAnsi="Trebuchet MS"/>
          <w:color w:val="1F4E79" w:themeColor="accent1" w:themeShade="80"/>
          <w:sz w:val="22"/>
          <w:szCs w:val="22"/>
          <w:lang w:val="en-GB"/>
        </w:rPr>
        <w:t xml:space="preserve">) is eligible and should be included under the </w:t>
      </w:r>
      <w:r w:rsidRPr="000C272F">
        <w:rPr>
          <w:rFonts w:ascii="Trebuchet MS" w:hAnsi="Trebuchet MS"/>
          <w:i/>
          <w:snapToGrid w:val="0"/>
          <w:color w:val="1F4E79" w:themeColor="accent1" w:themeShade="80"/>
          <w:sz w:val="22"/>
          <w:szCs w:val="22"/>
          <w:lang w:val="en-GB"/>
        </w:rPr>
        <w:t>Equipment cost category.</w:t>
      </w:r>
    </w:p>
    <w:p w14:paraId="2326EE39" w14:textId="77777777" w:rsidR="000C272F" w:rsidRPr="000C272F" w:rsidRDefault="000C272F" w:rsidP="000C272F">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t>External expertise and services</w:t>
      </w:r>
    </w:p>
    <w:p w14:paraId="278DD30E" w14:textId="77777777" w:rsidR="000C272F" w:rsidRPr="000C272F" w:rsidRDefault="000C272F" w:rsidP="000C272F">
      <w:pPr>
        <w:tabs>
          <w:tab w:val="left" w:pos="709"/>
        </w:tabs>
        <w:spacing w:before="120"/>
        <w:jc w:val="both"/>
        <w:rPr>
          <w:rFonts w:ascii="Trebuchet MS" w:hAnsi="Trebuchet MS"/>
          <w:b/>
          <w:snapToGrid w:val="0"/>
          <w:color w:val="538135" w:themeColor="accent6" w:themeShade="BF"/>
          <w:sz w:val="22"/>
          <w:szCs w:val="22"/>
          <w:lang w:val="en-GB"/>
        </w:rPr>
      </w:pPr>
      <w:r w:rsidRPr="000C272F">
        <w:rPr>
          <w:rFonts w:ascii="Trebuchet MS" w:hAnsi="Trebuchet MS"/>
          <w:b/>
          <w:snapToGrid w:val="0"/>
          <w:color w:val="538135" w:themeColor="accent6" w:themeShade="BF"/>
          <w:sz w:val="22"/>
          <w:szCs w:val="22"/>
          <w:lang w:val="en-GB"/>
        </w:rPr>
        <w:t xml:space="preserve">Form of reimbursement: </w:t>
      </w:r>
    </w:p>
    <w:p w14:paraId="06E68B78" w14:textId="77777777" w:rsidR="000C272F" w:rsidRPr="000C272F" w:rsidRDefault="000C272F" w:rsidP="000C272F">
      <w:pPr>
        <w:tabs>
          <w:tab w:val="left" w:pos="709"/>
        </w:tabs>
        <w:spacing w:before="120"/>
        <w:jc w:val="both"/>
        <w:rPr>
          <w:rFonts w:ascii="Trebuchet MS" w:hAnsi="Trebuchet MS"/>
          <w:snapToGrid w:val="0"/>
          <w:color w:val="1F4E79" w:themeColor="accent1" w:themeShade="80"/>
          <w:sz w:val="22"/>
          <w:szCs w:val="22"/>
          <w:lang w:val="en-GB"/>
        </w:rPr>
      </w:pPr>
      <w:proofErr w:type="gramStart"/>
      <w:r w:rsidRPr="000C272F">
        <w:rPr>
          <w:rFonts w:ascii="Trebuchet MS" w:hAnsi="Trebuchet MS"/>
          <w:snapToGrid w:val="0"/>
          <w:color w:val="1F4E79" w:themeColor="accent1" w:themeShade="80"/>
          <w:sz w:val="22"/>
          <w:szCs w:val="22"/>
          <w:lang w:val="en-GB"/>
        </w:rPr>
        <w:t>External expertise and services costs are reimbursed by the programme on a real costs basis</w:t>
      </w:r>
      <w:proofErr w:type="gramEnd"/>
      <w:r w:rsidRPr="000C272F">
        <w:rPr>
          <w:rFonts w:ascii="Trebuchet MS" w:hAnsi="Trebuchet MS"/>
          <w:snapToGrid w:val="0"/>
          <w:color w:val="1F4E79" w:themeColor="accent1" w:themeShade="80"/>
          <w:sz w:val="22"/>
          <w:szCs w:val="22"/>
          <w:lang w:val="en-GB"/>
        </w:rPr>
        <w:t>.</w:t>
      </w:r>
    </w:p>
    <w:p w14:paraId="558123BA" w14:textId="77777777" w:rsidR="000C272F" w:rsidRPr="000C272F" w:rsidRDefault="000C272F" w:rsidP="000C272F">
      <w:pPr>
        <w:tabs>
          <w:tab w:val="left" w:pos="709"/>
        </w:tabs>
        <w:spacing w:before="120" w:after="120"/>
        <w:jc w:val="both"/>
        <w:rPr>
          <w:rFonts w:ascii="Trebuchet MS" w:hAnsi="Trebuchet MS"/>
          <w:b/>
          <w:snapToGrid w:val="0"/>
          <w:color w:val="538135" w:themeColor="accent6" w:themeShade="BF"/>
          <w:sz w:val="22"/>
          <w:szCs w:val="22"/>
          <w:lang w:val="en-GB"/>
        </w:rPr>
      </w:pPr>
      <w:r w:rsidRPr="000C272F">
        <w:rPr>
          <w:rFonts w:ascii="Trebuchet MS" w:hAnsi="Trebuchet MS" w:cstheme="minorHAnsi"/>
          <w:b/>
          <w:noProof/>
          <w:color w:val="C45911" w:themeColor="accent2" w:themeShade="BF"/>
          <w:sz w:val="22"/>
          <w:szCs w:val="22"/>
        </w:rPr>
        <w:drawing>
          <wp:anchor distT="0" distB="0" distL="114300" distR="114300" simplePos="0" relativeHeight="252024832" behindDoc="0" locked="0" layoutInCell="1" allowOverlap="1" wp14:anchorId="5DF7213A" wp14:editId="6CC28E47">
            <wp:simplePos x="0" y="0"/>
            <wp:positionH relativeFrom="column">
              <wp:posOffset>0</wp:posOffset>
            </wp:positionH>
            <wp:positionV relativeFrom="paragraph">
              <wp:posOffset>24323</wp:posOffset>
            </wp:positionV>
            <wp:extent cx="420370" cy="353060"/>
            <wp:effectExtent l="0" t="0" r="0" b="8890"/>
            <wp:wrapSquare wrapText="bothSides"/>
            <wp:docPr id="25" name="Picture 25"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420370" cy="353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272F">
        <w:rPr>
          <w:rFonts w:ascii="Trebuchet MS" w:hAnsi="Trebuchet MS"/>
          <w:b/>
          <w:snapToGrid w:val="0"/>
          <w:color w:val="538135" w:themeColor="accent6" w:themeShade="BF"/>
          <w:sz w:val="22"/>
          <w:szCs w:val="22"/>
          <w:lang w:val="en-GB"/>
        </w:rPr>
        <w:t>Points of attention:</w:t>
      </w:r>
    </w:p>
    <w:p w14:paraId="56448C0F" w14:textId="77777777" w:rsidR="000C272F" w:rsidRPr="00CA3C26" w:rsidRDefault="000C272F" w:rsidP="00985251">
      <w:pPr>
        <w:pStyle w:val="ListParagraph"/>
        <w:numPr>
          <w:ilvl w:val="0"/>
          <w:numId w:val="52"/>
        </w:numPr>
        <w:tabs>
          <w:tab w:val="left" w:pos="709"/>
        </w:tabs>
        <w:spacing w:before="120" w:after="120"/>
        <w:jc w:val="both"/>
        <w:rPr>
          <w:rFonts w:ascii="Trebuchet MS" w:hAnsi="Trebuchet MS"/>
          <w:snapToGrid w:val="0"/>
          <w:color w:val="538135" w:themeColor="accent6" w:themeShade="BF"/>
          <w:sz w:val="22"/>
          <w:szCs w:val="22"/>
          <w:lang w:val="en-GB"/>
        </w:rPr>
      </w:pPr>
      <w:r w:rsidRPr="00CA3C26">
        <w:rPr>
          <w:rFonts w:ascii="Trebuchet MS" w:hAnsi="Trebuchet MS"/>
          <w:snapToGrid w:val="0"/>
          <w:color w:val="538135" w:themeColor="accent6" w:themeShade="BF"/>
          <w:sz w:val="22"/>
          <w:szCs w:val="22"/>
          <w:lang w:val="en-GB"/>
        </w:rPr>
        <w:t>External expertise and services cost are connected to certain project tasks/activities that cannot be carried out by the project partners themselves and are therefore outsourced to external service providers.</w:t>
      </w:r>
    </w:p>
    <w:p w14:paraId="1EBDEE19" w14:textId="77777777" w:rsidR="000C272F" w:rsidRPr="00CA3C26" w:rsidRDefault="000C272F" w:rsidP="00985251">
      <w:pPr>
        <w:pStyle w:val="ListParagraph"/>
        <w:numPr>
          <w:ilvl w:val="0"/>
          <w:numId w:val="52"/>
        </w:numPr>
        <w:tabs>
          <w:tab w:val="left" w:pos="709"/>
        </w:tabs>
        <w:spacing w:before="120" w:after="120"/>
        <w:jc w:val="both"/>
        <w:rPr>
          <w:rFonts w:ascii="Trebuchet MS" w:hAnsi="Trebuchet MS"/>
          <w:snapToGrid w:val="0"/>
          <w:color w:val="538135" w:themeColor="accent6" w:themeShade="BF"/>
          <w:sz w:val="22"/>
          <w:szCs w:val="22"/>
          <w:lang w:val="en-GB"/>
        </w:rPr>
      </w:pPr>
      <w:r w:rsidRPr="00CA3C26">
        <w:rPr>
          <w:rFonts w:ascii="Trebuchet MS" w:hAnsi="Trebuchet MS"/>
          <w:snapToGrid w:val="0"/>
          <w:color w:val="538135" w:themeColor="accent6" w:themeShade="BF"/>
          <w:sz w:val="22"/>
          <w:szCs w:val="22"/>
          <w:lang w:val="en-GB"/>
        </w:rPr>
        <w:t xml:space="preserve">External service providers’ work must be necessary for the project and </w:t>
      </w:r>
      <w:proofErr w:type="gramStart"/>
      <w:r w:rsidRPr="00CA3C26">
        <w:rPr>
          <w:rFonts w:ascii="Trebuchet MS" w:hAnsi="Trebuchet MS"/>
          <w:snapToGrid w:val="0"/>
          <w:color w:val="538135" w:themeColor="accent6" w:themeShade="BF"/>
          <w:sz w:val="22"/>
          <w:szCs w:val="22"/>
          <w:lang w:val="en-GB"/>
        </w:rPr>
        <w:t>should be linked</w:t>
      </w:r>
      <w:proofErr w:type="gramEnd"/>
      <w:r w:rsidRPr="00CA3C26">
        <w:rPr>
          <w:rFonts w:ascii="Trebuchet MS" w:hAnsi="Trebuchet MS"/>
          <w:snapToGrid w:val="0"/>
          <w:color w:val="538135" w:themeColor="accent6" w:themeShade="BF"/>
          <w:sz w:val="22"/>
          <w:szCs w:val="22"/>
          <w:lang w:val="en-GB"/>
        </w:rPr>
        <w:t xml:space="preserve"> to activities foreseen in the application form.</w:t>
      </w:r>
    </w:p>
    <w:p w14:paraId="7763F5F8" w14:textId="77777777" w:rsidR="000C272F" w:rsidRPr="00CA3C26" w:rsidRDefault="000C272F" w:rsidP="00985251">
      <w:pPr>
        <w:pStyle w:val="ListParagraph"/>
        <w:numPr>
          <w:ilvl w:val="0"/>
          <w:numId w:val="52"/>
        </w:numPr>
        <w:tabs>
          <w:tab w:val="left" w:pos="709"/>
        </w:tabs>
        <w:spacing w:before="120" w:after="120"/>
        <w:jc w:val="both"/>
        <w:rPr>
          <w:rFonts w:ascii="Trebuchet MS" w:hAnsi="Trebuchet MS"/>
          <w:snapToGrid w:val="0"/>
          <w:color w:val="538135" w:themeColor="accent6" w:themeShade="BF"/>
          <w:sz w:val="22"/>
          <w:szCs w:val="22"/>
          <w:lang w:val="en-GB"/>
        </w:rPr>
      </w:pPr>
      <w:r w:rsidRPr="00CA3C26">
        <w:rPr>
          <w:rFonts w:ascii="Trebuchet MS" w:hAnsi="Trebuchet MS"/>
          <w:snapToGrid w:val="0"/>
          <w:color w:val="538135" w:themeColor="accent6" w:themeShade="BF"/>
          <w:sz w:val="22"/>
          <w:szCs w:val="22"/>
          <w:lang w:val="en-GB"/>
        </w:rPr>
        <w:t xml:space="preserve">External expertise and services cost shall not duplicate costs already budgeted under staff costs or the task of project management team. In this respect, no activities that are foreseen to be externalised will be also performed by partners’ own staff (for example in case of projects externalising parts or hole of the project management, including external expertise related to the organization of the (public) procurement, services related to the financial or technical reporting, or other activities). </w:t>
      </w:r>
      <w:r w:rsidRPr="00CA3C26">
        <w:rPr>
          <w:rFonts w:ascii="Trebuchet MS" w:hAnsi="Trebuchet MS"/>
          <w:b/>
          <w:snapToGrid w:val="0"/>
          <w:color w:val="538135" w:themeColor="accent6" w:themeShade="BF"/>
          <w:sz w:val="22"/>
          <w:szCs w:val="22"/>
          <w:lang w:val="en-GB"/>
        </w:rPr>
        <w:t xml:space="preserve">In case project management is externalised, the flat rate option for staff costs </w:t>
      </w:r>
      <w:proofErr w:type="gramStart"/>
      <w:r w:rsidRPr="00CA3C26">
        <w:rPr>
          <w:rFonts w:ascii="Trebuchet MS" w:hAnsi="Trebuchet MS"/>
          <w:b/>
          <w:snapToGrid w:val="0"/>
          <w:color w:val="538135" w:themeColor="accent6" w:themeShade="BF"/>
          <w:sz w:val="22"/>
          <w:szCs w:val="22"/>
          <w:lang w:val="en-GB"/>
        </w:rPr>
        <w:t>shall be accordingly diminished</w:t>
      </w:r>
      <w:proofErr w:type="gramEnd"/>
      <w:r w:rsidRPr="00CA3C26">
        <w:rPr>
          <w:rFonts w:ascii="Trebuchet MS" w:hAnsi="Trebuchet MS"/>
          <w:b/>
          <w:snapToGrid w:val="0"/>
          <w:color w:val="538135" w:themeColor="accent6" w:themeShade="BF"/>
          <w:sz w:val="22"/>
          <w:szCs w:val="22"/>
          <w:lang w:val="en-GB"/>
        </w:rPr>
        <w:t>.</w:t>
      </w:r>
    </w:p>
    <w:p w14:paraId="50E01079" w14:textId="77777777" w:rsidR="000C272F" w:rsidRPr="000C272F" w:rsidRDefault="000C272F" w:rsidP="000C272F">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t>Equipment Costs</w:t>
      </w:r>
    </w:p>
    <w:p w14:paraId="3EE4C2A8" w14:textId="77777777" w:rsidR="000C272F" w:rsidRPr="000C272F" w:rsidRDefault="000C272F" w:rsidP="000C272F">
      <w:pPr>
        <w:tabs>
          <w:tab w:val="left" w:pos="709"/>
        </w:tabs>
        <w:spacing w:before="120"/>
        <w:jc w:val="both"/>
        <w:rPr>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lastRenderedPageBreak/>
        <w:t>Form of Reimbursement</w:t>
      </w:r>
      <w:r w:rsidRPr="000C272F">
        <w:rPr>
          <w:color w:val="1F4E79" w:themeColor="accent1" w:themeShade="80"/>
          <w:sz w:val="22"/>
          <w:szCs w:val="22"/>
          <w:lang w:val="en-GB"/>
        </w:rPr>
        <w:t xml:space="preserve">: </w:t>
      </w:r>
      <w:r w:rsidRPr="000C272F">
        <w:rPr>
          <w:rFonts w:ascii="Trebuchet MS" w:hAnsi="Trebuchet MS"/>
          <w:snapToGrid w:val="0"/>
          <w:color w:val="1F4E79" w:themeColor="accent1" w:themeShade="80"/>
          <w:sz w:val="22"/>
          <w:szCs w:val="22"/>
          <w:lang w:val="en-GB"/>
        </w:rPr>
        <w:t>on a real costs basis.</w:t>
      </w:r>
    </w:p>
    <w:p w14:paraId="690C728F" w14:textId="77777777" w:rsidR="000C272F" w:rsidRPr="000C272F" w:rsidRDefault="000C272F" w:rsidP="000C272F">
      <w:pPr>
        <w:shd w:val="clear" w:color="auto" w:fill="E2EFD9" w:themeFill="accent6" w:themeFillTint="33"/>
        <w:jc w:val="both"/>
        <w:rPr>
          <w:rFonts w:ascii="Trebuchet MS" w:hAnsi="Trebuchet MS"/>
          <w:b/>
          <w:color w:val="1F4E79" w:themeColor="accent1" w:themeShade="80"/>
          <w:sz w:val="36"/>
          <w:szCs w:val="36"/>
          <w:lang w:val="en-GB"/>
        </w:rPr>
      </w:pPr>
      <w:r w:rsidRPr="000C272F">
        <w:rPr>
          <w:rFonts w:ascii="Trebuchet MS" w:hAnsi="Trebuchet MS"/>
          <w:b/>
          <w:color w:val="1F4E79" w:themeColor="accent1" w:themeShade="80"/>
          <w:sz w:val="36"/>
          <w:szCs w:val="36"/>
          <w:lang w:val="en-GB"/>
        </w:rPr>
        <w:t>Infrastructure and works</w:t>
      </w:r>
    </w:p>
    <w:p w14:paraId="1D93B563" w14:textId="77777777" w:rsidR="000C272F" w:rsidRPr="000C272F" w:rsidRDefault="000C272F" w:rsidP="000C272F">
      <w:pPr>
        <w:tabs>
          <w:tab w:val="left" w:pos="709"/>
        </w:tabs>
        <w:spacing w:before="120"/>
        <w:jc w:val="both"/>
        <w:rPr>
          <w:color w:val="538135" w:themeColor="accent6" w:themeShade="BF"/>
          <w:sz w:val="22"/>
          <w:szCs w:val="22"/>
          <w:lang w:val="en-GB"/>
        </w:rPr>
      </w:pPr>
      <w:r w:rsidRPr="000C272F">
        <w:rPr>
          <w:rFonts w:ascii="Trebuchet MS" w:hAnsi="Trebuchet MS"/>
          <w:b/>
          <w:snapToGrid w:val="0"/>
          <w:color w:val="538135" w:themeColor="accent6" w:themeShade="BF"/>
          <w:sz w:val="22"/>
          <w:szCs w:val="22"/>
          <w:lang w:val="en-GB"/>
        </w:rPr>
        <w:t>Form of Reimbursement</w:t>
      </w:r>
      <w:r w:rsidRPr="000C272F">
        <w:rPr>
          <w:color w:val="538135" w:themeColor="accent6" w:themeShade="BF"/>
          <w:sz w:val="22"/>
          <w:szCs w:val="22"/>
          <w:lang w:val="en-GB"/>
        </w:rPr>
        <w:t xml:space="preserve">: </w:t>
      </w:r>
      <w:r w:rsidRPr="000C272F">
        <w:rPr>
          <w:rFonts w:ascii="Trebuchet MS" w:hAnsi="Trebuchet MS"/>
          <w:snapToGrid w:val="0"/>
          <w:color w:val="1F4E79" w:themeColor="accent1" w:themeShade="80"/>
          <w:sz w:val="22"/>
          <w:szCs w:val="22"/>
          <w:lang w:val="en-GB"/>
        </w:rPr>
        <w:t xml:space="preserve">on a real costs basis. </w:t>
      </w:r>
    </w:p>
    <w:p w14:paraId="46A25DD9" w14:textId="77777777" w:rsidR="000C272F" w:rsidRPr="000C272F" w:rsidRDefault="000C272F" w:rsidP="000C272F">
      <w:pPr>
        <w:tabs>
          <w:tab w:val="left" w:pos="709"/>
        </w:tabs>
        <w:spacing w:before="120"/>
        <w:jc w:val="both"/>
        <w:rPr>
          <w:rFonts w:ascii="Trebuchet MS" w:hAnsi="Trebuchet MS"/>
          <w:snapToGrid w:val="0"/>
          <w:color w:val="1F4E79" w:themeColor="accent1" w:themeShade="80"/>
          <w:sz w:val="22"/>
          <w:szCs w:val="22"/>
          <w:lang w:val="en-GB"/>
        </w:rPr>
      </w:pPr>
      <w:r w:rsidRPr="000C272F">
        <w:rPr>
          <w:rFonts w:ascii="Trebuchet MS" w:hAnsi="Trebuchet MS"/>
          <w:snapToGrid w:val="0"/>
          <w:color w:val="1F4E79" w:themeColor="accent1" w:themeShade="80"/>
          <w:sz w:val="22"/>
          <w:szCs w:val="22"/>
          <w:lang w:val="en-GB"/>
        </w:rPr>
        <w:t xml:space="preserve">In case of financing construction works, each partner shall foresee in the application form costs for services for quality audit of the performed works. </w:t>
      </w:r>
    </w:p>
    <w:p w14:paraId="2E83EAB3" w14:textId="58929A87" w:rsidR="002D44F1" w:rsidRPr="00B800CA" w:rsidRDefault="002D44F1" w:rsidP="002D44F1">
      <w:pPr>
        <w:tabs>
          <w:tab w:val="left" w:pos="900"/>
        </w:tabs>
        <w:spacing w:before="120"/>
        <w:ind w:left="900" w:hanging="900"/>
        <w:jc w:val="both"/>
        <w:rPr>
          <w:rFonts w:ascii="Trebuchet MS" w:hAnsi="Trebuchet MS"/>
          <w:b/>
          <w:snapToGrid w:val="0"/>
          <w:color w:val="ED7D31" w:themeColor="accent2"/>
          <w:sz w:val="22"/>
          <w:szCs w:val="22"/>
          <w:lang w:val="en-GB"/>
        </w:rPr>
      </w:pPr>
      <w:r w:rsidRPr="00B800CA">
        <w:rPr>
          <w:rFonts w:ascii="Trebuchet MS" w:hAnsi="Trebuchet MS" w:cstheme="minorHAnsi"/>
          <w:b/>
          <w:noProof/>
          <w:color w:val="538135" w:themeColor="accent6" w:themeShade="BF"/>
          <w:sz w:val="22"/>
          <w:szCs w:val="22"/>
        </w:rPr>
        <w:drawing>
          <wp:anchor distT="0" distB="0" distL="114300" distR="114300" simplePos="0" relativeHeight="251964416" behindDoc="0" locked="0" layoutInCell="1" allowOverlap="1" wp14:anchorId="0A74395D" wp14:editId="10AF6745">
            <wp:simplePos x="0" y="0"/>
            <wp:positionH relativeFrom="column">
              <wp:posOffset>111318</wp:posOffset>
            </wp:positionH>
            <wp:positionV relativeFrom="paragraph">
              <wp:posOffset>41275</wp:posOffset>
            </wp:positionV>
            <wp:extent cx="420624" cy="274320"/>
            <wp:effectExtent l="0" t="0" r="0" b="0"/>
            <wp:wrapSquare wrapText="bothSides"/>
            <wp:docPr id="101" name="Picture 101"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420624"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b/>
          <w:snapToGrid w:val="0"/>
          <w:color w:val="538135" w:themeColor="accent6" w:themeShade="BF"/>
          <w:sz w:val="22"/>
          <w:szCs w:val="22"/>
          <w:lang w:val="en-GB"/>
        </w:rPr>
        <w:t xml:space="preserve">It </w:t>
      </w:r>
      <w:proofErr w:type="gramStart"/>
      <w:r w:rsidRPr="00B800CA">
        <w:rPr>
          <w:rFonts w:ascii="Trebuchet MS" w:hAnsi="Trebuchet MS"/>
          <w:b/>
          <w:snapToGrid w:val="0"/>
          <w:color w:val="538135" w:themeColor="accent6" w:themeShade="BF"/>
          <w:sz w:val="22"/>
          <w:szCs w:val="22"/>
          <w:lang w:val="en-GB"/>
        </w:rPr>
        <w:t>is recommended</w:t>
      </w:r>
      <w:proofErr w:type="gramEnd"/>
      <w:r w:rsidRPr="00B800CA">
        <w:rPr>
          <w:rFonts w:ascii="Trebuchet MS" w:hAnsi="Trebuchet MS"/>
          <w:b/>
          <w:snapToGrid w:val="0"/>
          <w:color w:val="538135" w:themeColor="accent6" w:themeShade="BF"/>
          <w:sz w:val="22"/>
          <w:szCs w:val="22"/>
          <w:lang w:val="en-GB"/>
        </w:rPr>
        <w:t>, in case of buildings, the technical documentations to include rendering plans.</w:t>
      </w:r>
      <w:r w:rsidRPr="00B800CA">
        <w:rPr>
          <w:rFonts w:ascii="Trebuchet MS" w:hAnsi="Trebuchet MS"/>
          <w:b/>
          <w:snapToGrid w:val="0"/>
          <w:color w:val="ED7D31" w:themeColor="accent2"/>
          <w:sz w:val="22"/>
          <w:szCs w:val="22"/>
          <w:lang w:val="en-GB"/>
        </w:rPr>
        <w:t xml:space="preserve"> </w:t>
      </w:r>
    </w:p>
    <w:p w14:paraId="02D27FC6" w14:textId="77777777" w:rsidR="002D44F1" w:rsidRPr="00B800CA" w:rsidRDefault="002D44F1" w:rsidP="000C272F">
      <w:pPr>
        <w:pStyle w:val="Heading2"/>
        <w:keepLines w:val="0"/>
        <w:numPr>
          <w:ilvl w:val="1"/>
          <w:numId w:val="8"/>
        </w:numPr>
        <w:spacing w:before="120" w:after="120" w:line="288" w:lineRule="auto"/>
        <w:jc w:val="both"/>
        <w:rPr>
          <w:rFonts w:ascii="Trebuchet MS" w:hAnsi="Trebuchet MS"/>
          <w:b/>
          <w:lang w:val="en-GB"/>
        </w:rPr>
      </w:pPr>
      <w:bookmarkStart w:id="15" w:name="_Toc213396726"/>
      <w:r w:rsidRPr="00B800CA">
        <w:rPr>
          <w:rFonts w:ascii="Trebuchet MS" w:hAnsi="Trebuchet MS"/>
          <w:b/>
          <w:lang w:val="en-GB"/>
        </w:rPr>
        <w:t>Horizontal issues</w:t>
      </w:r>
      <w:bookmarkEnd w:id="15"/>
    </w:p>
    <w:p w14:paraId="0F640B0A" w14:textId="77777777" w:rsidR="000C272F" w:rsidRPr="000C272F" w:rsidRDefault="000C272F" w:rsidP="000C272F">
      <w:pPr>
        <w:spacing w:after="16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 xml:space="preserve">The project will have to clearly describe how will comply with the horizontal principles set in the EU regulations and described in the Programme. This means that horizontal principles and issues </w:t>
      </w:r>
      <w:proofErr w:type="gramStart"/>
      <w:r w:rsidRPr="000C272F">
        <w:rPr>
          <w:rFonts w:ascii="Trebuchet MS" w:eastAsia="Calibri" w:hAnsi="Trebuchet MS" w:cs="Trebuchet MS"/>
          <w:color w:val="1F4E79" w:themeColor="accent1" w:themeShade="80"/>
          <w:sz w:val="22"/>
          <w:szCs w:val="22"/>
          <w:lang w:val="en-GB"/>
        </w:rPr>
        <w:t>should, to the possible extent, be integrated</w:t>
      </w:r>
      <w:proofErr w:type="gramEnd"/>
      <w:r w:rsidRPr="000C272F">
        <w:rPr>
          <w:rFonts w:ascii="Trebuchet MS" w:eastAsia="Calibri" w:hAnsi="Trebuchet MS" w:cs="Trebuchet MS"/>
          <w:color w:val="1F4E79" w:themeColor="accent1" w:themeShade="80"/>
          <w:sz w:val="22"/>
          <w:szCs w:val="22"/>
          <w:lang w:val="en-GB"/>
        </w:rPr>
        <w:t xml:space="preserve"> in the project activities, outputs and results, thus ensuring their fulfilment.  </w:t>
      </w:r>
    </w:p>
    <w:p w14:paraId="0C0841EC" w14:textId="77777777" w:rsidR="000C272F" w:rsidRPr="000C272F" w:rsidRDefault="000C272F" w:rsidP="000C272F">
      <w:pPr>
        <w:spacing w:after="160"/>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The project should respect the fundamental rights</w:t>
      </w:r>
      <w:r w:rsidRPr="000C272F">
        <w:rPr>
          <w:rFonts w:ascii="Trebuchet MS" w:hAnsi="Trebuchet MS"/>
          <w:color w:val="1F4E79" w:themeColor="accent1" w:themeShade="80"/>
          <w:sz w:val="22"/>
          <w:szCs w:val="22"/>
          <w:vertAlign w:val="superscript"/>
          <w:lang w:val="en-GB"/>
        </w:rPr>
        <w:footnoteReference w:id="18"/>
      </w:r>
      <w:r w:rsidRPr="000C272F">
        <w:rPr>
          <w:rFonts w:ascii="Trebuchet MS" w:hAnsi="Trebuchet MS"/>
          <w:color w:val="1F4E79" w:themeColor="accent1" w:themeShade="80"/>
          <w:sz w:val="22"/>
          <w:szCs w:val="22"/>
          <w:lang w:val="en-GB"/>
        </w:rPr>
        <w:t xml:space="preserve"> and should describe its specific contributions to the main three horizontal principles on sustainable development, equal </w:t>
      </w:r>
      <w:proofErr w:type="gramStart"/>
      <w:r w:rsidRPr="000C272F">
        <w:rPr>
          <w:rFonts w:ascii="Trebuchet MS" w:hAnsi="Trebuchet MS"/>
          <w:color w:val="1F4E79" w:themeColor="accent1" w:themeShade="80"/>
          <w:sz w:val="22"/>
          <w:szCs w:val="22"/>
          <w:lang w:val="en-GB"/>
        </w:rPr>
        <w:t>opportunities and non-discrimination</w:t>
      </w:r>
      <w:proofErr w:type="gramEnd"/>
      <w:r w:rsidRPr="000C272F">
        <w:rPr>
          <w:rFonts w:ascii="Trebuchet MS" w:hAnsi="Trebuchet MS"/>
          <w:color w:val="1F4E79" w:themeColor="accent1" w:themeShade="80"/>
          <w:sz w:val="22"/>
          <w:szCs w:val="22"/>
          <w:lang w:val="en-GB"/>
        </w:rPr>
        <w:t xml:space="preserve"> and equality between men and women, during all phases of the project lifecycle, from its design and preparation to its implementation and reporting. </w:t>
      </w:r>
    </w:p>
    <w:p w14:paraId="33D5B28F" w14:textId="77777777" w:rsidR="000C272F" w:rsidRPr="000C272F" w:rsidRDefault="000C272F" w:rsidP="000C272F">
      <w:pPr>
        <w:spacing w:after="160"/>
        <w:jc w:val="both"/>
        <w:rPr>
          <w:rFonts w:ascii="Trebuchet MS" w:eastAsia="Trebuchet MS" w:hAnsi="Trebuchet MS" w:cs="Trebuchet MS"/>
          <w:color w:val="1F4E79" w:themeColor="accent1" w:themeShade="80"/>
          <w:sz w:val="22"/>
          <w:szCs w:val="22"/>
          <w:lang w:val="en-GB" w:eastAsia="ro-RO"/>
        </w:rPr>
      </w:pPr>
      <w:r w:rsidRPr="000C272F">
        <w:rPr>
          <w:rFonts w:ascii="Trebuchet MS" w:eastAsia="Trebuchet MS" w:hAnsi="Trebuchet MS" w:cs="Trebuchet MS"/>
          <w:color w:val="1F4E79" w:themeColor="accent1" w:themeShade="80"/>
          <w:sz w:val="22"/>
          <w:szCs w:val="22"/>
          <w:lang w:val="en-GB" w:eastAsia="ro-RO"/>
        </w:rPr>
        <w:t xml:space="preserve">The accomplishment of the minimum requirements of the law in the fields of promotion of equal opportunities and non-discrimination, equality between men and women and sustainable development is mandatory for all projects and </w:t>
      </w:r>
      <w:proofErr w:type="gramStart"/>
      <w:r w:rsidRPr="000C272F">
        <w:rPr>
          <w:rFonts w:ascii="Trebuchet MS" w:eastAsia="Trebuchet MS" w:hAnsi="Trebuchet MS" w:cs="Trebuchet MS"/>
          <w:color w:val="1F4E79" w:themeColor="accent1" w:themeShade="80"/>
          <w:sz w:val="22"/>
          <w:szCs w:val="22"/>
          <w:lang w:val="en-GB" w:eastAsia="ro-RO"/>
        </w:rPr>
        <w:t>will be monitored</w:t>
      </w:r>
      <w:proofErr w:type="gramEnd"/>
      <w:r w:rsidRPr="000C272F">
        <w:rPr>
          <w:rFonts w:ascii="Trebuchet MS" w:eastAsia="Trebuchet MS" w:hAnsi="Trebuchet MS" w:cs="Trebuchet MS"/>
          <w:color w:val="1F4E79" w:themeColor="accent1" w:themeShade="80"/>
          <w:sz w:val="22"/>
          <w:szCs w:val="22"/>
          <w:lang w:val="en-GB" w:eastAsia="ro-RO"/>
        </w:rPr>
        <w:t xml:space="preserve"> during project implementation.</w:t>
      </w:r>
    </w:p>
    <w:p w14:paraId="282FD7CA" w14:textId="77777777" w:rsidR="000C272F" w:rsidRPr="000C272F" w:rsidRDefault="000C272F" w:rsidP="000C272F">
      <w:pPr>
        <w:spacing w:after="160"/>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 xml:space="preserve">Another horizontal issue that will have to be </w:t>
      </w:r>
      <w:proofErr w:type="gramStart"/>
      <w:r w:rsidRPr="000C272F">
        <w:rPr>
          <w:rFonts w:ascii="Trebuchet MS" w:hAnsi="Trebuchet MS"/>
          <w:color w:val="1F4E79" w:themeColor="accent1" w:themeShade="80"/>
          <w:sz w:val="22"/>
          <w:szCs w:val="22"/>
          <w:lang w:val="en-GB"/>
        </w:rPr>
        <w:t>considered</w:t>
      </w:r>
      <w:proofErr w:type="gramEnd"/>
      <w:r w:rsidRPr="000C272F">
        <w:rPr>
          <w:rFonts w:ascii="Trebuchet MS" w:hAnsi="Trebuchet MS"/>
          <w:color w:val="1F4E79" w:themeColor="accent1" w:themeShade="80"/>
          <w:sz w:val="22"/>
          <w:szCs w:val="22"/>
          <w:lang w:val="en-GB"/>
        </w:rPr>
        <w:t xml:space="preserve"> by the applicants and integrated in the projects is the New European Bauhaus</w:t>
      </w:r>
      <w:r w:rsidRPr="000C272F">
        <w:rPr>
          <w:rFonts w:ascii="Trebuchet MS" w:hAnsi="Trebuchet MS"/>
          <w:color w:val="1F4E79" w:themeColor="accent1" w:themeShade="80"/>
          <w:sz w:val="22"/>
          <w:szCs w:val="22"/>
          <w:vertAlign w:val="superscript"/>
          <w:lang w:val="en-GB"/>
        </w:rPr>
        <w:footnoteReference w:id="19"/>
      </w:r>
      <w:r w:rsidRPr="000C272F">
        <w:rPr>
          <w:rFonts w:ascii="Trebuchet MS" w:hAnsi="Trebuchet MS"/>
          <w:color w:val="1F4E79" w:themeColor="accent1" w:themeShade="80"/>
          <w:sz w:val="22"/>
          <w:szCs w:val="22"/>
          <w:lang w:val="en-GB"/>
        </w:rPr>
        <w:t>, an initiative that connects the European Green Deal</w:t>
      </w:r>
      <w:r w:rsidRPr="000C272F">
        <w:rPr>
          <w:rFonts w:ascii="Trebuchet MS" w:hAnsi="Trebuchet MS"/>
          <w:color w:val="1F4E79" w:themeColor="accent1" w:themeShade="80"/>
          <w:sz w:val="22"/>
          <w:szCs w:val="22"/>
          <w:vertAlign w:val="superscript"/>
          <w:lang w:val="en-GB"/>
        </w:rPr>
        <w:footnoteReference w:id="20"/>
      </w:r>
      <w:r w:rsidRPr="000C272F">
        <w:rPr>
          <w:color w:val="1F4E79" w:themeColor="accent1" w:themeShade="80"/>
          <w:lang w:val="en-GB"/>
        </w:rPr>
        <w:t xml:space="preserve"> </w:t>
      </w:r>
      <w:r w:rsidRPr="000C272F">
        <w:rPr>
          <w:rFonts w:ascii="Trebuchet MS" w:hAnsi="Trebuchet MS"/>
          <w:color w:val="1F4E79" w:themeColor="accent1" w:themeShade="80"/>
          <w:sz w:val="22"/>
          <w:szCs w:val="22"/>
          <w:lang w:val="en-GB"/>
        </w:rPr>
        <w:t xml:space="preserve">to the daily lives and living spaces. </w:t>
      </w:r>
    </w:p>
    <w:p w14:paraId="4E7630EE" w14:textId="77777777" w:rsidR="000C272F" w:rsidRPr="000C272F" w:rsidRDefault="000C272F" w:rsidP="000C272F">
      <w:pPr>
        <w:spacing w:after="160"/>
        <w:jc w:val="both"/>
        <w:rPr>
          <w:rFonts w:ascii="Trebuchet MS" w:hAnsi="Trebuchet MS"/>
          <w:color w:val="1F4E79" w:themeColor="accent1" w:themeShade="80"/>
          <w:sz w:val="22"/>
          <w:szCs w:val="22"/>
          <w:lang w:val="en-GB"/>
        </w:rPr>
      </w:pPr>
      <w:proofErr w:type="gramStart"/>
      <w:r w:rsidRPr="000C272F">
        <w:rPr>
          <w:rFonts w:ascii="Trebuchet MS" w:hAnsi="Trebuchet MS"/>
          <w:color w:val="1F4E79" w:themeColor="accent1" w:themeShade="80"/>
          <w:sz w:val="22"/>
          <w:szCs w:val="22"/>
          <w:lang w:val="en-GB"/>
        </w:rPr>
        <w:t>Also</w:t>
      </w:r>
      <w:proofErr w:type="gramEnd"/>
      <w:r w:rsidRPr="000C272F">
        <w:rPr>
          <w:rFonts w:ascii="Trebuchet MS" w:hAnsi="Trebuchet MS"/>
          <w:color w:val="1F4E79" w:themeColor="accent1" w:themeShade="80"/>
          <w:sz w:val="22"/>
          <w:szCs w:val="22"/>
          <w:lang w:val="en-GB"/>
        </w:rPr>
        <w:t>, the contribution to the European Union Strategy for Danube Region (EUSDR)</w:t>
      </w:r>
      <w:r w:rsidRPr="000C272F">
        <w:rPr>
          <w:rFonts w:ascii="Trebuchet MS" w:hAnsi="Trebuchet MS"/>
          <w:color w:val="1F4E79" w:themeColor="accent1" w:themeShade="80"/>
          <w:sz w:val="22"/>
          <w:szCs w:val="22"/>
          <w:vertAlign w:val="superscript"/>
          <w:lang w:val="en-GB"/>
        </w:rPr>
        <w:footnoteReference w:id="21"/>
      </w:r>
      <w:r w:rsidRPr="000C272F">
        <w:rPr>
          <w:rFonts w:ascii="Trebuchet MS" w:hAnsi="Trebuchet MS"/>
          <w:color w:val="1F4E79" w:themeColor="accent1" w:themeShade="80"/>
          <w:sz w:val="22"/>
          <w:szCs w:val="22"/>
          <w:lang w:val="en-GB"/>
        </w:rPr>
        <w:t>, EU Green Deal and EU Territorial Agenda 2030</w:t>
      </w:r>
      <w:r w:rsidRPr="000C272F">
        <w:rPr>
          <w:rFonts w:ascii="Trebuchet MS" w:hAnsi="Trebuchet MS"/>
          <w:color w:val="1F4E79" w:themeColor="accent1" w:themeShade="80"/>
          <w:sz w:val="22"/>
          <w:szCs w:val="22"/>
          <w:vertAlign w:val="superscript"/>
          <w:lang w:val="en-GB"/>
        </w:rPr>
        <w:footnoteReference w:id="22"/>
      </w:r>
      <w:r w:rsidRPr="000C272F">
        <w:rPr>
          <w:rFonts w:ascii="Trebuchet MS" w:hAnsi="Trebuchet MS"/>
          <w:color w:val="1F4E79" w:themeColor="accent1" w:themeShade="80"/>
          <w:sz w:val="22"/>
          <w:szCs w:val="22"/>
          <w:lang w:val="en-GB"/>
        </w:rPr>
        <w:t xml:space="preserve"> must be proven and detailed in the application form, with clear indication of the Priority Area to which the project is contributing.  </w:t>
      </w:r>
    </w:p>
    <w:p w14:paraId="273FFE6B" w14:textId="77777777" w:rsidR="000C272F" w:rsidRPr="000C272F" w:rsidRDefault="000C272F" w:rsidP="000C272F">
      <w:pPr>
        <w:spacing w:after="160"/>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lastRenderedPageBreak/>
        <w:t xml:space="preserve">In addition, the contribution and synergies with the national, regional and local strategies/plans/strategic documents </w:t>
      </w:r>
      <w:proofErr w:type="gramStart"/>
      <w:r w:rsidRPr="000C272F">
        <w:rPr>
          <w:rFonts w:ascii="Trebuchet MS" w:hAnsi="Trebuchet MS"/>
          <w:color w:val="1F4E79" w:themeColor="accent1" w:themeShade="80"/>
          <w:sz w:val="22"/>
          <w:szCs w:val="22"/>
          <w:lang w:val="en-GB"/>
        </w:rPr>
        <w:t>should be described</w:t>
      </w:r>
      <w:proofErr w:type="gramEnd"/>
      <w:r w:rsidRPr="000C272F">
        <w:rPr>
          <w:rFonts w:ascii="Trebuchet MS" w:hAnsi="Trebuchet MS"/>
          <w:color w:val="1F4E79" w:themeColor="accent1" w:themeShade="80"/>
          <w:sz w:val="22"/>
          <w:szCs w:val="22"/>
          <w:lang w:val="en-GB"/>
        </w:rPr>
        <w:t xml:space="preserve"> in the application form.   </w:t>
      </w:r>
    </w:p>
    <w:p w14:paraId="5D100E2F" w14:textId="77777777" w:rsidR="000C272F" w:rsidRPr="000C272F" w:rsidRDefault="000C272F" w:rsidP="000C272F">
      <w:pPr>
        <w:spacing w:after="160"/>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 xml:space="preserve">When drafting the application, the following details </w:t>
      </w:r>
      <w:proofErr w:type="gramStart"/>
      <w:r w:rsidRPr="000C272F">
        <w:rPr>
          <w:rFonts w:ascii="Trebuchet MS" w:hAnsi="Trebuchet MS"/>
          <w:color w:val="1F4E79" w:themeColor="accent1" w:themeShade="80"/>
          <w:sz w:val="22"/>
          <w:szCs w:val="22"/>
          <w:lang w:val="en-GB"/>
        </w:rPr>
        <w:t>should be considered</w:t>
      </w:r>
      <w:proofErr w:type="gramEnd"/>
      <w:r w:rsidRPr="000C272F">
        <w:rPr>
          <w:rFonts w:ascii="Trebuchet MS" w:hAnsi="Trebuchet MS"/>
          <w:color w:val="1F4E79" w:themeColor="accent1" w:themeShade="80"/>
          <w:sz w:val="22"/>
          <w:szCs w:val="22"/>
          <w:lang w:val="en-GB"/>
        </w:rPr>
        <w:t xml:space="preserve">, as they will be assessed and scored. </w:t>
      </w:r>
    </w:p>
    <w:p w14:paraId="4BFD0D92" w14:textId="77777777" w:rsidR="000C272F" w:rsidRPr="000C272F" w:rsidRDefault="000C272F" w:rsidP="000C272F">
      <w:pPr>
        <w:autoSpaceDE w:val="0"/>
        <w:autoSpaceDN w:val="0"/>
        <w:adjustRightInd w:val="0"/>
        <w:spacing w:after="0"/>
        <w:ind w:left="1440" w:hanging="1440"/>
        <w:jc w:val="both"/>
        <w:rPr>
          <w:rFonts w:ascii="Trebuchet MS" w:eastAsia="Calibri" w:hAnsi="Trebuchet MS" w:cs="Trebuchet MS"/>
          <w:color w:val="538135" w:themeColor="accent6" w:themeShade="BF"/>
          <w:sz w:val="22"/>
          <w:szCs w:val="22"/>
          <w:lang w:val="en-GB"/>
        </w:rPr>
      </w:pPr>
      <w:r w:rsidRPr="000C272F">
        <w:rPr>
          <w:rFonts w:ascii="Trebuchet MS" w:eastAsia="Calibri" w:hAnsi="Trebuchet MS" w:cs="Trebuchet MS"/>
          <w:noProof/>
          <w:color w:val="538135" w:themeColor="accent6" w:themeShade="BF"/>
          <w:sz w:val="22"/>
          <w:szCs w:val="22"/>
        </w:rPr>
        <w:drawing>
          <wp:anchor distT="0" distB="0" distL="114300" distR="114300" simplePos="0" relativeHeight="252029952" behindDoc="1" locked="0" layoutInCell="1" allowOverlap="1" wp14:anchorId="7DFB9352" wp14:editId="374FB497">
            <wp:simplePos x="0" y="0"/>
            <wp:positionH relativeFrom="margin">
              <wp:posOffset>0</wp:posOffset>
            </wp:positionH>
            <wp:positionV relativeFrom="paragraph">
              <wp:posOffset>-635</wp:posOffset>
            </wp:positionV>
            <wp:extent cx="828675" cy="535531"/>
            <wp:effectExtent l="0" t="0" r="0" b="0"/>
            <wp:wrapThrough wrapText="bothSides">
              <wp:wrapPolygon edited="0">
                <wp:start x="0" y="0"/>
                <wp:lineTo x="0" y="20754"/>
                <wp:lineTo x="20855" y="20754"/>
                <wp:lineTo x="20855" y="0"/>
                <wp:lineTo x="0" y="0"/>
              </wp:wrapPolygon>
            </wp:wrapThrough>
            <wp:docPr id="4" name="Picture 4" descr="Yaab Badanaa! (dhegayso: Dhallinyaro Shabaaboow Shufta ah …) – Radio Dalj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ab Badanaa! (dhegayso: Dhallinyaro Shabaaboow Shufta ah …) – Radio Dalji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675" cy="535531"/>
                    </a:xfrm>
                    <a:prstGeom prst="rect">
                      <a:avLst/>
                    </a:prstGeom>
                    <a:noFill/>
                    <a:ln>
                      <a:noFill/>
                    </a:ln>
                  </pic:spPr>
                </pic:pic>
              </a:graphicData>
            </a:graphic>
          </wp:anchor>
        </w:drawing>
      </w:r>
      <w:r w:rsidRPr="000C272F">
        <w:rPr>
          <w:rFonts w:ascii="Trebuchet MS" w:eastAsia="Calibri" w:hAnsi="Trebuchet MS" w:cs="Trebuchet MS"/>
          <w:color w:val="538135" w:themeColor="accent6" w:themeShade="BF"/>
          <w:sz w:val="22"/>
          <w:szCs w:val="22"/>
          <w:lang w:val="en-GB"/>
        </w:rPr>
        <w:t xml:space="preserve">More details regarding the horizontal issues that need to </w:t>
      </w:r>
      <w:proofErr w:type="gramStart"/>
      <w:r w:rsidRPr="000C272F">
        <w:rPr>
          <w:rFonts w:ascii="Trebuchet MS" w:eastAsia="Calibri" w:hAnsi="Trebuchet MS" w:cs="Trebuchet MS"/>
          <w:color w:val="538135" w:themeColor="accent6" w:themeShade="BF"/>
          <w:sz w:val="22"/>
          <w:szCs w:val="22"/>
          <w:lang w:val="en-GB"/>
        </w:rPr>
        <w:t>be approved</w:t>
      </w:r>
      <w:proofErr w:type="gramEnd"/>
      <w:r w:rsidRPr="000C272F">
        <w:rPr>
          <w:rFonts w:ascii="Trebuchet MS" w:eastAsia="Calibri" w:hAnsi="Trebuchet MS" w:cs="Trebuchet MS"/>
          <w:color w:val="538135" w:themeColor="accent6" w:themeShade="BF"/>
          <w:sz w:val="22"/>
          <w:szCs w:val="22"/>
          <w:lang w:val="en-GB"/>
        </w:rPr>
        <w:t xml:space="preserve"> by the project are included in the </w:t>
      </w:r>
      <w:r w:rsidRPr="009B14CF">
        <w:rPr>
          <w:rFonts w:ascii="Trebuchet MS" w:eastAsia="Calibri" w:hAnsi="Trebuchet MS" w:cs="Trebuchet MS"/>
          <w:i/>
          <w:color w:val="538135" w:themeColor="accent6" w:themeShade="BF"/>
          <w:sz w:val="22"/>
          <w:szCs w:val="22"/>
          <w:lang w:val="en-GB"/>
        </w:rPr>
        <w:t>Annex L – Horizontal issues</w:t>
      </w:r>
      <w:r w:rsidRPr="009B14CF">
        <w:rPr>
          <w:rFonts w:ascii="Trebuchet MS" w:eastAsia="Calibri" w:hAnsi="Trebuchet MS" w:cs="Trebuchet MS"/>
          <w:color w:val="538135" w:themeColor="accent6" w:themeShade="BF"/>
          <w:sz w:val="22"/>
          <w:szCs w:val="22"/>
          <w:lang w:val="en-GB"/>
        </w:rPr>
        <w:t>.</w:t>
      </w:r>
    </w:p>
    <w:p w14:paraId="45FE747A" w14:textId="77777777" w:rsidR="000C272F" w:rsidRPr="000C272F" w:rsidRDefault="000C272F" w:rsidP="000C272F">
      <w:pPr>
        <w:autoSpaceDE w:val="0"/>
        <w:autoSpaceDN w:val="0"/>
        <w:adjustRightInd w:val="0"/>
        <w:spacing w:after="0"/>
        <w:ind w:left="1440" w:hanging="1440"/>
        <w:jc w:val="both"/>
        <w:rPr>
          <w:rFonts w:ascii="Trebuchet MS" w:eastAsia="Calibri" w:hAnsi="Trebuchet MS" w:cs="Trebuchet MS"/>
          <w:color w:val="538135" w:themeColor="accent6" w:themeShade="BF"/>
          <w:sz w:val="22"/>
          <w:szCs w:val="22"/>
          <w:lang w:val="en-GB"/>
        </w:rPr>
      </w:pPr>
    </w:p>
    <w:p w14:paraId="4DC74F60" w14:textId="77777777" w:rsidR="000C272F" w:rsidRPr="000C272F" w:rsidRDefault="000C272F" w:rsidP="000C272F">
      <w:pPr>
        <w:shd w:val="clear" w:color="auto" w:fill="FFFFFF" w:themeFill="background1"/>
        <w:spacing w:after="0"/>
        <w:jc w:val="both"/>
        <w:rPr>
          <w:rFonts w:ascii="Trebuchet MS" w:hAnsi="Trebuchet MS"/>
          <w:b/>
          <w:color w:val="538135" w:themeColor="accent6" w:themeShade="BF"/>
          <w:sz w:val="22"/>
          <w:szCs w:val="22"/>
          <w:lang w:val="en-GB"/>
        </w:rPr>
      </w:pPr>
      <w:r w:rsidRPr="000C272F">
        <w:rPr>
          <w:rFonts w:ascii="Trebuchet MS" w:hAnsi="Trebuchet MS"/>
          <w:b/>
          <w:color w:val="538135" w:themeColor="accent6" w:themeShade="BF"/>
          <w:sz w:val="22"/>
          <w:szCs w:val="22"/>
          <w:lang w:val="en-GB"/>
        </w:rPr>
        <w:t xml:space="preserve">The following sub-sections include the main headlines of the horizontal issues, but these </w:t>
      </w:r>
      <w:proofErr w:type="gramStart"/>
      <w:r w:rsidRPr="000C272F">
        <w:rPr>
          <w:rFonts w:ascii="Trebuchet MS" w:hAnsi="Trebuchet MS"/>
          <w:b/>
          <w:color w:val="538135" w:themeColor="accent6" w:themeShade="BF"/>
          <w:sz w:val="22"/>
          <w:szCs w:val="22"/>
          <w:lang w:val="en-GB"/>
        </w:rPr>
        <w:t>should be read</w:t>
      </w:r>
      <w:proofErr w:type="gramEnd"/>
      <w:r w:rsidRPr="000C272F">
        <w:rPr>
          <w:rFonts w:ascii="Trebuchet MS" w:hAnsi="Trebuchet MS"/>
          <w:b/>
          <w:color w:val="538135" w:themeColor="accent6" w:themeShade="BF"/>
          <w:sz w:val="22"/>
          <w:szCs w:val="22"/>
          <w:lang w:val="en-GB"/>
        </w:rPr>
        <w:t xml:space="preserve"> in conjunction with the </w:t>
      </w:r>
      <w:r w:rsidRPr="009B14CF">
        <w:rPr>
          <w:rFonts w:ascii="Trebuchet MS" w:hAnsi="Trebuchet MS"/>
          <w:b/>
          <w:color w:val="538135" w:themeColor="accent6" w:themeShade="BF"/>
          <w:sz w:val="22"/>
          <w:szCs w:val="22"/>
          <w:lang w:val="en-GB"/>
        </w:rPr>
        <w:t>Annex L – Horizontal issues.</w:t>
      </w:r>
      <w:r w:rsidRPr="000C272F">
        <w:rPr>
          <w:rFonts w:ascii="Trebuchet MS" w:hAnsi="Trebuchet MS"/>
          <w:b/>
          <w:color w:val="538135" w:themeColor="accent6" w:themeShade="BF"/>
          <w:sz w:val="22"/>
          <w:szCs w:val="22"/>
          <w:lang w:val="en-GB"/>
        </w:rPr>
        <w:t xml:space="preserve">  </w:t>
      </w:r>
    </w:p>
    <w:p w14:paraId="723CF4A8" w14:textId="77777777" w:rsidR="000C272F" w:rsidRPr="000C272F" w:rsidRDefault="000C272F" w:rsidP="000C272F">
      <w:pPr>
        <w:shd w:val="clear" w:color="auto" w:fill="FFFFFF" w:themeFill="background1"/>
        <w:spacing w:after="0"/>
        <w:jc w:val="both"/>
        <w:rPr>
          <w:rFonts w:ascii="Trebuchet MS" w:hAnsi="Trebuchet MS"/>
          <w:b/>
          <w:color w:val="538135" w:themeColor="accent6" w:themeShade="BF"/>
          <w:sz w:val="22"/>
          <w:szCs w:val="22"/>
          <w:lang w:val="en-GB"/>
        </w:rPr>
      </w:pPr>
    </w:p>
    <w:p w14:paraId="2782C89E" w14:textId="77777777" w:rsidR="000C272F" w:rsidRPr="000C272F" w:rsidRDefault="000C272F" w:rsidP="000C272F">
      <w:pPr>
        <w:shd w:val="clear" w:color="auto" w:fill="DEEAF6" w:themeFill="accent1" w:themeFillTint="33"/>
        <w:spacing w:after="0"/>
        <w:jc w:val="both"/>
        <w:rPr>
          <w:rFonts w:ascii="Trebuchet MS" w:hAnsi="Trebuchet MS"/>
          <w:b/>
          <w:color w:val="1F4E79" w:themeColor="accent1" w:themeShade="80"/>
          <w:sz w:val="22"/>
          <w:szCs w:val="22"/>
          <w:lang w:val="en-GB"/>
        </w:rPr>
      </w:pPr>
      <w:r w:rsidRPr="000C272F">
        <w:rPr>
          <w:rFonts w:ascii="Trebuchet MS" w:hAnsi="Trebuchet MS"/>
          <w:b/>
          <w:color w:val="1F4E79" w:themeColor="accent1" w:themeShade="80"/>
          <w:sz w:val="22"/>
          <w:szCs w:val="22"/>
          <w:lang w:val="en-GB"/>
        </w:rPr>
        <w:t>SUSTAINABLE DEVELOPMENT</w:t>
      </w:r>
    </w:p>
    <w:p w14:paraId="5F572B57" w14:textId="77777777" w:rsidR="000C272F" w:rsidRPr="000C272F" w:rsidRDefault="000C272F" w:rsidP="000C272F">
      <w:pPr>
        <w:shd w:val="clear" w:color="auto" w:fill="FFFFFF" w:themeFill="background1"/>
        <w:spacing w:after="0"/>
        <w:jc w:val="both"/>
        <w:rPr>
          <w:rFonts w:ascii="Trebuchet MS" w:hAnsi="Trebuchet MS"/>
          <w:color w:val="1F4E79" w:themeColor="accent1" w:themeShade="80"/>
          <w:sz w:val="22"/>
          <w:szCs w:val="22"/>
          <w:lang w:val="en-GB"/>
        </w:rPr>
      </w:pPr>
    </w:p>
    <w:p w14:paraId="2E268F8F" w14:textId="77777777" w:rsidR="000C272F" w:rsidRPr="000C272F" w:rsidRDefault="000C272F" w:rsidP="000C272F">
      <w:pPr>
        <w:shd w:val="clear" w:color="auto" w:fill="FFFFFF" w:themeFill="background1"/>
        <w:spacing w:after="0"/>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 xml:space="preserve">Sustainable development has three dimensions that interrelate: </w:t>
      </w:r>
    </w:p>
    <w:p w14:paraId="185E2A75" w14:textId="77777777" w:rsidR="000C272F" w:rsidRPr="000C272F" w:rsidRDefault="000C272F" w:rsidP="00D513A9">
      <w:pPr>
        <w:numPr>
          <w:ilvl w:val="0"/>
          <w:numId w:val="61"/>
        </w:numPr>
        <w:shd w:val="clear" w:color="auto" w:fill="FFFFFF" w:themeFill="background1"/>
        <w:spacing w:after="0"/>
        <w:contextualSpacing/>
        <w:jc w:val="both"/>
        <w:rPr>
          <w:rFonts w:ascii="Trebuchet MS" w:hAnsi="Trebuchet MS"/>
          <w:color w:val="1F4E79" w:themeColor="accent1" w:themeShade="80"/>
          <w:sz w:val="22"/>
          <w:szCs w:val="22"/>
          <w:lang w:val="en-GB"/>
        </w:rPr>
      </w:pPr>
      <w:r w:rsidRPr="000C272F">
        <w:rPr>
          <w:rFonts w:ascii="Trebuchet MS" w:hAnsi="Trebuchet MS"/>
          <w:b/>
          <w:color w:val="1F4E79" w:themeColor="accent1" w:themeShade="80"/>
          <w:sz w:val="22"/>
          <w:szCs w:val="22"/>
          <w:lang w:val="en-GB"/>
        </w:rPr>
        <w:t>environmental sustainability</w:t>
      </w:r>
      <w:r w:rsidRPr="000C272F">
        <w:rPr>
          <w:rFonts w:ascii="Trebuchet MS" w:hAnsi="Trebuchet MS"/>
          <w:color w:val="1F4E79" w:themeColor="accent1" w:themeShade="80"/>
          <w:sz w:val="22"/>
          <w:szCs w:val="22"/>
          <w:lang w:val="en-GB"/>
        </w:rPr>
        <w:t xml:space="preserve"> – ensuring that natural environment is used in a way that will preserve resources for future generation,</w:t>
      </w:r>
    </w:p>
    <w:p w14:paraId="6F8F853F" w14:textId="77777777" w:rsidR="000C272F" w:rsidRPr="000C272F" w:rsidRDefault="000C272F" w:rsidP="00D513A9">
      <w:pPr>
        <w:numPr>
          <w:ilvl w:val="0"/>
          <w:numId w:val="61"/>
        </w:numPr>
        <w:shd w:val="clear" w:color="auto" w:fill="FFFFFF" w:themeFill="background1"/>
        <w:spacing w:after="0"/>
        <w:contextualSpacing/>
        <w:jc w:val="both"/>
        <w:rPr>
          <w:rFonts w:ascii="Trebuchet MS" w:hAnsi="Trebuchet MS"/>
          <w:color w:val="1F4E79" w:themeColor="accent1" w:themeShade="80"/>
          <w:sz w:val="22"/>
          <w:szCs w:val="22"/>
          <w:lang w:val="en-GB"/>
        </w:rPr>
      </w:pPr>
      <w:r w:rsidRPr="000C272F">
        <w:rPr>
          <w:rFonts w:ascii="Trebuchet MS" w:hAnsi="Trebuchet MS"/>
          <w:b/>
          <w:color w:val="1F4E79" w:themeColor="accent1" w:themeShade="80"/>
          <w:sz w:val="22"/>
          <w:szCs w:val="22"/>
          <w:lang w:val="en-GB"/>
        </w:rPr>
        <w:t>economic sustainability</w:t>
      </w:r>
      <w:r w:rsidRPr="000C272F">
        <w:rPr>
          <w:rFonts w:ascii="Trebuchet MS" w:hAnsi="Trebuchet MS"/>
          <w:color w:val="1F4E79" w:themeColor="accent1" w:themeShade="80"/>
          <w:sz w:val="22"/>
          <w:szCs w:val="22"/>
          <w:lang w:val="en-GB"/>
        </w:rPr>
        <w:t xml:space="preserve"> – capacity of future generation to earn an income and allow for economic growth,</w:t>
      </w:r>
    </w:p>
    <w:p w14:paraId="6FF7AB4F" w14:textId="77777777" w:rsidR="000C272F" w:rsidRPr="000C272F" w:rsidRDefault="000C272F" w:rsidP="00D513A9">
      <w:pPr>
        <w:numPr>
          <w:ilvl w:val="0"/>
          <w:numId w:val="61"/>
        </w:numPr>
        <w:shd w:val="clear" w:color="auto" w:fill="FFFFFF" w:themeFill="background1"/>
        <w:spacing w:after="0"/>
        <w:contextualSpacing/>
        <w:jc w:val="both"/>
        <w:rPr>
          <w:rFonts w:ascii="Trebuchet MS" w:hAnsi="Trebuchet MS"/>
          <w:color w:val="1F4E79" w:themeColor="accent1" w:themeShade="80"/>
          <w:sz w:val="22"/>
          <w:szCs w:val="22"/>
          <w:lang w:val="en-GB"/>
        </w:rPr>
      </w:pPr>
      <w:proofErr w:type="gramStart"/>
      <w:r w:rsidRPr="000C272F">
        <w:rPr>
          <w:rFonts w:ascii="Trebuchet MS" w:hAnsi="Trebuchet MS"/>
          <w:b/>
          <w:color w:val="1F4E79" w:themeColor="accent1" w:themeShade="80"/>
          <w:sz w:val="22"/>
          <w:szCs w:val="22"/>
          <w:lang w:val="en-GB"/>
        </w:rPr>
        <w:t>social</w:t>
      </w:r>
      <w:proofErr w:type="gramEnd"/>
      <w:r w:rsidRPr="000C272F">
        <w:rPr>
          <w:rFonts w:ascii="Trebuchet MS" w:hAnsi="Trebuchet MS"/>
          <w:b/>
          <w:color w:val="1F4E79" w:themeColor="accent1" w:themeShade="80"/>
          <w:sz w:val="22"/>
          <w:szCs w:val="22"/>
          <w:lang w:val="en-GB"/>
        </w:rPr>
        <w:t xml:space="preserve"> sustainability</w:t>
      </w:r>
      <w:r w:rsidRPr="000C272F">
        <w:rPr>
          <w:rFonts w:ascii="Trebuchet MS" w:hAnsi="Trebuchet MS"/>
          <w:color w:val="1F4E79" w:themeColor="accent1" w:themeShade="80"/>
          <w:sz w:val="22"/>
          <w:szCs w:val="22"/>
          <w:lang w:val="en-GB"/>
        </w:rPr>
        <w:t xml:space="preserve"> – future generation having the same or improved access to social resources such as human rights, political stability.</w:t>
      </w:r>
    </w:p>
    <w:p w14:paraId="0B73E56C"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p>
    <w:p w14:paraId="26450A2C" w14:textId="60237B38" w:rsidR="000C272F" w:rsidRPr="00B92D02" w:rsidRDefault="00B92D02" w:rsidP="00B92D02">
      <w:pPr>
        <w:shd w:val="clear" w:color="auto" w:fill="DEEAF6" w:themeFill="accent1" w:themeFillTint="33"/>
        <w:autoSpaceDE w:val="0"/>
        <w:autoSpaceDN w:val="0"/>
        <w:adjustRightInd w:val="0"/>
        <w:spacing w:after="0"/>
        <w:jc w:val="both"/>
        <w:rPr>
          <w:rFonts w:ascii="Trebuchet MS" w:eastAsia="Calibri" w:hAnsi="Trebuchet MS" w:cs="Trebuchet MS"/>
          <w:b/>
          <w:color w:val="1F4E79" w:themeColor="accent1" w:themeShade="80"/>
          <w:sz w:val="22"/>
          <w:szCs w:val="22"/>
          <w:lang w:val="en-GB"/>
        </w:rPr>
      </w:pPr>
      <w:r>
        <w:rPr>
          <w:rFonts w:ascii="Trebuchet MS" w:eastAsia="Calibri" w:hAnsi="Trebuchet MS" w:cs="Trebuchet MS"/>
          <w:b/>
          <w:color w:val="1F4E79" w:themeColor="accent1" w:themeShade="80"/>
          <w:sz w:val="22"/>
          <w:szCs w:val="22"/>
          <w:lang w:val="en-GB"/>
        </w:rPr>
        <w:t>DO NO SIGNIFICANT HARM (DNSH)</w:t>
      </w:r>
    </w:p>
    <w:p w14:paraId="4DA0148D" w14:textId="39BBA2A2" w:rsidR="000C272F" w:rsidRPr="000C272F" w:rsidRDefault="000C272F" w:rsidP="00297B7B">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The project activities contribute to one of the six environmental objectives and they are compliant with Do no significant harm objectives: Climate change mitigation</w:t>
      </w:r>
      <w:r w:rsidR="00297B7B">
        <w:rPr>
          <w:rFonts w:ascii="Trebuchet MS" w:eastAsia="Calibri" w:hAnsi="Trebuchet MS" w:cs="Trebuchet MS"/>
          <w:color w:val="1F4E79" w:themeColor="accent1" w:themeShade="80"/>
          <w:sz w:val="22"/>
          <w:szCs w:val="22"/>
          <w:lang w:val="en-GB"/>
        </w:rPr>
        <w:t xml:space="preserve">, </w:t>
      </w:r>
      <w:r w:rsidRPr="000C272F">
        <w:rPr>
          <w:rFonts w:ascii="Trebuchet MS" w:eastAsia="Calibri" w:hAnsi="Trebuchet MS" w:cs="Trebuchet MS"/>
          <w:color w:val="1F4E79" w:themeColor="accent1" w:themeShade="80"/>
          <w:sz w:val="22"/>
          <w:szCs w:val="22"/>
          <w:lang w:val="en-GB"/>
        </w:rPr>
        <w:t>Climate change adaptation</w:t>
      </w:r>
      <w:r w:rsidR="00297B7B">
        <w:rPr>
          <w:rFonts w:ascii="Trebuchet MS" w:eastAsia="Calibri" w:hAnsi="Trebuchet MS" w:cs="Trebuchet MS"/>
          <w:color w:val="1F4E79" w:themeColor="accent1" w:themeShade="80"/>
          <w:sz w:val="22"/>
          <w:szCs w:val="22"/>
          <w:lang w:val="en-GB"/>
        </w:rPr>
        <w:t xml:space="preserve">, </w:t>
      </w:r>
      <w:r w:rsidRPr="000C272F">
        <w:rPr>
          <w:rFonts w:ascii="Trebuchet MS" w:eastAsia="Calibri" w:hAnsi="Trebuchet MS" w:cs="Trebuchet MS"/>
          <w:color w:val="1F4E79" w:themeColor="accent1" w:themeShade="80"/>
          <w:sz w:val="22"/>
          <w:szCs w:val="22"/>
          <w:lang w:val="en-GB"/>
        </w:rPr>
        <w:t>Sustainable use &amp; protection of water &amp; marine resources</w:t>
      </w:r>
      <w:r w:rsidR="00297B7B">
        <w:rPr>
          <w:rFonts w:ascii="Trebuchet MS" w:eastAsia="Calibri" w:hAnsi="Trebuchet MS" w:cs="Trebuchet MS"/>
          <w:color w:val="1F4E79" w:themeColor="accent1" w:themeShade="80"/>
          <w:sz w:val="22"/>
          <w:szCs w:val="22"/>
          <w:lang w:val="en-GB"/>
        </w:rPr>
        <w:t xml:space="preserve">, </w:t>
      </w:r>
      <w:r w:rsidRPr="000C272F">
        <w:rPr>
          <w:rFonts w:ascii="Trebuchet MS" w:eastAsia="Calibri" w:hAnsi="Trebuchet MS" w:cs="Trebuchet MS"/>
          <w:color w:val="1F4E79" w:themeColor="accent1" w:themeShade="80"/>
          <w:sz w:val="22"/>
          <w:szCs w:val="22"/>
          <w:lang w:val="en-GB"/>
        </w:rPr>
        <w:t>Pollution prevention &amp; control</w:t>
      </w:r>
      <w:r w:rsidR="00297B7B">
        <w:rPr>
          <w:rFonts w:ascii="Trebuchet MS" w:eastAsia="Calibri" w:hAnsi="Trebuchet MS" w:cs="Trebuchet MS"/>
          <w:color w:val="1F4E79" w:themeColor="accent1" w:themeShade="80"/>
          <w:sz w:val="22"/>
          <w:szCs w:val="22"/>
          <w:lang w:val="en-GB"/>
        </w:rPr>
        <w:t xml:space="preserve">, </w:t>
      </w:r>
      <w:r w:rsidRPr="000C272F">
        <w:rPr>
          <w:rFonts w:ascii="Trebuchet MS" w:eastAsia="Calibri" w:hAnsi="Trebuchet MS" w:cs="Trebuchet MS"/>
          <w:color w:val="1F4E79" w:themeColor="accent1" w:themeShade="80"/>
          <w:sz w:val="22"/>
          <w:szCs w:val="22"/>
          <w:lang w:val="en-GB"/>
        </w:rPr>
        <w:t>Transition to a circular economy</w:t>
      </w:r>
      <w:r w:rsidR="00297B7B">
        <w:rPr>
          <w:rFonts w:ascii="Trebuchet MS" w:eastAsia="Calibri" w:hAnsi="Trebuchet MS" w:cs="Trebuchet MS"/>
          <w:color w:val="1F4E79" w:themeColor="accent1" w:themeShade="80"/>
          <w:sz w:val="22"/>
          <w:szCs w:val="22"/>
          <w:lang w:val="en-GB"/>
        </w:rPr>
        <w:t xml:space="preserve">, </w:t>
      </w:r>
      <w:r w:rsidRPr="000C272F">
        <w:rPr>
          <w:rFonts w:ascii="Trebuchet MS" w:eastAsia="Calibri" w:hAnsi="Trebuchet MS" w:cs="Trebuchet MS"/>
          <w:color w:val="1F4E79" w:themeColor="accent1" w:themeShade="80"/>
          <w:sz w:val="22"/>
          <w:szCs w:val="22"/>
          <w:lang w:val="en-GB"/>
        </w:rPr>
        <w:t>Protection and restoration of biodiversity &amp; ecosystems</w:t>
      </w:r>
    </w:p>
    <w:p w14:paraId="6E5B052E" w14:textId="77777777" w:rsidR="00297B7B" w:rsidRDefault="00297B7B"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p>
    <w:p w14:paraId="1141558B"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 xml:space="preserve">When developing the application form and the technical annexes, the applicant must include adaptation measures, in this regard please consider at least the measures identified in the </w:t>
      </w:r>
      <w:r w:rsidRPr="009B14CF">
        <w:rPr>
          <w:rFonts w:ascii="Trebuchet MS" w:eastAsia="Calibri" w:hAnsi="Trebuchet MS" w:cs="Trebuchet MS"/>
          <w:i/>
          <w:color w:val="1F4E79" w:themeColor="accent1" w:themeShade="80"/>
          <w:sz w:val="22"/>
          <w:szCs w:val="22"/>
          <w:lang w:val="en-GB"/>
        </w:rPr>
        <w:t>Annex AG_I.</w:t>
      </w:r>
      <w:r w:rsidRPr="009B14CF" w:rsidDel="00374138">
        <w:rPr>
          <w:rFonts w:ascii="Trebuchet MS" w:eastAsia="Calibri" w:hAnsi="Trebuchet MS" w:cs="Trebuchet MS"/>
          <w:i/>
          <w:color w:val="1F4E79" w:themeColor="accent1" w:themeShade="80"/>
          <w:sz w:val="22"/>
          <w:szCs w:val="22"/>
          <w:lang w:val="en-GB"/>
        </w:rPr>
        <w:t xml:space="preserve"> </w:t>
      </w:r>
      <w:proofErr w:type="spellStart"/>
      <w:r w:rsidRPr="009B14CF">
        <w:rPr>
          <w:rFonts w:ascii="Trebuchet MS" w:eastAsia="Calibri" w:hAnsi="Trebuchet MS" w:cs="Trebuchet MS"/>
          <w:i/>
          <w:color w:val="1F4E79" w:themeColor="accent1" w:themeShade="80"/>
          <w:sz w:val="22"/>
          <w:szCs w:val="22"/>
          <w:lang w:val="en-GB"/>
        </w:rPr>
        <w:t>DNSH_Interreg</w:t>
      </w:r>
      <w:proofErr w:type="spellEnd"/>
      <w:r w:rsidRPr="009B14CF">
        <w:rPr>
          <w:rFonts w:ascii="Trebuchet MS" w:eastAsia="Calibri" w:hAnsi="Trebuchet MS" w:cs="Trebuchet MS"/>
          <w:i/>
          <w:color w:val="1F4E79" w:themeColor="accent1" w:themeShade="80"/>
          <w:sz w:val="22"/>
          <w:szCs w:val="22"/>
          <w:lang w:val="en-GB"/>
        </w:rPr>
        <w:t xml:space="preserve"> VI-A </w:t>
      </w:r>
      <w:proofErr w:type="spellStart"/>
      <w:r w:rsidRPr="009B14CF">
        <w:rPr>
          <w:rFonts w:ascii="Trebuchet MS" w:eastAsia="Calibri" w:hAnsi="Trebuchet MS" w:cs="Trebuchet MS"/>
          <w:i/>
          <w:color w:val="1F4E79" w:themeColor="accent1" w:themeShade="80"/>
          <w:sz w:val="22"/>
          <w:szCs w:val="22"/>
          <w:lang w:val="en-GB"/>
        </w:rPr>
        <w:t>RoBg</w:t>
      </w:r>
      <w:proofErr w:type="spellEnd"/>
      <w:r w:rsidRPr="009B14CF">
        <w:rPr>
          <w:rFonts w:ascii="Trebuchet MS" w:eastAsia="Calibri" w:hAnsi="Trebuchet MS" w:cs="Trebuchet MS"/>
          <w:i/>
          <w:color w:val="1F4E79" w:themeColor="accent1" w:themeShade="80"/>
          <w:sz w:val="22"/>
          <w:szCs w:val="22"/>
          <w:lang w:val="en-GB"/>
        </w:rPr>
        <w:t xml:space="preserve"> </w:t>
      </w:r>
      <w:proofErr w:type="spellStart"/>
      <w:r w:rsidRPr="009B14CF">
        <w:rPr>
          <w:rFonts w:ascii="Trebuchet MS" w:eastAsia="Calibri" w:hAnsi="Trebuchet MS" w:cs="Trebuchet MS"/>
          <w:i/>
          <w:color w:val="1F4E79" w:themeColor="accent1" w:themeShade="80"/>
          <w:sz w:val="22"/>
          <w:szCs w:val="22"/>
          <w:lang w:val="en-GB"/>
        </w:rPr>
        <w:t>level¸</w:t>
      </w:r>
      <w:r w:rsidRPr="009B14CF">
        <w:rPr>
          <w:rFonts w:ascii="Trebuchet MS" w:eastAsia="Calibri" w:hAnsi="Trebuchet MS" w:cs="Trebuchet MS"/>
          <w:color w:val="1F4E79" w:themeColor="accent1" w:themeShade="80"/>
          <w:sz w:val="22"/>
          <w:szCs w:val="22"/>
          <w:lang w:val="en-GB"/>
        </w:rPr>
        <w:t>for</w:t>
      </w:r>
      <w:proofErr w:type="spellEnd"/>
      <w:r w:rsidRPr="009B14CF">
        <w:rPr>
          <w:rFonts w:ascii="Trebuchet MS" w:eastAsia="Calibri" w:hAnsi="Trebuchet MS" w:cs="Trebuchet MS"/>
          <w:color w:val="1F4E79" w:themeColor="accent1" w:themeShade="80"/>
          <w:sz w:val="22"/>
          <w:szCs w:val="22"/>
          <w:lang w:val="en-GB"/>
        </w:rPr>
        <w:t xml:space="preserve"> the corresponding Priority and Specific Objective.</w:t>
      </w:r>
      <w:r w:rsidRPr="000C272F">
        <w:rPr>
          <w:rFonts w:ascii="Trebuchet MS" w:eastAsia="Calibri" w:hAnsi="Trebuchet MS" w:cs="Trebuchet MS"/>
          <w:color w:val="1F4E79" w:themeColor="accent1" w:themeShade="80"/>
          <w:sz w:val="22"/>
          <w:szCs w:val="22"/>
          <w:lang w:val="en-GB"/>
        </w:rPr>
        <w:t xml:space="preserve"> </w:t>
      </w:r>
    </w:p>
    <w:p w14:paraId="127B73B1"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p>
    <w:p w14:paraId="2511F7A3" w14:textId="77777777" w:rsidR="000C272F" w:rsidRPr="000C272F" w:rsidRDefault="000C272F" w:rsidP="000C272F">
      <w:pPr>
        <w:autoSpaceDE w:val="0"/>
        <w:autoSpaceDN w:val="0"/>
        <w:adjustRightInd w:val="0"/>
        <w:spacing w:after="0"/>
        <w:ind w:left="1440" w:hanging="1440"/>
        <w:jc w:val="both"/>
        <w:rPr>
          <w:rFonts w:ascii="Trebuchet MS" w:eastAsia="Calibri" w:hAnsi="Trebuchet MS" w:cs="Trebuchet MS"/>
          <w:color w:val="538135" w:themeColor="accent6" w:themeShade="BF"/>
          <w:sz w:val="22"/>
          <w:szCs w:val="22"/>
          <w:lang w:val="en-GB"/>
        </w:rPr>
      </w:pPr>
      <w:r w:rsidRPr="009B14CF">
        <w:rPr>
          <w:rFonts w:ascii="Trebuchet MS" w:eastAsia="Calibri" w:hAnsi="Trebuchet MS" w:cs="Trebuchet MS"/>
          <w:noProof/>
          <w:color w:val="538135" w:themeColor="accent6" w:themeShade="BF"/>
          <w:sz w:val="22"/>
          <w:szCs w:val="22"/>
        </w:rPr>
        <w:drawing>
          <wp:anchor distT="0" distB="0" distL="114300" distR="114300" simplePos="0" relativeHeight="252026880" behindDoc="1" locked="0" layoutInCell="1" allowOverlap="1" wp14:anchorId="07CFCBD1" wp14:editId="49CAC4ED">
            <wp:simplePos x="0" y="0"/>
            <wp:positionH relativeFrom="margin">
              <wp:align>left</wp:align>
            </wp:positionH>
            <wp:positionV relativeFrom="paragraph">
              <wp:posOffset>9525</wp:posOffset>
            </wp:positionV>
            <wp:extent cx="828675" cy="535531"/>
            <wp:effectExtent l="0" t="0" r="0" b="0"/>
            <wp:wrapThrough wrapText="bothSides">
              <wp:wrapPolygon edited="0">
                <wp:start x="0" y="0"/>
                <wp:lineTo x="0" y="20754"/>
                <wp:lineTo x="20855" y="20754"/>
                <wp:lineTo x="20855" y="0"/>
                <wp:lineTo x="0" y="0"/>
              </wp:wrapPolygon>
            </wp:wrapThrough>
            <wp:docPr id="42" name="Picture 42" descr="Yaab Badanaa! (dhegayso: Dhallinyaro Shabaaboow Shufta ah …) – Radio Dalj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ab Badanaa! (dhegayso: Dhallinyaro Shabaaboow Shufta ah …) – Radio Dalji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675" cy="535531"/>
                    </a:xfrm>
                    <a:prstGeom prst="rect">
                      <a:avLst/>
                    </a:prstGeom>
                    <a:noFill/>
                    <a:ln>
                      <a:noFill/>
                    </a:ln>
                  </pic:spPr>
                </pic:pic>
              </a:graphicData>
            </a:graphic>
          </wp:anchor>
        </w:drawing>
      </w:r>
      <w:r w:rsidRPr="009B14CF">
        <w:rPr>
          <w:rFonts w:ascii="Trebuchet MS" w:eastAsia="Calibri" w:hAnsi="Trebuchet MS" w:cs="Trebuchet MS"/>
          <w:color w:val="538135" w:themeColor="accent6" w:themeShade="BF"/>
          <w:sz w:val="22"/>
          <w:szCs w:val="22"/>
          <w:lang w:val="en-GB"/>
        </w:rPr>
        <w:t xml:space="preserve">The adaptation measures included in the </w:t>
      </w:r>
      <w:r w:rsidRPr="009B14CF">
        <w:rPr>
          <w:rFonts w:ascii="Trebuchet MS" w:eastAsia="Calibri" w:hAnsi="Trebuchet MS" w:cs="Trebuchet MS"/>
          <w:b/>
          <w:i/>
          <w:color w:val="538135" w:themeColor="accent6" w:themeShade="BF"/>
          <w:sz w:val="22"/>
          <w:szCs w:val="22"/>
          <w:lang w:val="en-GB"/>
        </w:rPr>
        <w:t xml:space="preserve">Annex AG_I </w:t>
      </w:r>
      <w:proofErr w:type="spellStart"/>
      <w:r w:rsidRPr="009B14CF">
        <w:rPr>
          <w:rFonts w:ascii="Trebuchet MS" w:eastAsia="Calibri" w:hAnsi="Trebuchet MS" w:cs="Trebuchet MS"/>
          <w:b/>
          <w:i/>
          <w:color w:val="538135" w:themeColor="accent6" w:themeShade="BF"/>
          <w:sz w:val="22"/>
          <w:szCs w:val="22"/>
          <w:lang w:val="en-GB"/>
        </w:rPr>
        <w:t>DNSH_Interreg</w:t>
      </w:r>
      <w:proofErr w:type="spellEnd"/>
      <w:r w:rsidRPr="009B14CF">
        <w:rPr>
          <w:rFonts w:ascii="Trebuchet MS" w:eastAsia="Calibri" w:hAnsi="Trebuchet MS" w:cs="Trebuchet MS"/>
          <w:b/>
          <w:i/>
          <w:color w:val="538135" w:themeColor="accent6" w:themeShade="BF"/>
          <w:sz w:val="22"/>
          <w:szCs w:val="22"/>
          <w:lang w:val="en-GB"/>
        </w:rPr>
        <w:t xml:space="preserve"> VI-A </w:t>
      </w:r>
      <w:proofErr w:type="spellStart"/>
      <w:r w:rsidRPr="009B14CF">
        <w:rPr>
          <w:rFonts w:ascii="Trebuchet MS" w:eastAsia="Calibri" w:hAnsi="Trebuchet MS" w:cs="Trebuchet MS"/>
          <w:b/>
          <w:i/>
          <w:color w:val="538135" w:themeColor="accent6" w:themeShade="BF"/>
          <w:sz w:val="22"/>
          <w:szCs w:val="22"/>
          <w:lang w:val="en-GB"/>
        </w:rPr>
        <w:t>RoBg</w:t>
      </w:r>
      <w:proofErr w:type="spellEnd"/>
      <w:r w:rsidRPr="009B14CF">
        <w:rPr>
          <w:rFonts w:ascii="Trebuchet MS" w:eastAsia="Calibri" w:hAnsi="Trebuchet MS" w:cs="Trebuchet MS"/>
          <w:b/>
          <w:color w:val="538135" w:themeColor="accent6" w:themeShade="BF"/>
          <w:sz w:val="22"/>
          <w:szCs w:val="22"/>
          <w:lang w:val="en-GB"/>
        </w:rPr>
        <w:t xml:space="preserve"> </w:t>
      </w:r>
      <w:r w:rsidRPr="009B14CF">
        <w:rPr>
          <w:rFonts w:ascii="Trebuchet MS" w:eastAsia="Calibri" w:hAnsi="Trebuchet MS" w:cs="Trebuchet MS"/>
          <w:color w:val="538135" w:themeColor="accent6" w:themeShade="BF"/>
          <w:sz w:val="22"/>
          <w:szCs w:val="22"/>
          <w:lang w:val="en-GB"/>
        </w:rPr>
        <w:t>level</w:t>
      </w:r>
      <w:r w:rsidRPr="000C272F">
        <w:rPr>
          <w:rFonts w:ascii="Trebuchet MS" w:eastAsia="Calibri" w:hAnsi="Trebuchet MS" w:cs="Trebuchet MS"/>
          <w:color w:val="538135" w:themeColor="accent6" w:themeShade="BF"/>
          <w:sz w:val="22"/>
          <w:szCs w:val="22"/>
          <w:lang w:val="en-GB"/>
        </w:rPr>
        <w:t xml:space="preserve"> are mandatory for all projects! Therefore, before designing your project and the technical annexes, please check the adaptation measures identified for the Specific Objective and Priority under the project </w:t>
      </w:r>
      <w:proofErr w:type="gramStart"/>
      <w:r w:rsidRPr="000C272F">
        <w:rPr>
          <w:rFonts w:ascii="Trebuchet MS" w:eastAsia="Calibri" w:hAnsi="Trebuchet MS" w:cs="Trebuchet MS"/>
          <w:color w:val="538135" w:themeColor="accent6" w:themeShade="BF"/>
          <w:sz w:val="22"/>
          <w:szCs w:val="22"/>
          <w:lang w:val="en-GB"/>
        </w:rPr>
        <w:t>will be submitted</w:t>
      </w:r>
      <w:proofErr w:type="gramEnd"/>
      <w:r w:rsidRPr="000C272F">
        <w:rPr>
          <w:rFonts w:ascii="Trebuchet MS" w:eastAsia="Calibri" w:hAnsi="Trebuchet MS" w:cs="Trebuchet MS"/>
          <w:color w:val="538135" w:themeColor="accent6" w:themeShade="BF"/>
          <w:sz w:val="22"/>
          <w:szCs w:val="22"/>
          <w:lang w:val="en-GB"/>
        </w:rPr>
        <w:t>.</w:t>
      </w:r>
    </w:p>
    <w:p w14:paraId="3D55F3BE" w14:textId="77777777" w:rsidR="000C272F" w:rsidRPr="000C272F" w:rsidRDefault="000C272F" w:rsidP="000C272F">
      <w:pPr>
        <w:autoSpaceDE w:val="0"/>
        <w:autoSpaceDN w:val="0"/>
        <w:adjustRightInd w:val="0"/>
        <w:spacing w:before="240"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 xml:space="preserve">Please bear in mind that these are minimum requirements, and they </w:t>
      </w:r>
      <w:proofErr w:type="gramStart"/>
      <w:r w:rsidRPr="000C272F">
        <w:rPr>
          <w:rFonts w:ascii="Trebuchet MS" w:eastAsia="Calibri" w:hAnsi="Trebuchet MS" w:cs="Trebuchet MS"/>
          <w:color w:val="1F4E79" w:themeColor="accent1" w:themeShade="80"/>
          <w:sz w:val="22"/>
          <w:szCs w:val="22"/>
          <w:lang w:val="en-GB"/>
        </w:rPr>
        <w:t>can be complemented</w:t>
      </w:r>
      <w:proofErr w:type="gramEnd"/>
      <w:r w:rsidRPr="000C272F">
        <w:rPr>
          <w:rFonts w:ascii="Trebuchet MS" w:eastAsia="Calibri" w:hAnsi="Trebuchet MS" w:cs="Trebuchet MS"/>
          <w:color w:val="1F4E79" w:themeColor="accent1" w:themeShade="80"/>
          <w:sz w:val="22"/>
          <w:szCs w:val="22"/>
          <w:lang w:val="en-GB"/>
        </w:rPr>
        <w:t xml:space="preserve"> with additional ones, depending on the legal requirements and the type of the project.  </w:t>
      </w:r>
    </w:p>
    <w:p w14:paraId="25749D76"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p>
    <w:p w14:paraId="1E105F26" w14:textId="4C3B0815" w:rsidR="000C272F" w:rsidRPr="00B92D02" w:rsidRDefault="00B92D02" w:rsidP="00B92D02">
      <w:pPr>
        <w:shd w:val="clear" w:color="auto" w:fill="DEEAF6" w:themeFill="accent1" w:themeFillTint="33"/>
        <w:autoSpaceDE w:val="0"/>
        <w:autoSpaceDN w:val="0"/>
        <w:adjustRightInd w:val="0"/>
        <w:spacing w:after="0"/>
        <w:jc w:val="both"/>
        <w:rPr>
          <w:rFonts w:ascii="Trebuchet MS" w:eastAsia="Calibri" w:hAnsi="Trebuchet MS" w:cs="Trebuchet MS"/>
          <w:b/>
          <w:color w:val="1F4E79" w:themeColor="accent1" w:themeShade="80"/>
          <w:sz w:val="22"/>
          <w:szCs w:val="22"/>
          <w:lang w:val="en-GB"/>
        </w:rPr>
      </w:pPr>
      <w:r>
        <w:rPr>
          <w:rFonts w:ascii="Trebuchet MS" w:eastAsia="Calibri" w:hAnsi="Trebuchet MS" w:cs="Trebuchet MS"/>
          <w:b/>
          <w:color w:val="1F4E79" w:themeColor="accent1" w:themeShade="80"/>
          <w:sz w:val="22"/>
          <w:szCs w:val="22"/>
          <w:lang w:val="en-GB"/>
        </w:rPr>
        <w:t>GO GREEN WITH YOUR PROJECT!</w:t>
      </w:r>
    </w:p>
    <w:p w14:paraId="751EEEA5"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 xml:space="preserve">When designing and implementing your project, you can act in many ways to reduce impact on the environment and reduce the carbon footprint. You are thus strongly encouraged to apply energy efficient and sustainable principles to the project activities. In fact, measures reducing the impact on the environment cannot only add value to the project in terms of credibility, but it can also result in lower costs. </w:t>
      </w:r>
    </w:p>
    <w:p w14:paraId="3EB638D6" w14:textId="3C4CB899"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p>
    <w:p w14:paraId="30F1861D" w14:textId="52FE1A14" w:rsidR="000C272F" w:rsidRPr="00046BCF" w:rsidRDefault="00046BCF" w:rsidP="000C272F">
      <w:pPr>
        <w:autoSpaceDE w:val="0"/>
        <w:autoSpaceDN w:val="0"/>
        <w:adjustRightInd w:val="0"/>
        <w:spacing w:after="0"/>
        <w:jc w:val="both"/>
        <w:rPr>
          <w:rFonts w:ascii="Trebuchet MS" w:eastAsia="Calibri" w:hAnsi="Trebuchet MS" w:cs="Trebuchet MS"/>
          <w:b/>
          <w:color w:val="538135" w:themeColor="accent6" w:themeShade="BF"/>
          <w:sz w:val="22"/>
          <w:szCs w:val="22"/>
          <w:lang w:val="en-GB"/>
        </w:rPr>
      </w:pPr>
      <w:r>
        <w:rPr>
          <w:rFonts w:ascii="Trebuchet MS" w:eastAsia="Calibri" w:hAnsi="Trebuchet MS" w:cs="Trebuchet MS"/>
          <w:b/>
          <w:color w:val="538135" w:themeColor="accent6" w:themeShade="BF"/>
          <w:sz w:val="22"/>
          <w:szCs w:val="22"/>
          <w:lang w:val="en-GB"/>
        </w:rPr>
        <w:t xml:space="preserve">Mandatory! </w:t>
      </w:r>
    </w:p>
    <w:p w14:paraId="33C426A7" w14:textId="793B65ED" w:rsidR="000C272F" w:rsidRDefault="00046BCF" w:rsidP="00046BCF">
      <w:pPr>
        <w:autoSpaceDE w:val="0"/>
        <w:autoSpaceDN w:val="0"/>
        <w:adjustRightInd w:val="0"/>
        <w:spacing w:after="0"/>
        <w:ind w:left="1260" w:hanging="1260"/>
        <w:jc w:val="both"/>
        <w:rPr>
          <w:rFonts w:ascii="Trebuchet MS" w:eastAsia="Calibri" w:hAnsi="Trebuchet MS" w:cs="Trebuchet MS"/>
          <w:color w:val="538135" w:themeColor="accent6" w:themeShade="BF"/>
          <w:sz w:val="22"/>
          <w:szCs w:val="22"/>
          <w:lang w:val="en-GB"/>
        </w:rPr>
      </w:pPr>
      <w:r w:rsidRPr="000C272F">
        <w:rPr>
          <w:rFonts w:ascii="Trebuchet MS" w:hAnsi="Trebuchet MS" w:cstheme="minorHAnsi"/>
          <w:noProof/>
          <w:color w:val="1F4E79" w:themeColor="accent1" w:themeShade="80"/>
          <w:sz w:val="20"/>
          <w:szCs w:val="20"/>
        </w:rPr>
        <w:drawing>
          <wp:anchor distT="0" distB="0" distL="114300" distR="114300" simplePos="0" relativeHeight="252028928" behindDoc="0" locked="0" layoutInCell="1" allowOverlap="0" wp14:anchorId="02F19430" wp14:editId="3076A754">
            <wp:simplePos x="0" y="0"/>
            <wp:positionH relativeFrom="column">
              <wp:posOffset>125095</wp:posOffset>
            </wp:positionH>
            <wp:positionV relativeFrom="paragraph">
              <wp:posOffset>331</wp:posOffset>
            </wp:positionV>
            <wp:extent cx="703580" cy="457835"/>
            <wp:effectExtent l="0" t="0" r="1270" b="0"/>
            <wp:wrapSquare wrapText="bothSides"/>
            <wp:docPr id="26" name="Picture 26"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703580" cy="457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272F" w:rsidRPr="000C272F">
        <w:rPr>
          <w:rFonts w:ascii="Trebuchet MS" w:eastAsia="Calibri" w:hAnsi="Trebuchet MS" w:cs="Trebuchet MS"/>
          <w:color w:val="538135" w:themeColor="accent6" w:themeShade="BF"/>
          <w:sz w:val="22"/>
          <w:szCs w:val="22"/>
          <w:lang w:val="en-GB"/>
        </w:rPr>
        <w:t>Projects aimed at renovation/modernization of existing buildings and/or construction of new buildings must consider the implementation of solutions to improve energy efficiency, as well as the use of renewable sources of electrical/thermal energy.</w:t>
      </w:r>
    </w:p>
    <w:p w14:paraId="555CC7E2" w14:textId="77777777" w:rsidR="00D908AC" w:rsidRPr="00046BCF" w:rsidRDefault="00D908AC" w:rsidP="00046BCF">
      <w:pPr>
        <w:autoSpaceDE w:val="0"/>
        <w:autoSpaceDN w:val="0"/>
        <w:adjustRightInd w:val="0"/>
        <w:spacing w:after="0"/>
        <w:ind w:left="1260" w:hanging="1260"/>
        <w:jc w:val="both"/>
        <w:rPr>
          <w:rFonts w:ascii="Trebuchet MS" w:eastAsia="Calibri" w:hAnsi="Trebuchet MS" w:cs="Trebuchet MS"/>
          <w:color w:val="538135" w:themeColor="accent6" w:themeShade="BF"/>
          <w:sz w:val="22"/>
          <w:szCs w:val="22"/>
          <w:lang w:val="en-GB"/>
        </w:rPr>
      </w:pPr>
    </w:p>
    <w:p w14:paraId="665AC116" w14:textId="0FB1E752" w:rsidR="000C272F" w:rsidRPr="00B92D02" w:rsidRDefault="00B92D02" w:rsidP="00B92D02">
      <w:pPr>
        <w:shd w:val="clear" w:color="auto" w:fill="DEEAF6" w:themeFill="accent1" w:themeFillTint="33"/>
        <w:autoSpaceDE w:val="0"/>
        <w:autoSpaceDN w:val="0"/>
        <w:adjustRightInd w:val="0"/>
        <w:spacing w:after="0"/>
        <w:jc w:val="both"/>
        <w:rPr>
          <w:rFonts w:ascii="Trebuchet MS" w:eastAsia="Calibri" w:hAnsi="Trebuchet MS" w:cs="Trebuchet MS"/>
          <w:b/>
          <w:color w:val="1F4E79" w:themeColor="accent1" w:themeShade="80"/>
          <w:sz w:val="22"/>
          <w:szCs w:val="22"/>
          <w:lang w:val="en-GB"/>
        </w:rPr>
      </w:pPr>
      <w:r>
        <w:rPr>
          <w:rFonts w:ascii="Trebuchet MS" w:eastAsia="Calibri" w:hAnsi="Trebuchet MS" w:cs="Trebuchet MS"/>
          <w:b/>
          <w:color w:val="1F4E79" w:themeColor="accent1" w:themeShade="80"/>
          <w:sz w:val="22"/>
          <w:szCs w:val="22"/>
          <w:lang w:val="en-GB"/>
        </w:rPr>
        <w:t>GREEN PUBLIC PROCUREMENT</w:t>
      </w:r>
    </w:p>
    <w:p w14:paraId="42AE556A" w14:textId="77777777" w:rsidR="000C272F" w:rsidRPr="000C272F" w:rsidRDefault="000C272F" w:rsidP="000C272F">
      <w:pPr>
        <w:autoSpaceDE w:val="0"/>
        <w:autoSpaceDN w:val="0"/>
        <w:adjustRightInd w:val="0"/>
        <w:spacing w:after="0"/>
        <w:jc w:val="both"/>
        <w:rPr>
          <w:rFonts w:ascii="Trebuchet MS" w:eastAsia="Calibri" w:hAnsi="Trebuchet MS" w:cs="Trebuchet MS"/>
          <w:i/>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 xml:space="preserve">Green Public Procurement (GPP) </w:t>
      </w:r>
      <w:proofErr w:type="gramStart"/>
      <w:r w:rsidRPr="000C272F">
        <w:rPr>
          <w:rFonts w:ascii="Trebuchet MS" w:eastAsia="Calibri" w:hAnsi="Trebuchet MS" w:cs="Trebuchet MS"/>
          <w:color w:val="1F4E79" w:themeColor="accent1" w:themeShade="80"/>
          <w:sz w:val="22"/>
          <w:szCs w:val="22"/>
          <w:lang w:val="en-GB"/>
        </w:rPr>
        <w:t>is defined</w:t>
      </w:r>
      <w:proofErr w:type="gramEnd"/>
      <w:r w:rsidRPr="000C272F">
        <w:rPr>
          <w:rFonts w:ascii="Trebuchet MS" w:eastAsia="Calibri" w:hAnsi="Trebuchet MS" w:cs="Trebuchet MS"/>
          <w:color w:val="1F4E79" w:themeColor="accent1" w:themeShade="80"/>
          <w:sz w:val="22"/>
          <w:szCs w:val="22"/>
          <w:lang w:val="en-GB"/>
        </w:rPr>
        <w:t xml:space="preserve"> as </w:t>
      </w:r>
      <w:r w:rsidRPr="000C272F">
        <w:rPr>
          <w:rFonts w:ascii="Trebuchet MS" w:eastAsia="Calibri" w:hAnsi="Trebuchet MS" w:cs="Trebuchet MS"/>
          <w:i/>
          <w:color w:val="1F4E79" w:themeColor="accent1" w:themeShade="80"/>
          <w:sz w:val="22"/>
          <w:szCs w:val="22"/>
          <w:lang w:val="en-GB"/>
        </w:rPr>
        <w:t>"a process whereby public authorities seek to procure goods, services and works with a reduced environmental impact throughout their life cycle when compared to goods, services and works with the same primary function that would otherwise be procured</w:t>
      </w:r>
      <w:r w:rsidRPr="000C272F">
        <w:rPr>
          <w:rFonts w:ascii="Trebuchet MS" w:eastAsia="Calibri" w:hAnsi="Trebuchet MS" w:cs="Trebuchet MS"/>
          <w:i/>
          <w:color w:val="1F4E79" w:themeColor="accent1" w:themeShade="80"/>
          <w:sz w:val="22"/>
          <w:szCs w:val="22"/>
          <w:vertAlign w:val="superscript"/>
          <w:lang w:val="en-GB"/>
        </w:rPr>
        <w:footnoteReference w:id="23"/>
      </w:r>
      <w:r w:rsidRPr="000C272F">
        <w:rPr>
          <w:rFonts w:ascii="Trebuchet MS" w:eastAsia="Calibri" w:hAnsi="Trebuchet MS" w:cs="Trebuchet MS"/>
          <w:i/>
          <w:color w:val="1F4E79" w:themeColor="accent1" w:themeShade="80"/>
          <w:sz w:val="22"/>
          <w:szCs w:val="22"/>
          <w:lang w:val="en-GB"/>
        </w:rPr>
        <w:t xml:space="preserve">. </w:t>
      </w:r>
    </w:p>
    <w:p w14:paraId="350F96FB"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p>
    <w:p w14:paraId="321FDBFF"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The Programme encourages sustainable measures and supports the inclusion of additional `green` criteria in tendering whenever legally possible. Thus, by using your purchasing power to choose environmentally friendly goods, services and works, you can make an important contribution to sustainable consumption and production.</w:t>
      </w:r>
    </w:p>
    <w:p w14:paraId="0B47A40D" w14:textId="77777777" w:rsidR="000C272F" w:rsidRPr="000C272F" w:rsidRDefault="000C272F" w:rsidP="000C272F">
      <w:pPr>
        <w:autoSpaceDE w:val="0"/>
        <w:autoSpaceDN w:val="0"/>
        <w:adjustRightInd w:val="0"/>
        <w:spacing w:after="0"/>
        <w:jc w:val="both"/>
        <w:rPr>
          <w:rFonts w:ascii="Trebuchet MS" w:eastAsia="Calibri" w:hAnsi="Trebuchet MS" w:cs="Trebuchet MS"/>
          <w:color w:val="1F4E79" w:themeColor="accent1" w:themeShade="80"/>
          <w:sz w:val="22"/>
          <w:szCs w:val="22"/>
          <w:lang w:val="en-GB"/>
        </w:rPr>
      </w:pPr>
    </w:p>
    <w:p w14:paraId="566D351A" w14:textId="77777777" w:rsidR="000C272F" w:rsidRPr="000C272F" w:rsidRDefault="000C272F" w:rsidP="000C272F">
      <w:pPr>
        <w:shd w:val="clear" w:color="auto" w:fill="DEEAF6" w:themeFill="accent1" w:themeFillTint="33"/>
        <w:autoSpaceDE w:val="0"/>
        <w:autoSpaceDN w:val="0"/>
        <w:adjustRightInd w:val="0"/>
        <w:spacing w:after="0"/>
        <w:rPr>
          <w:rFonts w:ascii="Trebuchet MS" w:eastAsia="Calibri" w:hAnsi="Trebuchet MS" w:cs="Trebuchet MS"/>
          <w:b/>
          <w:bCs/>
          <w:color w:val="1F4E79" w:themeColor="accent1" w:themeShade="80"/>
          <w:sz w:val="22"/>
          <w:szCs w:val="22"/>
          <w:lang w:val="en-GB"/>
        </w:rPr>
      </w:pPr>
      <w:r w:rsidRPr="000C272F">
        <w:rPr>
          <w:rFonts w:ascii="Trebuchet MS" w:eastAsia="Calibri" w:hAnsi="Trebuchet MS" w:cs="Trebuchet MS"/>
          <w:b/>
          <w:bCs/>
          <w:color w:val="1F4E79" w:themeColor="accent1" w:themeShade="80"/>
          <w:sz w:val="22"/>
          <w:szCs w:val="22"/>
          <w:lang w:val="en-GB"/>
        </w:rPr>
        <w:t xml:space="preserve">EQUAL OPPORTUNITIES AND NON-DISCRIMINATION </w:t>
      </w:r>
    </w:p>
    <w:p w14:paraId="75E7C559" w14:textId="77777777" w:rsidR="000C272F" w:rsidRPr="000C272F" w:rsidRDefault="000C272F" w:rsidP="000C272F">
      <w:pPr>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 xml:space="preserve">Guaranteeing equal opportunities and preventing discrimination are important principles in project implementation. No one should be discriminated based on sex, racial or ethnic origin, religion or belief, disability, age or sexual orientation. Instead, project activities </w:t>
      </w:r>
      <w:proofErr w:type="gramStart"/>
      <w:r w:rsidRPr="000C272F">
        <w:rPr>
          <w:rFonts w:ascii="Trebuchet MS" w:eastAsia="Calibri" w:hAnsi="Trebuchet MS" w:cs="Trebuchet MS"/>
          <w:color w:val="1F4E79" w:themeColor="accent1" w:themeShade="80"/>
          <w:sz w:val="22"/>
          <w:szCs w:val="22"/>
          <w:lang w:val="en-GB"/>
        </w:rPr>
        <w:t>should, where possible, increase</w:t>
      </w:r>
      <w:proofErr w:type="gramEnd"/>
      <w:r w:rsidRPr="000C272F">
        <w:rPr>
          <w:rFonts w:ascii="Trebuchet MS" w:eastAsia="Calibri" w:hAnsi="Trebuchet MS" w:cs="Trebuchet MS"/>
          <w:color w:val="1F4E79" w:themeColor="accent1" w:themeShade="80"/>
          <w:sz w:val="22"/>
          <w:szCs w:val="22"/>
          <w:lang w:val="en-GB"/>
        </w:rPr>
        <w:t xml:space="preserve"> the possibilities of all groups to participate in the activities of the society. Any discrimination based on gender, racial or ethnic origin, religion or belief, disability, age or sexual orientation has to </w:t>
      </w:r>
      <w:proofErr w:type="gramStart"/>
      <w:r w:rsidRPr="000C272F">
        <w:rPr>
          <w:rFonts w:ascii="Trebuchet MS" w:eastAsia="Calibri" w:hAnsi="Trebuchet MS" w:cs="Trebuchet MS"/>
          <w:color w:val="1F4E79" w:themeColor="accent1" w:themeShade="80"/>
          <w:sz w:val="22"/>
          <w:szCs w:val="22"/>
          <w:lang w:val="en-GB"/>
        </w:rPr>
        <w:t>be prevented</w:t>
      </w:r>
      <w:proofErr w:type="gramEnd"/>
      <w:r w:rsidRPr="000C272F">
        <w:rPr>
          <w:rFonts w:ascii="Trebuchet MS" w:eastAsia="Calibri" w:hAnsi="Trebuchet MS" w:cs="Trebuchet MS"/>
          <w:color w:val="1F4E79" w:themeColor="accent1" w:themeShade="80"/>
          <w:sz w:val="22"/>
          <w:szCs w:val="22"/>
          <w:lang w:val="en-GB"/>
        </w:rPr>
        <w:t xml:space="preserve">. Accessibility for persons with disabilities </w:t>
      </w:r>
      <w:proofErr w:type="gramStart"/>
      <w:r w:rsidRPr="000C272F">
        <w:rPr>
          <w:rFonts w:ascii="Trebuchet MS" w:eastAsia="Calibri" w:hAnsi="Trebuchet MS" w:cs="Trebuchet MS"/>
          <w:color w:val="1F4E79" w:themeColor="accent1" w:themeShade="80"/>
          <w:sz w:val="22"/>
          <w:szCs w:val="22"/>
          <w:lang w:val="en-GB"/>
        </w:rPr>
        <w:t>shall be taken</w:t>
      </w:r>
      <w:proofErr w:type="gramEnd"/>
      <w:r w:rsidRPr="000C272F">
        <w:rPr>
          <w:rFonts w:ascii="Trebuchet MS" w:eastAsia="Calibri" w:hAnsi="Trebuchet MS" w:cs="Trebuchet MS"/>
          <w:color w:val="1F4E79" w:themeColor="accent1" w:themeShade="80"/>
          <w:sz w:val="22"/>
          <w:szCs w:val="22"/>
          <w:lang w:val="en-GB"/>
        </w:rPr>
        <w:t xml:space="preserve"> into account.</w:t>
      </w:r>
      <w:r w:rsidRPr="000C272F">
        <w:rPr>
          <w:color w:val="1F4E79" w:themeColor="accent1" w:themeShade="80"/>
          <w:lang w:val="en-GB"/>
        </w:rPr>
        <w:t xml:space="preserve"> </w:t>
      </w:r>
      <w:r w:rsidRPr="000C272F">
        <w:rPr>
          <w:rFonts w:ascii="Trebuchet MS" w:eastAsia="Calibri" w:hAnsi="Trebuchet MS" w:cs="Trebuchet MS"/>
          <w:color w:val="1F4E79" w:themeColor="accent1" w:themeShade="80"/>
          <w:sz w:val="22"/>
          <w:szCs w:val="22"/>
          <w:lang w:val="en-GB"/>
        </w:rPr>
        <w:t xml:space="preserve">At the level of projects, applicants </w:t>
      </w:r>
      <w:proofErr w:type="gramStart"/>
      <w:r w:rsidRPr="000C272F">
        <w:rPr>
          <w:rFonts w:ascii="Trebuchet MS" w:eastAsia="Calibri" w:hAnsi="Trebuchet MS" w:cs="Trebuchet MS"/>
          <w:color w:val="1F4E79" w:themeColor="accent1" w:themeShade="80"/>
          <w:sz w:val="22"/>
          <w:szCs w:val="22"/>
          <w:lang w:val="en-GB"/>
        </w:rPr>
        <w:t>are invited</w:t>
      </w:r>
      <w:proofErr w:type="gramEnd"/>
      <w:r w:rsidRPr="000C272F">
        <w:rPr>
          <w:rFonts w:ascii="Trebuchet MS" w:eastAsia="Calibri" w:hAnsi="Trebuchet MS" w:cs="Trebuchet MS"/>
          <w:color w:val="1F4E79" w:themeColor="accent1" w:themeShade="80"/>
          <w:sz w:val="22"/>
          <w:szCs w:val="22"/>
          <w:lang w:val="en-GB"/>
        </w:rPr>
        <w:t xml:space="preserve"> to explain in their application form how their project complies with, and possibly even strengthens, equal opportunities and non-discrimination. </w:t>
      </w:r>
    </w:p>
    <w:p w14:paraId="578AE8CF" w14:textId="77777777" w:rsidR="000C272F" w:rsidRPr="000C272F" w:rsidRDefault="000C272F" w:rsidP="000C272F">
      <w:pPr>
        <w:shd w:val="clear" w:color="auto" w:fill="DEEAF6" w:themeFill="accent1" w:themeFillTint="33"/>
        <w:autoSpaceDE w:val="0"/>
        <w:autoSpaceDN w:val="0"/>
        <w:adjustRightInd w:val="0"/>
        <w:spacing w:after="0"/>
        <w:rPr>
          <w:rFonts w:ascii="Trebuchet MS" w:eastAsia="Calibri" w:hAnsi="Trebuchet MS" w:cs="Trebuchet MS"/>
          <w:b/>
          <w:bCs/>
          <w:color w:val="1F4E79" w:themeColor="accent1" w:themeShade="80"/>
          <w:sz w:val="22"/>
          <w:szCs w:val="22"/>
          <w:lang w:val="en-GB"/>
        </w:rPr>
      </w:pPr>
      <w:r w:rsidRPr="000C272F">
        <w:rPr>
          <w:rFonts w:ascii="Trebuchet MS" w:eastAsia="Calibri" w:hAnsi="Trebuchet MS" w:cs="Trebuchet MS"/>
          <w:b/>
          <w:bCs/>
          <w:color w:val="1F4E79" w:themeColor="accent1" w:themeShade="80"/>
          <w:sz w:val="22"/>
          <w:szCs w:val="22"/>
          <w:lang w:val="en-GB"/>
        </w:rPr>
        <w:t xml:space="preserve">EQUALITY BETWEEN MEN AND WOMEN </w:t>
      </w:r>
    </w:p>
    <w:p w14:paraId="5DB88494" w14:textId="77777777" w:rsidR="000C272F" w:rsidRPr="000C272F" w:rsidRDefault="000C272F" w:rsidP="000C272F">
      <w:pPr>
        <w:spacing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lastRenderedPageBreak/>
        <w:t xml:space="preserve">In addition to the general principle of equal opportunities and </w:t>
      </w:r>
      <w:proofErr w:type="gramStart"/>
      <w:r w:rsidRPr="000C272F">
        <w:rPr>
          <w:rFonts w:ascii="Trebuchet MS" w:eastAsia="Calibri" w:hAnsi="Trebuchet MS" w:cs="Trebuchet MS"/>
          <w:color w:val="1F4E79" w:themeColor="accent1" w:themeShade="80"/>
          <w:sz w:val="22"/>
          <w:szCs w:val="22"/>
          <w:lang w:val="en-GB"/>
        </w:rPr>
        <w:t>non-discrimination</w:t>
      </w:r>
      <w:proofErr w:type="gramEnd"/>
      <w:r w:rsidRPr="000C272F">
        <w:rPr>
          <w:rFonts w:ascii="Trebuchet MS" w:eastAsia="Calibri" w:hAnsi="Trebuchet MS" w:cs="Trebuchet MS"/>
          <w:color w:val="1F4E79" w:themeColor="accent1" w:themeShade="80"/>
          <w:sz w:val="22"/>
          <w:szCs w:val="22"/>
          <w:lang w:val="en-GB"/>
        </w:rPr>
        <w:t xml:space="preserve"> the programme pays attention to the equality between men and women. </w:t>
      </w:r>
    </w:p>
    <w:p w14:paraId="0AC31CBA" w14:textId="77777777" w:rsidR="000C272F" w:rsidRPr="000C272F" w:rsidRDefault="000C272F" w:rsidP="000C272F">
      <w:pPr>
        <w:spacing w:after="0"/>
        <w:jc w:val="both"/>
        <w:rPr>
          <w:rFonts w:ascii="Trebuchet MS" w:eastAsia="Calibri" w:hAnsi="Trebuchet MS" w:cs="Trebuchet MS"/>
          <w:color w:val="1F4E79" w:themeColor="accent1" w:themeShade="80"/>
          <w:sz w:val="22"/>
          <w:szCs w:val="22"/>
          <w:lang w:val="en-GB"/>
        </w:rPr>
      </w:pPr>
    </w:p>
    <w:p w14:paraId="7A31C1D1" w14:textId="77777777" w:rsidR="000C272F" w:rsidRPr="000C272F" w:rsidRDefault="000C272F" w:rsidP="000C272F">
      <w:pPr>
        <w:spacing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 xml:space="preserve">Ensuring equality between men and women means in principle to make possible that everyone, regardless of gender, has the right to work and support </w:t>
      </w:r>
      <w:proofErr w:type="gramStart"/>
      <w:r w:rsidRPr="000C272F">
        <w:rPr>
          <w:rFonts w:ascii="Trebuchet MS" w:eastAsia="Calibri" w:hAnsi="Trebuchet MS" w:cs="Trebuchet MS"/>
          <w:color w:val="1F4E79" w:themeColor="accent1" w:themeShade="80"/>
          <w:sz w:val="22"/>
          <w:szCs w:val="22"/>
          <w:lang w:val="en-GB"/>
        </w:rPr>
        <w:t>themselves</w:t>
      </w:r>
      <w:proofErr w:type="gramEnd"/>
      <w:r w:rsidRPr="000C272F">
        <w:rPr>
          <w:rFonts w:ascii="Trebuchet MS" w:eastAsia="Calibri" w:hAnsi="Trebuchet MS" w:cs="Trebuchet MS"/>
          <w:color w:val="1F4E79" w:themeColor="accent1" w:themeShade="80"/>
          <w:sz w:val="22"/>
          <w:szCs w:val="22"/>
          <w:lang w:val="en-GB"/>
        </w:rPr>
        <w:t xml:space="preserve">, to balance career and family life, and to live without the fear of abuse or violence. Gender equality implies not only equal distribution between men and women in all domains of society. It is also about the qualitative aspects, ensuring that the knowledge and experience of both men and women </w:t>
      </w:r>
      <w:proofErr w:type="gramStart"/>
      <w:r w:rsidRPr="000C272F">
        <w:rPr>
          <w:rFonts w:ascii="Trebuchet MS" w:eastAsia="Calibri" w:hAnsi="Trebuchet MS" w:cs="Trebuchet MS"/>
          <w:color w:val="1F4E79" w:themeColor="accent1" w:themeShade="80"/>
          <w:sz w:val="22"/>
          <w:szCs w:val="22"/>
          <w:lang w:val="en-GB"/>
        </w:rPr>
        <w:t>are used</w:t>
      </w:r>
      <w:proofErr w:type="gramEnd"/>
      <w:r w:rsidRPr="000C272F">
        <w:rPr>
          <w:rFonts w:ascii="Trebuchet MS" w:eastAsia="Calibri" w:hAnsi="Trebuchet MS" w:cs="Trebuchet MS"/>
          <w:color w:val="1F4E79" w:themeColor="accent1" w:themeShade="80"/>
          <w:sz w:val="22"/>
          <w:szCs w:val="22"/>
          <w:lang w:val="en-GB"/>
        </w:rPr>
        <w:t xml:space="preserve"> to promote progress in all aspects of society, placing equal value and emphasis on the knowledge and skills of both men and women, including ensuring equal pay for work of equal value.</w:t>
      </w:r>
    </w:p>
    <w:p w14:paraId="61E55C3F" w14:textId="77777777" w:rsidR="000C272F" w:rsidRPr="000C272F" w:rsidRDefault="000C272F" w:rsidP="000C272F">
      <w:pPr>
        <w:spacing w:after="0"/>
        <w:jc w:val="both"/>
        <w:rPr>
          <w:rFonts w:ascii="Trebuchet MS" w:eastAsia="Calibri" w:hAnsi="Trebuchet MS" w:cs="Trebuchet MS"/>
          <w:color w:val="1F4E79" w:themeColor="accent1" w:themeShade="80"/>
          <w:sz w:val="22"/>
          <w:szCs w:val="22"/>
          <w:lang w:val="en-GB"/>
        </w:rPr>
      </w:pPr>
    </w:p>
    <w:p w14:paraId="3710B753" w14:textId="77777777" w:rsidR="000C272F" w:rsidRPr="000C272F" w:rsidRDefault="000C272F" w:rsidP="000C272F">
      <w:pPr>
        <w:shd w:val="clear" w:color="auto" w:fill="DEEAF6" w:themeFill="accent1" w:themeFillTint="33"/>
        <w:jc w:val="both"/>
        <w:rPr>
          <w:rFonts w:ascii="Trebuchet MS" w:eastAsia="Calibri" w:hAnsi="Trebuchet MS" w:cs="Trebuchet MS"/>
          <w:b/>
          <w:color w:val="1F4E79" w:themeColor="accent1" w:themeShade="80"/>
          <w:sz w:val="22"/>
          <w:szCs w:val="22"/>
          <w:lang w:val="en-GB"/>
        </w:rPr>
      </w:pPr>
      <w:r w:rsidRPr="000C272F">
        <w:rPr>
          <w:rFonts w:ascii="Trebuchet MS" w:eastAsia="Calibri" w:hAnsi="Trebuchet MS" w:cs="Trebuchet MS"/>
          <w:b/>
          <w:color w:val="1F4E79" w:themeColor="accent1" w:themeShade="80"/>
          <w:sz w:val="22"/>
          <w:szCs w:val="22"/>
          <w:lang w:val="en-GB"/>
        </w:rPr>
        <w:t>NEW EUROPEAN BAUHAUS</w:t>
      </w:r>
    </w:p>
    <w:p w14:paraId="1755CE36" w14:textId="77777777" w:rsidR="000C272F" w:rsidRPr="000C272F" w:rsidRDefault="000C272F" w:rsidP="000C272F">
      <w:pPr>
        <w:spacing w:after="0"/>
        <w:jc w:val="both"/>
        <w:rPr>
          <w:rFonts w:ascii="Trebuchet MS" w:eastAsia="Calibri" w:hAnsi="Trebuchet MS" w:cs="Trebuchet MS"/>
          <w:color w:val="1F4E79" w:themeColor="accent1" w:themeShade="80"/>
          <w:sz w:val="22"/>
          <w:szCs w:val="22"/>
          <w:lang w:val="en-GB"/>
        </w:rPr>
      </w:pPr>
      <w:r w:rsidRPr="000C272F">
        <w:rPr>
          <w:rFonts w:ascii="Trebuchet MS" w:eastAsia="Calibri" w:hAnsi="Trebuchet MS" w:cs="Trebuchet MS"/>
          <w:color w:val="1F4E79" w:themeColor="accent1" w:themeShade="80"/>
          <w:sz w:val="22"/>
          <w:szCs w:val="22"/>
          <w:lang w:val="en-GB"/>
        </w:rPr>
        <w:t>The New European Bauhaus</w:t>
      </w:r>
      <w:r w:rsidRPr="000C272F">
        <w:rPr>
          <w:rFonts w:ascii="Trebuchet MS" w:eastAsia="Calibri" w:hAnsi="Trebuchet MS" w:cs="Trebuchet MS"/>
          <w:color w:val="1F4E79" w:themeColor="accent1" w:themeShade="80"/>
          <w:sz w:val="22"/>
          <w:szCs w:val="22"/>
          <w:vertAlign w:val="superscript"/>
          <w:lang w:val="en-GB"/>
        </w:rPr>
        <w:footnoteReference w:id="24"/>
      </w:r>
      <w:r w:rsidRPr="000C272F">
        <w:rPr>
          <w:rFonts w:ascii="Trebuchet MS" w:eastAsia="Calibri" w:hAnsi="Trebuchet MS" w:cs="Trebuchet MS"/>
          <w:color w:val="1F4E79" w:themeColor="accent1" w:themeShade="80"/>
          <w:sz w:val="22"/>
          <w:szCs w:val="22"/>
          <w:lang w:val="en-GB"/>
        </w:rPr>
        <w:t xml:space="preserve"> initiative promotes a new lifestyle where sustainability matches style, thus accelerating the green transition in various sectors of the economy such as construction, furniture, fashion and in the society as well as other areas of our daily life. The aim is to provide all citizens with access to goods that are circular and less carbon-intensive, that support the regeneration of nature and protect biodiversity.</w:t>
      </w:r>
    </w:p>
    <w:p w14:paraId="51D4A60A" w14:textId="77777777" w:rsidR="000C272F" w:rsidRPr="000C272F" w:rsidRDefault="000C272F" w:rsidP="000C272F">
      <w:pPr>
        <w:spacing w:after="0"/>
        <w:jc w:val="both"/>
        <w:rPr>
          <w:rFonts w:ascii="Trebuchet MS" w:eastAsia="Calibri" w:hAnsi="Trebuchet MS" w:cs="Trebuchet MS"/>
          <w:color w:val="1F4E79" w:themeColor="accent1" w:themeShade="80"/>
          <w:sz w:val="22"/>
          <w:szCs w:val="22"/>
          <w:lang w:val="en-GB"/>
        </w:rPr>
      </w:pPr>
    </w:p>
    <w:p w14:paraId="65F29EDA" w14:textId="77777777" w:rsidR="000C272F" w:rsidRPr="000C272F" w:rsidRDefault="000C272F" w:rsidP="000C272F">
      <w:pPr>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Your project will have to take the opportunity to explore ways to contribute to creating and delivering sustainable, affordable, accessible, inclusive and beautiful products and/ or services, whether we refer to new cycling infrastructure, digitalization of heritage, learning programs or green areas in cities.</w:t>
      </w:r>
    </w:p>
    <w:p w14:paraId="4DA3CE73" w14:textId="45774ED3" w:rsidR="000C272F" w:rsidRPr="000C272F" w:rsidRDefault="000C272F" w:rsidP="000C272F">
      <w:pPr>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 xml:space="preserve">Your project can contribute to implement the New European Bauhaus initiative with a wide range of solutions, from educational and cultural activities, to implementation of nature-based solutions, while making the built environment more attractive. </w:t>
      </w:r>
    </w:p>
    <w:p w14:paraId="203401A6" w14:textId="77777777" w:rsidR="000C272F" w:rsidRPr="000C272F" w:rsidRDefault="000C272F" w:rsidP="000C272F">
      <w:pPr>
        <w:shd w:val="clear" w:color="auto" w:fill="DEEAF6" w:themeFill="accent1" w:themeFillTint="33"/>
        <w:jc w:val="both"/>
        <w:rPr>
          <w:rFonts w:ascii="Trebuchet MS" w:hAnsi="Trebuchet MS"/>
          <w:b/>
          <w:color w:val="1F4E79" w:themeColor="accent1" w:themeShade="80"/>
          <w:sz w:val="22"/>
          <w:szCs w:val="22"/>
          <w:lang w:val="en-GB"/>
        </w:rPr>
      </w:pPr>
      <w:r w:rsidRPr="000C272F">
        <w:rPr>
          <w:rFonts w:ascii="Trebuchet MS" w:hAnsi="Trebuchet MS"/>
          <w:b/>
          <w:color w:val="1F4E79" w:themeColor="accent1" w:themeShade="80"/>
          <w:sz w:val="22"/>
          <w:szCs w:val="22"/>
          <w:lang w:val="en-GB"/>
        </w:rPr>
        <w:t>SEA MITIGATION MEASURES AND INDICATORS</w:t>
      </w:r>
    </w:p>
    <w:p w14:paraId="062FF80D" w14:textId="77777777" w:rsidR="000C272F" w:rsidRPr="009B14CF" w:rsidRDefault="000C272F" w:rsidP="000C272F">
      <w:pPr>
        <w:jc w:val="both"/>
        <w:rPr>
          <w:rFonts w:ascii="Trebuchet MS" w:hAnsi="Trebuchet MS"/>
          <w:color w:val="1F4E79" w:themeColor="accent1" w:themeShade="80"/>
          <w:sz w:val="22"/>
          <w:szCs w:val="22"/>
          <w:lang w:val="en-GB"/>
        </w:rPr>
      </w:pPr>
      <w:r w:rsidRPr="000C272F">
        <w:rPr>
          <w:rFonts w:ascii="Trebuchet MS" w:hAnsi="Trebuchet MS"/>
          <w:color w:val="1F4E79" w:themeColor="accent1" w:themeShade="80"/>
          <w:sz w:val="22"/>
          <w:szCs w:val="22"/>
          <w:lang w:val="en-GB"/>
        </w:rPr>
        <w:t xml:space="preserve">When developing and implementing the projects, the recommendations and the monitoring indicators set by the Strategic Environmental Assessment Report </w:t>
      </w:r>
      <w:proofErr w:type="gramStart"/>
      <w:r w:rsidRPr="000C272F">
        <w:rPr>
          <w:rFonts w:ascii="Trebuchet MS" w:hAnsi="Trebuchet MS"/>
          <w:color w:val="1F4E79" w:themeColor="accent1" w:themeShade="80"/>
          <w:sz w:val="22"/>
          <w:szCs w:val="22"/>
          <w:lang w:val="en-GB"/>
        </w:rPr>
        <w:t xml:space="preserve">must </w:t>
      </w:r>
      <w:r w:rsidRPr="009B14CF">
        <w:rPr>
          <w:rFonts w:ascii="Trebuchet MS" w:hAnsi="Trebuchet MS"/>
          <w:color w:val="1F4E79" w:themeColor="accent1" w:themeShade="80"/>
          <w:sz w:val="22"/>
          <w:szCs w:val="22"/>
          <w:lang w:val="en-GB"/>
        </w:rPr>
        <w:t>be observed</w:t>
      </w:r>
      <w:proofErr w:type="gramEnd"/>
      <w:r w:rsidRPr="009B14CF">
        <w:rPr>
          <w:rFonts w:ascii="Trebuchet MS" w:hAnsi="Trebuchet MS"/>
          <w:color w:val="1F4E79" w:themeColor="accent1" w:themeShade="80"/>
          <w:sz w:val="22"/>
          <w:szCs w:val="22"/>
          <w:lang w:val="en-GB"/>
        </w:rPr>
        <w:t xml:space="preserve">. The list of the measures and the monitoring indicators proposed for each type of actions is included in </w:t>
      </w:r>
      <w:r w:rsidRPr="009B14CF">
        <w:rPr>
          <w:rFonts w:ascii="Trebuchet MS" w:hAnsi="Trebuchet MS"/>
          <w:i/>
          <w:color w:val="1F4E79" w:themeColor="accent1" w:themeShade="80"/>
          <w:sz w:val="22"/>
          <w:szCs w:val="22"/>
          <w:lang w:val="en-GB"/>
        </w:rPr>
        <w:t>Annex AG_E SEA mitigation measures and indicators</w:t>
      </w:r>
      <w:r w:rsidRPr="009B14CF">
        <w:rPr>
          <w:rFonts w:ascii="Trebuchet MS" w:hAnsi="Trebuchet MS"/>
          <w:color w:val="1F4E79" w:themeColor="accent1" w:themeShade="80"/>
          <w:sz w:val="22"/>
          <w:szCs w:val="22"/>
          <w:lang w:val="en-GB"/>
        </w:rPr>
        <w:t>.</w:t>
      </w:r>
    </w:p>
    <w:p w14:paraId="794BCDC8" w14:textId="77777777" w:rsidR="000C272F" w:rsidRPr="000C272F" w:rsidRDefault="000C272F" w:rsidP="000C272F">
      <w:pPr>
        <w:ind w:left="1350"/>
        <w:jc w:val="both"/>
        <w:rPr>
          <w:rFonts w:ascii="Trebuchet MS" w:hAnsi="Trebuchet MS"/>
          <w:color w:val="538135" w:themeColor="accent6" w:themeShade="BF"/>
          <w:sz w:val="22"/>
          <w:szCs w:val="22"/>
          <w:lang w:val="en-GB"/>
        </w:rPr>
      </w:pPr>
      <w:r w:rsidRPr="009B14CF">
        <w:rPr>
          <w:rFonts w:eastAsia="Calibri"/>
          <w:noProof/>
          <w:color w:val="538135" w:themeColor="accent6" w:themeShade="BF"/>
          <w:sz w:val="22"/>
          <w:szCs w:val="22"/>
        </w:rPr>
        <w:lastRenderedPageBreak/>
        <w:drawing>
          <wp:anchor distT="0" distB="0" distL="114300" distR="114300" simplePos="0" relativeHeight="252027904" behindDoc="1" locked="0" layoutInCell="1" allowOverlap="1" wp14:anchorId="7C8EBB08" wp14:editId="0AAA125E">
            <wp:simplePos x="0" y="0"/>
            <wp:positionH relativeFrom="margin">
              <wp:posOffset>-139759</wp:posOffset>
            </wp:positionH>
            <wp:positionV relativeFrom="paragraph">
              <wp:posOffset>347537</wp:posOffset>
            </wp:positionV>
            <wp:extent cx="828675" cy="535531"/>
            <wp:effectExtent l="0" t="0" r="0" b="0"/>
            <wp:wrapThrough wrapText="bothSides">
              <wp:wrapPolygon edited="0">
                <wp:start x="0" y="0"/>
                <wp:lineTo x="0" y="20754"/>
                <wp:lineTo x="20855" y="20754"/>
                <wp:lineTo x="20855" y="0"/>
                <wp:lineTo x="0" y="0"/>
              </wp:wrapPolygon>
            </wp:wrapThrough>
            <wp:docPr id="38" name="Picture 38" descr="Yaab Badanaa! (dhegayso: Dhallinyaro Shabaaboow Shufta ah …) – Radio Dalj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ab Badanaa! (dhegayso: Dhallinyaro Shabaaboow Shufta ah …) – Radio Dalji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675" cy="535531"/>
                    </a:xfrm>
                    <a:prstGeom prst="rect">
                      <a:avLst/>
                    </a:prstGeom>
                    <a:noFill/>
                    <a:ln>
                      <a:noFill/>
                    </a:ln>
                  </pic:spPr>
                </pic:pic>
              </a:graphicData>
            </a:graphic>
          </wp:anchor>
        </w:drawing>
      </w:r>
      <w:r w:rsidRPr="009B14CF">
        <w:rPr>
          <w:rFonts w:ascii="Trebuchet MS" w:hAnsi="Trebuchet MS"/>
          <w:color w:val="538135" w:themeColor="accent6" w:themeShade="BF"/>
          <w:sz w:val="22"/>
          <w:szCs w:val="22"/>
          <w:lang w:val="en-GB"/>
        </w:rPr>
        <w:t xml:space="preserve">Please consult the provisions of </w:t>
      </w:r>
      <w:r w:rsidRPr="009B14CF">
        <w:rPr>
          <w:rFonts w:ascii="Trebuchet MS" w:hAnsi="Trebuchet MS"/>
          <w:b/>
          <w:i/>
          <w:color w:val="538135" w:themeColor="accent6" w:themeShade="BF"/>
          <w:sz w:val="22"/>
          <w:szCs w:val="22"/>
          <w:lang w:val="en-GB"/>
        </w:rPr>
        <w:t>Annex AG_E SEA mitigation measures and indicators</w:t>
      </w:r>
      <w:r w:rsidRPr="000C272F">
        <w:rPr>
          <w:rFonts w:ascii="Trebuchet MS" w:hAnsi="Trebuchet MS"/>
          <w:color w:val="538135" w:themeColor="accent6" w:themeShade="BF"/>
          <w:sz w:val="22"/>
          <w:szCs w:val="22"/>
          <w:lang w:val="en-GB"/>
        </w:rPr>
        <w:t xml:space="preserve"> and consider the proposed measures when developing the project. Details regarding the way these measures </w:t>
      </w:r>
      <w:proofErr w:type="gramStart"/>
      <w:r w:rsidRPr="000C272F">
        <w:rPr>
          <w:rFonts w:ascii="Trebuchet MS" w:hAnsi="Trebuchet MS"/>
          <w:color w:val="538135" w:themeColor="accent6" w:themeShade="BF"/>
          <w:sz w:val="22"/>
          <w:szCs w:val="22"/>
          <w:lang w:val="en-GB"/>
        </w:rPr>
        <w:t>were considered</w:t>
      </w:r>
      <w:proofErr w:type="gramEnd"/>
      <w:r w:rsidRPr="000C272F">
        <w:rPr>
          <w:rFonts w:ascii="Trebuchet MS" w:hAnsi="Trebuchet MS"/>
          <w:color w:val="538135" w:themeColor="accent6" w:themeShade="BF"/>
          <w:sz w:val="22"/>
          <w:szCs w:val="22"/>
          <w:lang w:val="en-GB"/>
        </w:rPr>
        <w:t xml:space="preserve"> by the project partners should be included in the description of the work packages/activities (where relevant). These aspects </w:t>
      </w:r>
      <w:proofErr w:type="gramStart"/>
      <w:r w:rsidRPr="000C272F">
        <w:rPr>
          <w:rFonts w:ascii="Trebuchet MS" w:hAnsi="Trebuchet MS"/>
          <w:color w:val="538135" w:themeColor="accent6" w:themeShade="BF"/>
          <w:sz w:val="22"/>
          <w:szCs w:val="22"/>
          <w:lang w:val="en-GB"/>
        </w:rPr>
        <w:t>shall be assessed by the assessors or followed during the implementation stage</w:t>
      </w:r>
      <w:proofErr w:type="gramEnd"/>
      <w:r w:rsidRPr="000C272F">
        <w:rPr>
          <w:rFonts w:ascii="Trebuchet MS" w:hAnsi="Trebuchet MS"/>
          <w:color w:val="538135" w:themeColor="accent6" w:themeShade="BF"/>
          <w:sz w:val="22"/>
          <w:szCs w:val="22"/>
          <w:lang w:val="en-GB"/>
        </w:rPr>
        <w:t xml:space="preserve">.  </w:t>
      </w:r>
    </w:p>
    <w:p w14:paraId="6C22614C" w14:textId="77777777" w:rsidR="000C272F" w:rsidRPr="000C272F" w:rsidRDefault="000C272F" w:rsidP="000C272F">
      <w:pPr>
        <w:ind w:left="1350"/>
        <w:jc w:val="both"/>
        <w:rPr>
          <w:rFonts w:ascii="Trebuchet MS" w:hAnsi="Trebuchet MS"/>
          <w:i/>
          <w:color w:val="538135" w:themeColor="accent6" w:themeShade="BF"/>
          <w:sz w:val="22"/>
          <w:szCs w:val="22"/>
          <w:lang w:val="en-GB"/>
        </w:rPr>
      </w:pPr>
      <w:r w:rsidRPr="000C272F">
        <w:rPr>
          <w:rFonts w:ascii="Trebuchet MS" w:hAnsi="Trebuchet MS"/>
          <w:color w:val="538135" w:themeColor="accent6" w:themeShade="BF"/>
          <w:sz w:val="22"/>
          <w:szCs w:val="22"/>
          <w:lang w:val="en-GB"/>
        </w:rPr>
        <w:t xml:space="preserve">The Bulgarian partners must observe also the recommendations generated by the Bulgarian legislation, as mentioned in </w:t>
      </w:r>
      <w:r w:rsidRPr="000C272F">
        <w:rPr>
          <w:rFonts w:ascii="Trebuchet MS" w:hAnsi="Trebuchet MS"/>
          <w:b/>
          <w:i/>
          <w:color w:val="538135" w:themeColor="accent6" w:themeShade="BF"/>
          <w:sz w:val="22"/>
          <w:szCs w:val="22"/>
          <w:lang w:val="en-GB"/>
        </w:rPr>
        <w:t>Annex AG_E SEA mitigation measures and indicators</w:t>
      </w:r>
      <w:r w:rsidRPr="000C272F">
        <w:rPr>
          <w:rFonts w:ascii="Trebuchet MS" w:hAnsi="Trebuchet MS"/>
          <w:i/>
          <w:color w:val="538135" w:themeColor="accent6" w:themeShade="BF"/>
          <w:sz w:val="22"/>
          <w:szCs w:val="22"/>
          <w:lang w:val="en-GB"/>
        </w:rPr>
        <w:t>.</w:t>
      </w:r>
    </w:p>
    <w:p w14:paraId="5ED83FCF" w14:textId="3017F631" w:rsidR="009D4514" w:rsidRDefault="00C307DE" w:rsidP="009D4514">
      <w:pPr>
        <w:pStyle w:val="Heading2"/>
        <w:keepLines w:val="0"/>
        <w:numPr>
          <w:ilvl w:val="1"/>
          <w:numId w:val="8"/>
        </w:numPr>
        <w:spacing w:before="120" w:after="120" w:line="288" w:lineRule="auto"/>
        <w:jc w:val="both"/>
        <w:rPr>
          <w:rFonts w:ascii="Trebuchet MS" w:hAnsi="Trebuchet MS"/>
          <w:b/>
          <w:lang w:val="en-GB"/>
        </w:rPr>
      </w:pPr>
      <w:bookmarkStart w:id="16" w:name="_Toc213396727"/>
      <w:r w:rsidRPr="00B800CA">
        <w:rPr>
          <w:rFonts w:ascii="Trebuchet MS" w:hAnsi="Trebuchet MS"/>
          <w:b/>
          <w:lang w:val="en-GB"/>
        </w:rPr>
        <w:t>Communication and branding</w:t>
      </w:r>
      <w:bookmarkEnd w:id="16"/>
    </w:p>
    <w:p w14:paraId="57DCA4A0" w14:textId="31173AFA" w:rsidR="009D4514" w:rsidRPr="009B14CF" w:rsidRDefault="009D4514" w:rsidP="009B14CF">
      <w:pPr>
        <w:jc w:val="both"/>
        <w:rPr>
          <w:rFonts w:ascii="Trebuchet MS" w:hAnsi="Trebuchet MS"/>
          <w:color w:val="1F4E79" w:themeColor="accent1" w:themeShade="80"/>
          <w:sz w:val="22"/>
          <w:szCs w:val="22"/>
          <w:lang w:val="en-GB"/>
        </w:rPr>
      </w:pPr>
      <w:r w:rsidRPr="009D4514">
        <w:rPr>
          <w:rFonts w:ascii="Trebuchet MS" w:hAnsi="Trebuchet MS"/>
          <w:color w:val="1F4E79" w:themeColor="accent1" w:themeShade="80"/>
          <w:sz w:val="22"/>
          <w:szCs w:val="22"/>
          <w:lang w:val="en-GB"/>
        </w:rPr>
        <w:t>Communication</w:t>
      </w:r>
      <w:r w:rsidRPr="009B14CF">
        <w:rPr>
          <w:rFonts w:ascii="Trebuchet MS" w:hAnsi="Trebuchet MS"/>
          <w:color w:val="1F4E79" w:themeColor="accent1" w:themeShade="80"/>
          <w:sz w:val="22"/>
          <w:szCs w:val="22"/>
          <w:lang w:val="en-GB"/>
        </w:rPr>
        <w:t xml:space="preserve"> and branding activities refer to the general communication and branding activities and to specific promotion activities of the ITS</w:t>
      </w:r>
      <w:r w:rsidR="00FE7125">
        <w:rPr>
          <w:rFonts w:ascii="Trebuchet MS" w:hAnsi="Trebuchet MS"/>
          <w:color w:val="1F4E79" w:themeColor="accent1" w:themeShade="80"/>
          <w:sz w:val="22"/>
          <w:szCs w:val="22"/>
          <w:lang w:val="en-GB"/>
        </w:rPr>
        <w:t xml:space="preserve">, in coordination </w:t>
      </w:r>
      <w:r w:rsidR="009D6CB6">
        <w:rPr>
          <w:rFonts w:ascii="Trebuchet MS" w:hAnsi="Trebuchet MS"/>
          <w:color w:val="1F4E79" w:themeColor="accent1" w:themeShade="80"/>
          <w:sz w:val="22"/>
          <w:szCs w:val="22"/>
          <w:lang w:val="en-GB"/>
        </w:rPr>
        <w:t>with</w:t>
      </w:r>
      <w:r w:rsidR="00FE7125">
        <w:rPr>
          <w:rFonts w:ascii="Trebuchet MS" w:hAnsi="Trebuchet MS"/>
          <w:color w:val="1F4E79" w:themeColor="accent1" w:themeShade="80"/>
          <w:sz w:val="22"/>
          <w:szCs w:val="22"/>
          <w:lang w:val="en-GB"/>
        </w:rPr>
        <w:t xml:space="preserve"> all ITS projects</w:t>
      </w:r>
      <w:r>
        <w:rPr>
          <w:rFonts w:ascii="Trebuchet MS" w:hAnsi="Trebuchet MS"/>
          <w:color w:val="1F4E79" w:themeColor="accent1" w:themeShade="80"/>
          <w:sz w:val="22"/>
          <w:szCs w:val="22"/>
          <w:lang w:val="en-GB"/>
        </w:rPr>
        <w:t>, as described below</w:t>
      </w:r>
      <w:r w:rsidRPr="009B14CF">
        <w:rPr>
          <w:rFonts w:ascii="Trebuchet MS" w:hAnsi="Trebuchet MS"/>
          <w:color w:val="1F4E79" w:themeColor="accent1" w:themeShade="80"/>
          <w:sz w:val="22"/>
          <w:szCs w:val="22"/>
          <w:lang w:val="en-GB"/>
        </w:rPr>
        <w:t xml:space="preserve">. </w:t>
      </w:r>
      <w:r w:rsidR="00FF6253">
        <w:rPr>
          <w:rFonts w:ascii="Trebuchet MS" w:hAnsi="Trebuchet MS"/>
          <w:color w:val="1F4E79" w:themeColor="accent1" w:themeShade="80"/>
          <w:sz w:val="22"/>
          <w:szCs w:val="22"/>
          <w:lang w:val="en-GB"/>
        </w:rPr>
        <w:t>The communication quality criteria</w:t>
      </w:r>
      <w:r w:rsidR="00FF6253" w:rsidRPr="00FF6253">
        <w:rPr>
          <w:rFonts w:ascii="Trebuchet MS" w:hAnsi="Trebuchet MS"/>
          <w:color w:val="1F4E79" w:themeColor="accent1" w:themeShade="80"/>
          <w:sz w:val="22"/>
          <w:szCs w:val="22"/>
          <w:lang w:val="en-GB"/>
        </w:rPr>
        <w:t xml:space="preserve"> </w:t>
      </w:r>
      <w:r w:rsidR="00FF6253">
        <w:rPr>
          <w:rFonts w:ascii="Trebuchet MS" w:hAnsi="Trebuchet MS"/>
          <w:color w:val="1F4E79" w:themeColor="accent1" w:themeShade="80"/>
          <w:sz w:val="22"/>
          <w:szCs w:val="22"/>
          <w:lang w:val="en-GB"/>
        </w:rPr>
        <w:t>will assess b</w:t>
      </w:r>
      <w:r w:rsidRPr="009B14CF">
        <w:rPr>
          <w:rFonts w:ascii="Trebuchet MS" w:hAnsi="Trebuchet MS"/>
          <w:color w:val="1F4E79" w:themeColor="accent1" w:themeShade="80"/>
          <w:sz w:val="22"/>
          <w:szCs w:val="22"/>
          <w:lang w:val="en-GB"/>
        </w:rPr>
        <w:t>oth types of activities</w:t>
      </w:r>
      <w:r w:rsidR="00FF6253">
        <w:rPr>
          <w:rFonts w:ascii="Trebuchet MS" w:hAnsi="Trebuchet MS"/>
          <w:color w:val="1F4E79" w:themeColor="accent1" w:themeShade="80"/>
          <w:sz w:val="22"/>
          <w:szCs w:val="22"/>
          <w:lang w:val="en-GB"/>
        </w:rPr>
        <w:t>.</w:t>
      </w:r>
    </w:p>
    <w:p w14:paraId="18976000" w14:textId="5F98D66D" w:rsidR="009D4514" w:rsidRPr="009B14CF" w:rsidRDefault="009D4514" w:rsidP="009B14CF">
      <w:pPr>
        <w:shd w:val="clear" w:color="auto" w:fill="DEEAF6" w:themeFill="accent1" w:themeFillTint="33"/>
        <w:jc w:val="both"/>
        <w:rPr>
          <w:rFonts w:ascii="Trebuchet MS" w:hAnsi="Trebuchet MS"/>
          <w:b/>
          <w:color w:val="1F4E79" w:themeColor="accent1" w:themeShade="80"/>
          <w:sz w:val="22"/>
          <w:szCs w:val="22"/>
          <w:lang w:val="en-GB"/>
        </w:rPr>
      </w:pPr>
      <w:r>
        <w:rPr>
          <w:rFonts w:ascii="Trebuchet MS" w:hAnsi="Trebuchet MS"/>
          <w:b/>
          <w:color w:val="1F4E79" w:themeColor="accent1" w:themeShade="80"/>
          <w:sz w:val="22"/>
          <w:szCs w:val="22"/>
          <w:lang w:val="en-GB"/>
        </w:rPr>
        <w:t>GENERAL COMMUNICATION AND BRANDING ACTIVITIES</w:t>
      </w:r>
    </w:p>
    <w:p w14:paraId="6A0ACA3C" w14:textId="77777777" w:rsidR="000C272F" w:rsidRPr="00DE6E82" w:rsidRDefault="000C272F" w:rsidP="000C272F">
      <w:p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Co-funded projects have to acknowledge and promote the ERDF support received in all their activities. The overall context of the operations of strategic importance in the cohesion policy regulatory framework is related to visibility and communication, in line with Articles 46(a) and 50(1</w:t>
      </w:r>
      <w:proofErr w:type="gramStart"/>
      <w:r w:rsidRPr="00DE6E82">
        <w:rPr>
          <w:rFonts w:ascii="Trebuchet MS" w:hAnsi="Trebuchet MS"/>
          <w:color w:val="1F4E79" w:themeColor="accent1" w:themeShade="80"/>
          <w:sz w:val="22"/>
          <w:szCs w:val="22"/>
          <w:lang w:val="en-GB"/>
        </w:rPr>
        <w:t>)(</w:t>
      </w:r>
      <w:proofErr w:type="gramEnd"/>
      <w:r w:rsidRPr="00DE6E82">
        <w:rPr>
          <w:rFonts w:ascii="Trebuchet MS" w:hAnsi="Trebuchet MS"/>
          <w:color w:val="1F4E79" w:themeColor="accent1" w:themeShade="80"/>
          <w:sz w:val="22"/>
          <w:szCs w:val="22"/>
          <w:lang w:val="en-GB"/>
        </w:rPr>
        <w:t>e ) of the CPR.</w:t>
      </w:r>
    </w:p>
    <w:p w14:paraId="3AFD427A" w14:textId="77777777" w:rsidR="000C272F" w:rsidRPr="00F85E98" w:rsidRDefault="000C272F" w:rsidP="000C272F">
      <w:pPr>
        <w:jc w:val="both"/>
        <w:rPr>
          <w:rFonts w:ascii="Trebuchet MS" w:hAnsi="Trebuchet MS"/>
          <w:color w:val="1F4E79" w:themeColor="accent1" w:themeShade="80"/>
          <w:sz w:val="22"/>
          <w:szCs w:val="22"/>
        </w:rPr>
      </w:pPr>
      <w:r>
        <w:rPr>
          <w:rFonts w:ascii="Trebuchet MS" w:hAnsi="Trebuchet MS"/>
          <w:color w:val="1F4E79" w:themeColor="accent1" w:themeShade="80"/>
          <w:sz w:val="22"/>
          <w:szCs w:val="22"/>
          <w:lang w:val="en-GB"/>
        </w:rPr>
        <w:t>E</w:t>
      </w:r>
      <w:r w:rsidRPr="00DE6E82">
        <w:rPr>
          <w:rFonts w:ascii="Trebuchet MS" w:hAnsi="Trebuchet MS"/>
          <w:color w:val="1F4E79" w:themeColor="accent1" w:themeShade="80"/>
          <w:sz w:val="22"/>
          <w:szCs w:val="22"/>
          <w:lang w:val="en-GB"/>
        </w:rPr>
        <w:t xml:space="preserve">ach project is required to set out the envisaged approach to communication and visibility of the project. For more details, please see </w:t>
      </w:r>
      <w:r w:rsidRPr="00F85E98">
        <w:rPr>
          <w:rFonts w:ascii="Trebuchet MS" w:hAnsi="Trebuchet MS"/>
          <w:i/>
          <w:color w:val="538135" w:themeColor="accent6" w:themeShade="BF"/>
          <w:sz w:val="22"/>
          <w:szCs w:val="22"/>
          <w:lang w:val="en-GB"/>
        </w:rPr>
        <w:t>Communication Kit Starter</w:t>
      </w:r>
      <w:r w:rsidRPr="00F85E98">
        <w:rPr>
          <w:rFonts w:ascii="Trebuchet MS" w:hAnsi="Trebuchet MS"/>
          <w:color w:val="538135" w:themeColor="accent6" w:themeShade="BF"/>
          <w:sz w:val="22"/>
          <w:szCs w:val="22"/>
          <w:lang w:val="en-GB"/>
        </w:rPr>
        <w:t xml:space="preserve"> </w:t>
      </w:r>
      <w:r>
        <w:rPr>
          <w:rFonts w:ascii="Trebuchet MS" w:hAnsi="Trebuchet MS"/>
          <w:color w:val="1F4E79" w:themeColor="accent1" w:themeShade="80"/>
          <w:sz w:val="22"/>
          <w:szCs w:val="22"/>
          <w:lang w:val="en-GB"/>
        </w:rPr>
        <w:t>(</w:t>
      </w:r>
      <w:hyperlink r:id="rId23" w:history="1">
        <w:r w:rsidRPr="00DA5001">
          <w:rPr>
            <w:rStyle w:val="Hyperlink"/>
            <w:rFonts w:ascii="Trebuchet MS" w:hAnsi="Trebuchet MS"/>
            <w:sz w:val="22"/>
            <w:szCs w:val="22"/>
            <w:lang w:val="en-GB"/>
          </w:rPr>
          <w:t>https://interregviarobg.eu/en/project-implementation-manual</w:t>
        </w:r>
      </w:hyperlink>
      <w:r>
        <w:rPr>
          <w:rFonts w:ascii="Trebuchet MS" w:hAnsi="Trebuchet MS"/>
          <w:color w:val="1F4E79" w:themeColor="accent1" w:themeShade="80"/>
          <w:sz w:val="22"/>
          <w:szCs w:val="22"/>
          <w:lang w:val="en-GB"/>
        </w:rPr>
        <w:t xml:space="preserve">). </w:t>
      </w:r>
    </w:p>
    <w:p w14:paraId="20EC24A1" w14:textId="77777777" w:rsidR="000C272F" w:rsidRPr="00F85E98" w:rsidRDefault="000C272F" w:rsidP="000C272F">
      <w:pPr>
        <w:ind w:left="1080"/>
        <w:jc w:val="both"/>
        <w:rPr>
          <w:rFonts w:ascii="Trebuchet MS" w:hAnsi="Trebuchet MS"/>
          <w:b/>
          <w:color w:val="538135" w:themeColor="accent6" w:themeShade="BF"/>
          <w:sz w:val="22"/>
          <w:szCs w:val="22"/>
          <w:lang w:val="en-GB"/>
        </w:rPr>
      </w:pPr>
      <w:r w:rsidRPr="00F85E98">
        <w:rPr>
          <w:rFonts w:ascii="Trebuchet MS" w:hAnsi="Trebuchet MS" w:cstheme="minorHAnsi"/>
          <w:b/>
          <w:noProof/>
          <w:color w:val="538135" w:themeColor="accent6" w:themeShade="BF"/>
          <w:sz w:val="20"/>
          <w:szCs w:val="20"/>
        </w:rPr>
        <w:drawing>
          <wp:anchor distT="0" distB="0" distL="114300" distR="114300" simplePos="0" relativeHeight="252032000" behindDoc="0" locked="0" layoutInCell="1" allowOverlap="1" wp14:anchorId="07E2F79D" wp14:editId="2942022D">
            <wp:simplePos x="0" y="0"/>
            <wp:positionH relativeFrom="margin">
              <wp:align>left</wp:align>
            </wp:positionH>
            <wp:positionV relativeFrom="paragraph">
              <wp:posOffset>158750</wp:posOffset>
            </wp:positionV>
            <wp:extent cx="505460" cy="328930"/>
            <wp:effectExtent l="0" t="0" r="8890" b="0"/>
            <wp:wrapSquare wrapText="bothSides"/>
            <wp:docPr id="32" name="Picture 32"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50546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5E98">
        <w:rPr>
          <w:rFonts w:ascii="Trebuchet MS" w:hAnsi="Trebuchet MS"/>
          <w:b/>
          <w:color w:val="538135" w:themeColor="accent6" w:themeShade="BF"/>
          <w:sz w:val="22"/>
          <w:szCs w:val="22"/>
          <w:lang w:val="en-GB"/>
        </w:rPr>
        <w:t xml:space="preserve">Please bear in mind that failure to comply with the visibility legal requirements set out by EU Regulation may lead to the appliance of financial correction by the Managing Authority up to 2% of the ERDF total support of the project, based on the principle of proportionality. </w:t>
      </w:r>
    </w:p>
    <w:p w14:paraId="1E45F3F4" w14:textId="77777777" w:rsidR="000C272F" w:rsidRPr="00DE6E82" w:rsidRDefault="000C272F" w:rsidP="000C272F">
      <w:p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Projects are encourage to use communication products such as roll-ups and banners to promote the project when organising events.</w:t>
      </w:r>
    </w:p>
    <w:p w14:paraId="7CACABB5" w14:textId="77777777" w:rsidR="000C272F" w:rsidRPr="00DE6E82" w:rsidRDefault="000C272F" w:rsidP="000C272F">
      <w:p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 xml:space="preserve">Promotional items are by definition produced in larger quantities and come custom-printed with the Programme logo. They are usually relatively small and inexpensive. Their production has to respect horizontal principles of equal opportunities, non-discrimination, sustainable development and environment protection. </w:t>
      </w:r>
    </w:p>
    <w:p w14:paraId="07443751" w14:textId="6A602F91" w:rsidR="000C272F" w:rsidRPr="00AD0CE0" w:rsidRDefault="000C272F" w:rsidP="000C272F">
      <w:p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lastRenderedPageBreak/>
        <w:t xml:space="preserve">Limited </w:t>
      </w:r>
      <w:r>
        <w:rPr>
          <w:rFonts w:ascii="Trebuchet MS" w:hAnsi="Trebuchet MS"/>
          <w:color w:val="1F4E79" w:themeColor="accent1" w:themeShade="80"/>
          <w:sz w:val="22"/>
          <w:szCs w:val="22"/>
          <w:lang w:val="en-GB"/>
        </w:rPr>
        <w:t xml:space="preserve">types of </w:t>
      </w:r>
      <w:r w:rsidRPr="00DE6E82">
        <w:rPr>
          <w:rFonts w:ascii="Trebuchet MS" w:hAnsi="Trebuchet MS"/>
          <w:color w:val="1F4E79" w:themeColor="accent1" w:themeShade="80"/>
          <w:sz w:val="22"/>
          <w:szCs w:val="22"/>
          <w:lang w:val="en-GB"/>
        </w:rPr>
        <w:t xml:space="preserve">promotional materials </w:t>
      </w:r>
      <w:proofErr w:type="gramStart"/>
      <w:r w:rsidRPr="00DE6E82">
        <w:rPr>
          <w:rFonts w:ascii="Trebuchet MS" w:hAnsi="Trebuchet MS"/>
          <w:color w:val="1F4E79" w:themeColor="accent1" w:themeShade="80"/>
          <w:sz w:val="22"/>
          <w:szCs w:val="22"/>
          <w:lang w:val="en-GB"/>
        </w:rPr>
        <w:t>are allowed</w:t>
      </w:r>
      <w:proofErr w:type="gramEnd"/>
      <w:r w:rsidRPr="00DE6E82">
        <w:rPr>
          <w:rFonts w:ascii="Trebuchet MS" w:hAnsi="Trebuchet MS"/>
          <w:color w:val="1F4E79" w:themeColor="accent1" w:themeShade="80"/>
          <w:sz w:val="22"/>
          <w:szCs w:val="22"/>
          <w:lang w:val="en-GB"/>
        </w:rPr>
        <w:t xml:space="preserve"> under the P</w:t>
      </w:r>
      <w:r>
        <w:rPr>
          <w:rFonts w:ascii="Trebuchet MS" w:hAnsi="Trebuchet MS"/>
          <w:color w:val="1F4E79" w:themeColor="accent1" w:themeShade="80"/>
          <w:sz w:val="22"/>
          <w:szCs w:val="22"/>
          <w:lang w:val="en-GB"/>
        </w:rPr>
        <w:t xml:space="preserve">rogramme. The list </w:t>
      </w:r>
      <w:proofErr w:type="gramStart"/>
      <w:r>
        <w:rPr>
          <w:rFonts w:ascii="Trebuchet MS" w:hAnsi="Trebuchet MS"/>
          <w:color w:val="1F4E79" w:themeColor="accent1" w:themeShade="80"/>
          <w:sz w:val="22"/>
          <w:szCs w:val="22"/>
          <w:lang w:val="en-GB"/>
        </w:rPr>
        <w:t>include</w:t>
      </w:r>
      <w:r w:rsidR="005314AB">
        <w:rPr>
          <w:rFonts w:ascii="Trebuchet MS" w:hAnsi="Trebuchet MS"/>
          <w:color w:val="1F4E79" w:themeColor="accent1" w:themeShade="80"/>
          <w:sz w:val="22"/>
          <w:szCs w:val="22"/>
          <w:lang w:val="en-GB"/>
        </w:rPr>
        <w:t>s</w:t>
      </w:r>
      <w:r w:rsidRPr="00DE6E82">
        <w:rPr>
          <w:rFonts w:ascii="Trebuchet MS" w:hAnsi="Trebuchet MS"/>
          <w:color w:val="1F4E79" w:themeColor="accent1" w:themeShade="80"/>
          <w:sz w:val="22"/>
          <w:szCs w:val="22"/>
          <w:lang w:val="en-GB"/>
        </w:rPr>
        <w:t>:</w:t>
      </w:r>
      <w:proofErr w:type="gramEnd"/>
      <w:r>
        <w:rPr>
          <w:rFonts w:ascii="Trebuchet MS" w:hAnsi="Trebuchet MS"/>
          <w:color w:val="1F4E79" w:themeColor="accent1" w:themeShade="80"/>
          <w:sz w:val="22"/>
          <w:szCs w:val="22"/>
          <w:lang w:val="en-GB"/>
        </w:rPr>
        <w:t xml:space="preserve"> </w:t>
      </w:r>
      <w:r>
        <w:rPr>
          <w:rFonts w:ascii="Trebuchet MS" w:eastAsia="Times New Roman" w:hAnsi="Trebuchet MS" w:cs="Times New Roman"/>
          <w:color w:val="1F4E79" w:themeColor="accent1" w:themeShade="80"/>
          <w:sz w:val="22"/>
          <w:szCs w:val="22"/>
          <w:lang w:val="en-GB"/>
        </w:rPr>
        <w:t>p</w:t>
      </w:r>
      <w:r w:rsidRPr="00DE6E82">
        <w:rPr>
          <w:rFonts w:ascii="Trebuchet MS" w:eastAsia="Times New Roman" w:hAnsi="Trebuchet MS" w:cs="Times New Roman"/>
          <w:color w:val="1F4E79" w:themeColor="accent1" w:themeShade="80"/>
          <w:sz w:val="22"/>
          <w:szCs w:val="22"/>
          <w:lang w:val="en-GB"/>
        </w:rPr>
        <w:t>ens and pencils</w:t>
      </w:r>
      <w:r>
        <w:rPr>
          <w:rFonts w:ascii="Trebuchet MS" w:eastAsia="Times New Roman" w:hAnsi="Trebuchet MS" w:cs="Times New Roman"/>
          <w:color w:val="1F4E79" w:themeColor="accent1" w:themeShade="80"/>
          <w:sz w:val="22"/>
          <w:szCs w:val="22"/>
          <w:lang w:val="en-GB"/>
        </w:rPr>
        <w:t xml:space="preserve">, </w:t>
      </w:r>
      <w:r w:rsidRPr="00DE6E82">
        <w:rPr>
          <w:rFonts w:ascii="Trebuchet MS" w:eastAsia="Times New Roman" w:hAnsi="Trebuchet MS" w:cs="Times New Roman"/>
          <w:color w:val="1F4E79" w:themeColor="accent1" w:themeShade="80"/>
          <w:sz w:val="22"/>
          <w:szCs w:val="22"/>
          <w:lang w:val="en-GB"/>
        </w:rPr>
        <w:t>(Paper) notebooks</w:t>
      </w:r>
      <w:r>
        <w:rPr>
          <w:rFonts w:ascii="Trebuchet MS" w:eastAsia="Times New Roman" w:hAnsi="Trebuchet MS" w:cs="Times New Roman"/>
          <w:color w:val="1F4E79" w:themeColor="accent1" w:themeShade="80"/>
          <w:sz w:val="22"/>
          <w:szCs w:val="22"/>
          <w:lang w:val="en-GB"/>
        </w:rPr>
        <w:t>, b</w:t>
      </w:r>
      <w:r w:rsidRPr="00DE6E82">
        <w:rPr>
          <w:rFonts w:ascii="Trebuchet MS" w:eastAsia="Times New Roman" w:hAnsi="Trebuchet MS" w:cs="Times New Roman"/>
          <w:color w:val="1F4E79" w:themeColor="accent1" w:themeShade="80"/>
          <w:sz w:val="22"/>
          <w:szCs w:val="22"/>
          <w:lang w:val="en-GB"/>
        </w:rPr>
        <w:t>ags (made of sustainable materials like cotton, paper or linen)</w:t>
      </w:r>
      <w:r>
        <w:rPr>
          <w:rFonts w:ascii="Trebuchet MS" w:hAnsi="Trebuchet MS"/>
          <w:color w:val="1F4E79" w:themeColor="accent1" w:themeShade="80"/>
          <w:sz w:val="22"/>
          <w:szCs w:val="22"/>
          <w:lang w:val="en-GB"/>
        </w:rPr>
        <w:t xml:space="preserve">, </w:t>
      </w:r>
      <w:r>
        <w:rPr>
          <w:rFonts w:ascii="Trebuchet MS" w:eastAsia="Times New Roman" w:hAnsi="Trebuchet MS" w:cs="Times New Roman"/>
          <w:color w:val="1F4E79" w:themeColor="accent1" w:themeShade="80"/>
          <w:sz w:val="22"/>
          <w:szCs w:val="22"/>
          <w:lang w:val="en-GB"/>
        </w:rPr>
        <w:t>c</w:t>
      </w:r>
      <w:r w:rsidRPr="00DE6E82">
        <w:rPr>
          <w:rFonts w:ascii="Trebuchet MS" w:eastAsia="Times New Roman" w:hAnsi="Trebuchet MS" w:cs="Times New Roman"/>
          <w:color w:val="1F4E79" w:themeColor="accent1" w:themeShade="80"/>
          <w:sz w:val="22"/>
          <w:szCs w:val="22"/>
          <w:lang w:val="en-GB"/>
        </w:rPr>
        <w:t>ardboard conference folders</w:t>
      </w:r>
      <w:r>
        <w:rPr>
          <w:rFonts w:ascii="Trebuchet MS" w:hAnsi="Trebuchet MS"/>
          <w:color w:val="1F4E79" w:themeColor="accent1" w:themeShade="80"/>
          <w:sz w:val="22"/>
          <w:szCs w:val="22"/>
          <w:lang w:val="en-GB"/>
        </w:rPr>
        <w:t xml:space="preserve">, </w:t>
      </w:r>
      <w:r w:rsidRPr="00DE6E82">
        <w:rPr>
          <w:rFonts w:ascii="Trebuchet MS" w:eastAsia="Times New Roman" w:hAnsi="Trebuchet MS" w:cs="Times New Roman"/>
          <w:color w:val="1F4E79" w:themeColor="accent1" w:themeShade="80"/>
          <w:sz w:val="22"/>
          <w:szCs w:val="22"/>
          <w:lang w:val="en-GB"/>
        </w:rPr>
        <w:t>USB sticks</w:t>
      </w:r>
      <w:r>
        <w:rPr>
          <w:rFonts w:ascii="Trebuchet MS" w:eastAsia="Times New Roman" w:hAnsi="Trebuchet MS" w:cs="Times New Roman"/>
          <w:color w:val="1F4E79" w:themeColor="accent1" w:themeShade="80"/>
          <w:sz w:val="22"/>
          <w:szCs w:val="22"/>
          <w:lang w:val="en-GB"/>
        </w:rPr>
        <w:t>.</w:t>
      </w:r>
      <w:r w:rsidRPr="00DE6E82">
        <w:rPr>
          <w:rFonts w:ascii="Trebuchet MS" w:eastAsia="Times New Roman" w:hAnsi="Trebuchet MS" w:cs="Times New Roman"/>
          <w:color w:val="1F4E79" w:themeColor="accent1" w:themeShade="80"/>
          <w:sz w:val="22"/>
          <w:szCs w:val="22"/>
          <w:lang w:val="en-GB"/>
        </w:rPr>
        <w:t xml:space="preserve"> </w:t>
      </w:r>
    </w:p>
    <w:p w14:paraId="5F0ADBF1" w14:textId="56053856" w:rsidR="000C272F" w:rsidRPr="00DE6E82" w:rsidRDefault="000C272F" w:rsidP="000C272F">
      <w:pPr>
        <w:spacing w:after="160"/>
        <w:contextualSpacing/>
        <w:jc w:val="both"/>
        <w:rPr>
          <w:rFonts w:ascii="Trebuchet MS" w:eastAsia="Times New Roman" w:hAnsi="Trebuchet MS" w:cs="Times New Roman"/>
          <w:color w:val="1F4E79" w:themeColor="accent1" w:themeShade="80"/>
          <w:sz w:val="22"/>
          <w:szCs w:val="22"/>
          <w:lang w:val="en-GB"/>
        </w:rPr>
      </w:pPr>
      <w:r w:rsidRPr="00DE6E82">
        <w:rPr>
          <w:rFonts w:ascii="Trebuchet MS" w:hAnsi="Trebuchet MS" w:cstheme="minorHAnsi"/>
          <w:noProof/>
          <w:color w:val="1F4E79" w:themeColor="accent1" w:themeShade="80"/>
          <w:sz w:val="20"/>
          <w:szCs w:val="20"/>
        </w:rPr>
        <w:drawing>
          <wp:anchor distT="0" distB="0" distL="114300" distR="114300" simplePos="0" relativeHeight="252033024" behindDoc="0" locked="0" layoutInCell="1" allowOverlap="1" wp14:anchorId="645A3E67" wp14:editId="7518EF40">
            <wp:simplePos x="0" y="0"/>
            <wp:positionH relativeFrom="margin">
              <wp:posOffset>0</wp:posOffset>
            </wp:positionH>
            <wp:positionV relativeFrom="paragraph">
              <wp:posOffset>177165</wp:posOffset>
            </wp:positionV>
            <wp:extent cx="505460" cy="328930"/>
            <wp:effectExtent l="0" t="0" r="8890" b="0"/>
            <wp:wrapSquare wrapText="bothSides"/>
            <wp:docPr id="83" name="Picture 83"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50546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A48B43" w14:textId="77777777" w:rsidR="000C272F" w:rsidRPr="00F85E98" w:rsidRDefault="000C272F" w:rsidP="000C272F">
      <w:pPr>
        <w:spacing w:after="160"/>
        <w:contextualSpacing/>
        <w:jc w:val="both"/>
        <w:rPr>
          <w:rFonts w:ascii="Trebuchet MS" w:hAnsi="Trebuchet MS"/>
          <w:b/>
          <w:color w:val="538135" w:themeColor="accent6" w:themeShade="BF"/>
          <w:sz w:val="22"/>
          <w:szCs w:val="22"/>
          <w:lang w:val="en-GB"/>
        </w:rPr>
      </w:pPr>
      <w:r w:rsidRPr="00F85E98">
        <w:rPr>
          <w:rFonts w:ascii="Trebuchet MS" w:hAnsi="Trebuchet MS"/>
          <w:b/>
          <w:color w:val="538135" w:themeColor="accent6" w:themeShade="BF"/>
          <w:sz w:val="22"/>
          <w:szCs w:val="22"/>
          <w:lang w:val="en-GB"/>
        </w:rPr>
        <w:t xml:space="preserve">The applicants can choose the promotional items from the Programme list, according to their needs.  </w:t>
      </w:r>
    </w:p>
    <w:p w14:paraId="497F5398" w14:textId="77777777" w:rsidR="000C272F" w:rsidRPr="00F85E98" w:rsidRDefault="000C272F" w:rsidP="000C272F">
      <w:pPr>
        <w:spacing w:after="160"/>
        <w:contextualSpacing/>
        <w:jc w:val="both"/>
        <w:rPr>
          <w:rFonts w:ascii="Trebuchet MS" w:hAnsi="Trebuchet MS"/>
          <w:b/>
          <w:color w:val="538135" w:themeColor="accent6" w:themeShade="BF"/>
          <w:sz w:val="22"/>
          <w:szCs w:val="22"/>
          <w:lang w:val="en-GB"/>
        </w:rPr>
      </w:pPr>
    </w:p>
    <w:p w14:paraId="34B6C849" w14:textId="77777777" w:rsidR="000C272F" w:rsidRPr="00F85E98" w:rsidRDefault="000C272F" w:rsidP="000C272F">
      <w:pPr>
        <w:spacing w:after="160"/>
        <w:ind w:left="990"/>
        <w:contextualSpacing/>
        <w:jc w:val="both"/>
        <w:rPr>
          <w:rFonts w:ascii="Trebuchet MS" w:eastAsia="Times New Roman" w:hAnsi="Trebuchet MS" w:cs="Times New Roman"/>
          <w:b/>
          <w:color w:val="538135" w:themeColor="accent6" w:themeShade="BF"/>
          <w:sz w:val="22"/>
          <w:szCs w:val="22"/>
          <w:lang w:val="en-GB"/>
        </w:rPr>
      </w:pPr>
      <w:r w:rsidRPr="00F85E98">
        <w:rPr>
          <w:rFonts w:ascii="Trebuchet MS" w:eastAsia="Times New Roman" w:hAnsi="Trebuchet MS" w:cs="Times New Roman"/>
          <w:b/>
          <w:color w:val="538135" w:themeColor="accent6" w:themeShade="BF"/>
          <w:sz w:val="22"/>
          <w:szCs w:val="22"/>
          <w:lang w:val="en-GB"/>
        </w:rPr>
        <w:t xml:space="preserve">However, at operation level, partners may decide to propose maximum </w:t>
      </w:r>
      <w:proofErr w:type="gramStart"/>
      <w:r w:rsidRPr="00F85E98">
        <w:rPr>
          <w:rFonts w:ascii="Trebuchet MS" w:eastAsia="Times New Roman" w:hAnsi="Trebuchet MS" w:cs="Times New Roman"/>
          <w:b/>
          <w:color w:val="538135" w:themeColor="accent6" w:themeShade="BF"/>
          <w:sz w:val="22"/>
          <w:szCs w:val="22"/>
          <w:lang w:val="en-GB"/>
        </w:rPr>
        <w:t>3</w:t>
      </w:r>
      <w:proofErr w:type="gramEnd"/>
      <w:r w:rsidRPr="00F85E98">
        <w:rPr>
          <w:rFonts w:ascii="Trebuchet MS" w:eastAsia="Times New Roman" w:hAnsi="Trebuchet MS" w:cs="Times New Roman"/>
          <w:b/>
          <w:color w:val="538135" w:themeColor="accent6" w:themeShade="BF"/>
          <w:sz w:val="22"/>
          <w:szCs w:val="22"/>
          <w:lang w:val="en-GB"/>
        </w:rPr>
        <w:t xml:space="preserve"> promotional items, additional to the Programme list.  </w:t>
      </w:r>
    </w:p>
    <w:p w14:paraId="632E58BB" w14:textId="77777777" w:rsidR="000C272F" w:rsidRPr="00DE6E82" w:rsidRDefault="000C272F" w:rsidP="000C272F">
      <w:pPr>
        <w:spacing w:after="160"/>
        <w:contextualSpacing/>
        <w:jc w:val="both"/>
        <w:rPr>
          <w:rFonts w:ascii="Trebuchet MS" w:eastAsia="Times New Roman" w:hAnsi="Trebuchet MS" w:cs="Times New Roman"/>
          <w:color w:val="1F4E79" w:themeColor="accent1" w:themeShade="80"/>
          <w:sz w:val="22"/>
          <w:szCs w:val="22"/>
          <w:lang w:val="en-GB"/>
        </w:rPr>
      </w:pPr>
    </w:p>
    <w:p w14:paraId="040EF154" w14:textId="77777777" w:rsidR="000C272F" w:rsidRPr="00DE6E82" w:rsidRDefault="000C272F" w:rsidP="000C272F">
      <w:p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All promotional items must respect the green principle and the quantity produced should be reasonable and justified. The costs of a single item should not exceed EUR 50.</w:t>
      </w:r>
    </w:p>
    <w:p w14:paraId="4C4CCC80" w14:textId="77777777" w:rsidR="000C272F" w:rsidRPr="00DE6E82" w:rsidRDefault="000C272F" w:rsidP="000C272F">
      <w:pPr>
        <w:jc w:val="both"/>
        <w:rPr>
          <w:rFonts w:ascii="Trebuchet MS" w:hAnsi="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 xml:space="preserve">The public availability of results </w:t>
      </w:r>
      <w:proofErr w:type="gramStart"/>
      <w:r w:rsidRPr="00DE6E82">
        <w:rPr>
          <w:rFonts w:ascii="Trebuchet MS" w:hAnsi="Trebuchet MS"/>
          <w:color w:val="1F4E79" w:themeColor="accent1" w:themeShade="80"/>
          <w:sz w:val="22"/>
          <w:szCs w:val="22"/>
          <w:lang w:val="en-GB"/>
        </w:rPr>
        <w:t>must be guaranteed</w:t>
      </w:r>
      <w:proofErr w:type="gramEnd"/>
      <w:r w:rsidRPr="00DE6E82">
        <w:rPr>
          <w:rFonts w:ascii="Trebuchet MS" w:hAnsi="Trebuchet MS"/>
          <w:color w:val="1F4E79" w:themeColor="accent1" w:themeShade="80"/>
          <w:sz w:val="22"/>
          <w:szCs w:val="22"/>
          <w:lang w:val="en-GB"/>
        </w:rPr>
        <w:t xml:space="preserve"> also after project closure. Results and outcomes must remain available for at least 5 years after the end date of the project. </w:t>
      </w:r>
    </w:p>
    <w:p w14:paraId="394E320D" w14:textId="322E8060" w:rsidR="000C272F" w:rsidRDefault="000C272F" w:rsidP="000C272F">
      <w:pPr>
        <w:jc w:val="both"/>
        <w:rPr>
          <w:rFonts w:ascii="Trebuchet MS" w:hAnsi="Trebuchet MS"/>
          <w:color w:val="1F4E79" w:themeColor="accent1" w:themeShade="80"/>
          <w:sz w:val="22"/>
          <w:szCs w:val="22"/>
          <w:lang w:val="en-GB"/>
        </w:rPr>
      </w:pPr>
      <w:proofErr w:type="gramStart"/>
      <w:r w:rsidRPr="00DE6E82">
        <w:rPr>
          <w:rFonts w:ascii="Trebuchet MS" w:hAnsi="Trebuchet MS"/>
          <w:color w:val="1F4E79" w:themeColor="accent1" w:themeShade="80"/>
          <w:sz w:val="22"/>
          <w:szCs w:val="22"/>
          <w:lang w:val="en-GB"/>
        </w:rPr>
        <w:t>Also</w:t>
      </w:r>
      <w:proofErr w:type="gramEnd"/>
      <w:r w:rsidRPr="00DE6E82">
        <w:rPr>
          <w:rFonts w:ascii="Trebuchet MS" w:hAnsi="Trebuchet MS"/>
          <w:color w:val="1F4E79" w:themeColor="accent1" w:themeShade="80"/>
          <w:sz w:val="22"/>
          <w:szCs w:val="22"/>
          <w:lang w:val="en-GB"/>
        </w:rPr>
        <w:t>, please bear in mind that you will need to prove you have planted at least 5 trees, during the project implementation. You can plant your trees on public spaces or near to your headquarters. When selecting the trees, please make sure you have chosen local species (please do not use alien and invasive species</w:t>
      </w:r>
      <w:r w:rsidRPr="00DE6E82">
        <w:rPr>
          <w:rStyle w:val="FootnoteReference"/>
          <w:rFonts w:ascii="Trebuchet MS" w:hAnsi="Trebuchet MS"/>
          <w:color w:val="1F4E79" w:themeColor="accent1" w:themeShade="80"/>
          <w:sz w:val="22"/>
          <w:szCs w:val="22"/>
          <w:lang w:val="en-GB"/>
        </w:rPr>
        <w:footnoteReference w:id="25"/>
      </w:r>
      <w:r w:rsidRPr="00DE6E82">
        <w:rPr>
          <w:rFonts w:ascii="Trebuchet MS" w:hAnsi="Trebuchet MS"/>
          <w:color w:val="1F4E79" w:themeColor="accent1" w:themeShade="80"/>
          <w:sz w:val="22"/>
          <w:szCs w:val="22"/>
          <w:lang w:val="en-GB"/>
        </w:rPr>
        <w:t>). Also, please make sure that you can take care of the development of the planted trees.</w:t>
      </w:r>
    </w:p>
    <w:p w14:paraId="1CC527E2" w14:textId="529E52F8" w:rsidR="00FE7125" w:rsidRPr="00023830" w:rsidRDefault="00FE7125" w:rsidP="00FE7125">
      <w:pPr>
        <w:shd w:val="clear" w:color="auto" w:fill="DEEAF6" w:themeFill="accent1" w:themeFillTint="33"/>
        <w:jc w:val="both"/>
        <w:rPr>
          <w:rFonts w:ascii="Trebuchet MS" w:hAnsi="Trebuchet MS"/>
          <w:b/>
          <w:color w:val="1F4E79" w:themeColor="accent1" w:themeShade="80"/>
          <w:sz w:val="22"/>
          <w:szCs w:val="22"/>
          <w:lang w:val="en-GB"/>
        </w:rPr>
      </w:pPr>
      <w:r>
        <w:rPr>
          <w:rFonts w:ascii="Trebuchet MS" w:hAnsi="Trebuchet MS"/>
          <w:b/>
          <w:color w:val="1F4E79" w:themeColor="accent1" w:themeShade="80"/>
          <w:sz w:val="22"/>
          <w:szCs w:val="22"/>
          <w:lang w:val="en-GB"/>
        </w:rPr>
        <w:t xml:space="preserve">SPECIFIC </w:t>
      </w:r>
      <w:r w:rsidR="00BD5C7F">
        <w:rPr>
          <w:rFonts w:ascii="Trebuchet MS" w:hAnsi="Trebuchet MS"/>
          <w:b/>
          <w:color w:val="1F4E79" w:themeColor="accent1" w:themeShade="80"/>
          <w:sz w:val="22"/>
          <w:szCs w:val="22"/>
          <w:lang w:val="en-GB"/>
        </w:rPr>
        <w:t>P</w:t>
      </w:r>
      <w:r>
        <w:rPr>
          <w:rFonts w:ascii="Trebuchet MS" w:hAnsi="Trebuchet MS"/>
          <w:b/>
          <w:color w:val="1F4E79" w:themeColor="accent1" w:themeShade="80"/>
          <w:sz w:val="22"/>
          <w:szCs w:val="22"/>
          <w:lang w:val="en-GB"/>
        </w:rPr>
        <w:t>ROMOTION ACTIVITIES OF THE I</w:t>
      </w:r>
      <w:r w:rsidR="00065630">
        <w:rPr>
          <w:rFonts w:ascii="Trebuchet MS" w:hAnsi="Trebuchet MS"/>
          <w:b/>
          <w:color w:val="1F4E79" w:themeColor="accent1" w:themeShade="80"/>
          <w:sz w:val="22"/>
          <w:szCs w:val="22"/>
          <w:lang w:val="en-GB"/>
        </w:rPr>
        <w:t xml:space="preserve">NTEGRATED </w:t>
      </w:r>
      <w:r>
        <w:rPr>
          <w:rFonts w:ascii="Trebuchet MS" w:hAnsi="Trebuchet MS"/>
          <w:b/>
          <w:color w:val="1F4E79" w:themeColor="accent1" w:themeShade="80"/>
          <w:sz w:val="22"/>
          <w:szCs w:val="22"/>
          <w:lang w:val="en-GB"/>
        </w:rPr>
        <w:t>T</w:t>
      </w:r>
      <w:r w:rsidR="00065630">
        <w:rPr>
          <w:rFonts w:ascii="Trebuchet MS" w:hAnsi="Trebuchet MS"/>
          <w:b/>
          <w:color w:val="1F4E79" w:themeColor="accent1" w:themeShade="80"/>
          <w:sz w:val="22"/>
          <w:szCs w:val="22"/>
          <w:lang w:val="en-GB"/>
        </w:rPr>
        <w:t xml:space="preserve">ERRITORIAL </w:t>
      </w:r>
      <w:r>
        <w:rPr>
          <w:rFonts w:ascii="Trebuchet MS" w:hAnsi="Trebuchet MS"/>
          <w:b/>
          <w:color w:val="1F4E79" w:themeColor="accent1" w:themeShade="80"/>
          <w:sz w:val="22"/>
          <w:szCs w:val="22"/>
          <w:lang w:val="en-GB"/>
        </w:rPr>
        <w:t>S</w:t>
      </w:r>
      <w:r w:rsidR="00065630">
        <w:rPr>
          <w:rFonts w:ascii="Trebuchet MS" w:hAnsi="Trebuchet MS"/>
          <w:b/>
          <w:color w:val="1F4E79" w:themeColor="accent1" w:themeShade="80"/>
          <w:sz w:val="22"/>
          <w:szCs w:val="22"/>
          <w:lang w:val="en-GB"/>
        </w:rPr>
        <w:t>TRATEGY (ITS)</w:t>
      </w:r>
    </w:p>
    <w:p w14:paraId="72A84096" w14:textId="3F7181C4" w:rsidR="00BD5C7F" w:rsidRPr="009B14CF" w:rsidRDefault="001962A5" w:rsidP="00BD5C7F">
      <w:pPr>
        <w:tabs>
          <w:tab w:val="left" w:pos="0"/>
        </w:tabs>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In order to ensure a consistent and coordinated promotion of the</w:t>
      </w:r>
      <w:r w:rsidR="00F95A2B">
        <w:rPr>
          <w:rFonts w:ascii="Trebuchet MS" w:hAnsi="Trebuchet MS"/>
          <w:color w:val="1F4E79" w:themeColor="accent1" w:themeShade="80"/>
          <w:sz w:val="22"/>
          <w:szCs w:val="22"/>
          <w:lang w:val="en-GB"/>
        </w:rPr>
        <w:t xml:space="preserve"> projects part of the</w:t>
      </w:r>
      <w:r>
        <w:rPr>
          <w:rFonts w:ascii="Trebuchet MS" w:hAnsi="Trebuchet MS"/>
          <w:color w:val="1F4E79" w:themeColor="accent1" w:themeShade="80"/>
          <w:sz w:val="22"/>
          <w:szCs w:val="22"/>
          <w:lang w:val="en-GB"/>
        </w:rPr>
        <w:t xml:space="preserve"> Integrated Territorial Strategy, </w:t>
      </w:r>
      <w:r w:rsidR="00FF6253" w:rsidRPr="009B14CF">
        <w:rPr>
          <w:rFonts w:ascii="Trebuchet MS" w:hAnsi="Trebuchet MS"/>
          <w:color w:val="1F4E79" w:themeColor="accent1" w:themeShade="80"/>
          <w:sz w:val="22"/>
          <w:szCs w:val="22"/>
          <w:lang w:val="en-GB"/>
        </w:rPr>
        <w:t xml:space="preserve">which </w:t>
      </w:r>
      <w:proofErr w:type="gramStart"/>
      <w:r w:rsidR="00FF6253" w:rsidRPr="009B14CF">
        <w:rPr>
          <w:rFonts w:ascii="Trebuchet MS" w:hAnsi="Trebuchet MS"/>
          <w:color w:val="1F4E79" w:themeColor="accent1" w:themeShade="80"/>
          <w:sz w:val="22"/>
          <w:szCs w:val="22"/>
          <w:lang w:val="en-GB"/>
        </w:rPr>
        <w:t>are financed</w:t>
      </w:r>
      <w:proofErr w:type="gramEnd"/>
      <w:r w:rsidR="00FF6253" w:rsidRPr="009B14CF">
        <w:rPr>
          <w:rFonts w:ascii="Trebuchet MS" w:hAnsi="Trebuchet MS"/>
          <w:color w:val="1F4E79" w:themeColor="accent1" w:themeShade="80"/>
          <w:sz w:val="22"/>
          <w:szCs w:val="22"/>
          <w:lang w:val="en-GB"/>
        </w:rPr>
        <w:t xml:space="preserve"> by the Programme through this </w:t>
      </w:r>
      <w:r w:rsidR="00B4220C">
        <w:rPr>
          <w:rFonts w:ascii="Trebuchet MS" w:hAnsi="Trebuchet MS"/>
          <w:color w:val="1F4E79" w:themeColor="accent1" w:themeShade="80"/>
          <w:sz w:val="22"/>
          <w:szCs w:val="22"/>
          <w:lang w:val="en-GB"/>
        </w:rPr>
        <w:t>Invitation</w:t>
      </w:r>
      <w:r w:rsidR="00FF6253" w:rsidRPr="009B14CF">
        <w:rPr>
          <w:rFonts w:ascii="Trebuchet MS" w:hAnsi="Trebuchet MS"/>
          <w:color w:val="1F4E79" w:themeColor="accent1" w:themeShade="80"/>
          <w:sz w:val="22"/>
          <w:szCs w:val="22"/>
          <w:lang w:val="en-GB"/>
        </w:rPr>
        <w:t>,</w:t>
      </w:r>
      <w:r w:rsidR="00F156DC" w:rsidRPr="009B14CF">
        <w:rPr>
          <w:rFonts w:ascii="Trebuchet MS" w:hAnsi="Trebuchet MS"/>
          <w:color w:val="1F4E79" w:themeColor="accent1" w:themeShade="80"/>
          <w:sz w:val="22"/>
          <w:szCs w:val="22"/>
          <w:lang w:val="en-GB"/>
        </w:rPr>
        <w:t xml:space="preserve"> </w:t>
      </w:r>
      <w:r w:rsidR="00B4220C">
        <w:rPr>
          <w:rFonts w:ascii="Trebuchet MS" w:hAnsi="Trebuchet MS"/>
          <w:color w:val="1F4E79" w:themeColor="accent1" w:themeShade="80"/>
          <w:sz w:val="22"/>
          <w:szCs w:val="22"/>
          <w:lang w:val="en-GB"/>
        </w:rPr>
        <w:t>projects’ representatives</w:t>
      </w:r>
      <w:r w:rsidR="002F37E2" w:rsidRPr="009B14CF">
        <w:rPr>
          <w:rFonts w:ascii="Trebuchet MS" w:hAnsi="Trebuchet MS"/>
          <w:color w:val="1F4E79" w:themeColor="accent1" w:themeShade="80"/>
          <w:sz w:val="22"/>
          <w:szCs w:val="22"/>
          <w:lang w:val="en-GB"/>
        </w:rPr>
        <w:t xml:space="preserve"> </w:t>
      </w:r>
      <w:r w:rsidR="00FF6253" w:rsidRPr="009B14CF">
        <w:rPr>
          <w:rFonts w:ascii="Trebuchet MS" w:hAnsi="Trebuchet MS"/>
          <w:color w:val="1F4E79" w:themeColor="accent1" w:themeShade="80"/>
          <w:sz w:val="22"/>
          <w:szCs w:val="22"/>
          <w:lang w:val="en-GB"/>
        </w:rPr>
        <w:t xml:space="preserve">are invited </w:t>
      </w:r>
      <w:r w:rsidR="00F156DC" w:rsidRPr="009B14CF">
        <w:rPr>
          <w:rFonts w:ascii="Trebuchet MS" w:hAnsi="Trebuchet MS"/>
          <w:color w:val="1F4E79" w:themeColor="accent1" w:themeShade="80"/>
          <w:sz w:val="22"/>
          <w:szCs w:val="22"/>
          <w:lang w:val="en-GB"/>
        </w:rPr>
        <w:t>to</w:t>
      </w:r>
      <w:r w:rsidRPr="009B14CF">
        <w:rPr>
          <w:rFonts w:ascii="Trebuchet MS" w:hAnsi="Trebuchet MS"/>
          <w:color w:val="1F4E79" w:themeColor="accent1" w:themeShade="80"/>
          <w:sz w:val="22"/>
          <w:szCs w:val="22"/>
          <w:lang w:val="en-GB"/>
        </w:rPr>
        <w:t xml:space="preserve"> jointly agree upon and implement a common promotion </w:t>
      </w:r>
      <w:r w:rsidR="00FF6253" w:rsidRPr="009B14CF">
        <w:rPr>
          <w:rFonts w:ascii="Trebuchet MS" w:hAnsi="Trebuchet MS"/>
          <w:color w:val="1F4E79" w:themeColor="accent1" w:themeShade="80"/>
          <w:sz w:val="22"/>
          <w:szCs w:val="22"/>
          <w:lang w:val="en-GB"/>
        </w:rPr>
        <w:t>approach</w:t>
      </w:r>
      <w:r w:rsidRPr="009B14CF">
        <w:rPr>
          <w:rFonts w:ascii="Trebuchet MS" w:hAnsi="Trebuchet MS"/>
          <w:color w:val="1F4E79" w:themeColor="accent1" w:themeShade="80"/>
          <w:sz w:val="22"/>
          <w:szCs w:val="22"/>
          <w:lang w:val="en-GB"/>
        </w:rPr>
        <w:t>.</w:t>
      </w:r>
      <w:r w:rsidR="00BD5C7F" w:rsidRPr="009B14CF">
        <w:rPr>
          <w:rFonts w:ascii="Trebuchet MS" w:hAnsi="Trebuchet MS"/>
          <w:color w:val="1F4E79" w:themeColor="accent1" w:themeShade="80"/>
          <w:sz w:val="22"/>
          <w:szCs w:val="22"/>
          <w:lang w:val="en-GB"/>
        </w:rPr>
        <w:t xml:space="preserve"> </w:t>
      </w:r>
      <w:r w:rsidR="002E2472" w:rsidRPr="009B14CF">
        <w:rPr>
          <w:rFonts w:ascii="Trebuchet MS" w:hAnsi="Trebuchet MS"/>
          <w:color w:val="1F4E79" w:themeColor="accent1" w:themeShade="80"/>
          <w:sz w:val="22"/>
          <w:szCs w:val="22"/>
          <w:lang w:val="en-GB"/>
        </w:rPr>
        <w:t xml:space="preserve">In this respect, </w:t>
      </w:r>
      <w:r w:rsidR="005C2829" w:rsidRPr="009B14CF">
        <w:rPr>
          <w:rFonts w:ascii="Trebuchet MS" w:hAnsi="Trebuchet MS"/>
          <w:color w:val="1F4E79" w:themeColor="accent1" w:themeShade="80"/>
          <w:sz w:val="22"/>
          <w:szCs w:val="22"/>
          <w:lang w:val="en-GB"/>
        </w:rPr>
        <w:t xml:space="preserve">each project </w:t>
      </w:r>
      <w:proofErr w:type="gramStart"/>
      <w:r w:rsidR="00F95A2B" w:rsidRPr="009B14CF">
        <w:rPr>
          <w:rFonts w:ascii="Trebuchet MS" w:hAnsi="Trebuchet MS"/>
          <w:color w:val="1F4E79" w:themeColor="accent1" w:themeShade="80"/>
          <w:sz w:val="22"/>
          <w:szCs w:val="22"/>
          <w:lang w:val="en-GB"/>
        </w:rPr>
        <w:t>is</w:t>
      </w:r>
      <w:r w:rsidR="005C2829" w:rsidRPr="009B14CF">
        <w:rPr>
          <w:rFonts w:ascii="Trebuchet MS" w:hAnsi="Trebuchet MS"/>
          <w:color w:val="1F4E79" w:themeColor="accent1" w:themeShade="80"/>
          <w:sz w:val="22"/>
          <w:szCs w:val="22"/>
          <w:lang w:val="en-GB"/>
        </w:rPr>
        <w:t xml:space="preserve"> invited</w:t>
      </w:r>
      <w:proofErr w:type="gramEnd"/>
      <w:r w:rsidR="005C2829" w:rsidRPr="009B14CF">
        <w:rPr>
          <w:rFonts w:ascii="Trebuchet MS" w:hAnsi="Trebuchet MS"/>
          <w:color w:val="1F4E79" w:themeColor="accent1" w:themeShade="80"/>
          <w:sz w:val="22"/>
          <w:szCs w:val="22"/>
          <w:lang w:val="en-GB"/>
        </w:rPr>
        <w:t xml:space="preserve"> to jointly promote the</w:t>
      </w:r>
      <w:r w:rsidR="00F95A2B" w:rsidRPr="009B14CF">
        <w:rPr>
          <w:rFonts w:ascii="Trebuchet MS" w:hAnsi="Trebuchet MS"/>
          <w:color w:val="1F4E79" w:themeColor="accent1" w:themeShade="80"/>
          <w:sz w:val="22"/>
          <w:szCs w:val="22"/>
          <w:lang w:val="en-GB"/>
        </w:rPr>
        <w:t xml:space="preserve"> results </w:t>
      </w:r>
      <w:r w:rsidR="00B4220C">
        <w:rPr>
          <w:rFonts w:ascii="Trebuchet MS" w:hAnsi="Trebuchet MS"/>
          <w:color w:val="1F4E79" w:themeColor="accent1" w:themeShade="80"/>
          <w:sz w:val="22"/>
          <w:szCs w:val="22"/>
          <w:lang w:val="en-GB"/>
        </w:rPr>
        <w:t xml:space="preserve">and </w:t>
      </w:r>
      <w:r w:rsidR="005C2829" w:rsidRPr="009B14CF">
        <w:rPr>
          <w:rFonts w:ascii="Trebuchet MS" w:hAnsi="Trebuchet MS"/>
          <w:color w:val="1F4E79" w:themeColor="accent1" w:themeShade="80"/>
          <w:sz w:val="22"/>
          <w:szCs w:val="22"/>
          <w:lang w:val="en-GB"/>
        </w:rPr>
        <w:t xml:space="preserve">to ensure an integrated territorial marketing and branding. </w:t>
      </w:r>
    </w:p>
    <w:p w14:paraId="69AF4CEA" w14:textId="2CAC5FCF" w:rsidR="00BD5C7F" w:rsidRDefault="00BD5C7F" w:rsidP="009B14CF">
      <w:pPr>
        <w:tabs>
          <w:tab w:val="left" w:pos="0"/>
        </w:tabs>
        <w:spacing w:after="0"/>
        <w:jc w:val="both"/>
      </w:pPr>
      <w:r w:rsidRPr="009B14CF">
        <w:rPr>
          <w:rFonts w:ascii="Trebuchet MS" w:hAnsi="Trebuchet MS"/>
          <w:color w:val="1F4E79" w:themeColor="accent1" w:themeShade="80"/>
          <w:sz w:val="22"/>
          <w:szCs w:val="22"/>
          <w:lang w:val="en-GB"/>
        </w:rPr>
        <w:t xml:space="preserve">Within a maximum of </w:t>
      </w:r>
      <w:r w:rsidR="00CB458A" w:rsidRPr="009B14CF">
        <w:rPr>
          <w:rFonts w:ascii="Trebuchet MS" w:hAnsi="Trebuchet MS"/>
          <w:color w:val="1F4E79" w:themeColor="accent1" w:themeShade="80"/>
          <w:sz w:val="22"/>
          <w:szCs w:val="22"/>
          <w:lang w:val="en-GB"/>
        </w:rPr>
        <w:t>6</w:t>
      </w:r>
      <w:r w:rsidRPr="009B14CF">
        <w:rPr>
          <w:rFonts w:ascii="Trebuchet MS" w:hAnsi="Trebuchet MS"/>
          <w:color w:val="1F4E79" w:themeColor="accent1" w:themeShade="80"/>
          <w:sz w:val="22"/>
          <w:szCs w:val="22"/>
          <w:lang w:val="en-GB"/>
        </w:rPr>
        <w:t xml:space="preserve"> months from the signing of the first project contract, the partners of </w:t>
      </w:r>
      <w:r w:rsidR="00FF6253" w:rsidRPr="009B14CF">
        <w:rPr>
          <w:rFonts w:ascii="Trebuchet MS" w:hAnsi="Trebuchet MS"/>
          <w:color w:val="1F4E79" w:themeColor="accent1" w:themeShade="80"/>
          <w:sz w:val="22"/>
          <w:szCs w:val="22"/>
          <w:lang w:val="en-GB"/>
        </w:rPr>
        <w:t>ITS projects</w:t>
      </w:r>
      <w:r w:rsidR="0060019D" w:rsidRPr="009B14CF">
        <w:rPr>
          <w:rFonts w:ascii="Trebuchet MS" w:hAnsi="Trebuchet MS"/>
          <w:color w:val="1F4E79" w:themeColor="accent1" w:themeShade="80"/>
          <w:sz w:val="22"/>
          <w:szCs w:val="22"/>
          <w:lang w:val="en-GB"/>
        </w:rPr>
        <w:t xml:space="preserve"> which </w:t>
      </w:r>
      <w:r w:rsidR="00FF6253" w:rsidRPr="009B14CF">
        <w:rPr>
          <w:rFonts w:ascii="Trebuchet MS" w:hAnsi="Trebuchet MS"/>
          <w:color w:val="1F4E79" w:themeColor="accent1" w:themeShade="80"/>
          <w:sz w:val="22"/>
          <w:szCs w:val="22"/>
          <w:lang w:val="en-GB"/>
        </w:rPr>
        <w:t>are financed by the Programme</w:t>
      </w:r>
      <w:r w:rsidR="0060019D" w:rsidRPr="009B14CF">
        <w:rPr>
          <w:rFonts w:ascii="Trebuchet MS" w:hAnsi="Trebuchet MS"/>
          <w:color w:val="1F4E79" w:themeColor="accent1" w:themeShade="80"/>
          <w:sz w:val="22"/>
          <w:szCs w:val="22"/>
          <w:lang w:val="en-GB"/>
        </w:rPr>
        <w:t xml:space="preserve"> (</w:t>
      </w:r>
      <w:r w:rsidR="00E11351" w:rsidRPr="009B14CF">
        <w:rPr>
          <w:rFonts w:ascii="Trebuchet MS" w:hAnsi="Trebuchet MS"/>
          <w:color w:val="1F4E79" w:themeColor="accent1" w:themeShade="80"/>
          <w:sz w:val="22"/>
          <w:szCs w:val="22"/>
          <w:lang w:val="en-GB"/>
        </w:rPr>
        <w:t>having</w:t>
      </w:r>
      <w:r w:rsidR="0060019D" w:rsidRPr="009B14CF">
        <w:rPr>
          <w:rFonts w:ascii="Trebuchet MS" w:hAnsi="Trebuchet MS"/>
          <w:color w:val="1F4E79" w:themeColor="accent1" w:themeShade="80"/>
          <w:sz w:val="22"/>
          <w:szCs w:val="22"/>
          <w:lang w:val="en-GB"/>
        </w:rPr>
        <w:t xml:space="preserve"> signed contracts</w:t>
      </w:r>
      <w:r w:rsidR="00E11351" w:rsidRPr="009B14CF">
        <w:rPr>
          <w:rFonts w:ascii="Trebuchet MS" w:hAnsi="Trebuchet MS"/>
          <w:color w:val="1F4E79" w:themeColor="accent1" w:themeShade="80"/>
          <w:sz w:val="22"/>
          <w:szCs w:val="22"/>
          <w:lang w:val="en-GB"/>
        </w:rPr>
        <w:t xml:space="preserve"> by that time</w:t>
      </w:r>
      <w:r w:rsidR="0060019D" w:rsidRPr="009B14CF">
        <w:rPr>
          <w:rFonts w:ascii="Trebuchet MS" w:hAnsi="Trebuchet MS"/>
          <w:color w:val="1F4E79" w:themeColor="accent1" w:themeShade="80"/>
          <w:sz w:val="22"/>
          <w:szCs w:val="22"/>
          <w:lang w:val="en-GB"/>
        </w:rPr>
        <w:t>)</w:t>
      </w:r>
      <w:r w:rsidR="00FF6253" w:rsidRPr="009B14CF">
        <w:rPr>
          <w:rFonts w:ascii="Trebuchet MS" w:hAnsi="Trebuchet MS"/>
          <w:color w:val="1F4E79" w:themeColor="accent1" w:themeShade="80"/>
          <w:sz w:val="22"/>
          <w:szCs w:val="22"/>
          <w:lang w:val="en-GB"/>
        </w:rPr>
        <w:t>,</w:t>
      </w:r>
      <w:r w:rsidRPr="009B14CF">
        <w:rPr>
          <w:rFonts w:ascii="Trebuchet MS" w:hAnsi="Trebuchet MS"/>
          <w:color w:val="1F4E79" w:themeColor="accent1" w:themeShade="80"/>
          <w:sz w:val="22"/>
          <w:szCs w:val="22"/>
          <w:lang w:val="en-GB"/>
        </w:rPr>
        <w:t xml:space="preserve"> </w:t>
      </w:r>
      <w:r w:rsidR="006B48BF">
        <w:rPr>
          <w:rFonts w:ascii="Trebuchet MS" w:hAnsi="Trebuchet MS"/>
          <w:color w:val="1F4E79" w:themeColor="accent1" w:themeShade="80"/>
          <w:sz w:val="22"/>
          <w:szCs w:val="22"/>
          <w:lang w:val="en-GB"/>
        </w:rPr>
        <w:t xml:space="preserve">may </w:t>
      </w:r>
      <w:r w:rsidRPr="009B14CF">
        <w:rPr>
          <w:rFonts w:ascii="Trebuchet MS" w:hAnsi="Trebuchet MS"/>
          <w:color w:val="1F4E79" w:themeColor="accent1" w:themeShade="80"/>
          <w:sz w:val="22"/>
          <w:szCs w:val="22"/>
          <w:lang w:val="en-GB"/>
        </w:rPr>
        <w:t xml:space="preserve">develop and issue a Joint </w:t>
      </w:r>
      <w:r w:rsidR="00FF6253" w:rsidRPr="009B14CF">
        <w:rPr>
          <w:rFonts w:ascii="Trebuchet MS" w:hAnsi="Trebuchet MS"/>
          <w:color w:val="1F4E79" w:themeColor="accent1" w:themeShade="80"/>
          <w:sz w:val="22"/>
          <w:szCs w:val="22"/>
          <w:lang w:val="en-GB"/>
        </w:rPr>
        <w:t>Promotion</w:t>
      </w:r>
      <w:r w:rsidRPr="009B14CF">
        <w:rPr>
          <w:rFonts w:ascii="Trebuchet MS" w:hAnsi="Trebuchet MS"/>
          <w:color w:val="1F4E79" w:themeColor="accent1" w:themeShade="80"/>
          <w:sz w:val="22"/>
          <w:szCs w:val="22"/>
          <w:lang w:val="en-GB"/>
        </w:rPr>
        <w:t xml:space="preserve"> Strategy, defining the main communication objectives and joint activities.</w:t>
      </w:r>
      <w:r w:rsidR="00FF6253" w:rsidRPr="009B14CF">
        <w:rPr>
          <w:rFonts w:ascii="Trebuchet MS" w:hAnsi="Trebuchet MS"/>
          <w:color w:val="1F4E79" w:themeColor="accent1" w:themeShade="80"/>
          <w:sz w:val="22"/>
          <w:szCs w:val="22"/>
          <w:lang w:val="en-GB"/>
        </w:rPr>
        <w:t xml:space="preserve"> </w:t>
      </w:r>
      <w:r w:rsidR="0060019D" w:rsidRPr="009B14CF">
        <w:rPr>
          <w:rFonts w:ascii="Trebuchet MS" w:hAnsi="Trebuchet MS"/>
          <w:color w:val="1F4E79" w:themeColor="accent1" w:themeShade="80"/>
          <w:sz w:val="22"/>
          <w:szCs w:val="22"/>
          <w:lang w:val="en-GB"/>
        </w:rPr>
        <w:t xml:space="preserve">The Programme recommends that, during the development of the full application, partners of all projects invited to the second step already discuss among them and plan </w:t>
      </w:r>
      <w:proofErr w:type="gramStart"/>
      <w:r w:rsidR="0060019D" w:rsidRPr="009B14CF">
        <w:rPr>
          <w:rFonts w:ascii="Trebuchet MS" w:hAnsi="Trebuchet MS"/>
          <w:color w:val="1F4E79" w:themeColor="accent1" w:themeShade="80"/>
          <w:sz w:val="22"/>
          <w:szCs w:val="22"/>
          <w:lang w:val="en-GB"/>
        </w:rPr>
        <w:t xml:space="preserve">to further </w:t>
      </w:r>
      <w:r w:rsidR="0060019D" w:rsidRPr="009B14CF">
        <w:rPr>
          <w:rFonts w:ascii="Trebuchet MS" w:hAnsi="Trebuchet MS"/>
          <w:color w:val="1F4E79" w:themeColor="accent1" w:themeShade="80"/>
          <w:sz w:val="22"/>
          <w:szCs w:val="22"/>
          <w:lang w:val="en-GB"/>
        </w:rPr>
        <w:lastRenderedPageBreak/>
        <w:t>implement</w:t>
      </w:r>
      <w:proofErr w:type="gramEnd"/>
      <w:r w:rsidR="0060019D" w:rsidRPr="009B14CF">
        <w:rPr>
          <w:rFonts w:ascii="Trebuchet MS" w:hAnsi="Trebuchet MS"/>
          <w:color w:val="1F4E79" w:themeColor="accent1" w:themeShade="80"/>
          <w:sz w:val="22"/>
          <w:szCs w:val="22"/>
          <w:lang w:val="en-GB"/>
        </w:rPr>
        <w:t xml:space="preserve"> </w:t>
      </w:r>
      <w:r w:rsidR="00E11351" w:rsidRPr="009B14CF">
        <w:rPr>
          <w:rFonts w:ascii="Trebuchet MS" w:hAnsi="Trebuchet MS"/>
          <w:color w:val="1F4E79" w:themeColor="accent1" w:themeShade="80"/>
          <w:sz w:val="22"/>
          <w:szCs w:val="22"/>
          <w:lang w:val="en-GB"/>
        </w:rPr>
        <w:t>joint promotion</w:t>
      </w:r>
      <w:r w:rsidR="0060019D" w:rsidRPr="009B14CF">
        <w:rPr>
          <w:rFonts w:ascii="Trebuchet MS" w:hAnsi="Trebuchet MS"/>
          <w:color w:val="1F4E79" w:themeColor="accent1" w:themeShade="80"/>
          <w:sz w:val="22"/>
          <w:szCs w:val="22"/>
          <w:lang w:val="en-GB"/>
        </w:rPr>
        <w:t xml:space="preserve"> activities, ensuring that associated costs are appropriately reflected in each project’s budget. In order to do so, they may consult with the Programme </w:t>
      </w:r>
      <w:r w:rsidR="00D61A8C">
        <w:rPr>
          <w:rFonts w:ascii="Trebuchet MS" w:hAnsi="Trebuchet MS"/>
          <w:color w:val="1F4E79" w:themeColor="accent1" w:themeShade="80"/>
          <w:sz w:val="22"/>
          <w:szCs w:val="22"/>
          <w:lang w:val="en-GB"/>
        </w:rPr>
        <w:t>structures</w:t>
      </w:r>
      <w:r w:rsidR="0060019D" w:rsidRPr="009B14CF">
        <w:rPr>
          <w:rFonts w:ascii="Trebuchet MS" w:hAnsi="Trebuchet MS"/>
          <w:color w:val="1F4E79" w:themeColor="accent1" w:themeShade="80"/>
          <w:sz w:val="22"/>
          <w:szCs w:val="22"/>
          <w:lang w:val="en-GB"/>
        </w:rPr>
        <w:t>.</w:t>
      </w:r>
      <w:r w:rsidR="0060019D" w:rsidRPr="00FF6253">
        <w:t xml:space="preserve"> </w:t>
      </w:r>
    </w:p>
    <w:p w14:paraId="523B5E25" w14:textId="77777777" w:rsidR="0060019D" w:rsidRPr="009B14CF" w:rsidRDefault="0060019D" w:rsidP="009B14CF">
      <w:pPr>
        <w:tabs>
          <w:tab w:val="left" w:pos="0"/>
        </w:tabs>
        <w:spacing w:after="0"/>
        <w:jc w:val="both"/>
      </w:pPr>
    </w:p>
    <w:p w14:paraId="0AB11C7E" w14:textId="3BEB2DA8" w:rsidR="007107DE" w:rsidRDefault="00E11351" w:rsidP="00BD5C7F">
      <w:pPr>
        <w:tabs>
          <w:tab w:val="left" w:pos="0"/>
        </w:tabs>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For</w:t>
      </w:r>
      <w:r w:rsidR="00FF6253">
        <w:rPr>
          <w:rFonts w:ascii="Trebuchet MS" w:hAnsi="Trebuchet MS"/>
          <w:color w:val="1F4E79" w:themeColor="accent1" w:themeShade="80"/>
          <w:sz w:val="22"/>
          <w:szCs w:val="22"/>
          <w:lang w:val="en-GB"/>
        </w:rPr>
        <w:t xml:space="preserve"> jointly promot</w:t>
      </w:r>
      <w:r>
        <w:rPr>
          <w:rFonts w:ascii="Trebuchet MS" w:hAnsi="Trebuchet MS"/>
          <w:color w:val="1F4E79" w:themeColor="accent1" w:themeShade="80"/>
          <w:sz w:val="22"/>
          <w:szCs w:val="22"/>
          <w:lang w:val="en-GB"/>
        </w:rPr>
        <w:t>ing</w:t>
      </w:r>
      <w:r w:rsidR="00FF6253">
        <w:rPr>
          <w:rFonts w:ascii="Trebuchet MS" w:hAnsi="Trebuchet MS"/>
          <w:color w:val="1F4E79" w:themeColor="accent1" w:themeShade="80"/>
          <w:sz w:val="22"/>
          <w:szCs w:val="22"/>
          <w:lang w:val="en-GB"/>
        </w:rPr>
        <w:t xml:space="preserve"> the </w:t>
      </w:r>
      <w:r w:rsidR="002F37E2">
        <w:rPr>
          <w:rFonts w:ascii="Trebuchet MS" w:hAnsi="Trebuchet MS"/>
          <w:color w:val="1F4E79" w:themeColor="accent1" w:themeShade="80"/>
          <w:sz w:val="22"/>
          <w:szCs w:val="22"/>
          <w:lang w:val="en-GB"/>
        </w:rPr>
        <w:t>results</w:t>
      </w:r>
      <w:r w:rsidR="005C2829">
        <w:rPr>
          <w:rFonts w:ascii="Trebuchet MS" w:hAnsi="Trebuchet MS"/>
          <w:color w:val="1F4E79" w:themeColor="accent1" w:themeShade="80"/>
          <w:sz w:val="22"/>
          <w:szCs w:val="22"/>
          <w:lang w:val="en-GB"/>
        </w:rPr>
        <w:t xml:space="preserve">, </w:t>
      </w:r>
      <w:r w:rsidR="002E2472">
        <w:rPr>
          <w:rFonts w:ascii="Trebuchet MS" w:hAnsi="Trebuchet MS"/>
          <w:color w:val="1F4E79" w:themeColor="accent1" w:themeShade="80"/>
          <w:sz w:val="22"/>
          <w:szCs w:val="22"/>
          <w:lang w:val="en-GB"/>
        </w:rPr>
        <w:t>e</w:t>
      </w:r>
      <w:r w:rsidR="001962A5">
        <w:rPr>
          <w:rFonts w:ascii="Trebuchet MS" w:hAnsi="Trebuchet MS"/>
          <w:color w:val="1F4E79" w:themeColor="accent1" w:themeShade="80"/>
          <w:sz w:val="22"/>
          <w:szCs w:val="22"/>
          <w:lang w:val="en-GB"/>
        </w:rPr>
        <w:t xml:space="preserve">ach </w:t>
      </w:r>
      <w:r w:rsidR="00FF6253">
        <w:rPr>
          <w:rFonts w:ascii="Trebuchet MS" w:hAnsi="Trebuchet MS"/>
          <w:color w:val="1F4E79" w:themeColor="accent1" w:themeShade="80"/>
          <w:sz w:val="22"/>
          <w:szCs w:val="22"/>
          <w:lang w:val="en-GB"/>
        </w:rPr>
        <w:t>application</w:t>
      </w:r>
      <w:r w:rsidR="001962A5">
        <w:rPr>
          <w:rFonts w:ascii="Trebuchet MS" w:hAnsi="Trebuchet MS"/>
          <w:color w:val="1F4E79" w:themeColor="accent1" w:themeShade="80"/>
          <w:sz w:val="22"/>
          <w:szCs w:val="22"/>
          <w:lang w:val="en-GB"/>
        </w:rPr>
        <w:t xml:space="preserve"> shall </w:t>
      </w:r>
      <w:r w:rsidR="00E749AA">
        <w:rPr>
          <w:rFonts w:ascii="Trebuchet MS" w:hAnsi="Trebuchet MS"/>
          <w:color w:val="1F4E79" w:themeColor="accent1" w:themeShade="80"/>
          <w:sz w:val="22"/>
          <w:szCs w:val="22"/>
          <w:lang w:val="en-GB"/>
        </w:rPr>
        <w:t xml:space="preserve">include in its budget at least one </w:t>
      </w:r>
      <w:r w:rsidR="002E2472">
        <w:rPr>
          <w:rFonts w:ascii="Trebuchet MS" w:hAnsi="Trebuchet MS"/>
          <w:color w:val="1F4E79" w:themeColor="accent1" w:themeShade="80"/>
          <w:sz w:val="22"/>
          <w:szCs w:val="22"/>
          <w:lang w:val="en-GB"/>
        </w:rPr>
        <w:t xml:space="preserve">promotion </w:t>
      </w:r>
      <w:r w:rsidR="005C2829">
        <w:rPr>
          <w:rFonts w:ascii="Trebuchet MS" w:hAnsi="Trebuchet MS"/>
          <w:color w:val="1F4E79" w:themeColor="accent1" w:themeShade="80"/>
          <w:sz w:val="22"/>
          <w:szCs w:val="22"/>
          <w:lang w:val="en-GB"/>
        </w:rPr>
        <w:t>activity</w:t>
      </w:r>
      <w:r w:rsidR="007107DE">
        <w:rPr>
          <w:rFonts w:ascii="Trebuchet MS" w:hAnsi="Trebuchet MS"/>
          <w:color w:val="1F4E79" w:themeColor="accent1" w:themeShade="80"/>
          <w:sz w:val="22"/>
          <w:szCs w:val="22"/>
          <w:lang w:val="en-GB"/>
        </w:rPr>
        <w:t>, in one of the following formats:</w:t>
      </w:r>
    </w:p>
    <w:p w14:paraId="44277E55" w14:textId="484348F1" w:rsidR="007107DE" w:rsidRDefault="00E11351" w:rsidP="009B14CF">
      <w:pPr>
        <w:pStyle w:val="ListParagraph"/>
        <w:numPr>
          <w:ilvl w:val="0"/>
          <w:numId w:val="96"/>
        </w:numPr>
        <w:tabs>
          <w:tab w:val="left" w:pos="1232"/>
        </w:tabs>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a</w:t>
      </w:r>
      <w:r w:rsidR="005C2829">
        <w:rPr>
          <w:rFonts w:ascii="Trebuchet MS" w:hAnsi="Trebuchet MS"/>
          <w:color w:val="1F4E79" w:themeColor="accent1" w:themeShade="80"/>
          <w:sz w:val="22"/>
          <w:szCs w:val="22"/>
          <w:lang w:val="en-GB"/>
        </w:rPr>
        <w:t xml:space="preserve"> </w:t>
      </w:r>
      <w:r w:rsidR="007107DE">
        <w:rPr>
          <w:rFonts w:ascii="Trebuchet MS" w:hAnsi="Trebuchet MS"/>
          <w:color w:val="1F4E79" w:themeColor="accent1" w:themeShade="80"/>
          <w:sz w:val="22"/>
          <w:szCs w:val="22"/>
          <w:lang w:val="en-GB"/>
        </w:rPr>
        <w:t xml:space="preserve">promotion event </w:t>
      </w:r>
      <w:r w:rsidR="00E749AA" w:rsidRPr="009B14CF">
        <w:rPr>
          <w:rFonts w:ascii="Trebuchet MS" w:hAnsi="Trebuchet MS"/>
          <w:color w:val="1F4E79" w:themeColor="accent1" w:themeShade="80"/>
          <w:sz w:val="22"/>
          <w:szCs w:val="22"/>
          <w:lang w:val="en-GB"/>
        </w:rPr>
        <w:t xml:space="preserve">with </w:t>
      </w:r>
      <w:r w:rsidR="005C2829">
        <w:rPr>
          <w:rFonts w:ascii="Trebuchet MS" w:hAnsi="Trebuchet MS"/>
          <w:color w:val="1F4E79" w:themeColor="accent1" w:themeShade="80"/>
          <w:sz w:val="22"/>
          <w:szCs w:val="22"/>
          <w:lang w:val="en-GB"/>
        </w:rPr>
        <w:t xml:space="preserve">the public and with </w:t>
      </w:r>
      <w:r w:rsidR="00E749AA" w:rsidRPr="009B14CF">
        <w:rPr>
          <w:rFonts w:ascii="Trebuchet MS" w:hAnsi="Trebuchet MS"/>
          <w:color w:val="1F4E79" w:themeColor="accent1" w:themeShade="80"/>
          <w:sz w:val="22"/>
          <w:szCs w:val="22"/>
          <w:lang w:val="en-GB"/>
        </w:rPr>
        <w:t xml:space="preserve">the participation of the </w:t>
      </w:r>
      <w:r w:rsidR="00445BFF" w:rsidRPr="009B14CF">
        <w:rPr>
          <w:rFonts w:ascii="Trebuchet MS" w:hAnsi="Trebuchet MS"/>
          <w:color w:val="1F4E79" w:themeColor="accent1" w:themeShade="80"/>
          <w:sz w:val="22"/>
          <w:szCs w:val="22"/>
          <w:lang w:val="en-GB"/>
        </w:rPr>
        <w:t>Strategy Board</w:t>
      </w:r>
      <w:r w:rsidR="00E749AA" w:rsidRPr="009B14CF">
        <w:rPr>
          <w:rFonts w:ascii="Trebuchet MS" w:hAnsi="Trebuchet MS"/>
          <w:color w:val="1F4E79" w:themeColor="accent1" w:themeShade="80"/>
          <w:sz w:val="22"/>
          <w:szCs w:val="22"/>
          <w:lang w:val="en-GB"/>
        </w:rPr>
        <w:t xml:space="preserve"> members</w:t>
      </w:r>
      <w:r w:rsidR="005C2829">
        <w:rPr>
          <w:rFonts w:ascii="Trebuchet MS" w:hAnsi="Trebuchet MS"/>
          <w:color w:val="1F4E79" w:themeColor="accent1" w:themeShade="80"/>
          <w:sz w:val="22"/>
          <w:szCs w:val="22"/>
          <w:lang w:val="en-GB"/>
        </w:rPr>
        <w:t xml:space="preserve"> </w:t>
      </w:r>
    </w:p>
    <w:p w14:paraId="0C09529E" w14:textId="6308902B" w:rsidR="005C2829" w:rsidRDefault="005C2829" w:rsidP="009B14CF">
      <w:pPr>
        <w:pStyle w:val="ListParagraph"/>
        <w:numPr>
          <w:ilvl w:val="0"/>
          <w:numId w:val="96"/>
        </w:numPr>
        <w:tabs>
          <w:tab w:val="left" w:pos="1232"/>
        </w:tabs>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a </w:t>
      </w:r>
      <w:r w:rsidR="007107DE" w:rsidRPr="007107DE">
        <w:rPr>
          <w:rFonts w:ascii="Trebuchet MS" w:hAnsi="Trebuchet MS"/>
          <w:color w:val="1F4E79" w:themeColor="accent1" w:themeShade="80"/>
          <w:sz w:val="22"/>
          <w:szCs w:val="22"/>
          <w:lang w:val="en-GB"/>
        </w:rPr>
        <w:t xml:space="preserve">promotion event with the participation of </w:t>
      </w:r>
      <w:r>
        <w:rPr>
          <w:rFonts w:ascii="Trebuchet MS" w:hAnsi="Trebuchet MS"/>
          <w:color w:val="1F4E79" w:themeColor="accent1" w:themeShade="80"/>
          <w:sz w:val="22"/>
          <w:szCs w:val="22"/>
          <w:lang w:val="en-GB"/>
        </w:rPr>
        <w:t xml:space="preserve">representatives from </w:t>
      </w:r>
      <w:r w:rsidR="007107DE">
        <w:rPr>
          <w:rFonts w:ascii="Trebuchet MS" w:hAnsi="Trebuchet MS"/>
          <w:color w:val="1F4E79" w:themeColor="accent1" w:themeShade="80"/>
          <w:sz w:val="22"/>
          <w:szCs w:val="22"/>
          <w:lang w:val="en-GB"/>
        </w:rPr>
        <w:t>other ITS projects</w:t>
      </w:r>
      <w:r w:rsidR="00F156DC">
        <w:rPr>
          <w:rFonts w:ascii="Trebuchet MS" w:hAnsi="Trebuchet MS"/>
          <w:color w:val="1F4E79" w:themeColor="accent1" w:themeShade="80"/>
          <w:sz w:val="22"/>
          <w:szCs w:val="22"/>
          <w:lang w:val="en-GB"/>
        </w:rPr>
        <w:t xml:space="preserve">, of </w:t>
      </w:r>
      <w:r>
        <w:rPr>
          <w:rFonts w:ascii="Trebuchet MS" w:hAnsi="Trebuchet MS"/>
          <w:color w:val="1F4E79" w:themeColor="accent1" w:themeShade="80"/>
          <w:sz w:val="22"/>
          <w:szCs w:val="22"/>
          <w:lang w:val="en-GB"/>
        </w:rPr>
        <w:t>national a</w:t>
      </w:r>
      <w:r w:rsidR="00EC392B">
        <w:rPr>
          <w:rFonts w:ascii="Trebuchet MS" w:hAnsi="Trebuchet MS"/>
          <w:color w:val="1F4E79" w:themeColor="accent1" w:themeShade="80"/>
          <w:sz w:val="22"/>
          <w:szCs w:val="22"/>
          <w:lang w:val="en-GB"/>
        </w:rPr>
        <w:t xml:space="preserve">nd regional authorities and NGOs from the </w:t>
      </w:r>
      <w:r w:rsidR="00E11351">
        <w:rPr>
          <w:rFonts w:ascii="Trebuchet MS" w:hAnsi="Trebuchet MS"/>
          <w:color w:val="1F4E79" w:themeColor="accent1" w:themeShade="80"/>
          <w:sz w:val="22"/>
          <w:szCs w:val="22"/>
          <w:lang w:val="en-GB"/>
        </w:rPr>
        <w:t xml:space="preserve">ITS </w:t>
      </w:r>
      <w:r w:rsidR="00EC392B">
        <w:rPr>
          <w:rFonts w:ascii="Trebuchet MS" w:hAnsi="Trebuchet MS"/>
          <w:color w:val="1F4E79" w:themeColor="accent1" w:themeShade="80"/>
          <w:sz w:val="22"/>
          <w:szCs w:val="22"/>
          <w:lang w:val="en-GB"/>
        </w:rPr>
        <w:t xml:space="preserve">region, </w:t>
      </w:r>
      <w:r>
        <w:rPr>
          <w:rFonts w:ascii="Trebuchet MS" w:hAnsi="Trebuchet MS"/>
          <w:color w:val="1F4E79" w:themeColor="accent1" w:themeShade="80"/>
          <w:sz w:val="22"/>
          <w:szCs w:val="22"/>
          <w:lang w:val="en-GB"/>
        </w:rPr>
        <w:t>as well as with representatives of the Strategy Board, or</w:t>
      </w:r>
    </w:p>
    <w:p w14:paraId="26463FE4" w14:textId="2D47B65F" w:rsidR="000A17C8" w:rsidRDefault="000A17C8" w:rsidP="009B14CF">
      <w:pPr>
        <w:pStyle w:val="ListParagraph"/>
        <w:numPr>
          <w:ilvl w:val="0"/>
          <w:numId w:val="96"/>
        </w:numPr>
        <w:tabs>
          <w:tab w:val="left" w:pos="1232"/>
        </w:tabs>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a mix of the two</w:t>
      </w:r>
      <w:r w:rsidR="00E11351">
        <w:rPr>
          <w:rFonts w:ascii="Trebuchet MS" w:hAnsi="Trebuchet MS"/>
          <w:color w:val="1F4E79" w:themeColor="accent1" w:themeShade="80"/>
          <w:sz w:val="22"/>
          <w:szCs w:val="22"/>
          <w:lang w:val="en-GB"/>
        </w:rPr>
        <w:t xml:space="preserve"> previous</w:t>
      </w:r>
      <w:r>
        <w:rPr>
          <w:rFonts w:ascii="Trebuchet MS" w:hAnsi="Trebuchet MS"/>
          <w:color w:val="1F4E79" w:themeColor="accent1" w:themeShade="80"/>
          <w:sz w:val="22"/>
          <w:szCs w:val="22"/>
          <w:lang w:val="en-GB"/>
        </w:rPr>
        <w:t xml:space="preserve"> formats of promotion events, or</w:t>
      </w:r>
    </w:p>
    <w:p w14:paraId="2A73CB01" w14:textId="58522742" w:rsidR="007107DE" w:rsidRDefault="005C2829" w:rsidP="009B14CF">
      <w:pPr>
        <w:pStyle w:val="ListParagraph"/>
        <w:numPr>
          <w:ilvl w:val="0"/>
          <w:numId w:val="96"/>
        </w:numPr>
        <w:tabs>
          <w:tab w:val="left" w:pos="1232"/>
        </w:tabs>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a promotion campaign </w:t>
      </w:r>
      <w:r w:rsidR="00931113">
        <w:rPr>
          <w:rFonts w:ascii="Trebuchet MS" w:hAnsi="Trebuchet MS"/>
          <w:color w:val="1F4E79" w:themeColor="accent1" w:themeShade="80"/>
          <w:sz w:val="22"/>
          <w:szCs w:val="22"/>
          <w:lang w:val="en-GB"/>
        </w:rPr>
        <w:t>to support</w:t>
      </w:r>
      <w:r w:rsidR="00EC392B" w:rsidRPr="00EC392B">
        <w:rPr>
          <w:rFonts w:ascii="Trebuchet MS" w:hAnsi="Trebuchet MS"/>
          <w:color w:val="1F4E79" w:themeColor="accent1" w:themeShade="80"/>
          <w:sz w:val="22"/>
          <w:szCs w:val="22"/>
          <w:lang w:val="en-GB"/>
        </w:rPr>
        <w:t xml:space="preserve"> integrated tourism and green and non-motorized transport (for the </w:t>
      </w:r>
      <w:proofErr w:type="spellStart"/>
      <w:r w:rsidR="00EC392B" w:rsidRPr="00EC392B">
        <w:rPr>
          <w:rFonts w:ascii="Trebuchet MS" w:hAnsi="Trebuchet MS"/>
          <w:color w:val="1F4E79" w:themeColor="accent1" w:themeShade="80"/>
          <w:sz w:val="22"/>
          <w:szCs w:val="22"/>
          <w:lang w:val="en-GB"/>
        </w:rPr>
        <w:t>EuroVelo</w:t>
      </w:r>
      <w:proofErr w:type="spellEnd"/>
      <w:r w:rsidR="00EC392B" w:rsidRPr="00EC392B">
        <w:rPr>
          <w:rFonts w:ascii="Trebuchet MS" w:hAnsi="Trebuchet MS"/>
          <w:color w:val="1F4E79" w:themeColor="accent1" w:themeShade="80"/>
          <w:sz w:val="22"/>
          <w:szCs w:val="22"/>
          <w:lang w:val="en-GB"/>
        </w:rPr>
        <w:t xml:space="preserve"> 6 route and connected routes)</w:t>
      </w:r>
      <w:r w:rsidR="00EC392B">
        <w:rPr>
          <w:rFonts w:ascii="Trebuchet MS" w:hAnsi="Trebuchet MS"/>
          <w:color w:val="1F4E79" w:themeColor="accent1" w:themeShade="80"/>
          <w:sz w:val="22"/>
          <w:szCs w:val="22"/>
          <w:lang w:val="en-GB"/>
        </w:rPr>
        <w:t>, preferably</w:t>
      </w:r>
      <w:r>
        <w:rPr>
          <w:rFonts w:ascii="Trebuchet MS" w:hAnsi="Trebuchet MS"/>
          <w:color w:val="1F4E79" w:themeColor="accent1" w:themeShade="80"/>
          <w:sz w:val="22"/>
          <w:szCs w:val="22"/>
          <w:lang w:val="en-GB"/>
        </w:rPr>
        <w:t xml:space="preserve"> on-line, jointly planned and delivered by at least 3 </w:t>
      </w:r>
      <w:r w:rsidR="00F156DC">
        <w:rPr>
          <w:rFonts w:ascii="Trebuchet MS" w:hAnsi="Trebuchet MS"/>
          <w:color w:val="1F4E79" w:themeColor="accent1" w:themeShade="80"/>
          <w:sz w:val="22"/>
          <w:szCs w:val="22"/>
          <w:lang w:val="en-GB"/>
        </w:rPr>
        <w:t>of the financed</w:t>
      </w:r>
      <w:r w:rsidRPr="005C2829">
        <w:rPr>
          <w:rFonts w:ascii="Trebuchet MS" w:hAnsi="Trebuchet MS"/>
          <w:color w:val="1F4E79" w:themeColor="accent1" w:themeShade="80"/>
          <w:sz w:val="22"/>
          <w:szCs w:val="22"/>
          <w:lang w:val="en-GB"/>
        </w:rPr>
        <w:t xml:space="preserve"> ITS projects</w:t>
      </w:r>
      <w:r>
        <w:rPr>
          <w:rFonts w:ascii="Trebuchet MS" w:hAnsi="Trebuchet MS"/>
          <w:color w:val="1F4E79" w:themeColor="accent1" w:themeShade="80"/>
          <w:sz w:val="22"/>
          <w:szCs w:val="22"/>
          <w:lang w:val="en-GB"/>
        </w:rPr>
        <w:t>, covering the whole ITS area or, at least, a significant part of it, from both Romania and Bulgaria.</w:t>
      </w:r>
    </w:p>
    <w:p w14:paraId="21EAA87D" w14:textId="695A7E59" w:rsidR="004D5933" w:rsidRDefault="00211943" w:rsidP="009B14CF">
      <w:p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ITS projects</w:t>
      </w:r>
      <w:r w:rsidR="007107DE" w:rsidRPr="009B14CF">
        <w:rPr>
          <w:rFonts w:ascii="Trebuchet MS" w:hAnsi="Trebuchet MS"/>
          <w:color w:val="1F4E79" w:themeColor="accent1" w:themeShade="80"/>
          <w:sz w:val="22"/>
          <w:szCs w:val="22"/>
          <w:lang w:val="en-GB"/>
        </w:rPr>
        <w:t xml:space="preserve"> </w:t>
      </w:r>
      <w:r w:rsidR="009536DC">
        <w:rPr>
          <w:rFonts w:ascii="Trebuchet MS" w:hAnsi="Trebuchet MS"/>
          <w:color w:val="1F4E79" w:themeColor="accent1" w:themeShade="80"/>
          <w:sz w:val="22"/>
          <w:szCs w:val="22"/>
          <w:lang w:val="en-GB"/>
        </w:rPr>
        <w:t>may</w:t>
      </w:r>
      <w:r w:rsidR="009536DC" w:rsidRPr="009B14CF">
        <w:rPr>
          <w:rFonts w:ascii="Trebuchet MS" w:hAnsi="Trebuchet MS"/>
          <w:color w:val="1F4E79" w:themeColor="accent1" w:themeShade="80"/>
          <w:sz w:val="22"/>
          <w:szCs w:val="22"/>
          <w:lang w:val="en-GB"/>
        </w:rPr>
        <w:t xml:space="preserve"> </w:t>
      </w:r>
      <w:r w:rsidR="007107DE" w:rsidRPr="009B14CF">
        <w:rPr>
          <w:rFonts w:ascii="Trebuchet MS" w:hAnsi="Trebuchet MS"/>
          <w:color w:val="1F4E79" w:themeColor="accent1" w:themeShade="80"/>
          <w:sz w:val="22"/>
          <w:szCs w:val="22"/>
          <w:lang w:val="en-GB"/>
        </w:rPr>
        <w:t>cover all related costs</w:t>
      </w:r>
      <w:r w:rsidR="003B5E0D">
        <w:rPr>
          <w:rFonts w:ascii="Trebuchet MS" w:hAnsi="Trebuchet MS"/>
          <w:color w:val="1F4E79" w:themeColor="accent1" w:themeShade="80"/>
          <w:sz w:val="22"/>
          <w:szCs w:val="22"/>
          <w:lang w:val="en-GB"/>
        </w:rPr>
        <w:t>,</w:t>
      </w:r>
      <w:r w:rsidR="0060019D">
        <w:rPr>
          <w:rFonts w:ascii="Trebuchet MS" w:hAnsi="Trebuchet MS"/>
          <w:color w:val="1F4E79" w:themeColor="accent1" w:themeShade="80"/>
          <w:sz w:val="22"/>
          <w:szCs w:val="22"/>
          <w:lang w:val="en-GB"/>
        </w:rPr>
        <w:t xml:space="preserve"> including</w:t>
      </w:r>
      <w:r w:rsidR="007107DE" w:rsidRPr="009B14CF">
        <w:rPr>
          <w:rFonts w:ascii="Trebuchet MS" w:hAnsi="Trebuchet MS"/>
          <w:color w:val="1F4E79" w:themeColor="accent1" w:themeShade="80"/>
          <w:sz w:val="22"/>
          <w:szCs w:val="22"/>
          <w:lang w:val="en-GB"/>
        </w:rPr>
        <w:t xml:space="preserve"> </w:t>
      </w:r>
      <w:r w:rsidR="00110573">
        <w:rPr>
          <w:rFonts w:ascii="Trebuchet MS" w:hAnsi="Trebuchet MS"/>
          <w:color w:val="1F4E79" w:themeColor="accent1" w:themeShade="80"/>
          <w:sz w:val="22"/>
          <w:szCs w:val="22"/>
          <w:lang w:val="en-GB"/>
        </w:rPr>
        <w:t xml:space="preserve">costs for the participation of SB </w:t>
      </w:r>
      <w:r w:rsidR="00110573" w:rsidRPr="003A5566">
        <w:rPr>
          <w:rFonts w:ascii="Trebuchet MS" w:hAnsi="Trebuchet MS"/>
          <w:color w:val="1F4E79" w:themeColor="accent1" w:themeShade="80"/>
          <w:sz w:val="22"/>
          <w:szCs w:val="22"/>
          <w:lang w:val="en-GB"/>
        </w:rPr>
        <w:t>members</w:t>
      </w:r>
      <w:r w:rsidR="00110573">
        <w:rPr>
          <w:rFonts w:ascii="Trebuchet MS" w:hAnsi="Trebuchet MS"/>
          <w:color w:val="1F4E79" w:themeColor="accent1" w:themeShade="80"/>
          <w:sz w:val="22"/>
          <w:szCs w:val="22"/>
          <w:lang w:val="en-GB"/>
        </w:rPr>
        <w:t>, if the case (</w:t>
      </w:r>
      <w:r w:rsidR="007107DE" w:rsidRPr="009B14CF">
        <w:rPr>
          <w:rFonts w:ascii="Trebuchet MS" w:hAnsi="Trebuchet MS"/>
          <w:color w:val="1F4E79" w:themeColor="accent1" w:themeShade="80"/>
          <w:sz w:val="22"/>
          <w:szCs w:val="22"/>
          <w:lang w:val="en-GB"/>
        </w:rPr>
        <w:t>accommodation, daily allowances and travel costs</w:t>
      </w:r>
      <w:r w:rsidR="00110573">
        <w:rPr>
          <w:rFonts w:ascii="Trebuchet MS" w:hAnsi="Trebuchet MS"/>
          <w:color w:val="1F4E79" w:themeColor="accent1" w:themeShade="80"/>
          <w:sz w:val="22"/>
          <w:szCs w:val="22"/>
          <w:lang w:val="en-GB"/>
        </w:rPr>
        <w:t>)</w:t>
      </w:r>
      <w:r w:rsidR="00C43A5B">
        <w:rPr>
          <w:rFonts w:ascii="Trebuchet MS" w:hAnsi="Trebuchet MS"/>
          <w:color w:val="1F4E79" w:themeColor="accent1" w:themeShade="80"/>
          <w:sz w:val="22"/>
          <w:szCs w:val="22"/>
          <w:lang w:val="en-GB"/>
        </w:rPr>
        <w:t>,</w:t>
      </w:r>
      <w:r w:rsidR="009536DC">
        <w:rPr>
          <w:rFonts w:ascii="Trebuchet MS" w:hAnsi="Trebuchet MS"/>
          <w:color w:val="1F4E79" w:themeColor="accent1" w:themeShade="80"/>
          <w:sz w:val="22"/>
          <w:szCs w:val="22"/>
          <w:lang w:val="en-GB"/>
        </w:rPr>
        <w:t xml:space="preserve"> </w:t>
      </w:r>
      <w:r w:rsidR="006A14AF">
        <w:rPr>
          <w:rFonts w:ascii="Trebuchet MS" w:hAnsi="Trebuchet MS"/>
          <w:color w:val="1F4E79" w:themeColor="accent1" w:themeShade="80"/>
          <w:sz w:val="22"/>
          <w:szCs w:val="22"/>
          <w:lang w:val="en-GB"/>
        </w:rPr>
        <w:t>where</w:t>
      </w:r>
      <w:r w:rsidR="009536DC">
        <w:rPr>
          <w:rFonts w:ascii="Trebuchet MS" w:hAnsi="Trebuchet MS"/>
          <w:color w:val="1F4E79" w:themeColor="accent1" w:themeShade="80"/>
          <w:sz w:val="22"/>
          <w:szCs w:val="22"/>
          <w:lang w:val="en-GB"/>
        </w:rPr>
        <w:t xml:space="preserve"> justified and necessary for the proper im</w:t>
      </w:r>
      <w:r w:rsidR="00C43A5B">
        <w:rPr>
          <w:rFonts w:ascii="Trebuchet MS" w:hAnsi="Trebuchet MS"/>
          <w:color w:val="1F4E79" w:themeColor="accent1" w:themeShade="80"/>
          <w:sz w:val="22"/>
          <w:szCs w:val="22"/>
          <w:lang w:val="en-GB"/>
        </w:rPr>
        <w:t>plementation of the ITS project</w:t>
      </w:r>
      <w:r w:rsidR="00DD0917">
        <w:rPr>
          <w:rFonts w:ascii="Trebuchet MS" w:hAnsi="Trebuchet MS"/>
          <w:color w:val="1F4E79" w:themeColor="accent1" w:themeShade="80"/>
          <w:sz w:val="22"/>
          <w:szCs w:val="22"/>
          <w:lang w:val="en-GB"/>
        </w:rPr>
        <w:t>,</w:t>
      </w:r>
      <w:r w:rsidR="009536DC">
        <w:rPr>
          <w:rFonts w:ascii="Trebuchet MS" w:hAnsi="Trebuchet MS"/>
          <w:color w:val="1F4E79" w:themeColor="accent1" w:themeShade="80"/>
          <w:sz w:val="22"/>
          <w:szCs w:val="22"/>
          <w:lang w:val="en-GB"/>
        </w:rPr>
        <w:t xml:space="preserve"> and for the overall benefit of the ITS area</w:t>
      </w:r>
      <w:r w:rsidR="00541570">
        <w:rPr>
          <w:rFonts w:ascii="Trebuchet MS" w:hAnsi="Trebuchet MS"/>
          <w:color w:val="1F4E79" w:themeColor="accent1" w:themeShade="80"/>
          <w:sz w:val="22"/>
          <w:szCs w:val="22"/>
          <w:lang w:val="en-GB"/>
        </w:rPr>
        <w:t>.</w:t>
      </w:r>
      <w:r w:rsidR="004D5933">
        <w:rPr>
          <w:rFonts w:ascii="Trebuchet MS" w:hAnsi="Trebuchet MS"/>
          <w:color w:val="1F4E79" w:themeColor="accent1" w:themeShade="80"/>
          <w:sz w:val="22"/>
          <w:szCs w:val="22"/>
          <w:lang w:val="en-GB"/>
        </w:rPr>
        <w:t xml:space="preserve"> </w:t>
      </w:r>
    </w:p>
    <w:p w14:paraId="53D2DCE2" w14:textId="77777777" w:rsidR="001962A5" w:rsidRPr="00DE6E82" w:rsidRDefault="001962A5" w:rsidP="000C272F">
      <w:pPr>
        <w:jc w:val="both"/>
        <w:rPr>
          <w:rFonts w:ascii="Trebuchet MS" w:hAnsi="Trebuchet MS"/>
          <w:color w:val="1F4E79" w:themeColor="accent1" w:themeShade="80"/>
          <w:sz w:val="22"/>
          <w:szCs w:val="22"/>
          <w:lang w:val="en-GB"/>
        </w:rPr>
      </w:pPr>
    </w:p>
    <w:p w14:paraId="0C9D8DFB" w14:textId="77777777" w:rsidR="00C92E18" w:rsidRPr="00B800CA" w:rsidRDefault="00C92E18" w:rsidP="000C272F">
      <w:pPr>
        <w:pStyle w:val="Heading2"/>
        <w:keepLines w:val="0"/>
        <w:numPr>
          <w:ilvl w:val="1"/>
          <w:numId w:val="8"/>
        </w:numPr>
        <w:spacing w:before="120" w:after="120" w:line="288" w:lineRule="auto"/>
        <w:jc w:val="both"/>
        <w:rPr>
          <w:rFonts w:ascii="Trebuchet MS" w:hAnsi="Trebuchet MS"/>
          <w:b/>
          <w:lang w:val="en-GB"/>
        </w:rPr>
      </w:pPr>
      <w:bookmarkStart w:id="17" w:name="_Toc213396728"/>
      <w:r w:rsidRPr="00B800CA">
        <w:rPr>
          <w:rFonts w:ascii="Trebuchet MS" w:hAnsi="Trebuchet MS"/>
          <w:b/>
          <w:lang w:val="en-GB"/>
        </w:rPr>
        <w:t>State aid</w:t>
      </w:r>
      <w:bookmarkEnd w:id="17"/>
    </w:p>
    <w:p w14:paraId="46981BC1" w14:textId="561D3C98" w:rsidR="00C92E18" w:rsidRPr="00B800CA" w:rsidRDefault="00C92E18" w:rsidP="00C92E18">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According to </w:t>
      </w:r>
      <w:r w:rsidRPr="00B800CA">
        <w:rPr>
          <w:rFonts w:ascii="Trebuchet MS" w:eastAsia="Trebuchet MS" w:hAnsi="Trebuchet MS" w:cs="Trebuchet MS"/>
          <w:color w:val="1F4E79" w:themeColor="accent1" w:themeShade="80"/>
          <w:sz w:val="22"/>
          <w:szCs w:val="22"/>
          <w:lang w:val="en-GB"/>
        </w:rPr>
        <w:t>Article 107 (1) of the Treaty on the Functioning of the European Union</w:t>
      </w:r>
      <w:r w:rsidRPr="00B800CA">
        <w:rPr>
          <w:rFonts w:ascii="Trebuchet MS" w:hAnsi="Trebuchet MS"/>
          <w:color w:val="1F4E79" w:themeColor="accent1" w:themeShade="80"/>
          <w:sz w:val="22"/>
          <w:szCs w:val="22"/>
          <w:lang w:val="en-GB"/>
        </w:rPr>
        <w:t>, state aid refers to financial support</w:t>
      </w:r>
      <w:r w:rsidRPr="00B800CA">
        <w:rPr>
          <w:rFonts w:ascii="Trebuchet MS" w:eastAsia="Trebuchet MS" w:hAnsi="Trebuchet MS" w:cs="Trebuchet MS"/>
          <w:color w:val="1F4E79" w:themeColor="accent1" w:themeShade="80"/>
          <w:sz w:val="22"/>
          <w:szCs w:val="22"/>
          <w:lang w:val="en-GB"/>
        </w:rPr>
        <w:t xml:space="preserve"> granted by a Member State or through State resources in any form whatsoever which</w:t>
      </w:r>
      <w:r w:rsidRPr="00B800CA">
        <w:rPr>
          <w:rFonts w:ascii="Trebuchet MS" w:hAnsi="Trebuchet MS"/>
          <w:color w:val="1F4E79" w:themeColor="accent1" w:themeShade="80"/>
          <w:sz w:val="22"/>
          <w:szCs w:val="22"/>
          <w:lang w:val="en-GB"/>
        </w:rPr>
        <w:t xml:space="preserve"> </w:t>
      </w:r>
      <w:r w:rsidRPr="00B800CA">
        <w:rPr>
          <w:rFonts w:ascii="Trebuchet MS" w:eastAsia="Trebuchet MS" w:hAnsi="Trebuchet MS" w:cs="Trebuchet MS"/>
          <w:color w:val="1F4E79" w:themeColor="accent1" w:themeShade="80"/>
          <w:sz w:val="22"/>
          <w:szCs w:val="22"/>
          <w:lang w:val="en-GB"/>
        </w:rPr>
        <w:t>distorts or threatens to distort</w:t>
      </w:r>
      <w:r w:rsidRPr="00B800CA">
        <w:rPr>
          <w:rFonts w:ascii="Trebuchet MS" w:hAnsi="Trebuchet MS"/>
          <w:color w:val="1F4E79" w:themeColor="accent1" w:themeShade="80"/>
          <w:sz w:val="22"/>
          <w:szCs w:val="22"/>
          <w:lang w:val="en-GB"/>
        </w:rPr>
        <w:t xml:space="preserve"> competition and intra-community market trade</w:t>
      </w:r>
      <w:r w:rsidRPr="00B800CA">
        <w:rPr>
          <w:rFonts w:ascii="Trebuchet MS" w:eastAsia="Trebuchet MS" w:hAnsi="Trebuchet MS" w:cs="Trebuchet MS"/>
          <w:color w:val="1F4E79" w:themeColor="accent1" w:themeShade="80"/>
          <w:sz w:val="22"/>
          <w:szCs w:val="22"/>
          <w:lang w:val="en-GB"/>
        </w:rPr>
        <w:t xml:space="preserve"> by favouring certain undertakings or the production of certain goods</w:t>
      </w:r>
      <w:r w:rsidRPr="00B800CA">
        <w:rPr>
          <w:rFonts w:ascii="Trebuchet MS" w:hAnsi="Trebuchet MS"/>
          <w:color w:val="1F4E79" w:themeColor="accent1" w:themeShade="80"/>
          <w:sz w:val="22"/>
          <w:szCs w:val="22"/>
          <w:lang w:val="en-GB"/>
        </w:rPr>
        <w:t xml:space="preserve">. In order to meet the requirements of the European Commission and in order to allow a smooth implementation of the Programme and </w:t>
      </w:r>
      <w:r w:rsidR="00B4220C">
        <w:rPr>
          <w:rFonts w:ascii="Trebuchet MS" w:hAnsi="Trebuchet MS"/>
          <w:color w:val="1F4E79" w:themeColor="accent1" w:themeShade="80"/>
          <w:sz w:val="22"/>
          <w:szCs w:val="22"/>
          <w:lang w:val="en-GB"/>
        </w:rPr>
        <w:t xml:space="preserve">of </w:t>
      </w:r>
      <w:r w:rsidRPr="00B800CA">
        <w:rPr>
          <w:rFonts w:ascii="Trebuchet MS" w:hAnsi="Trebuchet MS"/>
          <w:color w:val="1F4E79" w:themeColor="accent1" w:themeShade="80"/>
          <w:sz w:val="22"/>
          <w:szCs w:val="22"/>
          <w:lang w:val="en-GB"/>
        </w:rPr>
        <w:t xml:space="preserve">its approved projects, in the framework of Interreg VI-A Romania-Bulgaria, State Aid </w:t>
      </w:r>
      <w:proofErr w:type="gramStart"/>
      <w:r w:rsidRPr="00B800CA">
        <w:rPr>
          <w:rFonts w:ascii="Trebuchet MS" w:hAnsi="Trebuchet MS"/>
          <w:color w:val="1F4E79" w:themeColor="accent1" w:themeShade="80"/>
          <w:sz w:val="22"/>
          <w:szCs w:val="22"/>
          <w:lang w:val="en-GB"/>
        </w:rPr>
        <w:t>is not permitted</w:t>
      </w:r>
      <w:proofErr w:type="gramEnd"/>
      <w:r w:rsidRPr="00B800CA">
        <w:rPr>
          <w:rFonts w:ascii="Trebuchet MS" w:hAnsi="Trebuchet MS"/>
          <w:color w:val="1F4E79" w:themeColor="accent1" w:themeShade="80"/>
          <w:sz w:val="22"/>
          <w:szCs w:val="22"/>
          <w:lang w:val="en-GB"/>
        </w:rPr>
        <w:t>.</w:t>
      </w:r>
    </w:p>
    <w:p w14:paraId="546D9A6C" w14:textId="38CB7DAD" w:rsidR="00C92E18" w:rsidRPr="00B800CA" w:rsidRDefault="00C92E18" w:rsidP="00C92E18">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 case that during project implementation, or during 5 years after the end of project implementation period, illegal state-aid incidence is discovered</w:t>
      </w:r>
      <w:r w:rsidR="007A3B92" w:rsidRPr="00B800CA">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MA may apply a </w:t>
      </w:r>
      <w:r w:rsidR="00B4220C" w:rsidRPr="00B800CA">
        <w:rPr>
          <w:rFonts w:ascii="Trebuchet MS" w:hAnsi="Trebuchet MS"/>
          <w:color w:val="1F4E79" w:themeColor="accent1" w:themeShade="80"/>
          <w:sz w:val="22"/>
          <w:szCs w:val="22"/>
          <w:lang w:val="en-GB"/>
        </w:rPr>
        <w:t xml:space="preserve">financial </w:t>
      </w:r>
      <w:r w:rsidRPr="00B800CA">
        <w:rPr>
          <w:rFonts w:ascii="Trebuchet MS" w:hAnsi="Trebuchet MS"/>
          <w:color w:val="1F4E79" w:themeColor="accent1" w:themeShade="80"/>
          <w:sz w:val="22"/>
          <w:szCs w:val="22"/>
          <w:lang w:val="en-GB"/>
        </w:rPr>
        <w:t xml:space="preserve">correction up to 100% for the respective project, </w:t>
      </w:r>
      <w:r w:rsidR="00FD6B3F">
        <w:rPr>
          <w:rFonts w:ascii="Trebuchet MS" w:hAnsi="Trebuchet MS"/>
          <w:color w:val="1F4E79" w:themeColor="accent1" w:themeShade="80"/>
          <w:sz w:val="22"/>
          <w:szCs w:val="22"/>
          <w:lang w:val="en-GB"/>
        </w:rPr>
        <w:t>as well as</w:t>
      </w:r>
      <w:r w:rsidR="00FD6B3F"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penalties and debts </w:t>
      </w:r>
      <w:r w:rsidR="00B4220C">
        <w:rPr>
          <w:rFonts w:ascii="Trebuchet MS" w:hAnsi="Trebuchet MS"/>
          <w:color w:val="1F4E79" w:themeColor="accent1" w:themeShade="80"/>
          <w:sz w:val="22"/>
          <w:szCs w:val="22"/>
          <w:lang w:val="en-GB"/>
        </w:rPr>
        <w:t xml:space="preserve">for the period </w:t>
      </w:r>
      <w:r w:rsidR="00A612F1">
        <w:rPr>
          <w:rFonts w:ascii="Trebuchet MS" w:hAnsi="Trebuchet MS"/>
          <w:color w:val="1F4E79" w:themeColor="accent1" w:themeShade="80"/>
          <w:sz w:val="22"/>
          <w:szCs w:val="22"/>
          <w:lang w:val="en-GB"/>
        </w:rPr>
        <w:t>between</w:t>
      </w:r>
      <w:r w:rsidR="00A612F1"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the date of grant award </w:t>
      </w:r>
      <w:r w:rsidR="00A612F1">
        <w:rPr>
          <w:rFonts w:ascii="Trebuchet MS" w:hAnsi="Trebuchet MS"/>
          <w:color w:val="1F4E79" w:themeColor="accent1" w:themeShade="80"/>
          <w:sz w:val="22"/>
          <w:szCs w:val="22"/>
          <w:lang w:val="en-GB"/>
        </w:rPr>
        <w:t xml:space="preserve">and the </w:t>
      </w:r>
      <w:r w:rsidR="00FD6B3F">
        <w:rPr>
          <w:rFonts w:ascii="Trebuchet MS" w:hAnsi="Trebuchet MS"/>
          <w:color w:val="1F4E79" w:themeColor="accent1" w:themeShade="80"/>
          <w:sz w:val="22"/>
          <w:szCs w:val="22"/>
          <w:lang w:val="en-GB"/>
        </w:rPr>
        <w:t xml:space="preserve">effective recovery of </w:t>
      </w:r>
      <w:r w:rsidR="00A612F1">
        <w:rPr>
          <w:rFonts w:ascii="Trebuchet MS" w:hAnsi="Trebuchet MS"/>
          <w:color w:val="1F4E79" w:themeColor="accent1" w:themeShade="80"/>
          <w:sz w:val="22"/>
          <w:szCs w:val="22"/>
          <w:lang w:val="en-GB"/>
        </w:rPr>
        <w:t>funds</w:t>
      </w:r>
      <w:r w:rsidRPr="00B800CA">
        <w:rPr>
          <w:rFonts w:ascii="Trebuchet MS" w:hAnsi="Trebuchet MS"/>
          <w:color w:val="1F4E79" w:themeColor="accent1" w:themeShade="80"/>
          <w:sz w:val="22"/>
          <w:szCs w:val="22"/>
          <w:lang w:val="en-GB"/>
        </w:rPr>
        <w:t>.</w:t>
      </w:r>
    </w:p>
    <w:p w14:paraId="0BC9FCE0" w14:textId="219B6510" w:rsidR="00C92E18" w:rsidRDefault="00C92E18" w:rsidP="00C92E18">
      <w:pPr>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For state aid to take place</w:t>
      </w:r>
      <w:r w:rsidR="007A3B92" w:rsidRPr="00B800CA">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the recipient of project funding must be an undertaking, and the Court of Justice has consistently defined undertakings as entities engaged in an economic activity, regardless of their legal status and the way in which they </w:t>
      </w:r>
      <w:proofErr w:type="gramStart"/>
      <w:r w:rsidRPr="00B800CA">
        <w:rPr>
          <w:rFonts w:ascii="Trebuchet MS" w:hAnsi="Trebuchet MS"/>
          <w:color w:val="1F4E79" w:themeColor="accent1" w:themeShade="80"/>
          <w:sz w:val="22"/>
          <w:szCs w:val="22"/>
          <w:lang w:val="en-GB"/>
        </w:rPr>
        <w:t>are financed</w:t>
      </w:r>
      <w:proofErr w:type="gramEnd"/>
      <w:r w:rsidRPr="00B800CA">
        <w:rPr>
          <w:rFonts w:ascii="Trebuchet MS" w:hAnsi="Trebuchet MS"/>
          <w:color w:val="1F4E79" w:themeColor="accent1" w:themeShade="80"/>
          <w:sz w:val="22"/>
          <w:szCs w:val="22"/>
          <w:lang w:val="en-GB"/>
        </w:rPr>
        <w:t xml:space="preserve">. The term "undertaking" is in this context used in a wide sense as any entity which has an activity of an economic nature and which </w:t>
      </w:r>
      <w:r w:rsidRPr="00B800CA">
        <w:rPr>
          <w:rFonts w:ascii="Trebuchet MS" w:hAnsi="Trebuchet MS"/>
          <w:color w:val="1F4E79" w:themeColor="accent1" w:themeShade="80"/>
          <w:sz w:val="22"/>
          <w:szCs w:val="22"/>
          <w:lang w:val="en-GB"/>
        </w:rPr>
        <w:lastRenderedPageBreak/>
        <w:t xml:space="preserve">offers goods and services on the market, regardless the legal form and the way of financing of this entity. </w:t>
      </w:r>
      <w:proofErr w:type="gramStart"/>
      <w:r w:rsidRPr="00B800CA">
        <w:rPr>
          <w:rFonts w:ascii="Trebuchet MS" w:hAnsi="Trebuchet MS"/>
          <w:color w:val="1F4E79" w:themeColor="accent1" w:themeShade="80"/>
          <w:sz w:val="22"/>
          <w:szCs w:val="22"/>
          <w:lang w:val="en-GB"/>
        </w:rPr>
        <w:t>Also</w:t>
      </w:r>
      <w:proofErr w:type="gramEnd"/>
      <w:r w:rsidRPr="00B800CA">
        <w:rPr>
          <w:rFonts w:ascii="Trebuchet MS" w:hAnsi="Trebuchet MS"/>
          <w:color w:val="1F4E79" w:themeColor="accent1" w:themeShade="80"/>
          <w:sz w:val="22"/>
          <w:szCs w:val="22"/>
          <w:lang w:val="en-GB"/>
        </w:rPr>
        <w:t xml:space="preserve"> if an entity is not profit-oriented, state aid rules will apply as long as it competes with companies that are profit-oriented. Therefore, not only private companies are subject to state aid rules but also public authorities, if they carry out an economic activity on the market.</w:t>
      </w:r>
    </w:p>
    <w:p w14:paraId="11EAC0C8" w14:textId="16979F7E" w:rsidR="00D513A9" w:rsidRPr="009B14CF" w:rsidRDefault="00C92E18" w:rsidP="00B14E89">
      <w:pPr>
        <w:spacing w:after="120"/>
        <w:jc w:val="both"/>
        <w:rPr>
          <w:rFonts w:ascii="Trebuchet MS" w:eastAsia="Trebuchet MS" w:hAnsi="Trebuchet MS" w:cs="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next step in establishing state aid is to use the set of five criteria that all have to </w:t>
      </w:r>
      <w:proofErr w:type="gramStart"/>
      <w:r w:rsidRPr="00B800CA">
        <w:rPr>
          <w:rFonts w:ascii="Trebuchet MS" w:hAnsi="Trebuchet MS"/>
          <w:color w:val="1F4E79" w:themeColor="accent1" w:themeShade="80"/>
          <w:sz w:val="22"/>
          <w:szCs w:val="22"/>
          <w:lang w:val="en-GB"/>
        </w:rPr>
        <w:t>be fulfilled</w:t>
      </w:r>
      <w:proofErr w:type="gramEnd"/>
      <w:r w:rsidRPr="00B800CA">
        <w:rPr>
          <w:rFonts w:ascii="Trebuchet MS" w:hAnsi="Trebuchet MS"/>
          <w:color w:val="1F4E79" w:themeColor="accent1" w:themeShade="80"/>
          <w:sz w:val="22"/>
          <w:szCs w:val="22"/>
          <w:lang w:val="en-GB"/>
        </w:rPr>
        <w:t xml:space="preserve"> cumulat</w:t>
      </w:r>
      <w:r w:rsidR="00B14E89">
        <w:rPr>
          <w:rFonts w:ascii="Trebuchet MS" w:hAnsi="Trebuchet MS"/>
          <w:color w:val="1F4E79" w:themeColor="accent1" w:themeShade="80"/>
          <w:sz w:val="22"/>
          <w:szCs w:val="22"/>
          <w:lang w:val="en-GB"/>
        </w:rPr>
        <w:t xml:space="preserve">ively in order to be state aid. These criteria </w:t>
      </w:r>
      <w:proofErr w:type="gramStart"/>
      <w:r w:rsidR="00B14E89">
        <w:rPr>
          <w:rFonts w:ascii="Trebuchet MS" w:hAnsi="Trebuchet MS"/>
          <w:color w:val="1F4E79" w:themeColor="accent1" w:themeShade="80"/>
          <w:sz w:val="22"/>
          <w:szCs w:val="22"/>
          <w:lang w:val="en-GB"/>
        </w:rPr>
        <w:t xml:space="preserve">are </w:t>
      </w:r>
      <w:r w:rsidR="00B14E89" w:rsidRPr="009B14CF">
        <w:rPr>
          <w:rFonts w:ascii="Trebuchet MS" w:hAnsi="Trebuchet MS"/>
          <w:color w:val="1F4E79" w:themeColor="accent1" w:themeShade="80"/>
          <w:sz w:val="22"/>
          <w:szCs w:val="22"/>
          <w:lang w:val="en-GB"/>
        </w:rPr>
        <w:t>detailed</w:t>
      </w:r>
      <w:proofErr w:type="gramEnd"/>
      <w:r w:rsidR="00B14E89" w:rsidRPr="009B14CF">
        <w:rPr>
          <w:rFonts w:ascii="Trebuchet MS" w:hAnsi="Trebuchet MS"/>
          <w:color w:val="1F4E79" w:themeColor="accent1" w:themeShade="80"/>
          <w:sz w:val="22"/>
          <w:szCs w:val="22"/>
          <w:lang w:val="en-GB"/>
        </w:rPr>
        <w:t xml:space="preserve"> in Annex AG_N – State aid, and should be considered when developing the application.  </w:t>
      </w:r>
    </w:p>
    <w:p w14:paraId="213F41B8" w14:textId="3450F055" w:rsidR="00C92E18" w:rsidRPr="00B800CA" w:rsidRDefault="00C92E18" w:rsidP="00C92E18">
      <w:pPr>
        <w:spacing w:after="120"/>
        <w:ind w:left="900"/>
        <w:jc w:val="both"/>
        <w:rPr>
          <w:rFonts w:ascii="Trebuchet MS" w:eastAsia="Trebuchet MS" w:hAnsi="Trebuchet MS" w:cs="Trebuchet MS"/>
          <w:b/>
          <w:color w:val="538135" w:themeColor="accent6" w:themeShade="BF"/>
          <w:sz w:val="22"/>
          <w:szCs w:val="22"/>
          <w:lang w:val="en-GB"/>
        </w:rPr>
      </w:pPr>
      <w:r w:rsidRPr="009B14CF">
        <w:rPr>
          <w:rFonts w:ascii="Trebuchet MS" w:hAnsi="Trebuchet MS" w:cstheme="minorHAnsi"/>
          <w:b/>
          <w:noProof/>
          <w:color w:val="538135" w:themeColor="accent6" w:themeShade="BF"/>
          <w:sz w:val="20"/>
          <w:szCs w:val="20"/>
        </w:rPr>
        <w:drawing>
          <wp:anchor distT="0" distB="0" distL="114300" distR="114300" simplePos="0" relativeHeight="251976704" behindDoc="0" locked="0" layoutInCell="1" allowOverlap="1" wp14:anchorId="18DF772B" wp14:editId="4FEB760D">
            <wp:simplePos x="0" y="0"/>
            <wp:positionH relativeFrom="column">
              <wp:posOffset>-66675</wp:posOffset>
            </wp:positionH>
            <wp:positionV relativeFrom="paragraph">
              <wp:posOffset>6350</wp:posOffset>
            </wp:positionV>
            <wp:extent cx="505460" cy="328930"/>
            <wp:effectExtent l="0" t="0" r="8890" b="0"/>
            <wp:wrapSquare wrapText="bothSides"/>
            <wp:docPr id="33" name="Picture 33"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50546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14CF">
        <w:rPr>
          <w:rFonts w:ascii="Trebuchet MS" w:hAnsi="Trebuchet MS"/>
          <w:b/>
          <w:color w:val="538135" w:themeColor="accent6" w:themeShade="BF"/>
          <w:sz w:val="22"/>
          <w:szCs w:val="22"/>
          <w:lang w:val="en-GB"/>
        </w:rPr>
        <w:t xml:space="preserve">Please bear in mind that for operations financed based on this invitation, no state aid </w:t>
      </w:r>
      <w:proofErr w:type="gramStart"/>
      <w:r w:rsidRPr="009B14CF">
        <w:rPr>
          <w:rFonts w:ascii="Trebuchet MS" w:hAnsi="Trebuchet MS"/>
          <w:b/>
          <w:color w:val="538135" w:themeColor="accent6" w:themeShade="BF"/>
          <w:sz w:val="22"/>
          <w:szCs w:val="22"/>
          <w:lang w:val="en-GB"/>
        </w:rPr>
        <w:t>is granted</w:t>
      </w:r>
      <w:proofErr w:type="gramEnd"/>
      <w:r w:rsidRPr="009B14CF">
        <w:rPr>
          <w:rFonts w:ascii="Trebuchet MS" w:hAnsi="Trebuchet MS"/>
          <w:b/>
          <w:color w:val="538135" w:themeColor="accent6" w:themeShade="BF"/>
          <w:sz w:val="22"/>
          <w:szCs w:val="22"/>
          <w:lang w:val="en-GB"/>
        </w:rPr>
        <w:t xml:space="preserve">. As such, any activities </w:t>
      </w:r>
      <w:r w:rsidRPr="009B14CF">
        <w:rPr>
          <w:rFonts w:ascii="Trebuchet MS" w:eastAsia="Trebuchet MS" w:hAnsi="Trebuchet MS" w:cs="Trebuchet MS"/>
          <w:b/>
          <w:color w:val="538135" w:themeColor="accent6" w:themeShade="BF"/>
          <w:sz w:val="22"/>
          <w:szCs w:val="22"/>
          <w:u w:val="single"/>
          <w:lang w:val="en-GB"/>
        </w:rPr>
        <w:t xml:space="preserve">fulfilling all the above criteria </w:t>
      </w:r>
      <w:proofErr w:type="gramStart"/>
      <w:r w:rsidRPr="009B14CF">
        <w:rPr>
          <w:rFonts w:ascii="Trebuchet MS" w:eastAsia="Trebuchet MS" w:hAnsi="Trebuchet MS" w:cs="Trebuchet MS"/>
          <w:b/>
          <w:color w:val="538135" w:themeColor="accent6" w:themeShade="BF"/>
          <w:sz w:val="22"/>
          <w:szCs w:val="22"/>
          <w:u w:val="single"/>
          <w:lang w:val="en-GB"/>
        </w:rPr>
        <w:t>cannot be financed</w:t>
      </w:r>
      <w:proofErr w:type="gramEnd"/>
      <w:r w:rsidRPr="009B14CF">
        <w:rPr>
          <w:rFonts w:ascii="Trebuchet MS" w:eastAsia="Trebuchet MS" w:hAnsi="Trebuchet MS" w:cs="Trebuchet MS"/>
          <w:b/>
          <w:color w:val="538135" w:themeColor="accent6" w:themeShade="BF"/>
          <w:sz w:val="22"/>
          <w:szCs w:val="22"/>
          <w:u w:val="single"/>
          <w:lang w:val="en-GB"/>
        </w:rPr>
        <w:t xml:space="preserve">. </w:t>
      </w:r>
      <w:r w:rsidRPr="009B14CF">
        <w:rPr>
          <w:rFonts w:ascii="Trebuchet MS" w:eastAsia="Trebuchet MS" w:hAnsi="Trebuchet MS" w:cs="Trebuchet MS"/>
          <w:b/>
          <w:color w:val="538135" w:themeColor="accent6" w:themeShade="BF"/>
          <w:sz w:val="22"/>
          <w:szCs w:val="22"/>
          <w:lang w:val="en-GB"/>
        </w:rPr>
        <w:t xml:space="preserve">In this </w:t>
      </w:r>
      <w:proofErr w:type="gramStart"/>
      <w:r w:rsidRPr="009B14CF">
        <w:rPr>
          <w:rFonts w:ascii="Trebuchet MS" w:eastAsia="Trebuchet MS" w:hAnsi="Trebuchet MS" w:cs="Trebuchet MS"/>
          <w:b/>
          <w:color w:val="538135" w:themeColor="accent6" w:themeShade="BF"/>
          <w:sz w:val="22"/>
          <w:szCs w:val="22"/>
          <w:lang w:val="en-GB"/>
        </w:rPr>
        <w:t>regard</w:t>
      </w:r>
      <w:proofErr w:type="gramEnd"/>
      <w:r w:rsidRPr="009B14CF">
        <w:rPr>
          <w:rFonts w:ascii="Trebuchet MS" w:eastAsia="Trebuchet MS" w:hAnsi="Trebuchet MS" w:cs="Trebuchet MS"/>
          <w:b/>
          <w:color w:val="538135" w:themeColor="accent6" w:themeShade="BF"/>
          <w:sz w:val="22"/>
          <w:szCs w:val="22"/>
          <w:lang w:val="en-GB"/>
        </w:rPr>
        <w:t xml:space="preserve"> </w:t>
      </w:r>
      <w:r w:rsidR="007A3B92" w:rsidRPr="009B14CF">
        <w:rPr>
          <w:rFonts w:ascii="Trebuchet MS" w:eastAsia="Trebuchet MS" w:hAnsi="Trebuchet MS" w:cs="Trebuchet MS"/>
          <w:b/>
          <w:color w:val="538135" w:themeColor="accent6" w:themeShade="BF"/>
          <w:sz w:val="22"/>
          <w:szCs w:val="22"/>
          <w:lang w:val="en-GB"/>
        </w:rPr>
        <w:t xml:space="preserve">applicants </w:t>
      </w:r>
      <w:r w:rsidRPr="009B14CF">
        <w:rPr>
          <w:rFonts w:ascii="Trebuchet MS" w:eastAsia="Trebuchet MS" w:hAnsi="Trebuchet MS" w:cs="Trebuchet MS"/>
          <w:b/>
          <w:color w:val="538135" w:themeColor="accent6" w:themeShade="BF"/>
          <w:sz w:val="22"/>
          <w:szCs w:val="22"/>
          <w:lang w:val="en-GB"/>
        </w:rPr>
        <w:t xml:space="preserve">have to make an initial assessment of whether State aid is involved in </w:t>
      </w:r>
      <w:r w:rsidR="007A3B92" w:rsidRPr="009B14CF">
        <w:rPr>
          <w:rFonts w:ascii="Trebuchet MS" w:eastAsia="Trebuchet MS" w:hAnsi="Trebuchet MS" w:cs="Trebuchet MS"/>
          <w:b/>
          <w:color w:val="538135" w:themeColor="accent6" w:themeShade="BF"/>
          <w:sz w:val="22"/>
          <w:szCs w:val="22"/>
          <w:lang w:val="en-GB"/>
        </w:rPr>
        <w:t xml:space="preserve">their </w:t>
      </w:r>
      <w:r w:rsidRPr="009B14CF">
        <w:rPr>
          <w:rFonts w:ascii="Trebuchet MS" w:eastAsia="Trebuchet MS" w:hAnsi="Trebuchet MS" w:cs="Trebuchet MS"/>
          <w:b/>
          <w:color w:val="538135" w:themeColor="accent6" w:themeShade="BF"/>
          <w:sz w:val="22"/>
          <w:szCs w:val="22"/>
          <w:lang w:val="en-GB"/>
        </w:rPr>
        <w:t xml:space="preserve">project and </w:t>
      </w:r>
      <w:r w:rsidR="007A3B92" w:rsidRPr="009B14CF">
        <w:rPr>
          <w:rFonts w:ascii="Trebuchet MS" w:eastAsia="Trebuchet MS" w:hAnsi="Trebuchet MS" w:cs="Trebuchet MS"/>
          <w:b/>
          <w:color w:val="538135" w:themeColor="accent6" w:themeShade="BF"/>
          <w:sz w:val="22"/>
          <w:szCs w:val="22"/>
          <w:lang w:val="en-GB"/>
        </w:rPr>
        <w:t xml:space="preserve">their </w:t>
      </w:r>
      <w:r w:rsidRPr="009B14CF">
        <w:rPr>
          <w:rFonts w:ascii="Trebuchet MS" w:eastAsia="Trebuchet MS" w:hAnsi="Trebuchet MS" w:cs="Trebuchet MS"/>
          <w:b/>
          <w:color w:val="538135" w:themeColor="accent6" w:themeShade="BF"/>
          <w:sz w:val="22"/>
          <w:szCs w:val="22"/>
          <w:lang w:val="en-GB"/>
        </w:rPr>
        <w:t xml:space="preserve">options for dealing with this. As such, </w:t>
      </w:r>
      <w:r w:rsidRPr="009B14CF">
        <w:rPr>
          <w:rFonts w:ascii="Trebuchet MS" w:eastAsia="Trebuchet MS" w:hAnsi="Trebuchet MS" w:cs="Trebuchet MS"/>
          <w:b/>
          <w:i/>
          <w:color w:val="538135" w:themeColor="accent6" w:themeShade="BF"/>
          <w:sz w:val="22"/>
          <w:szCs w:val="22"/>
          <w:lang w:val="en-GB"/>
        </w:rPr>
        <w:t>Annex AF_A3</w:t>
      </w:r>
      <w:r w:rsidRPr="009B14CF">
        <w:rPr>
          <w:i/>
          <w:color w:val="538135" w:themeColor="accent6" w:themeShade="BF"/>
          <w:lang w:val="en-GB"/>
        </w:rPr>
        <w:t xml:space="preserve"> </w:t>
      </w:r>
      <w:r w:rsidRPr="009B14CF">
        <w:rPr>
          <w:rFonts w:ascii="Trebuchet MS" w:eastAsia="Trebuchet MS" w:hAnsi="Trebuchet MS" w:cs="Trebuchet MS"/>
          <w:b/>
          <w:i/>
          <w:color w:val="538135" w:themeColor="accent6" w:themeShade="BF"/>
          <w:sz w:val="22"/>
          <w:szCs w:val="22"/>
          <w:lang w:val="en-GB"/>
        </w:rPr>
        <w:t>State Aid Self-Assessment</w:t>
      </w:r>
      <w:r w:rsidRPr="009B14CF">
        <w:rPr>
          <w:rFonts w:ascii="Trebuchet MS" w:eastAsia="Trebuchet MS" w:hAnsi="Trebuchet MS" w:cs="Trebuchet MS"/>
          <w:b/>
          <w:color w:val="538135" w:themeColor="accent6" w:themeShade="BF"/>
          <w:sz w:val="22"/>
          <w:szCs w:val="22"/>
          <w:lang w:val="en-GB"/>
        </w:rPr>
        <w:t xml:space="preserve"> </w:t>
      </w:r>
      <w:proofErr w:type="gramStart"/>
      <w:r w:rsidRPr="009B14CF">
        <w:rPr>
          <w:rFonts w:ascii="Trebuchet MS" w:eastAsia="Trebuchet MS" w:hAnsi="Trebuchet MS" w:cs="Trebuchet MS"/>
          <w:b/>
          <w:color w:val="538135" w:themeColor="accent6" w:themeShade="BF"/>
          <w:sz w:val="22"/>
          <w:szCs w:val="22"/>
          <w:lang w:val="en-GB"/>
        </w:rPr>
        <w:t>must be filled in by each partner and submitted with the application</w:t>
      </w:r>
      <w:proofErr w:type="gramEnd"/>
      <w:r w:rsidRPr="00B800CA">
        <w:rPr>
          <w:rFonts w:ascii="Trebuchet MS" w:eastAsia="Trebuchet MS" w:hAnsi="Trebuchet MS" w:cs="Trebuchet MS"/>
          <w:b/>
          <w:color w:val="538135" w:themeColor="accent6" w:themeShade="BF"/>
          <w:sz w:val="22"/>
          <w:szCs w:val="22"/>
          <w:lang w:val="en-GB"/>
        </w:rPr>
        <w:t xml:space="preserve">. </w:t>
      </w:r>
    </w:p>
    <w:p w14:paraId="10BF4272" w14:textId="46770ED8" w:rsidR="00CF6FCB" w:rsidRDefault="007A3B92" w:rsidP="00C92E18">
      <w:pPr>
        <w:spacing w:after="120"/>
        <w:ind w:left="900"/>
        <w:jc w:val="both"/>
        <w:rPr>
          <w:rFonts w:ascii="Trebuchet MS" w:eastAsia="Trebuchet MS" w:hAnsi="Trebuchet MS" w:cs="Trebuchet MS"/>
          <w:b/>
          <w:color w:val="538135" w:themeColor="accent6" w:themeShade="BF"/>
          <w:sz w:val="22"/>
          <w:szCs w:val="22"/>
          <w:lang w:val="en-GB"/>
        </w:rPr>
      </w:pPr>
      <w:r w:rsidRPr="000C272F">
        <w:rPr>
          <w:rFonts w:ascii="Trebuchet MS" w:hAnsi="Trebuchet MS"/>
          <w:b/>
          <w:color w:val="538135" w:themeColor="accent6" w:themeShade="BF"/>
          <w:sz w:val="22"/>
          <w:szCs w:val="22"/>
          <w:lang w:val="en-GB"/>
        </w:rPr>
        <w:t xml:space="preserve">If </w:t>
      </w:r>
      <w:r w:rsidR="00C92E18" w:rsidRPr="000C272F">
        <w:rPr>
          <w:rFonts w:ascii="Trebuchet MS" w:hAnsi="Trebuchet MS"/>
          <w:b/>
          <w:color w:val="538135" w:themeColor="accent6" w:themeShade="BF"/>
          <w:sz w:val="22"/>
          <w:szCs w:val="22"/>
          <w:lang w:val="en-GB"/>
        </w:rPr>
        <w:t xml:space="preserve">activities </w:t>
      </w:r>
      <w:r w:rsidR="00262C6A">
        <w:rPr>
          <w:rFonts w:ascii="Trebuchet MS" w:hAnsi="Trebuchet MS"/>
          <w:b/>
          <w:color w:val="538135" w:themeColor="accent6" w:themeShade="BF"/>
          <w:sz w:val="22"/>
          <w:szCs w:val="22"/>
          <w:lang w:val="en-GB"/>
        </w:rPr>
        <w:t>(and related output</w:t>
      </w:r>
      <w:r w:rsidR="001C4B06">
        <w:rPr>
          <w:rFonts w:ascii="Trebuchet MS" w:hAnsi="Trebuchet MS"/>
          <w:b/>
          <w:color w:val="538135" w:themeColor="accent6" w:themeShade="BF"/>
          <w:sz w:val="22"/>
          <w:szCs w:val="22"/>
          <w:lang w:val="en-GB"/>
        </w:rPr>
        <w:t>(s)</w:t>
      </w:r>
      <w:r w:rsidR="00262C6A">
        <w:rPr>
          <w:rFonts w:ascii="Trebuchet MS" w:hAnsi="Trebuchet MS"/>
          <w:b/>
          <w:color w:val="538135" w:themeColor="accent6" w:themeShade="BF"/>
          <w:sz w:val="22"/>
          <w:szCs w:val="22"/>
          <w:lang w:val="en-GB"/>
        </w:rPr>
        <w:t xml:space="preserve">) </w:t>
      </w:r>
      <w:r w:rsidR="00C92E18" w:rsidRPr="000C272F">
        <w:rPr>
          <w:rFonts w:ascii="Trebuchet MS" w:hAnsi="Trebuchet MS"/>
          <w:b/>
          <w:color w:val="538135" w:themeColor="accent6" w:themeShade="BF"/>
          <w:sz w:val="22"/>
          <w:szCs w:val="22"/>
          <w:lang w:val="en-GB"/>
        </w:rPr>
        <w:t>f</w:t>
      </w:r>
      <w:r w:rsidRPr="000C272F">
        <w:rPr>
          <w:rFonts w:ascii="Trebuchet MS" w:hAnsi="Trebuchet MS"/>
          <w:b/>
          <w:color w:val="538135" w:themeColor="accent6" w:themeShade="BF"/>
          <w:sz w:val="22"/>
          <w:szCs w:val="22"/>
          <w:lang w:val="en-GB"/>
        </w:rPr>
        <w:t>a</w:t>
      </w:r>
      <w:r w:rsidR="00C92E18" w:rsidRPr="000C272F">
        <w:rPr>
          <w:rFonts w:ascii="Trebuchet MS" w:hAnsi="Trebuchet MS"/>
          <w:b/>
          <w:color w:val="538135" w:themeColor="accent6" w:themeShade="BF"/>
          <w:sz w:val="22"/>
          <w:szCs w:val="22"/>
          <w:lang w:val="en-GB"/>
        </w:rPr>
        <w:t>lling under the rules of state aid</w:t>
      </w:r>
      <w:r w:rsidRPr="000C272F">
        <w:rPr>
          <w:rFonts w:ascii="Trebuchet MS" w:hAnsi="Trebuchet MS"/>
          <w:b/>
          <w:color w:val="538135" w:themeColor="accent6" w:themeShade="BF"/>
          <w:sz w:val="22"/>
          <w:szCs w:val="22"/>
          <w:lang w:val="en-GB"/>
        </w:rPr>
        <w:t xml:space="preserve"> are identified during </w:t>
      </w:r>
      <w:r w:rsidR="00FD2DD5">
        <w:rPr>
          <w:rFonts w:ascii="Trebuchet MS" w:hAnsi="Trebuchet MS"/>
          <w:b/>
          <w:color w:val="538135" w:themeColor="accent6" w:themeShade="BF"/>
          <w:sz w:val="22"/>
          <w:szCs w:val="22"/>
          <w:lang w:val="en-GB"/>
        </w:rPr>
        <w:t xml:space="preserve">the </w:t>
      </w:r>
      <w:r w:rsidRPr="000C272F">
        <w:rPr>
          <w:rFonts w:ascii="Trebuchet MS" w:hAnsi="Trebuchet MS"/>
          <w:b/>
          <w:color w:val="538135" w:themeColor="accent6" w:themeShade="BF"/>
          <w:sz w:val="22"/>
          <w:szCs w:val="22"/>
          <w:lang w:val="en-GB"/>
        </w:rPr>
        <w:t xml:space="preserve">assessment or </w:t>
      </w:r>
      <w:r w:rsidR="00262C6A">
        <w:rPr>
          <w:rFonts w:ascii="Trebuchet MS" w:hAnsi="Trebuchet MS"/>
          <w:b/>
          <w:color w:val="538135" w:themeColor="accent6" w:themeShade="BF"/>
          <w:sz w:val="22"/>
          <w:szCs w:val="22"/>
          <w:lang w:val="en-GB"/>
        </w:rPr>
        <w:t>pre-</w:t>
      </w:r>
      <w:r w:rsidRPr="000C272F">
        <w:rPr>
          <w:rFonts w:ascii="Trebuchet MS" w:hAnsi="Trebuchet MS"/>
          <w:b/>
          <w:color w:val="538135" w:themeColor="accent6" w:themeShade="BF"/>
          <w:sz w:val="22"/>
          <w:szCs w:val="22"/>
          <w:lang w:val="en-GB"/>
        </w:rPr>
        <w:t>contracting</w:t>
      </w:r>
      <w:r w:rsidR="00FD2DD5">
        <w:rPr>
          <w:rFonts w:ascii="Trebuchet MS" w:hAnsi="Trebuchet MS"/>
          <w:b/>
          <w:color w:val="538135" w:themeColor="accent6" w:themeShade="BF"/>
          <w:sz w:val="22"/>
          <w:szCs w:val="22"/>
          <w:lang w:val="en-GB"/>
        </w:rPr>
        <w:t xml:space="preserve"> phase</w:t>
      </w:r>
      <w:r w:rsidR="00C92E18" w:rsidRPr="000C272F">
        <w:rPr>
          <w:rFonts w:ascii="Trebuchet MS" w:hAnsi="Trebuchet MS"/>
          <w:b/>
          <w:color w:val="538135" w:themeColor="accent6" w:themeShade="BF"/>
          <w:sz w:val="22"/>
          <w:szCs w:val="22"/>
          <w:lang w:val="en-GB"/>
        </w:rPr>
        <w:t xml:space="preserve">, </w:t>
      </w:r>
      <w:r w:rsidR="00FD2DD5">
        <w:rPr>
          <w:rFonts w:ascii="Trebuchet MS" w:hAnsi="Trebuchet MS"/>
          <w:b/>
          <w:color w:val="538135" w:themeColor="accent6" w:themeShade="BF"/>
          <w:sz w:val="22"/>
          <w:szCs w:val="22"/>
          <w:lang w:val="en-GB"/>
        </w:rPr>
        <w:t xml:space="preserve">they shall be considered ineligible, </w:t>
      </w:r>
      <w:r w:rsidR="00C92E18" w:rsidRPr="000C272F">
        <w:rPr>
          <w:rFonts w:ascii="Trebuchet MS" w:hAnsi="Trebuchet MS"/>
          <w:b/>
          <w:color w:val="538135" w:themeColor="accent6" w:themeShade="BF"/>
          <w:sz w:val="22"/>
          <w:szCs w:val="22"/>
          <w:lang w:val="en-GB"/>
        </w:rPr>
        <w:t>shall be removed from the project, and the budget adjusted accordingly.</w:t>
      </w:r>
      <w:r w:rsidR="00C92E18" w:rsidRPr="000C272F">
        <w:rPr>
          <w:rFonts w:ascii="Trebuchet MS" w:eastAsia="Trebuchet MS" w:hAnsi="Trebuchet MS" w:cs="Trebuchet MS"/>
          <w:b/>
          <w:color w:val="538135" w:themeColor="accent6" w:themeShade="BF"/>
          <w:sz w:val="22"/>
          <w:szCs w:val="22"/>
          <w:lang w:val="en-GB"/>
        </w:rPr>
        <w:t xml:space="preserve"> </w:t>
      </w:r>
    </w:p>
    <w:p w14:paraId="2A36E34E" w14:textId="1464B8DA" w:rsidR="00C92E18" w:rsidRDefault="00E02EBF" w:rsidP="00C92E18">
      <w:pPr>
        <w:spacing w:after="120"/>
        <w:ind w:left="900"/>
        <w:jc w:val="both"/>
        <w:rPr>
          <w:rFonts w:ascii="Trebuchet MS" w:eastAsia="Trebuchet MS" w:hAnsi="Trebuchet MS" w:cs="Trebuchet MS"/>
          <w:b/>
          <w:color w:val="538135" w:themeColor="accent6" w:themeShade="BF"/>
          <w:sz w:val="22"/>
          <w:szCs w:val="22"/>
          <w:lang w:val="en-GB"/>
        </w:rPr>
      </w:pPr>
      <w:r w:rsidRPr="000C272F">
        <w:rPr>
          <w:rFonts w:ascii="Trebuchet MS" w:eastAsia="Trebuchet MS" w:hAnsi="Trebuchet MS" w:cs="Trebuchet MS"/>
          <w:b/>
          <w:color w:val="538135" w:themeColor="accent6" w:themeShade="BF"/>
          <w:sz w:val="22"/>
          <w:szCs w:val="22"/>
          <w:lang w:val="en-GB"/>
        </w:rPr>
        <w:t>The observance of state aid provisions is also closely verified / monitored during implementation at all programme levels, so that in case the programme structures find out that the lead partner or any project partner made false declarations regarding state aid, the Managing Authority is entitled to terminate de financing contract, and t</w:t>
      </w:r>
      <w:r w:rsidR="000461B6" w:rsidRPr="000C272F">
        <w:rPr>
          <w:rFonts w:ascii="Trebuchet MS" w:eastAsia="Trebuchet MS" w:hAnsi="Trebuchet MS" w:cs="Trebuchet MS"/>
          <w:b/>
          <w:color w:val="538135" w:themeColor="accent6" w:themeShade="BF"/>
          <w:sz w:val="22"/>
          <w:szCs w:val="22"/>
          <w:lang w:val="en-GB"/>
        </w:rPr>
        <w:t>o</w:t>
      </w:r>
      <w:r w:rsidRPr="000C272F">
        <w:rPr>
          <w:rFonts w:ascii="Trebuchet MS" w:eastAsia="Trebuchet MS" w:hAnsi="Trebuchet MS" w:cs="Trebuchet MS"/>
          <w:b/>
          <w:color w:val="538135" w:themeColor="accent6" w:themeShade="BF"/>
          <w:sz w:val="22"/>
          <w:szCs w:val="22"/>
          <w:lang w:val="en-GB"/>
        </w:rPr>
        <w:t xml:space="preserve"> demand repayment of the amounts already paid.</w:t>
      </w:r>
    </w:p>
    <w:p w14:paraId="07B7C7F8" w14:textId="77777777" w:rsidR="00FA7E7D" w:rsidRPr="00B800CA" w:rsidRDefault="00FA7E7D" w:rsidP="000C272F">
      <w:pPr>
        <w:pStyle w:val="Heading2"/>
        <w:keepLines w:val="0"/>
        <w:numPr>
          <w:ilvl w:val="1"/>
          <w:numId w:val="8"/>
        </w:numPr>
        <w:spacing w:before="120" w:after="120" w:line="288" w:lineRule="auto"/>
        <w:jc w:val="both"/>
        <w:rPr>
          <w:rFonts w:ascii="Trebuchet MS" w:hAnsi="Trebuchet MS"/>
          <w:b/>
          <w:lang w:val="en-GB"/>
        </w:rPr>
      </w:pPr>
      <w:bookmarkStart w:id="18" w:name="_Toc213396729"/>
      <w:r w:rsidRPr="00B800CA">
        <w:rPr>
          <w:rFonts w:ascii="Trebuchet MS" w:hAnsi="Trebuchet MS"/>
          <w:b/>
          <w:lang w:val="en-GB"/>
        </w:rPr>
        <w:t>Revenue Generating Projects</w:t>
      </w:r>
      <w:bookmarkEnd w:id="18"/>
    </w:p>
    <w:p w14:paraId="5B507CBF" w14:textId="60399B45" w:rsidR="00FA7E7D" w:rsidRPr="00B800CA" w:rsidRDefault="00FA7E7D" w:rsidP="00FA7E7D">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projects are expected to share any outputs and results widely and </w:t>
      </w:r>
      <w:proofErr w:type="gramStart"/>
      <w:r w:rsidRPr="00B800CA">
        <w:rPr>
          <w:rFonts w:ascii="Trebuchet MS" w:hAnsi="Trebuchet MS"/>
          <w:color w:val="1F4E79" w:themeColor="accent1" w:themeShade="80"/>
          <w:sz w:val="22"/>
          <w:szCs w:val="22"/>
          <w:lang w:val="en-GB"/>
        </w:rPr>
        <w:t>for free</w:t>
      </w:r>
      <w:proofErr w:type="gramEnd"/>
      <w:r w:rsidRPr="00B800CA">
        <w:rPr>
          <w:rFonts w:ascii="Trebuchet MS" w:hAnsi="Trebuchet MS"/>
          <w:color w:val="1F4E79" w:themeColor="accent1" w:themeShade="80"/>
          <w:sz w:val="22"/>
          <w:szCs w:val="22"/>
          <w:lang w:val="en-GB"/>
        </w:rPr>
        <w:t xml:space="preserve">. </w:t>
      </w:r>
      <w:r w:rsidR="00733C05" w:rsidRPr="00B800CA">
        <w:rPr>
          <w:rFonts w:ascii="Trebuchet MS" w:hAnsi="Trebuchet MS"/>
          <w:color w:val="1F4E79" w:themeColor="accent1" w:themeShade="80"/>
          <w:sz w:val="22"/>
          <w:szCs w:val="22"/>
          <w:lang w:val="en-GB"/>
        </w:rPr>
        <w:t>I</w:t>
      </w:r>
      <w:r w:rsidR="00F139B6" w:rsidRPr="00B800CA">
        <w:rPr>
          <w:rFonts w:ascii="Trebuchet MS" w:hAnsi="Trebuchet MS"/>
          <w:color w:val="1F4E79" w:themeColor="accent1" w:themeShade="80"/>
          <w:sz w:val="22"/>
          <w:szCs w:val="22"/>
          <w:lang w:val="en-GB"/>
        </w:rPr>
        <w:t>f</w:t>
      </w:r>
      <w:r w:rsidR="00733C05" w:rsidRPr="00B800CA">
        <w:rPr>
          <w:rFonts w:ascii="Trebuchet MS" w:hAnsi="Trebuchet MS"/>
          <w:color w:val="1F4E79" w:themeColor="accent1" w:themeShade="80"/>
          <w:sz w:val="22"/>
          <w:szCs w:val="22"/>
          <w:lang w:val="en-GB"/>
        </w:rPr>
        <w:t xml:space="preserve"> a project would happen to generate</w:t>
      </w:r>
      <w:r w:rsidRPr="00B800CA">
        <w:rPr>
          <w:rFonts w:ascii="Trebuchet MS" w:hAnsi="Trebuchet MS"/>
          <w:color w:val="1F4E79" w:themeColor="accent1" w:themeShade="80"/>
          <w:sz w:val="22"/>
          <w:szCs w:val="22"/>
          <w:lang w:val="en-GB"/>
        </w:rPr>
        <w:t xml:space="preserve"> income, partners should observe the legislation inforce</w:t>
      </w:r>
      <w:r w:rsidR="00E31484" w:rsidRPr="00B800CA">
        <w:rPr>
          <w:rFonts w:ascii="Trebuchet MS" w:hAnsi="Trebuchet MS"/>
          <w:color w:val="1F4E79" w:themeColor="accent1" w:themeShade="80"/>
          <w:sz w:val="22"/>
          <w:szCs w:val="22"/>
          <w:lang w:val="en-GB"/>
        </w:rPr>
        <w:t xml:space="preserve"> on how to handle such income</w:t>
      </w:r>
      <w:r w:rsidRPr="00B800CA">
        <w:rPr>
          <w:rFonts w:ascii="Trebuchet MS" w:hAnsi="Trebuchet MS"/>
          <w:color w:val="1F4E79" w:themeColor="accent1" w:themeShade="80"/>
          <w:sz w:val="22"/>
          <w:szCs w:val="22"/>
          <w:lang w:val="en-GB"/>
        </w:rPr>
        <w:t xml:space="preserve">. </w:t>
      </w:r>
    </w:p>
    <w:p w14:paraId="52660D21" w14:textId="77777777" w:rsidR="00FA7E7D" w:rsidRPr="00B800CA" w:rsidRDefault="00FA7E7D" w:rsidP="000C272F">
      <w:pPr>
        <w:pStyle w:val="Heading2"/>
        <w:keepLines w:val="0"/>
        <w:numPr>
          <w:ilvl w:val="1"/>
          <w:numId w:val="8"/>
        </w:numPr>
        <w:spacing w:before="120" w:after="120" w:line="288" w:lineRule="auto"/>
        <w:jc w:val="both"/>
        <w:rPr>
          <w:rFonts w:ascii="Trebuchet MS" w:hAnsi="Trebuchet MS"/>
          <w:b/>
          <w:lang w:val="en-GB"/>
        </w:rPr>
      </w:pPr>
      <w:bookmarkStart w:id="19" w:name="_Toc213396730"/>
      <w:r w:rsidRPr="00B800CA">
        <w:rPr>
          <w:rFonts w:ascii="Trebuchet MS" w:hAnsi="Trebuchet MS"/>
          <w:b/>
          <w:lang w:val="en-GB"/>
        </w:rPr>
        <w:t>Durability, transferability and financial sustainability</w:t>
      </w:r>
      <w:bookmarkEnd w:id="19"/>
      <w:r w:rsidRPr="00B800CA">
        <w:rPr>
          <w:rFonts w:ascii="Trebuchet MS" w:hAnsi="Trebuchet MS"/>
          <w:b/>
          <w:lang w:val="en-GB"/>
        </w:rPr>
        <w:t xml:space="preserve">  </w:t>
      </w:r>
    </w:p>
    <w:p w14:paraId="07F09A18" w14:textId="56A5338E" w:rsidR="00FA7E7D" w:rsidRPr="00B800CA" w:rsidRDefault="00FA7E7D" w:rsidP="00FA7E7D">
      <w:pPr>
        <w:autoSpaceDE w:val="0"/>
        <w:autoSpaceDN w:val="0"/>
        <w:adjustRightInd w:val="0"/>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project must ensure the effectiveness, fairness and sustainable impact of the Funds and should guarantee that investments in infrastructure or productive investment is long lasting and prevent the Funds from being used to undue advantage.</w:t>
      </w:r>
    </w:p>
    <w:p w14:paraId="1CFA2BD3" w14:textId="3CBA6AEF" w:rsidR="00FA7E7D" w:rsidRPr="00B800CA" w:rsidRDefault="00FA7E7D" w:rsidP="00FA7E7D">
      <w:pPr>
        <w:autoSpaceDE w:val="0"/>
        <w:autoSpaceDN w:val="0"/>
        <w:adjustRightInd w:val="0"/>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Therefore, the sustainability of a project - or more precisely of its results - is crucial. A project is sustainable when it continues to deliver benefits to the project partners and/or other constituencies for an extended period after the project implementation. </w:t>
      </w:r>
      <w:proofErr w:type="gramStart"/>
      <w:r w:rsidRPr="00B800CA">
        <w:rPr>
          <w:rFonts w:ascii="Trebuchet MS" w:hAnsi="Trebuchet MS"/>
          <w:color w:val="1F4E79" w:themeColor="accent1" w:themeShade="80"/>
          <w:sz w:val="22"/>
          <w:szCs w:val="22"/>
          <w:lang w:val="en-GB"/>
        </w:rPr>
        <w:t>Hence</w:t>
      </w:r>
      <w:proofErr w:type="gramEnd"/>
      <w:r w:rsidRPr="00B800CA">
        <w:rPr>
          <w:rFonts w:ascii="Trebuchet MS" w:hAnsi="Trebuchet MS"/>
          <w:color w:val="1F4E79" w:themeColor="accent1" w:themeShade="80"/>
          <w:sz w:val="22"/>
          <w:szCs w:val="22"/>
          <w:lang w:val="en-GB"/>
        </w:rPr>
        <w:t xml:space="preserve"> it is essential to include the aspects of sustainability in the application form. As such, </w:t>
      </w:r>
      <w:proofErr w:type="gramStart"/>
      <w:r w:rsidRPr="00B800CA">
        <w:rPr>
          <w:rFonts w:ascii="Trebuchet MS" w:hAnsi="Trebuchet MS"/>
          <w:color w:val="1F4E79" w:themeColor="accent1" w:themeShade="80"/>
          <w:sz w:val="22"/>
          <w:szCs w:val="22"/>
          <w:lang w:val="en-GB"/>
        </w:rPr>
        <w:t xml:space="preserve">information regarding the necessary financial </w:t>
      </w:r>
      <w:r w:rsidRPr="00B800CA">
        <w:rPr>
          <w:rFonts w:ascii="Trebuchet MS" w:hAnsi="Trebuchet MS"/>
          <w:color w:val="1F4E79" w:themeColor="accent1" w:themeShade="80"/>
          <w:sz w:val="22"/>
          <w:szCs w:val="22"/>
          <w:lang w:val="en-GB"/>
        </w:rPr>
        <w:lastRenderedPageBreak/>
        <w:t>resources and mechanism to cover the operation and maintenance costs for the operations including investment infrastructure should be provided by the partners</w:t>
      </w:r>
      <w:proofErr w:type="gramEnd"/>
      <w:r w:rsidRPr="00B800CA">
        <w:rPr>
          <w:rFonts w:ascii="Trebuchet MS" w:hAnsi="Trebuchet MS"/>
          <w:color w:val="1F4E79" w:themeColor="accent1" w:themeShade="80"/>
          <w:sz w:val="22"/>
          <w:szCs w:val="22"/>
          <w:lang w:val="en-GB"/>
        </w:rPr>
        <w:t xml:space="preserve">. </w:t>
      </w:r>
    </w:p>
    <w:p w14:paraId="16F2401C" w14:textId="6F575E76" w:rsidR="00FA7E7D" w:rsidRPr="00B800CA" w:rsidRDefault="00FA7E7D" w:rsidP="00FA7E7D">
      <w:pPr>
        <w:autoSpaceDE w:val="0"/>
        <w:autoSpaceDN w:val="0"/>
        <w:adjustRightInd w:val="0"/>
        <w:spacing w:after="120"/>
        <w:jc w:val="both"/>
        <w:rPr>
          <w:rFonts w:ascii="Trebuchet MS" w:hAnsi="Trebuchet MS"/>
          <w:color w:val="1F4E79" w:themeColor="accent1" w:themeShade="80"/>
          <w:sz w:val="22"/>
          <w:szCs w:val="22"/>
          <w:lang w:val="en-GB"/>
        </w:rPr>
      </w:pPr>
      <w:proofErr w:type="gramStart"/>
      <w:r w:rsidRPr="00B800CA">
        <w:rPr>
          <w:rFonts w:ascii="Trebuchet MS" w:hAnsi="Trebuchet MS"/>
          <w:color w:val="1F4E79" w:themeColor="accent1" w:themeShade="80"/>
          <w:sz w:val="22"/>
          <w:szCs w:val="22"/>
          <w:lang w:val="en-GB"/>
        </w:rPr>
        <w:t>Also</w:t>
      </w:r>
      <w:proofErr w:type="gramEnd"/>
      <w:r w:rsidRPr="00B800CA">
        <w:rPr>
          <w:rFonts w:ascii="Trebuchet MS" w:hAnsi="Trebuchet MS"/>
          <w:color w:val="1F4E79" w:themeColor="accent1" w:themeShade="80"/>
          <w:sz w:val="22"/>
          <w:szCs w:val="22"/>
          <w:lang w:val="en-GB"/>
        </w:rPr>
        <w:t xml:space="preserve">, the durability of the operations in case of investment in infrastructure or productive investment must be ensured for 5 years </w:t>
      </w:r>
      <w:r w:rsidR="000A6652" w:rsidRPr="00B800CA">
        <w:rPr>
          <w:rFonts w:ascii="Trebuchet MS" w:hAnsi="Trebuchet MS"/>
          <w:color w:val="1F4E79" w:themeColor="accent1" w:themeShade="80"/>
          <w:sz w:val="22"/>
          <w:szCs w:val="22"/>
          <w:lang w:val="en-GB"/>
        </w:rPr>
        <w:t>after</w:t>
      </w:r>
      <w:r w:rsidR="00462E7D" w:rsidRPr="00B800CA">
        <w:rPr>
          <w:rFonts w:ascii="Trebuchet MS" w:hAnsi="Trebuchet MS"/>
          <w:color w:val="1F4E79" w:themeColor="accent1" w:themeShade="80"/>
          <w:sz w:val="22"/>
          <w:szCs w:val="22"/>
          <w:lang w:val="en-GB"/>
        </w:rPr>
        <w:t xml:space="preserve"> the final payment </w:t>
      </w:r>
      <w:r w:rsidR="00AA6CAA" w:rsidRPr="00B800CA">
        <w:rPr>
          <w:rFonts w:ascii="Trebuchet MS" w:hAnsi="Trebuchet MS"/>
          <w:color w:val="1F4E79" w:themeColor="accent1" w:themeShade="80"/>
          <w:sz w:val="22"/>
          <w:szCs w:val="22"/>
          <w:lang w:val="en-GB"/>
        </w:rPr>
        <w:t>to</w:t>
      </w:r>
      <w:r w:rsidR="000A6652"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the project. No cessation or transfer of productive activity, </w:t>
      </w:r>
      <w:proofErr w:type="gramStart"/>
      <w:r w:rsidRPr="00B800CA">
        <w:rPr>
          <w:rFonts w:ascii="Trebuchet MS" w:hAnsi="Trebuchet MS"/>
          <w:color w:val="1F4E79" w:themeColor="accent1" w:themeShade="80"/>
          <w:sz w:val="22"/>
          <w:szCs w:val="22"/>
          <w:lang w:val="en-GB"/>
        </w:rPr>
        <w:t>no undue</w:t>
      </w:r>
      <w:proofErr w:type="gramEnd"/>
      <w:r w:rsidRPr="00B800CA">
        <w:rPr>
          <w:rFonts w:ascii="Trebuchet MS" w:hAnsi="Trebuchet MS"/>
          <w:color w:val="1F4E79" w:themeColor="accent1" w:themeShade="80"/>
          <w:sz w:val="22"/>
          <w:szCs w:val="22"/>
          <w:lang w:val="en-GB"/>
        </w:rPr>
        <w:t xml:space="preserve"> advantage owing to change of infrastructure ownership and no substantial change in</w:t>
      </w:r>
      <w:r w:rsidR="000A6652" w:rsidRPr="00B800CA">
        <w:rPr>
          <w:rFonts w:ascii="Trebuchet MS" w:hAnsi="Trebuchet MS"/>
          <w:color w:val="1F4E79" w:themeColor="accent1" w:themeShade="80"/>
          <w:sz w:val="22"/>
          <w:szCs w:val="22"/>
          <w:lang w:val="en-GB"/>
        </w:rPr>
        <w:t xml:space="preserve"> </w:t>
      </w:r>
      <w:r w:rsidR="00CE7121" w:rsidRPr="00B800CA">
        <w:rPr>
          <w:rFonts w:ascii="Trebuchet MS" w:hAnsi="Trebuchet MS"/>
          <w:color w:val="1F4E79" w:themeColor="accent1" w:themeShade="80"/>
          <w:sz w:val="22"/>
          <w:szCs w:val="22"/>
          <w:lang w:val="en-GB"/>
        </w:rPr>
        <w:t>its</w:t>
      </w:r>
      <w:r w:rsidRPr="00B800CA">
        <w:rPr>
          <w:rFonts w:ascii="Trebuchet MS" w:hAnsi="Trebuchet MS"/>
          <w:color w:val="1F4E79" w:themeColor="accent1" w:themeShade="80"/>
          <w:sz w:val="22"/>
          <w:szCs w:val="22"/>
          <w:lang w:val="en-GB"/>
        </w:rPr>
        <w:t xml:space="preserve"> nature</w:t>
      </w:r>
      <w:r w:rsidR="00CE7121" w:rsidRPr="00B800CA">
        <w:rPr>
          <w:rFonts w:ascii="Trebuchet MS" w:hAnsi="Trebuchet MS"/>
          <w:color w:val="1F4E79" w:themeColor="accent1" w:themeShade="80"/>
          <w:sz w:val="22"/>
          <w:szCs w:val="22"/>
          <w:lang w:val="en-GB"/>
        </w:rPr>
        <w:t>,</w:t>
      </w:r>
      <w:r w:rsidR="000A6652"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objectives</w:t>
      </w:r>
      <w:r w:rsidR="00CE7121" w:rsidRPr="00B800CA">
        <w:rPr>
          <w:rFonts w:ascii="Trebuchet MS" w:hAnsi="Trebuchet MS"/>
          <w:color w:val="1F4E79" w:themeColor="accent1" w:themeShade="80"/>
          <w:sz w:val="22"/>
          <w:szCs w:val="22"/>
          <w:lang w:val="en-GB"/>
        </w:rPr>
        <w:t xml:space="preserve"> or implementation conditions</w:t>
      </w:r>
      <w:r w:rsidR="004629CF" w:rsidRPr="00B800CA">
        <w:rPr>
          <w:rFonts w:ascii="Trebuchet MS" w:hAnsi="Trebuchet MS"/>
          <w:color w:val="1F4E79" w:themeColor="accent1" w:themeShade="80"/>
          <w:sz w:val="22"/>
          <w:szCs w:val="22"/>
          <w:lang w:val="en-GB"/>
        </w:rPr>
        <w:t>,</w:t>
      </w:r>
      <w:r w:rsidR="00CE7121" w:rsidRPr="00B800CA">
        <w:rPr>
          <w:rFonts w:ascii="Trebuchet MS" w:hAnsi="Trebuchet MS"/>
          <w:color w:val="1F4E79" w:themeColor="accent1" w:themeShade="80"/>
          <w:sz w:val="22"/>
          <w:szCs w:val="22"/>
          <w:lang w:val="en-GB"/>
        </w:rPr>
        <w:t xml:space="preserve"> undermining </w:t>
      </w:r>
      <w:r w:rsidR="004629CF" w:rsidRPr="00B800CA">
        <w:rPr>
          <w:rFonts w:ascii="Trebuchet MS" w:hAnsi="Trebuchet MS"/>
          <w:color w:val="1F4E79" w:themeColor="accent1" w:themeShade="80"/>
          <w:sz w:val="22"/>
          <w:szCs w:val="22"/>
          <w:lang w:val="en-GB"/>
        </w:rPr>
        <w:t>the</w:t>
      </w:r>
      <w:r w:rsidR="00CE7121" w:rsidRPr="00B800CA">
        <w:rPr>
          <w:rFonts w:ascii="Trebuchet MS" w:hAnsi="Trebuchet MS"/>
          <w:color w:val="1F4E79" w:themeColor="accent1" w:themeShade="80"/>
          <w:sz w:val="22"/>
          <w:szCs w:val="22"/>
          <w:lang w:val="en-GB"/>
        </w:rPr>
        <w:t xml:space="preserve"> original objective of the concerned investments</w:t>
      </w:r>
      <w:r w:rsidR="004629CF"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are accepted. </w:t>
      </w:r>
    </w:p>
    <w:p w14:paraId="1119D334" w14:textId="31FBAFBB" w:rsidR="00FA7E7D" w:rsidRPr="00B800CA" w:rsidRDefault="00FA7E7D" w:rsidP="00FA7E7D">
      <w:pPr>
        <w:autoSpaceDE w:val="0"/>
        <w:autoSpaceDN w:val="0"/>
        <w:adjustRightInd w:val="0"/>
        <w:spacing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Moreover, some outputs/deliverables that </w:t>
      </w:r>
      <w:proofErr w:type="gramStart"/>
      <w:r w:rsidRPr="00B800CA">
        <w:rPr>
          <w:rFonts w:ascii="Trebuchet MS" w:hAnsi="Trebuchet MS"/>
          <w:color w:val="1F4E79" w:themeColor="accent1" w:themeShade="80"/>
          <w:sz w:val="22"/>
          <w:szCs w:val="22"/>
          <w:lang w:val="en-GB"/>
        </w:rPr>
        <w:t>will be delivered</w:t>
      </w:r>
      <w:proofErr w:type="gramEnd"/>
      <w:r w:rsidRPr="00B800CA">
        <w:rPr>
          <w:rFonts w:ascii="Trebuchet MS" w:hAnsi="Trebuchet MS"/>
          <w:color w:val="1F4E79" w:themeColor="accent1" w:themeShade="80"/>
          <w:sz w:val="22"/>
          <w:szCs w:val="22"/>
          <w:lang w:val="en-GB"/>
        </w:rPr>
        <w:t xml:space="preserve"> by the project can be adapted or further developed to be used by other target groups or in other territories. Thus, the project partners should include details and measures for ensuring the transferability of these results to the relevant groups. </w:t>
      </w:r>
    </w:p>
    <w:p w14:paraId="0CD5DDE3" w14:textId="42B2B9C7" w:rsidR="00FA7E7D" w:rsidRPr="00B800CA" w:rsidRDefault="00FA7E7D" w:rsidP="00FB7D8B">
      <w:pPr>
        <w:spacing w:after="120"/>
        <w:ind w:left="900"/>
        <w:jc w:val="both"/>
        <w:rPr>
          <w:rFonts w:ascii="Trebuchet MS" w:hAnsi="Trebuchet MS"/>
          <w:b/>
          <w:color w:val="538135" w:themeColor="accent6" w:themeShade="BF"/>
          <w:sz w:val="22"/>
          <w:szCs w:val="22"/>
          <w:lang w:val="en-GB"/>
        </w:rPr>
      </w:pPr>
      <w:r w:rsidRPr="00B800CA">
        <w:rPr>
          <w:noProof/>
          <w:color w:val="538135" w:themeColor="accent6" w:themeShade="BF"/>
        </w:rPr>
        <w:drawing>
          <wp:anchor distT="0" distB="0" distL="114300" distR="114300" simplePos="0" relativeHeight="251978752" behindDoc="0" locked="0" layoutInCell="1" allowOverlap="1" wp14:anchorId="66A1E094" wp14:editId="6B31783D">
            <wp:simplePos x="0" y="0"/>
            <wp:positionH relativeFrom="column">
              <wp:posOffset>-190500</wp:posOffset>
            </wp:positionH>
            <wp:positionV relativeFrom="paragraph">
              <wp:posOffset>67945</wp:posOffset>
            </wp:positionV>
            <wp:extent cx="505460" cy="328930"/>
            <wp:effectExtent l="0" t="0" r="8890" b="0"/>
            <wp:wrapSquare wrapText="bothSides"/>
            <wp:docPr id="45" name="Picture 45"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50546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b/>
          <w:color w:val="538135" w:themeColor="accent6" w:themeShade="BF"/>
          <w:sz w:val="22"/>
          <w:szCs w:val="22"/>
          <w:lang w:val="en-GB"/>
        </w:rPr>
        <w:t xml:space="preserve">Please bear in mind that the Programme will assess and rank the way you ensure the durability and the financial sustainability of the project, after the project implementation. As such, you must include in the application form detailed information on how you will ensure the financial sustainability and the durability of the project and </w:t>
      </w:r>
      <w:r w:rsidR="00292C25" w:rsidRPr="00B800CA">
        <w:rPr>
          <w:rFonts w:ascii="Trebuchet MS" w:hAnsi="Trebuchet MS"/>
          <w:b/>
          <w:color w:val="538135" w:themeColor="accent6" w:themeShade="BF"/>
          <w:sz w:val="22"/>
          <w:szCs w:val="22"/>
          <w:lang w:val="en-GB"/>
        </w:rPr>
        <w:t xml:space="preserve">of </w:t>
      </w:r>
      <w:r w:rsidRPr="00B800CA">
        <w:rPr>
          <w:rFonts w:ascii="Trebuchet MS" w:hAnsi="Trebuchet MS"/>
          <w:b/>
          <w:color w:val="538135" w:themeColor="accent6" w:themeShade="BF"/>
          <w:sz w:val="22"/>
          <w:szCs w:val="22"/>
          <w:lang w:val="en-GB"/>
        </w:rPr>
        <w:t xml:space="preserve">its results </w:t>
      </w:r>
      <w:r w:rsidR="00292C25" w:rsidRPr="000C272F">
        <w:rPr>
          <w:rFonts w:ascii="Trebuchet MS" w:hAnsi="Trebuchet MS"/>
          <w:b/>
          <w:color w:val="538135" w:themeColor="accent6" w:themeShade="BF"/>
          <w:sz w:val="22"/>
          <w:szCs w:val="22"/>
          <w:lang w:val="en-GB"/>
        </w:rPr>
        <w:t>for</w:t>
      </w:r>
      <w:r w:rsidR="00292C25" w:rsidRPr="00B800CA">
        <w:rPr>
          <w:rFonts w:ascii="Trebuchet MS" w:hAnsi="Trebuchet MS"/>
          <w:b/>
          <w:color w:val="538135" w:themeColor="accent6" w:themeShade="BF"/>
          <w:sz w:val="22"/>
          <w:szCs w:val="22"/>
          <w:lang w:val="en-GB"/>
        </w:rPr>
        <w:t xml:space="preserve"> </w:t>
      </w:r>
      <w:r w:rsidRPr="00B800CA">
        <w:rPr>
          <w:rFonts w:ascii="Trebuchet MS" w:hAnsi="Trebuchet MS"/>
          <w:b/>
          <w:color w:val="538135" w:themeColor="accent6" w:themeShade="BF"/>
          <w:sz w:val="22"/>
          <w:szCs w:val="22"/>
          <w:lang w:val="en-GB"/>
        </w:rPr>
        <w:t>a period of 5 year</w:t>
      </w:r>
      <w:r w:rsidR="00FB7D8B" w:rsidRPr="00B800CA">
        <w:rPr>
          <w:rFonts w:ascii="Trebuchet MS" w:hAnsi="Trebuchet MS"/>
          <w:b/>
          <w:color w:val="538135" w:themeColor="accent6" w:themeShade="BF"/>
          <w:sz w:val="22"/>
          <w:szCs w:val="22"/>
          <w:lang w:val="en-GB"/>
        </w:rPr>
        <w:t xml:space="preserve">s </w:t>
      </w:r>
      <w:r w:rsidR="00292C25" w:rsidRPr="00B800CA">
        <w:rPr>
          <w:rFonts w:ascii="Trebuchet MS" w:hAnsi="Trebuchet MS"/>
          <w:b/>
          <w:color w:val="538135" w:themeColor="accent6" w:themeShade="BF"/>
          <w:sz w:val="22"/>
          <w:szCs w:val="22"/>
          <w:lang w:val="en-GB"/>
        </w:rPr>
        <w:t xml:space="preserve">after </w:t>
      </w:r>
      <w:r w:rsidR="00FB7D8B" w:rsidRPr="00B800CA">
        <w:rPr>
          <w:rFonts w:ascii="Trebuchet MS" w:hAnsi="Trebuchet MS"/>
          <w:b/>
          <w:color w:val="538135" w:themeColor="accent6" w:themeShade="BF"/>
          <w:sz w:val="22"/>
          <w:szCs w:val="22"/>
          <w:lang w:val="en-GB"/>
        </w:rPr>
        <w:t>the</w:t>
      </w:r>
      <w:r w:rsidR="00873A88" w:rsidRPr="00B800CA">
        <w:rPr>
          <w:rFonts w:ascii="Trebuchet MS" w:hAnsi="Trebuchet MS"/>
          <w:b/>
          <w:color w:val="538135" w:themeColor="accent6" w:themeShade="BF"/>
          <w:sz w:val="22"/>
          <w:szCs w:val="22"/>
          <w:lang w:val="en-GB"/>
        </w:rPr>
        <w:t xml:space="preserve"> final payment</w:t>
      </w:r>
      <w:r w:rsidR="00AA6CAA" w:rsidRPr="00B800CA">
        <w:rPr>
          <w:rFonts w:ascii="Trebuchet MS" w:hAnsi="Trebuchet MS"/>
          <w:b/>
          <w:color w:val="538135" w:themeColor="accent6" w:themeShade="BF"/>
          <w:sz w:val="22"/>
          <w:szCs w:val="22"/>
          <w:lang w:val="en-GB"/>
        </w:rPr>
        <w:t xml:space="preserve"> to the</w:t>
      </w:r>
      <w:r w:rsidR="00FB7D8B" w:rsidRPr="00B800CA">
        <w:rPr>
          <w:rFonts w:ascii="Trebuchet MS" w:hAnsi="Trebuchet MS"/>
          <w:b/>
          <w:color w:val="538135" w:themeColor="accent6" w:themeShade="BF"/>
          <w:sz w:val="22"/>
          <w:szCs w:val="22"/>
          <w:lang w:val="en-GB"/>
        </w:rPr>
        <w:t xml:space="preserve"> project.</w:t>
      </w:r>
    </w:p>
    <w:p w14:paraId="5BD980BE" w14:textId="77777777" w:rsidR="001A255B" w:rsidRPr="00B800CA" w:rsidRDefault="001A255B" w:rsidP="000C272F">
      <w:pPr>
        <w:pStyle w:val="Heading2"/>
        <w:keepLines w:val="0"/>
        <w:numPr>
          <w:ilvl w:val="1"/>
          <w:numId w:val="8"/>
        </w:numPr>
        <w:spacing w:before="120" w:after="120" w:line="288" w:lineRule="auto"/>
        <w:jc w:val="both"/>
        <w:rPr>
          <w:rFonts w:ascii="Trebuchet MS" w:hAnsi="Trebuchet MS"/>
          <w:b/>
          <w:lang w:val="en-GB"/>
        </w:rPr>
      </w:pPr>
      <w:bookmarkStart w:id="20" w:name="_Toc213396731"/>
      <w:r w:rsidRPr="00B800CA">
        <w:rPr>
          <w:rFonts w:ascii="Trebuchet MS" w:hAnsi="Trebuchet MS"/>
          <w:b/>
          <w:lang w:val="en-GB"/>
        </w:rPr>
        <w:t>How to apply and the deadline</w:t>
      </w:r>
      <w:bookmarkEnd w:id="20"/>
    </w:p>
    <w:p w14:paraId="0CFC1107" w14:textId="7FAD0607" w:rsidR="001A255B" w:rsidRPr="00B800CA" w:rsidRDefault="001A255B" w:rsidP="001A255B">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submission process </w:t>
      </w:r>
      <w:proofErr w:type="gramStart"/>
      <w:r w:rsidRPr="00B800CA">
        <w:rPr>
          <w:rFonts w:ascii="Trebuchet MS" w:hAnsi="Trebuchet MS"/>
          <w:color w:val="1F4E79" w:themeColor="accent1" w:themeShade="80"/>
          <w:sz w:val="22"/>
          <w:szCs w:val="22"/>
          <w:lang w:val="en-GB"/>
        </w:rPr>
        <w:t>is organized</w:t>
      </w:r>
      <w:proofErr w:type="gramEnd"/>
      <w:r w:rsidRPr="00B800CA">
        <w:rPr>
          <w:rFonts w:ascii="Trebuchet MS" w:hAnsi="Trebuchet MS"/>
          <w:color w:val="1F4E79" w:themeColor="accent1" w:themeShade="80"/>
          <w:sz w:val="22"/>
          <w:szCs w:val="22"/>
          <w:lang w:val="en-GB"/>
        </w:rPr>
        <w:t xml:space="preserve"> in “two-steps” procedure, exclusively online. The </w:t>
      </w:r>
      <w:proofErr w:type="gramStart"/>
      <w:r w:rsidRPr="00B800CA">
        <w:rPr>
          <w:rFonts w:ascii="Trebuchet MS" w:hAnsi="Trebuchet MS"/>
          <w:color w:val="1F4E79" w:themeColor="accent1" w:themeShade="80"/>
          <w:sz w:val="22"/>
          <w:szCs w:val="22"/>
          <w:lang w:val="en-GB"/>
        </w:rPr>
        <w:t>1</w:t>
      </w:r>
      <w:r w:rsidRPr="00B800CA">
        <w:rPr>
          <w:rFonts w:ascii="Trebuchet MS" w:hAnsi="Trebuchet MS"/>
          <w:color w:val="1F4E79" w:themeColor="accent1" w:themeShade="80"/>
          <w:sz w:val="22"/>
          <w:szCs w:val="22"/>
          <w:vertAlign w:val="superscript"/>
          <w:lang w:val="en-GB"/>
        </w:rPr>
        <w:t>st</w:t>
      </w:r>
      <w:proofErr w:type="gramEnd"/>
      <w:r w:rsidRPr="00B800CA">
        <w:rPr>
          <w:rFonts w:ascii="Trebuchet MS" w:hAnsi="Trebuchet MS"/>
          <w:color w:val="1F4E79" w:themeColor="accent1" w:themeShade="80"/>
          <w:sz w:val="22"/>
          <w:szCs w:val="22"/>
          <w:lang w:val="en-GB"/>
        </w:rPr>
        <w:t xml:space="preserve"> step was organized</w:t>
      </w:r>
      <w:r w:rsidR="00577A99" w:rsidRPr="00B800CA">
        <w:rPr>
          <w:rFonts w:ascii="Trebuchet MS" w:hAnsi="Trebuchet MS"/>
          <w:color w:val="1F4E79" w:themeColor="accent1" w:themeShade="80"/>
          <w:sz w:val="22"/>
          <w:szCs w:val="22"/>
          <w:lang w:val="en-GB"/>
        </w:rPr>
        <w:t xml:space="preserve"> </w:t>
      </w:r>
      <w:r w:rsidR="00B11890" w:rsidRPr="00B800CA">
        <w:rPr>
          <w:rFonts w:ascii="Trebuchet MS" w:hAnsi="Trebuchet MS"/>
          <w:color w:val="1F4E79" w:themeColor="accent1" w:themeShade="80"/>
          <w:sz w:val="22"/>
          <w:szCs w:val="22"/>
          <w:lang w:val="en-GB"/>
        </w:rPr>
        <w:t xml:space="preserve">under the supervision of </w:t>
      </w:r>
      <w:r w:rsidR="00577A99" w:rsidRPr="00B800CA">
        <w:rPr>
          <w:rFonts w:ascii="Trebuchet MS" w:hAnsi="Trebuchet MS"/>
          <w:color w:val="1F4E79" w:themeColor="accent1" w:themeShade="80"/>
          <w:sz w:val="22"/>
          <w:szCs w:val="22"/>
          <w:lang w:val="en-GB"/>
        </w:rPr>
        <w:t xml:space="preserve">the </w:t>
      </w:r>
      <w:r w:rsidR="00B11890" w:rsidRPr="00B800CA">
        <w:rPr>
          <w:rFonts w:ascii="Trebuchet MS" w:hAnsi="Trebuchet MS"/>
          <w:color w:val="1F4E79" w:themeColor="accent1" w:themeShade="80"/>
          <w:sz w:val="22"/>
          <w:szCs w:val="22"/>
          <w:lang w:val="en-GB"/>
        </w:rPr>
        <w:t>Strategy Board</w:t>
      </w:r>
      <w:r w:rsidR="00577A99" w:rsidRPr="00B800CA">
        <w:rPr>
          <w:rFonts w:ascii="Trebuchet MS" w:hAnsi="Trebuchet MS"/>
          <w:color w:val="1F4E79" w:themeColor="accent1" w:themeShade="80"/>
          <w:sz w:val="22"/>
          <w:szCs w:val="22"/>
          <w:lang w:val="en-GB"/>
        </w:rPr>
        <w:t xml:space="preserve">. The </w:t>
      </w:r>
      <w:proofErr w:type="gramStart"/>
      <w:r w:rsidR="00577A99" w:rsidRPr="00B800CA">
        <w:rPr>
          <w:rFonts w:ascii="Trebuchet MS" w:hAnsi="Trebuchet MS"/>
          <w:color w:val="1F4E79" w:themeColor="accent1" w:themeShade="80"/>
          <w:sz w:val="22"/>
          <w:szCs w:val="22"/>
          <w:lang w:val="en-GB"/>
        </w:rPr>
        <w:t>2</w:t>
      </w:r>
      <w:r w:rsidR="00577A99" w:rsidRPr="00B800CA">
        <w:rPr>
          <w:rFonts w:ascii="Trebuchet MS" w:hAnsi="Trebuchet MS"/>
          <w:color w:val="1F4E79" w:themeColor="accent1" w:themeShade="80"/>
          <w:sz w:val="22"/>
          <w:szCs w:val="22"/>
          <w:vertAlign w:val="superscript"/>
          <w:lang w:val="en-GB"/>
        </w:rPr>
        <w:t>nd</w:t>
      </w:r>
      <w:proofErr w:type="gramEnd"/>
      <w:r w:rsidR="00577A99" w:rsidRPr="00B800CA">
        <w:rPr>
          <w:rFonts w:ascii="Trebuchet MS" w:hAnsi="Trebuchet MS"/>
          <w:color w:val="1F4E79" w:themeColor="accent1" w:themeShade="80"/>
          <w:sz w:val="22"/>
          <w:szCs w:val="22"/>
          <w:lang w:val="en-GB"/>
        </w:rPr>
        <w:t xml:space="preserve"> step is organized by the Programme, and </w:t>
      </w:r>
      <w:r w:rsidR="00B11890" w:rsidRPr="00B800CA">
        <w:rPr>
          <w:rFonts w:ascii="Trebuchet MS" w:hAnsi="Trebuchet MS"/>
          <w:color w:val="1F4E79" w:themeColor="accent1" w:themeShade="80"/>
          <w:sz w:val="22"/>
          <w:szCs w:val="22"/>
          <w:lang w:val="en-GB"/>
        </w:rPr>
        <w:t xml:space="preserve">it </w:t>
      </w:r>
      <w:r w:rsidR="00577A99" w:rsidRPr="00B800CA">
        <w:rPr>
          <w:rFonts w:ascii="Trebuchet MS" w:hAnsi="Trebuchet MS"/>
          <w:color w:val="1F4E79" w:themeColor="accent1" w:themeShade="80"/>
          <w:sz w:val="22"/>
          <w:szCs w:val="22"/>
          <w:lang w:val="en-GB"/>
        </w:rPr>
        <w:t xml:space="preserve">is open only to </w:t>
      </w:r>
      <w:r w:rsidR="00B11890" w:rsidRPr="00B800CA">
        <w:rPr>
          <w:rFonts w:ascii="Trebuchet MS" w:hAnsi="Trebuchet MS"/>
          <w:color w:val="1F4E79" w:themeColor="accent1" w:themeShade="80"/>
          <w:sz w:val="22"/>
          <w:szCs w:val="22"/>
          <w:lang w:val="en-GB"/>
        </w:rPr>
        <w:t>project ideas</w:t>
      </w:r>
      <w:r w:rsidR="00577A99" w:rsidRPr="00B800CA">
        <w:rPr>
          <w:rFonts w:ascii="Trebuchet MS" w:hAnsi="Trebuchet MS"/>
          <w:color w:val="1F4E79" w:themeColor="accent1" w:themeShade="80"/>
          <w:sz w:val="22"/>
          <w:szCs w:val="22"/>
          <w:lang w:val="en-GB"/>
        </w:rPr>
        <w:t xml:space="preserve"> accepted by the Programme. The full application (</w:t>
      </w:r>
      <w:r w:rsidRPr="00B800CA">
        <w:rPr>
          <w:rFonts w:ascii="Trebuchet MS" w:hAnsi="Trebuchet MS"/>
          <w:color w:val="1F4E79" w:themeColor="accent1" w:themeShade="80"/>
          <w:sz w:val="22"/>
          <w:szCs w:val="22"/>
          <w:lang w:val="en-GB"/>
        </w:rPr>
        <w:t>project proposals</w:t>
      </w:r>
      <w:r w:rsidR="00577A99" w:rsidRPr="00B800CA">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w:t>
      </w:r>
      <w:proofErr w:type="gramStart"/>
      <w:r w:rsidRPr="00B800CA">
        <w:rPr>
          <w:rFonts w:ascii="Trebuchet MS" w:hAnsi="Trebuchet MS"/>
          <w:color w:val="1F4E79" w:themeColor="accent1" w:themeShade="80"/>
          <w:sz w:val="22"/>
          <w:szCs w:val="22"/>
          <w:lang w:val="en-GB"/>
        </w:rPr>
        <w:t>must be submitted</w:t>
      </w:r>
      <w:proofErr w:type="gramEnd"/>
      <w:r w:rsidRPr="00B800CA">
        <w:rPr>
          <w:rFonts w:ascii="Trebuchet MS" w:hAnsi="Trebuchet MS"/>
          <w:color w:val="1F4E79" w:themeColor="accent1" w:themeShade="80"/>
          <w:sz w:val="22"/>
          <w:szCs w:val="22"/>
          <w:lang w:val="en-GB"/>
        </w:rPr>
        <w:t xml:space="preserve"> in English language, only through the web-based programme joint electronic monitoring system (</w:t>
      </w:r>
      <w:proofErr w:type="spellStart"/>
      <w:r w:rsidRPr="00B800CA">
        <w:rPr>
          <w:rFonts w:ascii="Trebuchet MS" w:hAnsi="Trebuchet MS"/>
          <w:color w:val="1F4E79" w:themeColor="accent1" w:themeShade="80"/>
          <w:sz w:val="22"/>
          <w:szCs w:val="22"/>
          <w:lang w:val="en-GB"/>
        </w:rPr>
        <w:t>Jems</w:t>
      </w:r>
      <w:proofErr w:type="spellEnd"/>
      <w:r w:rsidRPr="00B800CA">
        <w:rPr>
          <w:rFonts w:ascii="Trebuchet MS" w:hAnsi="Trebuchet MS"/>
          <w:color w:val="1F4E79" w:themeColor="accent1" w:themeShade="80"/>
          <w:sz w:val="22"/>
          <w:szCs w:val="22"/>
          <w:lang w:val="en-GB"/>
        </w:rPr>
        <w:t>) available at</w:t>
      </w:r>
      <w:r w:rsidRPr="00B800CA">
        <w:rPr>
          <w:rFonts w:ascii="Trebuchet MS" w:hAnsi="Trebuchet MS"/>
          <w:b/>
          <w:color w:val="1F4E79" w:themeColor="accent1" w:themeShade="80"/>
          <w:sz w:val="22"/>
          <w:szCs w:val="22"/>
          <w:lang w:val="en-GB"/>
        </w:rPr>
        <w:t xml:space="preserve"> </w:t>
      </w:r>
      <w:hyperlink r:id="rId24" w:history="1">
        <w:r w:rsidRPr="00B800CA">
          <w:rPr>
            <w:rStyle w:val="Hyperlink"/>
            <w:rFonts w:ascii="Trebuchet MS" w:hAnsi="Trebuchet MS"/>
            <w:b/>
            <w:sz w:val="22"/>
            <w:szCs w:val="22"/>
            <w:u w:val="none"/>
            <w:lang w:val="en-GB"/>
          </w:rPr>
          <w:t>https://jems-robg.mdlpa.ro/</w:t>
        </w:r>
      </w:hyperlink>
      <w:r w:rsidRPr="00B800CA">
        <w:rPr>
          <w:rStyle w:val="Hyperlink"/>
          <w:rFonts w:ascii="Trebuchet MS" w:hAnsi="Trebuchet MS"/>
          <w:sz w:val="22"/>
          <w:szCs w:val="22"/>
          <w:u w:val="none"/>
          <w:lang w:val="en-GB"/>
        </w:rPr>
        <w:t xml:space="preserve">. </w:t>
      </w:r>
    </w:p>
    <w:p w14:paraId="3D25E3F4" w14:textId="5F8F9ADE" w:rsidR="001A255B" w:rsidRPr="00B800CA" w:rsidRDefault="001A255B" w:rsidP="001A255B">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JEMS manual provide</w:t>
      </w:r>
      <w:r w:rsidR="00577A99" w:rsidRPr="00B800CA">
        <w:rPr>
          <w:rFonts w:ascii="Trebuchet MS" w:hAnsi="Trebuchet MS"/>
          <w:color w:val="1F4E79" w:themeColor="accent1" w:themeShade="80"/>
          <w:sz w:val="22"/>
          <w:szCs w:val="22"/>
          <w:lang w:val="en-GB"/>
        </w:rPr>
        <w:t>s</w:t>
      </w:r>
      <w:r w:rsidRPr="00B800CA">
        <w:rPr>
          <w:rFonts w:ascii="Trebuchet MS" w:hAnsi="Trebuchet MS"/>
          <w:color w:val="1F4E79" w:themeColor="accent1" w:themeShade="80"/>
          <w:sz w:val="22"/>
          <w:szCs w:val="22"/>
          <w:lang w:val="en-GB"/>
        </w:rPr>
        <w:t xml:space="preserve"> detailed guidelines on the application for funding process.</w:t>
      </w:r>
    </w:p>
    <w:p w14:paraId="71A6DA22" w14:textId="3095A2C3" w:rsidR="001A255B" w:rsidRPr="00B800CA" w:rsidRDefault="001A255B" w:rsidP="001A255B">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Project proposals </w:t>
      </w:r>
      <w:proofErr w:type="gramStart"/>
      <w:r w:rsidRPr="00B800CA">
        <w:rPr>
          <w:rFonts w:ascii="Trebuchet MS" w:hAnsi="Trebuchet MS"/>
          <w:color w:val="1F4E79" w:themeColor="accent1" w:themeShade="80"/>
          <w:sz w:val="22"/>
          <w:szCs w:val="22"/>
          <w:lang w:val="en-GB"/>
        </w:rPr>
        <w:t xml:space="preserve">must be </w:t>
      </w:r>
      <w:r w:rsidR="009B14CF">
        <w:rPr>
          <w:rFonts w:ascii="Trebuchet MS" w:hAnsi="Trebuchet MS"/>
          <w:color w:val="1F4E79" w:themeColor="accent1" w:themeShade="80"/>
          <w:sz w:val="22"/>
          <w:szCs w:val="22"/>
          <w:lang w:val="en-GB"/>
        </w:rPr>
        <w:t xml:space="preserve">developed and </w:t>
      </w:r>
      <w:r w:rsidRPr="00B800CA">
        <w:rPr>
          <w:rFonts w:ascii="Trebuchet MS" w:hAnsi="Trebuchet MS"/>
          <w:color w:val="1F4E79" w:themeColor="accent1" w:themeShade="80"/>
          <w:sz w:val="22"/>
          <w:szCs w:val="22"/>
          <w:lang w:val="en-GB"/>
        </w:rPr>
        <w:t>submitted by the lead applicant at the latest by</w:t>
      </w:r>
      <w:proofErr w:type="gramEnd"/>
      <w:r w:rsidRPr="00B800CA">
        <w:rPr>
          <w:rFonts w:ascii="Trebuchet MS" w:hAnsi="Trebuchet MS"/>
          <w:color w:val="1F4E79" w:themeColor="accent1" w:themeShade="80"/>
          <w:sz w:val="22"/>
          <w:szCs w:val="22"/>
          <w:lang w:val="en-GB"/>
        </w:rPr>
        <w:t>:</w:t>
      </w:r>
    </w:p>
    <w:p w14:paraId="22B704E4" w14:textId="6198652F" w:rsidR="00376441" w:rsidRPr="009B14CF" w:rsidRDefault="000C568A" w:rsidP="009B14CF">
      <w:pPr>
        <w:pBdr>
          <w:top w:val="single" w:sz="12" w:space="1" w:color="auto"/>
          <w:left w:val="single" w:sz="12" w:space="1" w:color="auto"/>
          <w:bottom w:val="single" w:sz="12" w:space="1" w:color="auto"/>
          <w:right w:val="single" w:sz="12" w:space="1" w:color="auto"/>
        </w:pBdr>
        <w:shd w:val="clear" w:color="auto" w:fill="E2EFD9" w:themeFill="accent6" w:themeFillTint="33"/>
        <w:jc w:val="center"/>
        <w:rPr>
          <w:rFonts w:ascii="Trebuchet MS" w:hAnsi="Trebuchet MS"/>
          <w:b/>
          <w:bCs/>
          <w:color w:val="C45911" w:themeColor="accent2" w:themeShade="BF"/>
          <w:sz w:val="32"/>
          <w:szCs w:val="32"/>
          <w:lang w:val="en-GB"/>
        </w:rPr>
      </w:pPr>
      <w:r w:rsidRPr="00730F48">
        <w:rPr>
          <w:rFonts w:ascii="Trebuchet MS" w:hAnsi="Trebuchet MS"/>
          <w:b/>
          <w:bCs/>
          <w:color w:val="C45911" w:themeColor="accent2" w:themeShade="BF"/>
          <w:sz w:val="32"/>
          <w:szCs w:val="32"/>
          <w:lang w:val="en-GB"/>
        </w:rPr>
        <w:t>30</w:t>
      </w:r>
      <w:r w:rsidR="0082098F" w:rsidRPr="0082098F">
        <w:rPr>
          <w:rFonts w:ascii="Trebuchet MS" w:hAnsi="Trebuchet MS"/>
          <w:b/>
          <w:bCs/>
          <w:color w:val="C45911" w:themeColor="accent2" w:themeShade="BF"/>
          <w:sz w:val="32"/>
          <w:szCs w:val="32"/>
          <w:vertAlign w:val="superscript"/>
          <w:lang w:val="en-GB"/>
        </w:rPr>
        <w:t>th</w:t>
      </w:r>
      <w:r w:rsidR="0082098F">
        <w:rPr>
          <w:rFonts w:ascii="Trebuchet MS" w:hAnsi="Trebuchet MS"/>
          <w:b/>
          <w:bCs/>
          <w:color w:val="C45911" w:themeColor="accent2" w:themeShade="BF"/>
          <w:sz w:val="32"/>
          <w:szCs w:val="32"/>
          <w:lang w:val="en-GB"/>
        </w:rPr>
        <w:t xml:space="preserve"> </w:t>
      </w:r>
      <w:bookmarkStart w:id="21" w:name="_GoBack"/>
      <w:bookmarkEnd w:id="21"/>
      <w:r w:rsidRPr="00730F48">
        <w:rPr>
          <w:rFonts w:ascii="Trebuchet MS" w:hAnsi="Trebuchet MS"/>
          <w:b/>
          <w:bCs/>
          <w:color w:val="C45911" w:themeColor="accent2" w:themeShade="BF"/>
          <w:sz w:val="32"/>
          <w:szCs w:val="32"/>
          <w:lang w:val="en-GB"/>
        </w:rPr>
        <w:t>of June</w:t>
      </w:r>
      <w:r w:rsidR="001A255B" w:rsidRPr="00730F48">
        <w:rPr>
          <w:rFonts w:ascii="Trebuchet MS" w:hAnsi="Trebuchet MS"/>
          <w:b/>
          <w:bCs/>
          <w:color w:val="C45911" w:themeColor="accent2" w:themeShade="BF"/>
          <w:sz w:val="32"/>
          <w:szCs w:val="32"/>
          <w:lang w:val="en-GB"/>
        </w:rPr>
        <w:t xml:space="preserve"> </w:t>
      </w:r>
      <w:r w:rsidR="006A1FB9" w:rsidRPr="00730F48">
        <w:rPr>
          <w:rFonts w:ascii="Trebuchet MS" w:hAnsi="Trebuchet MS"/>
          <w:b/>
          <w:bCs/>
          <w:color w:val="C45911" w:themeColor="accent2" w:themeShade="BF"/>
          <w:sz w:val="32"/>
          <w:szCs w:val="32"/>
          <w:lang w:val="en-GB"/>
        </w:rPr>
        <w:t xml:space="preserve">2026 </w:t>
      </w:r>
      <w:r w:rsidR="001A255B" w:rsidRPr="00730F48">
        <w:rPr>
          <w:rFonts w:ascii="Trebuchet MS" w:hAnsi="Trebuchet MS"/>
          <w:b/>
          <w:bCs/>
          <w:color w:val="C45911" w:themeColor="accent2" w:themeShade="BF"/>
          <w:sz w:val="32"/>
          <w:szCs w:val="32"/>
          <w:lang w:val="en-GB"/>
        </w:rPr>
        <w:t>at 13:00 PM EET</w:t>
      </w:r>
    </w:p>
    <w:p w14:paraId="719165C5" w14:textId="3FB4931D" w:rsidR="00A27A1F" w:rsidRPr="00B800CA" w:rsidRDefault="00276A45" w:rsidP="00A826B2">
      <w:pPr>
        <w:pStyle w:val="Heading1"/>
        <w:spacing w:before="120" w:after="120" w:line="288" w:lineRule="auto"/>
        <w:jc w:val="center"/>
        <w:rPr>
          <w:rFonts w:ascii="Trebuchet MS" w:hAnsi="Trebuchet MS"/>
          <w:b/>
          <w:lang w:val="en-GB"/>
        </w:rPr>
      </w:pPr>
      <w:bookmarkStart w:id="22" w:name="_Toc213396732"/>
      <w:r w:rsidRPr="00B800CA">
        <w:rPr>
          <w:rFonts w:ascii="Trebuchet MS" w:hAnsi="Trebuchet MS"/>
          <w:b/>
          <w:lang w:val="en-GB"/>
        </w:rPr>
        <w:t xml:space="preserve">Section </w:t>
      </w:r>
      <w:r w:rsidR="008A2E80" w:rsidRPr="00B800CA">
        <w:rPr>
          <w:rFonts w:ascii="Trebuchet MS" w:hAnsi="Trebuchet MS"/>
          <w:b/>
          <w:lang w:val="en-GB"/>
        </w:rPr>
        <w:t>2</w:t>
      </w:r>
      <w:r w:rsidR="007717D3" w:rsidRPr="00B800CA">
        <w:rPr>
          <w:rFonts w:ascii="Trebuchet MS" w:hAnsi="Trebuchet MS"/>
          <w:b/>
          <w:lang w:val="en-GB"/>
        </w:rPr>
        <w:t xml:space="preserve"> –</w:t>
      </w:r>
      <w:r w:rsidR="00D96FF3" w:rsidRPr="00B800CA">
        <w:rPr>
          <w:rFonts w:ascii="Trebuchet MS" w:hAnsi="Trebuchet MS"/>
          <w:b/>
          <w:lang w:val="en-GB"/>
        </w:rPr>
        <w:t xml:space="preserve"> Conditions </w:t>
      </w:r>
      <w:r w:rsidR="007717D3" w:rsidRPr="00B800CA">
        <w:rPr>
          <w:rFonts w:ascii="Trebuchet MS" w:hAnsi="Trebuchet MS"/>
          <w:b/>
          <w:lang w:val="en-GB"/>
        </w:rPr>
        <w:t xml:space="preserve">for </w:t>
      </w:r>
      <w:r w:rsidR="00492EA4" w:rsidRPr="00B800CA">
        <w:rPr>
          <w:rFonts w:ascii="Trebuchet MS" w:hAnsi="Trebuchet MS"/>
          <w:b/>
          <w:lang w:val="en-GB"/>
        </w:rPr>
        <w:t xml:space="preserve">the </w:t>
      </w:r>
      <w:r w:rsidR="004B4E16" w:rsidRPr="00B800CA">
        <w:rPr>
          <w:rFonts w:ascii="Trebuchet MS" w:hAnsi="Trebuchet MS"/>
          <w:b/>
          <w:lang w:val="en-GB"/>
        </w:rPr>
        <w:t>contracting process of the projects, following 2</w:t>
      </w:r>
      <w:r w:rsidR="004B4E16" w:rsidRPr="00B800CA">
        <w:rPr>
          <w:rFonts w:ascii="Trebuchet MS" w:hAnsi="Trebuchet MS"/>
          <w:b/>
          <w:vertAlign w:val="superscript"/>
          <w:lang w:val="en-GB"/>
        </w:rPr>
        <w:t>nd</w:t>
      </w:r>
      <w:r w:rsidR="004B4E16" w:rsidRPr="00B800CA">
        <w:rPr>
          <w:rFonts w:ascii="Trebuchet MS" w:hAnsi="Trebuchet MS"/>
          <w:b/>
          <w:lang w:val="en-GB"/>
        </w:rPr>
        <w:t xml:space="preserve"> step</w:t>
      </w:r>
      <w:bookmarkEnd w:id="22"/>
    </w:p>
    <w:p w14:paraId="696F8081" w14:textId="63B2BB1D" w:rsidR="00FA058F" w:rsidRPr="00B800CA" w:rsidRDefault="002B33E8" w:rsidP="00985251">
      <w:pPr>
        <w:pStyle w:val="Heading3"/>
        <w:numPr>
          <w:ilvl w:val="1"/>
          <w:numId w:val="20"/>
        </w:numPr>
        <w:spacing w:before="120" w:after="120" w:line="288" w:lineRule="auto"/>
        <w:rPr>
          <w:rFonts w:ascii="Trebuchet MS" w:hAnsi="Trebuchet MS"/>
          <w:b/>
          <w:sz w:val="28"/>
          <w:szCs w:val="28"/>
          <w:lang w:val="en-GB"/>
        </w:rPr>
      </w:pPr>
      <w:bookmarkStart w:id="23" w:name="_Toc213396733"/>
      <w:r w:rsidRPr="00B800CA">
        <w:rPr>
          <w:rFonts w:ascii="Trebuchet MS" w:hAnsi="Trebuchet MS"/>
          <w:b/>
          <w:sz w:val="28"/>
          <w:szCs w:val="28"/>
          <w:lang w:val="en-GB"/>
        </w:rPr>
        <w:t>Assessment of applications</w:t>
      </w:r>
      <w:bookmarkEnd w:id="23"/>
    </w:p>
    <w:p w14:paraId="6F0A2D31" w14:textId="77777777" w:rsidR="00A65758" w:rsidRPr="00B800CA" w:rsidRDefault="00A65758" w:rsidP="00A65758">
      <w:pPr>
        <w:jc w:val="both"/>
        <w:rPr>
          <w:rFonts w:ascii="Trebuchet MS" w:hAnsi="Trebuchet MS"/>
          <w:b/>
          <w:color w:val="538135" w:themeColor="accent6" w:themeShade="BF"/>
          <w:sz w:val="22"/>
          <w:szCs w:val="22"/>
          <w:lang w:val="en-GB"/>
        </w:rPr>
      </w:pPr>
      <w:r w:rsidRPr="00B800CA">
        <w:rPr>
          <w:rFonts w:ascii="Trebuchet MS" w:hAnsi="Trebuchet MS"/>
          <w:b/>
          <w:color w:val="538135" w:themeColor="accent6" w:themeShade="BF"/>
          <w:sz w:val="22"/>
          <w:szCs w:val="22"/>
          <w:lang w:val="en-GB"/>
        </w:rPr>
        <w:t xml:space="preserve">Assessment Process </w:t>
      </w:r>
    </w:p>
    <w:p w14:paraId="5F6FA40A" w14:textId="4CF7A3E8" w:rsidR="00A65758" w:rsidRPr="00B800CA" w:rsidRDefault="00A65758" w:rsidP="00A6575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lastRenderedPageBreak/>
        <w:t xml:space="preserve">The full project proposal shall be assessed based on standardized </w:t>
      </w:r>
      <w:proofErr w:type="gramStart"/>
      <w:r w:rsidRPr="00B800CA">
        <w:rPr>
          <w:rFonts w:ascii="Trebuchet MS" w:hAnsi="Trebuchet MS"/>
          <w:color w:val="1F4E79" w:themeColor="accent1" w:themeShade="80"/>
          <w:sz w:val="22"/>
          <w:szCs w:val="22"/>
          <w:lang w:val="en-GB"/>
        </w:rPr>
        <w:t>procedure which</w:t>
      </w:r>
      <w:proofErr w:type="gramEnd"/>
      <w:r w:rsidRPr="00B800CA">
        <w:rPr>
          <w:rFonts w:ascii="Trebuchet MS" w:hAnsi="Trebuchet MS"/>
          <w:color w:val="1F4E79" w:themeColor="accent1" w:themeShade="80"/>
          <w:sz w:val="22"/>
          <w:szCs w:val="22"/>
          <w:lang w:val="en-GB"/>
        </w:rPr>
        <w:t xml:space="preserve"> complies with the principles of transparency and equal treatment. </w:t>
      </w:r>
      <w:r w:rsidRPr="00B800CA">
        <w:rPr>
          <w:rFonts w:ascii="Trebuchet MS" w:hAnsi="Trebuchet MS"/>
          <w:b/>
          <w:color w:val="1F4E79" w:themeColor="accent1" w:themeShade="80"/>
          <w:sz w:val="22"/>
          <w:szCs w:val="22"/>
          <w:lang w:val="en-GB"/>
        </w:rPr>
        <w:t xml:space="preserve">The main purpose of the assessment process is to ensure a high quality of the </w:t>
      </w:r>
      <w:r w:rsidR="005B4D81">
        <w:rPr>
          <w:rFonts w:ascii="Trebuchet MS" w:hAnsi="Trebuchet MS"/>
          <w:b/>
          <w:color w:val="1F4E79" w:themeColor="accent1" w:themeShade="80"/>
          <w:sz w:val="22"/>
          <w:szCs w:val="22"/>
          <w:lang w:val="en-GB"/>
        </w:rPr>
        <w:t>contracted</w:t>
      </w:r>
      <w:r w:rsidR="00B11890" w:rsidRPr="00B800CA">
        <w:rPr>
          <w:rFonts w:ascii="Trebuchet MS" w:hAnsi="Trebuchet MS"/>
          <w:b/>
          <w:color w:val="1F4E79" w:themeColor="accent1" w:themeShade="80"/>
          <w:sz w:val="22"/>
          <w:szCs w:val="22"/>
          <w:lang w:val="en-GB"/>
        </w:rPr>
        <w:t xml:space="preserve"> </w:t>
      </w:r>
      <w:r w:rsidRPr="00B800CA">
        <w:rPr>
          <w:rFonts w:ascii="Trebuchet MS" w:hAnsi="Trebuchet MS"/>
          <w:b/>
          <w:color w:val="1F4E79" w:themeColor="accent1" w:themeShade="80"/>
          <w:sz w:val="22"/>
          <w:szCs w:val="22"/>
          <w:lang w:val="en-GB"/>
        </w:rPr>
        <w:t>project</w:t>
      </w:r>
      <w:r w:rsidR="00B11890" w:rsidRPr="00B800CA">
        <w:rPr>
          <w:rFonts w:ascii="Trebuchet MS" w:hAnsi="Trebuchet MS"/>
          <w:b/>
          <w:color w:val="1F4E79" w:themeColor="accent1" w:themeShade="80"/>
          <w:sz w:val="22"/>
          <w:szCs w:val="22"/>
          <w:lang w:val="en-GB"/>
        </w:rPr>
        <w:t>s</w:t>
      </w:r>
      <w:r w:rsidRPr="00B800CA">
        <w:rPr>
          <w:rFonts w:ascii="Trebuchet MS" w:hAnsi="Trebuchet MS"/>
          <w:b/>
          <w:color w:val="1F4E79" w:themeColor="accent1" w:themeShade="80"/>
          <w:sz w:val="22"/>
          <w:szCs w:val="22"/>
          <w:lang w:val="en-GB"/>
        </w:rPr>
        <w:t>.</w:t>
      </w:r>
      <w:r w:rsidR="00583257">
        <w:rPr>
          <w:rFonts w:ascii="Trebuchet MS" w:hAnsi="Trebuchet MS"/>
          <w:b/>
          <w:color w:val="1F4E79" w:themeColor="accent1" w:themeShade="80"/>
          <w:sz w:val="22"/>
          <w:szCs w:val="22"/>
          <w:lang w:val="en-GB"/>
        </w:rPr>
        <w:t xml:space="preserve"> </w:t>
      </w:r>
      <w:r w:rsidR="00583257" w:rsidRPr="00583257">
        <w:rPr>
          <w:rFonts w:ascii="Trebuchet MS" w:hAnsi="Trebuchet MS"/>
          <w:b/>
          <w:color w:val="1F4E79" w:themeColor="accent1" w:themeShade="80"/>
          <w:sz w:val="22"/>
          <w:szCs w:val="22"/>
          <w:lang w:val="en-GB"/>
        </w:rPr>
        <w:t xml:space="preserve">Therefore, this process </w:t>
      </w:r>
      <w:proofErr w:type="gramStart"/>
      <w:r w:rsidR="00583257" w:rsidRPr="00583257">
        <w:rPr>
          <w:rFonts w:ascii="Trebuchet MS" w:hAnsi="Trebuchet MS"/>
          <w:b/>
          <w:color w:val="1F4E79" w:themeColor="accent1" w:themeShade="80"/>
          <w:sz w:val="22"/>
          <w:szCs w:val="22"/>
          <w:lang w:val="en-GB"/>
        </w:rPr>
        <w:t>should be seen</w:t>
      </w:r>
      <w:proofErr w:type="gramEnd"/>
      <w:r w:rsidR="00583257" w:rsidRPr="00583257">
        <w:rPr>
          <w:rFonts w:ascii="Trebuchet MS" w:hAnsi="Trebuchet MS"/>
          <w:b/>
          <w:color w:val="1F4E79" w:themeColor="accent1" w:themeShade="80"/>
          <w:sz w:val="22"/>
          <w:szCs w:val="22"/>
          <w:lang w:val="en-GB"/>
        </w:rPr>
        <w:t xml:space="preserve"> as an opportunity to clarify </w:t>
      </w:r>
      <w:r w:rsidR="00CC6FDF">
        <w:rPr>
          <w:rFonts w:ascii="Trebuchet MS" w:hAnsi="Trebuchet MS"/>
          <w:b/>
          <w:color w:val="1F4E79" w:themeColor="accent1" w:themeShade="80"/>
          <w:sz w:val="22"/>
          <w:szCs w:val="22"/>
          <w:lang w:val="en-GB"/>
        </w:rPr>
        <w:t>the</w:t>
      </w:r>
      <w:r w:rsidR="00CC6FDF" w:rsidRPr="00583257">
        <w:rPr>
          <w:rFonts w:ascii="Trebuchet MS" w:hAnsi="Trebuchet MS"/>
          <w:b/>
          <w:color w:val="1F4E79" w:themeColor="accent1" w:themeShade="80"/>
          <w:sz w:val="22"/>
          <w:szCs w:val="22"/>
          <w:lang w:val="en-GB"/>
        </w:rPr>
        <w:t xml:space="preserve"> </w:t>
      </w:r>
      <w:r w:rsidR="00583257" w:rsidRPr="00583257">
        <w:rPr>
          <w:rFonts w:ascii="Trebuchet MS" w:hAnsi="Trebuchet MS"/>
          <w:b/>
          <w:color w:val="1F4E79" w:themeColor="accent1" w:themeShade="80"/>
          <w:sz w:val="22"/>
          <w:szCs w:val="22"/>
          <w:lang w:val="en-GB"/>
        </w:rPr>
        <w:t>relevant aspects before the MC funding decision.</w:t>
      </w:r>
      <w:r w:rsidR="003935EB">
        <w:rPr>
          <w:rFonts w:ascii="Trebuchet MS" w:hAnsi="Trebuchet MS"/>
          <w:b/>
          <w:color w:val="1F4E79" w:themeColor="accent1" w:themeShade="80"/>
          <w:sz w:val="22"/>
          <w:szCs w:val="22"/>
          <w:lang w:val="en-GB"/>
        </w:rPr>
        <w:t xml:space="preserve"> </w:t>
      </w:r>
      <w:proofErr w:type="gramStart"/>
      <w:r w:rsidRPr="00B800CA">
        <w:rPr>
          <w:rFonts w:ascii="Trebuchet MS" w:hAnsi="Trebuchet MS"/>
          <w:color w:val="1F4E79" w:themeColor="accent1" w:themeShade="80"/>
          <w:sz w:val="22"/>
          <w:szCs w:val="22"/>
          <w:lang w:val="en-GB"/>
        </w:rPr>
        <w:t xml:space="preserve">The assessment process shall be carried out by an Assessment Committee (AC) based on the criteria approved by the Monitoring Committee (MC) - </w:t>
      </w:r>
      <w:r w:rsidRPr="00346CA5">
        <w:rPr>
          <w:rFonts w:ascii="Trebuchet MS" w:hAnsi="Trebuchet MS"/>
          <w:i/>
          <w:color w:val="1F4E79" w:themeColor="accent1" w:themeShade="80"/>
          <w:sz w:val="22"/>
          <w:szCs w:val="22"/>
          <w:lang w:val="en-GB"/>
        </w:rPr>
        <w:t>Annex AG _A Evaluation grids</w:t>
      </w:r>
      <w:proofErr w:type="gramEnd"/>
      <w:r w:rsidRPr="00346CA5">
        <w:rPr>
          <w:rFonts w:ascii="Trebuchet MS" w:hAnsi="Trebuchet MS"/>
          <w:color w:val="1F4E79" w:themeColor="accent1" w:themeShade="80"/>
          <w:sz w:val="22"/>
          <w:szCs w:val="22"/>
          <w:lang w:val="en-GB"/>
        </w:rPr>
        <w:t xml:space="preserve">. </w:t>
      </w:r>
    </w:p>
    <w:p w14:paraId="595F7699" w14:textId="110F7C26" w:rsidR="009F774A" w:rsidRPr="00B800CA" w:rsidRDefault="009F774A" w:rsidP="009F774A">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When assessing the project</w:t>
      </w:r>
      <w:r w:rsidR="00CC4B8C" w:rsidRPr="00B800CA">
        <w:rPr>
          <w:rFonts w:ascii="Trebuchet MS" w:hAnsi="Trebuchet MS"/>
          <w:color w:val="1F4E79" w:themeColor="accent1" w:themeShade="80"/>
          <w:sz w:val="22"/>
          <w:szCs w:val="22"/>
          <w:lang w:val="en-GB"/>
        </w:rPr>
        <w:t xml:space="preserve"> applications</w:t>
      </w:r>
      <w:r w:rsidRPr="00B800CA">
        <w:rPr>
          <w:rFonts w:ascii="Trebuchet MS" w:hAnsi="Trebuchet MS"/>
          <w:color w:val="1F4E79" w:themeColor="accent1" w:themeShade="80"/>
          <w:sz w:val="22"/>
          <w:szCs w:val="22"/>
          <w:lang w:val="en-GB"/>
        </w:rPr>
        <w:t xml:space="preserve">, assessors shall </w:t>
      </w:r>
      <w:r w:rsidR="00CC4B8C" w:rsidRPr="00B800CA">
        <w:rPr>
          <w:rFonts w:ascii="Trebuchet MS" w:hAnsi="Trebuchet MS"/>
          <w:color w:val="1F4E79" w:themeColor="accent1" w:themeShade="80"/>
          <w:sz w:val="22"/>
          <w:szCs w:val="22"/>
          <w:lang w:val="en-GB"/>
        </w:rPr>
        <w:t xml:space="preserve">also </w:t>
      </w:r>
      <w:r w:rsidRPr="00B800CA">
        <w:rPr>
          <w:rFonts w:ascii="Trebuchet MS" w:hAnsi="Trebuchet MS"/>
          <w:color w:val="1F4E79" w:themeColor="accent1" w:themeShade="80"/>
          <w:sz w:val="22"/>
          <w:szCs w:val="22"/>
          <w:lang w:val="en-GB"/>
        </w:rPr>
        <w:t>check the recommendations issued following the assessment process of the project ideas (in the context of ITS) and of the Programme structures</w:t>
      </w:r>
      <w:r w:rsidR="00C803D2">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assessment (as per Interreg VI-A Romania-Bulgaria Programme </w:t>
      </w:r>
      <w:r w:rsidR="00C803D2" w:rsidRPr="009D0F69">
        <w:rPr>
          <w:rFonts w:ascii="Trebuchet MS" w:hAnsi="Trebuchet MS"/>
          <w:i/>
          <w:color w:val="1F4E79" w:themeColor="accent1" w:themeShade="80"/>
          <w:sz w:val="22"/>
          <w:szCs w:val="22"/>
          <w:lang w:val="en-GB"/>
        </w:rPr>
        <w:t>C</w:t>
      </w:r>
      <w:r w:rsidRPr="009D0F69">
        <w:rPr>
          <w:rFonts w:ascii="Trebuchet MS" w:hAnsi="Trebuchet MS"/>
          <w:i/>
          <w:color w:val="1F4E79" w:themeColor="accent1" w:themeShade="80"/>
          <w:sz w:val="22"/>
          <w:szCs w:val="22"/>
          <w:lang w:val="en-GB"/>
        </w:rPr>
        <w:t>onsiderations and methodology for the assessment of the Integrated Territorial Strat</w:t>
      </w:r>
      <w:r w:rsidRPr="00C803D2">
        <w:rPr>
          <w:rFonts w:ascii="Trebuchet MS" w:hAnsi="Trebuchet MS"/>
          <w:i/>
          <w:color w:val="1F4E79" w:themeColor="accent1" w:themeShade="80"/>
          <w:sz w:val="22"/>
          <w:szCs w:val="22"/>
          <w:lang w:val="en-GB"/>
        </w:rPr>
        <w:t>eg</w:t>
      </w:r>
      <w:r w:rsidR="00C803D2" w:rsidRPr="009D0F69">
        <w:rPr>
          <w:rFonts w:ascii="Trebuchet MS" w:hAnsi="Trebuchet MS"/>
          <w:i/>
          <w:color w:val="1F4E79" w:themeColor="accent1" w:themeShade="80"/>
          <w:sz w:val="22"/>
          <w:szCs w:val="22"/>
          <w:lang w:val="en-GB"/>
        </w:rPr>
        <w:t>y</w:t>
      </w:r>
      <w:r w:rsidR="00C803D2">
        <w:rPr>
          <w:rFonts w:ascii="Trebuchet MS" w:hAnsi="Trebuchet MS"/>
          <w:color w:val="1F4E79" w:themeColor="accent1" w:themeShade="80"/>
          <w:sz w:val="22"/>
          <w:szCs w:val="22"/>
          <w:lang w:val="en-GB"/>
        </w:rPr>
        <w:t>, mentioned above</w:t>
      </w:r>
      <w:r w:rsidRPr="00B800CA">
        <w:rPr>
          <w:rFonts w:ascii="Trebuchet MS" w:hAnsi="Trebuchet MS"/>
          <w:color w:val="1F4E79" w:themeColor="accent1" w:themeShade="80"/>
          <w:sz w:val="22"/>
          <w:szCs w:val="22"/>
          <w:lang w:val="en-GB"/>
        </w:rPr>
        <w:t>)</w:t>
      </w:r>
      <w:r w:rsidR="007C687B" w:rsidRPr="00B800CA">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 </w:t>
      </w:r>
    </w:p>
    <w:p w14:paraId="58F5073F" w14:textId="2B26AAB4" w:rsidR="00A65758" w:rsidRPr="00B800CA" w:rsidRDefault="00A65758" w:rsidP="00A6575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w:t>
      </w:r>
      <w:r w:rsidR="009F774A" w:rsidRPr="00B800CA">
        <w:rPr>
          <w:rFonts w:ascii="Trebuchet MS" w:hAnsi="Trebuchet MS"/>
          <w:color w:val="1F4E79" w:themeColor="accent1" w:themeShade="80"/>
          <w:sz w:val="22"/>
          <w:szCs w:val="22"/>
          <w:lang w:val="en-GB"/>
        </w:rPr>
        <w:t xml:space="preserve">assessment </w:t>
      </w:r>
      <w:proofErr w:type="gramStart"/>
      <w:r w:rsidRPr="00B800CA">
        <w:rPr>
          <w:rFonts w:ascii="Trebuchet MS" w:hAnsi="Trebuchet MS"/>
          <w:color w:val="1F4E79" w:themeColor="accent1" w:themeShade="80"/>
          <w:sz w:val="22"/>
          <w:szCs w:val="22"/>
          <w:lang w:val="en-GB"/>
        </w:rPr>
        <w:t>will be carried out</w:t>
      </w:r>
      <w:proofErr w:type="gramEnd"/>
      <w:r w:rsidRPr="00B800CA">
        <w:rPr>
          <w:rFonts w:ascii="Trebuchet MS" w:hAnsi="Trebuchet MS"/>
          <w:color w:val="1F4E79" w:themeColor="accent1" w:themeShade="80"/>
          <w:sz w:val="22"/>
          <w:szCs w:val="22"/>
          <w:lang w:val="en-GB"/>
        </w:rPr>
        <w:t xml:space="preserve"> in two phases:</w:t>
      </w:r>
    </w:p>
    <w:p w14:paraId="4B23E024" w14:textId="77777777" w:rsidR="00A65758" w:rsidRPr="00B800CA" w:rsidRDefault="00A65758" w:rsidP="00985251">
      <w:pPr>
        <w:numPr>
          <w:ilvl w:val="0"/>
          <w:numId w:val="21"/>
        </w:num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Phase 1 - administrative compliance and eligibility check </w:t>
      </w:r>
    </w:p>
    <w:p w14:paraId="3A5AA044" w14:textId="77777777" w:rsidR="00A65758" w:rsidRPr="00B800CA" w:rsidRDefault="00A65758" w:rsidP="00985251">
      <w:pPr>
        <w:numPr>
          <w:ilvl w:val="0"/>
          <w:numId w:val="21"/>
        </w:num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Phase 2 – quality assessment (technical and financial evaluation and state aid incidence assessment) </w:t>
      </w:r>
    </w:p>
    <w:p w14:paraId="7C7D823B" w14:textId="22D2608B" w:rsidR="00727901" w:rsidRDefault="00727901" w:rsidP="00A65758">
      <w:p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The </w:t>
      </w:r>
      <w:proofErr w:type="gramStart"/>
      <w:r>
        <w:rPr>
          <w:rFonts w:ascii="Trebuchet MS" w:hAnsi="Trebuchet MS"/>
          <w:color w:val="1F4E79" w:themeColor="accent1" w:themeShade="80"/>
          <w:sz w:val="22"/>
          <w:szCs w:val="22"/>
          <w:lang w:val="en-GB"/>
        </w:rPr>
        <w:t>state aid assessment process</w:t>
      </w:r>
      <w:proofErr w:type="gramEnd"/>
      <w:r>
        <w:rPr>
          <w:rFonts w:ascii="Trebuchet MS" w:hAnsi="Trebuchet MS"/>
          <w:color w:val="1F4E79" w:themeColor="accent1" w:themeShade="80"/>
          <w:sz w:val="22"/>
          <w:szCs w:val="22"/>
          <w:lang w:val="en-GB"/>
        </w:rPr>
        <w:t xml:space="preserve"> is also reflected in a state aid assessment grid, which contains guiding questions for the assessment as well as text fields for recording assessment conclusions and recommendations</w:t>
      </w:r>
      <w:r w:rsidR="007B4C7E">
        <w:rPr>
          <w:rFonts w:ascii="Trebuchet MS" w:hAnsi="Trebuchet MS"/>
          <w:color w:val="1F4E79" w:themeColor="accent1" w:themeShade="80"/>
          <w:sz w:val="22"/>
          <w:szCs w:val="22"/>
          <w:lang w:val="en-GB"/>
        </w:rPr>
        <w:t xml:space="preserve"> of the Assessment Committee</w:t>
      </w:r>
      <w:r w:rsidR="00892F95">
        <w:rPr>
          <w:rFonts w:ascii="Trebuchet MS" w:hAnsi="Trebuchet MS"/>
          <w:color w:val="1F4E79" w:themeColor="accent1" w:themeShade="80"/>
          <w:sz w:val="22"/>
          <w:szCs w:val="22"/>
          <w:lang w:val="en-GB"/>
        </w:rPr>
        <w:t>, particularly for projects that present a potential risk of state aid</w:t>
      </w:r>
      <w:r>
        <w:rPr>
          <w:rFonts w:ascii="Trebuchet MS" w:hAnsi="Trebuchet MS"/>
          <w:color w:val="1F4E79" w:themeColor="accent1" w:themeShade="80"/>
          <w:sz w:val="22"/>
          <w:szCs w:val="22"/>
          <w:lang w:val="en-GB"/>
        </w:rPr>
        <w:t xml:space="preserve">. </w:t>
      </w:r>
    </w:p>
    <w:p w14:paraId="2B41831B" w14:textId="11464EBE" w:rsidR="00B407A7" w:rsidRDefault="00A65758" w:rsidP="00A6575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Verification of the compliance of project application with eligibility criteria </w:t>
      </w:r>
      <w:proofErr w:type="gramStart"/>
      <w:r w:rsidRPr="00B800CA">
        <w:rPr>
          <w:rFonts w:ascii="Trebuchet MS" w:hAnsi="Trebuchet MS"/>
          <w:color w:val="1F4E79" w:themeColor="accent1" w:themeShade="80"/>
          <w:sz w:val="22"/>
          <w:szCs w:val="22"/>
          <w:lang w:val="en-GB"/>
        </w:rPr>
        <w:t>can be made</w:t>
      </w:r>
      <w:proofErr w:type="gramEnd"/>
      <w:r w:rsidRPr="00B800CA">
        <w:rPr>
          <w:rFonts w:ascii="Trebuchet MS" w:hAnsi="Trebuchet MS"/>
          <w:color w:val="1F4E79" w:themeColor="accent1" w:themeShade="80"/>
          <w:sz w:val="22"/>
          <w:szCs w:val="22"/>
          <w:lang w:val="en-GB"/>
        </w:rPr>
        <w:t xml:space="preserve"> all through the assessment, funding decision, and contracting process</w:t>
      </w:r>
      <w:r w:rsidR="00C803D2">
        <w:rPr>
          <w:rFonts w:ascii="Trebuchet MS" w:hAnsi="Trebuchet MS"/>
          <w:color w:val="1F4E79" w:themeColor="accent1" w:themeShade="80"/>
          <w:sz w:val="22"/>
          <w:szCs w:val="22"/>
          <w:lang w:val="en-GB"/>
        </w:rPr>
        <w:t>; the</w:t>
      </w:r>
      <w:r w:rsidRPr="00B800CA">
        <w:rPr>
          <w:rFonts w:ascii="Trebuchet MS" w:hAnsi="Trebuchet MS"/>
          <w:color w:val="1F4E79" w:themeColor="accent1" w:themeShade="80"/>
          <w:sz w:val="22"/>
          <w:szCs w:val="22"/>
          <w:lang w:val="en-GB"/>
        </w:rPr>
        <w:t xml:space="preserve"> failure to comply with the established eligibility criteria can lead to the rejection of the application at any stage.</w:t>
      </w:r>
      <w:r w:rsidR="00B407A7" w:rsidRPr="00B407A7">
        <w:rPr>
          <w:rFonts w:ascii="Trebuchet MS" w:hAnsi="Trebuchet MS"/>
          <w:color w:val="1F4E79" w:themeColor="accent1" w:themeShade="80"/>
          <w:sz w:val="22"/>
          <w:szCs w:val="22"/>
          <w:lang w:val="en-GB"/>
        </w:rPr>
        <w:t xml:space="preserve"> </w:t>
      </w:r>
      <w:r w:rsidR="00B407A7" w:rsidRPr="00B800CA">
        <w:rPr>
          <w:rFonts w:ascii="Trebuchet MS" w:hAnsi="Trebuchet MS"/>
          <w:color w:val="1F4E79" w:themeColor="accent1" w:themeShade="80"/>
          <w:sz w:val="22"/>
          <w:szCs w:val="22"/>
          <w:lang w:val="en-GB"/>
        </w:rPr>
        <w:t>The assessment process may be finalized with clear recommendations, which must be taken on board by the partners, including during the pre-contracting stage, if the case.</w:t>
      </w:r>
      <w:r w:rsidR="00B407A7" w:rsidRPr="00B407A7">
        <w:rPr>
          <w:rFonts w:ascii="Trebuchet MS" w:hAnsi="Trebuchet MS"/>
          <w:color w:val="1F4E79" w:themeColor="accent1" w:themeShade="80"/>
          <w:sz w:val="22"/>
          <w:szCs w:val="22"/>
          <w:lang w:val="en-GB"/>
        </w:rPr>
        <w:t xml:space="preserve"> </w:t>
      </w:r>
    </w:p>
    <w:p w14:paraId="0DF9275D" w14:textId="77777777" w:rsidR="00206ACC" w:rsidRPr="00B800CA" w:rsidRDefault="00206ACC" w:rsidP="00206ACC">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Assessment Committee (AC) will check the entire application, and if the project does not reach the funding threshold, it </w:t>
      </w:r>
      <w:proofErr w:type="gramStart"/>
      <w:r w:rsidRPr="00B800CA">
        <w:rPr>
          <w:rFonts w:ascii="Trebuchet MS" w:hAnsi="Trebuchet MS"/>
          <w:color w:val="1F4E79" w:themeColor="accent1" w:themeShade="80"/>
          <w:sz w:val="22"/>
          <w:szCs w:val="22"/>
          <w:lang w:val="en-GB"/>
        </w:rPr>
        <w:t>will be proposed to be returned</w:t>
      </w:r>
      <w:proofErr w:type="gramEnd"/>
      <w:r w:rsidRPr="00B800CA">
        <w:rPr>
          <w:rFonts w:ascii="Trebuchet MS" w:hAnsi="Trebuchet MS"/>
          <w:color w:val="1F4E79" w:themeColor="accent1" w:themeShade="80"/>
          <w:sz w:val="22"/>
          <w:szCs w:val="22"/>
          <w:lang w:val="en-GB"/>
        </w:rPr>
        <w:t xml:space="preserve"> for improvement, in a given time and with clear indications (open for modifications in JEMS). </w:t>
      </w:r>
      <w:r w:rsidRPr="00B800CA">
        <w:rPr>
          <w:lang w:val="en-GB"/>
        </w:rPr>
        <w:t xml:space="preserve"> </w:t>
      </w:r>
      <w:r w:rsidRPr="00B800CA">
        <w:rPr>
          <w:rFonts w:ascii="Trebuchet MS" w:hAnsi="Trebuchet MS"/>
          <w:color w:val="1F4E79" w:themeColor="accent1" w:themeShade="80"/>
          <w:sz w:val="22"/>
          <w:szCs w:val="22"/>
          <w:lang w:val="en-GB"/>
        </w:rPr>
        <w:t xml:space="preserve">In this respect, based on the conclusions and findings of the assessment process of the AC, MC shall decide on returning the application, clearly indicating the recommendations for modifications/improvement and the deadline for resubmission. In case the applicants fail in submitting the new application in the set deadline, the Programme structures shall inform SB about the process. </w:t>
      </w:r>
    </w:p>
    <w:p w14:paraId="6E9C8CC3" w14:textId="42011C2B" w:rsidR="00206ACC" w:rsidRPr="00B800CA" w:rsidRDefault="00206ACC" w:rsidP="00206ACC">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Considering the fact that the project ideas were already prioritized and accepted for funding by the Programme structures, the AC can request clarifications during the assessment process and </w:t>
      </w:r>
      <w:r>
        <w:rPr>
          <w:rFonts w:ascii="Trebuchet MS" w:hAnsi="Trebuchet MS"/>
          <w:color w:val="1F4E79" w:themeColor="accent1" w:themeShade="80"/>
          <w:sz w:val="22"/>
          <w:szCs w:val="22"/>
          <w:lang w:val="en-GB"/>
        </w:rPr>
        <w:t xml:space="preserve">take into consideration the </w:t>
      </w:r>
      <w:r w:rsidRPr="00B800CA">
        <w:rPr>
          <w:rFonts w:ascii="Trebuchet MS" w:hAnsi="Trebuchet MS"/>
          <w:color w:val="1F4E79" w:themeColor="accent1" w:themeShade="80"/>
          <w:sz w:val="22"/>
          <w:szCs w:val="22"/>
          <w:lang w:val="en-GB"/>
        </w:rPr>
        <w:t>new information</w:t>
      </w:r>
      <w:r>
        <w:rPr>
          <w:rFonts w:ascii="Trebuchet MS" w:hAnsi="Trebuchet MS"/>
          <w:color w:val="1F4E79" w:themeColor="accent1" w:themeShade="80"/>
          <w:sz w:val="22"/>
          <w:szCs w:val="22"/>
          <w:lang w:val="en-GB"/>
        </w:rPr>
        <w:t xml:space="preserve"> provided through the clarification answer</w:t>
      </w:r>
      <w:r w:rsidR="0036397E">
        <w:rPr>
          <w:rFonts w:ascii="Trebuchet MS" w:hAnsi="Trebuchet MS"/>
          <w:color w:val="1F4E79" w:themeColor="accent1" w:themeShade="80"/>
          <w:sz w:val="22"/>
          <w:szCs w:val="22"/>
          <w:lang w:val="en-GB"/>
        </w:rPr>
        <w:t>s</w:t>
      </w:r>
      <w:r w:rsidRPr="00B800CA">
        <w:rPr>
          <w:rFonts w:ascii="Trebuchet MS" w:hAnsi="Trebuchet MS"/>
          <w:color w:val="1F4E79" w:themeColor="accent1" w:themeShade="80"/>
          <w:sz w:val="22"/>
          <w:szCs w:val="22"/>
          <w:lang w:val="en-GB"/>
        </w:rPr>
        <w:t xml:space="preserve">. The assessment </w:t>
      </w:r>
      <w:r w:rsidRPr="00B800CA">
        <w:rPr>
          <w:rFonts w:ascii="Trebuchet MS" w:hAnsi="Trebuchet MS"/>
          <w:color w:val="1F4E79" w:themeColor="accent1" w:themeShade="80"/>
          <w:sz w:val="22"/>
          <w:szCs w:val="22"/>
          <w:lang w:val="en-GB"/>
        </w:rPr>
        <w:lastRenderedPageBreak/>
        <w:t xml:space="preserve">process may be finalized with clear recommendations for the adjustment of the project, which must be taken on board by the partners, including during the pre-contracting stage, if the case. </w:t>
      </w:r>
    </w:p>
    <w:p w14:paraId="2E4FF96A" w14:textId="0C3E7EC6" w:rsidR="005C53C6" w:rsidRDefault="005C53C6" w:rsidP="005C53C6">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In order for MC to take a decision on the </w:t>
      </w:r>
      <w:r w:rsidR="00C508B5">
        <w:rPr>
          <w:rFonts w:ascii="Trebuchet MS" w:hAnsi="Trebuchet MS"/>
          <w:color w:val="1F4E79" w:themeColor="accent1" w:themeShade="80"/>
          <w:sz w:val="22"/>
          <w:szCs w:val="22"/>
          <w:lang w:val="en-GB"/>
        </w:rPr>
        <w:t xml:space="preserve">financing and </w:t>
      </w:r>
      <w:r w:rsidRPr="00B800CA">
        <w:rPr>
          <w:rFonts w:ascii="Trebuchet MS" w:hAnsi="Trebuchet MS"/>
          <w:color w:val="1F4E79" w:themeColor="accent1" w:themeShade="80"/>
          <w:sz w:val="22"/>
          <w:szCs w:val="22"/>
          <w:lang w:val="en-GB"/>
        </w:rPr>
        <w:t xml:space="preserve">contracting process of the project, the application must respect the administrative and eligibility criteria and it must receive at </w:t>
      </w:r>
      <w:r w:rsidRPr="00157923">
        <w:rPr>
          <w:rFonts w:ascii="Trebuchet MS" w:hAnsi="Trebuchet MS"/>
          <w:color w:val="1F4E79" w:themeColor="accent1" w:themeShade="80"/>
          <w:sz w:val="22"/>
          <w:szCs w:val="22"/>
          <w:lang w:val="en-GB"/>
        </w:rPr>
        <w:t>least 6</w:t>
      </w:r>
      <w:r>
        <w:rPr>
          <w:rFonts w:ascii="Trebuchet MS" w:hAnsi="Trebuchet MS"/>
          <w:color w:val="1F4E79" w:themeColor="accent1" w:themeShade="80"/>
          <w:sz w:val="22"/>
          <w:szCs w:val="22"/>
          <w:lang w:val="en-GB"/>
        </w:rPr>
        <w:t>0</w:t>
      </w:r>
      <w:r w:rsidRPr="00B800CA">
        <w:rPr>
          <w:rFonts w:ascii="Trebuchet MS" w:hAnsi="Trebuchet MS"/>
          <w:color w:val="1F4E79" w:themeColor="accent1" w:themeShade="80"/>
          <w:sz w:val="22"/>
          <w:szCs w:val="22"/>
          <w:lang w:val="en-GB"/>
        </w:rPr>
        <w:t xml:space="preserve"> </w:t>
      </w:r>
      <w:r w:rsidR="004511F6">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 xml:space="preserve"> points at the quality assessment. </w:t>
      </w:r>
    </w:p>
    <w:p w14:paraId="6136D653" w14:textId="350BEE4C" w:rsidR="00B407A7" w:rsidRDefault="00CC5E1A" w:rsidP="00A65758">
      <w:p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The </w:t>
      </w:r>
      <w:r w:rsidR="00A65758" w:rsidRPr="00B800CA">
        <w:rPr>
          <w:rFonts w:ascii="Trebuchet MS" w:hAnsi="Trebuchet MS"/>
          <w:color w:val="1F4E79" w:themeColor="accent1" w:themeShade="80"/>
          <w:sz w:val="22"/>
          <w:szCs w:val="22"/>
          <w:lang w:val="en-GB"/>
        </w:rPr>
        <w:t xml:space="preserve">Assessment Committee </w:t>
      </w:r>
      <w:r w:rsidR="00B11890" w:rsidRPr="00B800CA">
        <w:rPr>
          <w:rFonts w:ascii="Trebuchet MS" w:hAnsi="Trebuchet MS"/>
          <w:color w:val="1F4E79" w:themeColor="accent1" w:themeShade="80"/>
          <w:sz w:val="22"/>
          <w:szCs w:val="22"/>
          <w:lang w:val="en-GB"/>
        </w:rPr>
        <w:t xml:space="preserve">(AC) </w:t>
      </w:r>
      <w:r w:rsidR="00A318EF" w:rsidRPr="00B800CA">
        <w:rPr>
          <w:rFonts w:ascii="Trebuchet MS" w:hAnsi="Trebuchet MS"/>
          <w:color w:val="1F4E79" w:themeColor="accent1" w:themeShade="80"/>
          <w:sz w:val="22"/>
          <w:szCs w:val="22"/>
          <w:lang w:val="en-GB"/>
        </w:rPr>
        <w:t xml:space="preserve">will check </w:t>
      </w:r>
      <w:r w:rsidR="00E62156" w:rsidRPr="00B800CA">
        <w:rPr>
          <w:rFonts w:ascii="Trebuchet MS" w:hAnsi="Trebuchet MS"/>
          <w:color w:val="1F4E79" w:themeColor="accent1" w:themeShade="80"/>
          <w:sz w:val="22"/>
          <w:szCs w:val="22"/>
          <w:lang w:val="en-GB"/>
        </w:rPr>
        <w:t>the entire application</w:t>
      </w:r>
      <w:r w:rsidR="00A65758" w:rsidRPr="00B800CA">
        <w:rPr>
          <w:rFonts w:ascii="Trebuchet MS" w:hAnsi="Trebuchet MS"/>
          <w:color w:val="1F4E79" w:themeColor="accent1" w:themeShade="80"/>
          <w:sz w:val="22"/>
          <w:szCs w:val="22"/>
          <w:lang w:val="en-GB"/>
        </w:rPr>
        <w:t>, and</w:t>
      </w:r>
      <w:r w:rsidR="00B407A7">
        <w:rPr>
          <w:rFonts w:ascii="Trebuchet MS" w:hAnsi="Trebuchet MS"/>
          <w:color w:val="1F4E79" w:themeColor="accent1" w:themeShade="80"/>
          <w:sz w:val="22"/>
          <w:szCs w:val="22"/>
          <w:lang w:val="en-GB"/>
        </w:rPr>
        <w:t>, depending on its findings, it will issue one of the following conclusions/proposals to MC:</w:t>
      </w:r>
    </w:p>
    <w:p w14:paraId="3DD59DF1" w14:textId="6FB06E79" w:rsidR="00B407A7" w:rsidRPr="00B407A7" w:rsidRDefault="00B407A7" w:rsidP="00B407A7">
      <w:pPr>
        <w:pStyle w:val="ListParagraph"/>
        <w:numPr>
          <w:ilvl w:val="0"/>
          <w:numId w:val="108"/>
        </w:num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The p</w:t>
      </w:r>
      <w:r w:rsidRPr="00B407A7">
        <w:rPr>
          <w:rFonts w:ascii="Trebuchet MS" w:hAnsi="Trebuchet MS"/>
          <w:color w:val="1F4E79" w:themeColor="accent1" w:themeShade="80"/>
          <w:sz w:val="22"/>
          <w:szCs w:val="22"/>
          <w:lang w:val="en-GB"/>
        </w:rPr>
        <w:t>roject is recommended for funding</w:t>
      </w:r>
      <w:r w:rsidR="00C30752">
        <w:rPr>
          <w:rFonts w:ascii="Trebuchet MS" w:hAnsi="Trebuchet MS"/>
          <w:color w:val="1F4E79" w:themeColor="accent1" w:themeShade="80"/>
          <w:sz w:val="22"/>
          <w:szCs w:val="22"/>
          <w:lang w:val="en-GB"/>
        </w:rPr>
        <w:t xml:space="preserve"> and contracting</w:t>
      </w:r>
      <w:r w:rsidRPr="00B407A7">
        <w:rPr>
          <w:rFonts w:ascii="Trebuchet MS" w:hAnsi="Trebuchet MS"/>
          <w:color w:val="1F4E79" w:themeColor="accent1" w:themeShade="80"/>
          <w:sz w:val="22"/>
          <w:szCs w:val="22"/>
          <w:lang w:val="en-GB"/>
        </w:rPr>
        <w:t>;</w:t>
      </w:r>
    </w:p>
    <w:p w14:paraId="4718EC9C" w14:textId="0BC6465E" w:rsidR="00B407A7" w:rsidRPr="00B407A7" w:rsidRDefault="00B407A7" w:rsidP="00B407A7">
      <w:pPr>
        <w:pStyle w:val="ListParagraph"/>
        <w:numPr>
          <w:ilvl w:val="0"/>
          <w:numId w:val="108"/>
        </w:num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The p</w:t>
      </w:r>
      <w:r w:rsidRPr="00B407A7">
        <w:rPr>
          <w:rFonts w:ascii="Trebuchet MS" w:hAnsi="Trebuchet MS"/>
          <w:color w:val="1F4E79" w:themeColor="accent1" w:themeShade="80"/>
          <w:sz w:val="22"/>
          <w:szCs w:val="22"/>
          <w:lang w:val="en-GB"/>
        </w:rPr>
        <w:t>roject is recommended for funding, subject to conditions</w:t>
      </w:r>
      <w:r>
        <w:rPr>
          <w:rFonts w:ascii="Trebuchet MS" w:hAnsi="Trebuchet MS"/>
          <w:color w:val="1F4E79" w:themeColor="accent1" w:themeShade="80"/>
          <w:sz w:val="22"/>
          <w:szCs w:val="22"/>
          <w:lang w:val="en-GB"/>
        </w:rPr>
        <w:t xml:space="preserve"> (</w:t>
      </w:r>
      <w:r w:rsidRPr="00B800CA">
        <w:rPr>
          <w:rFonts w:ascii="Trebuchet MS" w:hAnsi="Trebuchet MS"/>
          <w:color w:val="1F4E79" w:themeColor="accent1" w:themeShade="80"/>
          <w:sz w:val="22"/>
          <w:szCs w:val="22"/>
          <w:lang w:val="en-GB"/>
        </w:rPr>
        <w:t>recommendations for the adjustment of the project</w:t>
      </w:r>
      <w:r>
        <w:rPr>
          <w:rFonts w:ascii="Trebuchet MS" w:hAnsi="Trebuchet MS"/>
          <w:color w:val="1F4E79" w:themeColor="accent1" w:themeShade="80"/>
          <w:sz w:val="22"/>
          <w:szCs w:val="22"/>
          <w:lang w:val="en-GB"/>
        </w:rPr>
        <w:t>)</w:t>
      </w:r>
      <w:r w:rsidRPr="00B407A7">
        <w:rPr>
          <w:rFonts w:ascii="Trebuchet MS" w:hAnsi="Trebuchet MS"/>
          <w:color w:val="1F4E79" w:themeColor="accent1" w:themeShade="80"/>
          <w:sz w:val="22"/>
          <w:szCs w:val="22"/>
          <w:lang w:val="en-GB"/>
        </w:rPr>
        <w:t>;</w:t>
      </w:r>
    </w:p>
    <w:p w14:paraId="7D06DD0F" w14:textId="7A2764EC" w:rsidR="00AC71EF" w:rsidRPr="00C17BF6" w:rsidRDefault="00AC71EF" w:rsidP="00C17BF6">
      <w:pPr>
        <w:pStyle w:val="ListParagraph"/>
        <w:numPr>
          <w:ilvl w:val="0"/>
          <w:numId w:val="108"/>
        </w:num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The project is recommended to be returned for improvement</w:t>
      </w:r>
      <w:r w:rsidR="006015A2">
        <w:rPr>
          <w:rFonts w:ascii="Trebuchet MS" w:hAnsi="Trebuchet MS"/>
          <w:color w:val="1F4E79" w:themeColor="accent1" w:themeShade="80"/>
          <w:sz w:val="22"/>
          <w:szCs w:val="22"/>
          <w:lang w:val="en-GB"/>
        </w:rPr>
        <w:t xml:space="preserve">, </w:t>
      </w:r>
      <w:r w:rsidR="006015A2" w:rsidRPr="00C17BF6">
        <w:rPr>
          <w:rFonts w:ascii="Trebuchet MS" w:hAnsi="Trebuchet MS"/>
          <w:color w:val="1F4E79" w:themeColor="accent1" w:themeShade="80"/>
          <w:sz w:val="22"/>
          <w:szCs w:val="22"/>
          <w:lang w:val="en-GB"/>
        </w:rPr>
        <w:t xml:space="preserve">notably if the project did not receive at least 60 </w:t>
      </w:r>
      <w:r w:rsidR="006015A2" w:rsidRPr="00910750">
        <w:rPr>
          <w:rFonts w:ascii="Trebuchet MS" w:hAnsi="Trebuchet MS"/>
          <w:color w:val="1F4E79" w:themeColor="accent1" w:themeShade="80"/>
          <w:sz w:val="22"/>
          <w:szCs w:val="22"/>
          <w:lang w:val="en-GB"/>
        </w:rPr>
        <w:t>points</w:t>
      </w:r>
      <w:r w:rsidR="00C17BF6" w:rsidRPr="00910750">
        <w:rPr>
          <w:rFonts w:ascii="Trebuchet MS" w:hAnsi="Trebuchet MS"/>
          <w:color w:val="1F4E79" w:themeColor="accent1" w:themeShade="80"/>
          <w:sz w:val="22"/>
          <w:szCs w:val="22"/>
          <w:lang w:val="en-GB"/>
        </w:rPr>
        <w:t xml:space="preserve"> or if the </w:t>
      </w:r>
      <w:proofErr w:type="gramStart"/>
      <w:r w:rsidR="00C17BF6" w:rsidRPr="00910750">
        <w:rPr>
          <w:rFonts w:ascii="Trebuchet MS" w:hAnsi="Trebuchet MS"/>
          <w:color w:val="1F4E79" w:themeColor="accent1" w:themeShade="80"/>
          <w:sz w:val="22"/>
          <w:szCs w:val="22"/>
          <w:lang w:val="en-GB"/>
        </w:rPr>
        <w:t>thresholds for certain</w:t>
      </w:r>
      <w:proofErr w:type="gramEnd"/>
      <w:r w:rsidR="00C17BF6" w:rsidRPr="00910750">
        <w:rPr>
          <w:rFonts w:ascii="Trebuchet MS" w:hAnsi="Trebuchet MS"/>
          <w:color w:val="1F4E79" w:themeColor="accent1" w:themeShade="80"/>
          <w:sz w:val="22"/>
          <w:szCs w:val="22"/>
          <w:lang w:val="en-GB"/>
        </w:rPr>
        <w:t xml:space="preserve"> quality criteria are not met</w:t>
      </w:r>
      <w:r w:rsidRPr="00910750">
        <w:rPr>
          <w:rFonts w:ascii="Trebuchet MS" w:hAnsi="Trebuchet MS"/>
          <w:color w:val="1F4E79" w:themeColor="accent1" w:themeShade="80"/>
          <w:sz w:val="22"/>
          <w:szCs w:val="22"/>
          <w:lang w:val="en-GB"/>
        </w:rPr>
        <w:t>;</w:t>
      </w:r>
      <w:r w:rsidR="006015A2" w:rsidRPr="00910750">
        <w:rPr>
          <w:rFonts w:ascii="Trebuchet MS" w:hAnsi="Trebuchet MS"/>
          <w:color w:val="1F4E79" w:themeColor="accent1" w:themeShade="80"/>
          <w:sz w:val="22"/>
          <w:szCs w:val="22"/>
          <w:lang w:val="en-GB"/>
        </w:rPr>
        <w:t xml:space="preserve"> </w:t>
      </w:r>
      <w:r w:rsidR="00487C31" w:rsidRPr="00910750">
        <w:rPr>
          <w:rFonts w:ascii="Trebuchet MS" w:hAnsi="Trebuchet MS"/>
          <w:color w:val="1F4E79" w:themeColor="accent1" w:themeShade="80"/>
          <w:sz w:val="22"/>
          <w:szCs w:val="22"/>
          <w:lang w:val="en-GB"/>
        </w:rPr>
        <w:t>Clear</w:t>
      </w:r>
      <w:r w:rsidR="00487C31" w:rsidRPr="00C17BF6">
        <w:rPr>
          <w:rFonts w:ascii="Trebuchet MS" w:hAnsi="Trebuchet MS"/>
          <w:color w:val="1F4E79" w:themeColor="accent1" w:themeShade="80"/>
          <w:sz w:val="22"/>
          <w:szCs w:val="22"/>
          <w:lang w:val="en-GB"/>
        </w:rPr>
        <w:t xml:space="preserve"> recommendations and a</w:t>
      </w:r>
      <w:r w:rsidR="006015A2" w:rsidRPr="00C17BF6">
        <w:rPr>
          <w:rFonts w:ascii="Trebuchet MS" w:hAnsi="Trebuchet MS"/>
          <w:color w:val="1F4E79" w:themeColor="accent1" w:themeShade="80"/>
          <w:sz w:val="22"/>
          <w:szCs w:val="22"/>
          <w:lang w:val="en-GB"/>
        </w:rPr>
        <w:t xml:space="preserve"> deadline for the revision of the project </w:t>
      </w:r>
      <w:r w:rsidR="00487C31" w:rsidRPr="00C17BF6">
        <w:rPr>
          <w:rFonts w:ascii="Trebuchet MS" w:hAnsi="Trebuchet MS"/>
          <w:color w:val="1F4E79" w:themeColor="accent1" w:themeShade="80"/>
          <w:sz w:val="22"/>
          <w:szCs w:val="22"/>
          <w:lang w:val="en-GB"/>
        </w:rPr>
        <w:t>are</w:t>
      </w:r>
      <w:r w:rsidR="006015A2" w:rsidRPr="00C17BF6">
        <w:rPr>
          <w:rFonts w:ascii="Trebuchet MS" w:hAnsi="Trebuchet MS"/>
          <w:color w:val="1F4E79" w:themeColor="accent1" w:themeShade="80"/>
          <w:sz w:val="22"/>
          <w:szCs w:val="22"/>
          <w:lang w:val="en-GB"/>
        </w:rPr>
        <w:t xml:space="preserve"> proposed</w:t>
      </w:r>
      <w:r w:rsidR="000172DD" w:rsidRPr="00C17BF6">
        <w:rPr>
          <w:rFonts w:ascii="Trebuchet MS" w:hAnsi="Trebuchet MS"/>
          <w:color w:val="1F4E79" w:themeColor="accent1" w:themeShade="80"/>
          <w:sz w:val="22"/>
          <w:szCs w:val="22"/>
          <w:lang w:val="en-GB"/>
        </w:rPr>
        <w:t>.</w:t>
      </w:r>
    </w:p>
    <w:p w14:paraId="7797446A" w14:textId="745AE4B2" w:rsidR="00A65758" w:rsidRPr="00910750" w:rsidRDefault="005C53C6" w:rsidP="00910750">
      <w:pPr>
        <w:jc w:val="both"/>
        <w:rPr>
          <w:rFonts w:ascii="Trebuchet MS" w:hAnsi="Trebuchet MS"/>
          <w:color w:val="538135" w:themeColor="accent6" w:themeShade="BF"/>
          <w:sz w:val="22"/>
          <w:szCs w:val="22"/>
          <w:lang w:val="en-GB"/>
        </w:rPr>
      </w:pPr>
      <w:r>
        <w:rPr>
          <w:rFonts w:ascii="Trebuchet MS" w:hAnsi="Trebuchet MS"/>
          <w:color w:val="1F4E79" w:themeColor="accent1" w:themeShade="80"/>
          <w:sz w:val="22"/>
          <w:szCs w:val="22"/>
          <w:lang w:val="en-GB"/>
        </w:rPr>
        <w:t>If</w:t>
      </w:r>
      <w:r w:rsidRPr="00B800CA">
        <w:rPr>
          <w:rFonts w:ascii="Trebuchet MS" w:hAnsi="Trebuchet MS"/>
          <w:color w:val="1F4E79" w:themeColor="accent1" w:themeShade="80"/>
          <w:sz w:val="22"/>
          <w:szCs w:val="22"/>
          <w:lang w:val="en-GB"/>
        </w:rPr>
        <w:t xml:space="preserve"> the project did not receive at least </w:t>
      </w:r>
      <w:r w:rsidRPr="00157923">
        <w:rPr>
          <w:rFonts w:ascii="Trebuchet MS" w:hAnsi="Trebuchet MS"/>
          <w:color w:val="1F4E79" w:themeColor="accent1" w:themeShade="80"/>
          <w:sz w:val="22"/>
          <w:szCs w:val="22"/>
          <w:lang w:val="en-GB"/>
        </w:rPr>
        <w:t>6</w:t>
      </w:r>
      <w:r>
        <w:rPr>
          <w:rFonts w:ascii="Trebuchet MS" w:hAnsi="Trebuchet MS"/>
          <w:color w:val="1F4E79" w:themeColor="accent1" w:themeShade="80"/>
          <w:sz w:val="22"/>
          <w:szCs w:val="22"/>
          <w:lang w:val="en-GB"/>
        </w:rPr>
        <w:t>0</w:t>
      </w:r>
      <w:r w:rsidRPr="00B800CA">
        <w:rPr>
          <w:rFonts w:ascii="Trebuchet MS" w:hAnsi="Trebuchet MS"/>
          <w:color w:val="1F4E79" w:themeColor="accent1" w:themeShade="80"/>
          <w:sz w:val="22"/>
          <w:szCs w:val="22"/>
          <w:lang w:val="en-GB"/>
        </w:rPr>
        <w:t xml:space="preserve"> points, it </w:t>
      </w:r>
      <w:proofErr w:type="gramStart"/>
      <w:r>
        <w:rPr>
          <w:rFonts w:ascii="Trebuchet MS" w:hAnsi="Trebuchet MS"/>
          <w:color w:val="1F4E79" w:themeColor="accent1" w:themeShade="80"/>
          <w:sz w:val="22"/>
          <w:szCs w:val="22"/>
          <w:lang w:val="en-GB"/>
        </w:rPr>
        <w:t>may</w:t>
      </w:r>
      <w:r w:rsidRPr="00B800CA">
        <w:rPr>
          <w:rFonts w:ascii="Trebuchet MS" w:hAnsi="Trebuchet MS"/>
          <w:color w:val="1F4E79" w:themeColor="accent1" w:themeShade="80"/>
          <w:sz w:val="22"/>
          <w:szCs w:val="22"/>
          <w:lang w:val="en-GB"/>
        </w:rPr>
        <w:t xml:space="preserve"> be returned</w:t>
      </w:r>
      <w:proofErr w:type="gramEnd"/>
      <w:r w:rsidRPr="00B800CA">
        <w:rPr>
          <w:rFonts w:ascii="Trebuchet MS" w:hAnsi="Trebuchet MS"/>
          <w:color w:val="1F4E79" w:themeColor="accent1" w:themeShade="80"/>
          <w:sz w:val="22"/>
          <w:szCs w:val="22"/>
          <w:lang w:val="en-GB"/>
        </w:rPr>
        <w:t xml:space="preserve"> to the project partners with clear recommendations</w:t>
      </w:r>
      <w:r>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for improvement. MC shall set a deadline for revision and improvement of the project. </w:t>
      </w:r>
    </w:p>
    <w:p w14:paraId="121B2120" w14:textId="5FAD50D0" w:rsidR="00A120D8" w:rsidRPr="00B800CA" w:rsidRDefault="00A120D8" w:rsidP="00A6575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assessment process shall start </w:t>
      </w:r>
      <w:r w:rsidR="00C265A5" w:rsidRPr="00B800CA">
        <w:rPr>
          <w:rFonts w:ascii="Trebuchet MS" w:hAnsi="Trebuchet MS"/>
          <w:color w:val="1F4E79" w:themeColor="accent1" w:themeShade="80"/>
          <w:sz w:val="22"/>
          <w:szCs w:val="22"/>
          <w:lang w:val="en-GB"/>
        </w:rPr>
        <w:t xml:space="preserve">the next working day </w:t>
      </w:r>
      <w:r w:rsidRPr="00B800CA">
        <w:rPr>
          <w:rFonts w:ascii="Trebuchet MS" w:hAnsi="Trebuchet MS"/>
          <w:color w:val="1F4E79" w:themeColor="accent1" w:themeShade="80"/>
          <w:sz w:val="22"/>
          <w:szCs w:val="22"/>
          <w:lang w:val="en-GB"/>
        </w:rPr>
        <w:t>after the receipt of the full application, even before the submission deadline.</w:t>
      </w:r>
      <w:r w:rsidR="005C53C6">
        <w:rPr>
          <w:rFonts w:ascii="Trebuchet MS" w:hAnsi="Trebuchet MS"/>
          <w:color w:val="1F4E79" w:themeColor="accent1" w:themeShade="80"/>
          <w:sz w:val="22"/>
          <w:szCs w:val="22"/>
          <w:lang w:val="en-GB"/>
        </w:rPr>
        <w:t xml:space="preserve"> E</w:t>
      </w:r>
      <w:r w:rsidR="005C53C6" w:rsidRPr="005C53C6">
        <w:rPr>
          <w:rFonts w:ascii="Trebuchet MS" w:hAnsi="Trebuchet MS"/>
          <w:color w:val="1F4E79" w:themeColor="accent1" w:themeShade="80"/>
          <w:sz w:val="22"/>
          <w:szCs w:val="22"/>
          <w:lang w:val="en-GB"/>
        </w:rPr>
        <w:t>ach application may benefit from its own assessment report</w:t>
      </w:r>
      <w:r w:rsidR="005C53C6">
        <w:rPr>
          <w:rFonts w:ascii="Trebuchet MS" w:hAnsi="Trebuchet MS"/>
          <w:color w:val="1F4E79" w:themeColor="accent1" w:themeShade="80"/>
          <w:sz w:val="22"/>
          <w:szCs w:val="22"/>
          <w:lang w:val="en-GB"/>
        </w:rPr>
        <w:t xml:space="preserve">, meaning that once the assessment of one application is completed, the corresponding assessment report </w:t>
      </w:r>
      <w:proofErr w:type="gramStart"/>
      <w:r w:rsidR="00372633">
        <w:rPr>
          <w:rFonts w:ascii="Trebuchet MS" w:hAnsi="Trebuchet MS"/>
          <w:color w:val="1F4E79" w:themeColor="accent1" w:themeShade="80"/>
          <w:sz w:val="22"/>
          <w:szCs w:val="22"/>
          <w:lang w:val="en-GB"/>
        </w:rPr>
        <w:t>may be</w:t>
      </w:r>
      <w:r w:rsidR="005C53C6">
        <w:rPr>
          <w:rFonts w:ascii="Trebuchet MS" w:hAnsi="Trebuchet MS"/>
          <w:color w:val="1F4E79" w:themeColor="accent1" w:themeShade="80"/>
          <w:sz w:val="22"/>
          <w:szCs w:val="22"/>
          <w:lang w:val="en-GB"/>
        </w:rPr>
        <w:t xml:space="preserve"> transmitted</w:t>
      </w:r>
      <w:proofErr w:type="gramEnd"/>
      <w:r w:rsidR="005C53C6">
        <w:rPr>
          <w:rFonts w:ascii="Trebuchet MS" w:hAnsi="Trebuchet MS"/>
          <w:color w:val="1F4E79" w:themeColor="accent1" w:themeShade="80"/>
          <w:sz w:val="22"/>
          <w:szCs w:val="22"/>
          <w:lang w:val="en-GB"/>
        </w:rPr>
        <w:t xml:space="preserve"> to the Programme structures and to the MC for the financing decision.</w:t>
      </w:r>
    </w:p>
    <w:p w14:paraId="4C8CCAC6" w14:textId="0AAB0362" w:rsidR="002A0CC4" w:rsidRPr="00B800CA" w:rsidRDefault="008A3024" w:rsidP="00A65758">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Strategy Board </w:t>
      </w:r>
      <w:proofErr w:type="gramStart"/>
      <w:r w:rsidRPr="00B800CA">
        <w:rPr>
          <w:rFonts w:ascii="Trebuchet MS" w:hAnsi="Trebuchet MS"/>
          <w:color w:val="1F4E79" w:themeColor="accent1" w:themeShade="80"/>
          <w:sz w:val="22"/>
          <w:szCs w:val="22"/>
          <w:lang w:val="en-GB"/>
        </w:rPr>
        <w:t>will be informed</w:t>
      </w:r>
      <w:proofErr w:type="gramEnd"/>
      <w:r w:rsidRPr="00B800CA">
        <w:rPr>
          <w:rFonts w:ascii="Trebuchet MS" w:hAnsi="Trebuchet MS"/>
          <w:color w:val="1F4E79" w:themeColor="accent1" w:themeShade="80"/>
          <w:sz w:val="22"/>
          <w:szCs w:val="22"/>
          <w:lang w:val="en-GB"/>
        </w:rPr>
        <w:t xml:space="preserve"> on the results of the assessment process of the full applications. </w:t>
      </w:r>
    </w:p>
    <w:p w14:paraId="0B188177" w14:textId="580EAE6A" w:rsidR="002A0CC4" w:rsidRPr="00B800CA" w:rsidRDefault="002A0CC4" w:rsidP="008A11CC">
      <w:pPr>
        <w:ind w:left="1276"/>
        <w:jc w:val="both"/>
        <w:rPr>
          <w:rFonts w:ascii="Trebuchet MS" w:hAnsi="Trebuchet MS"/>
          <w:b/>
          <w:color w:val="538135" w:themeColor="accent6" w:themeShade="BF"/>
          <w:sz w:val="22"/>
          <w:szCs w:val="22"/>
          <w:lang w:val="en-GB"/>
        </w:rPr>
      </w:pPr>
      <w:r w:rsidRPr="00B800CA">
        <w:rPr>
          <w:rFonts w:ascii="Trebuchet MS" w:hAnsi="Trebuchet MS" w:cstheme="minorHAnsi"/>
          <w:b/>
          <w:noProof/>
          <w:color w:val="538135" w:themeColor="accent6" w:themeShade="BF"/>
          <w:sz w:val="20"/>
          <w:szCs w:val="20"/>
        </w:rPr>
        <w:drawing>
          <wp:anchor distT="0" distB="0" distL="114300" distR="114300" simplePos="0" relativeHeight="252015616" behindDoc="0" locked="0" layoutInCell="1" allowOverlap="0" wp14:anchorId="67B3BA1F" wp14:editId="467197BD">
            <wp:simplePos x="0" y="0"/>
            <wp:positionH relativeFrom="column">
              <wp:posOffset>0</wp:posOffset>
            </wp:positionH>
            <wp:positionV relativeFrom="paragraph">
              <wp:posOffset>31750</wp:posOffset>
            </wp:positionV>
            <wp:extent cx="703580" cy="619760"/>
            <wp:effectExtent l="0" t="0" r="1270" b="8890"/>
            <wp:wrapSquare wrapText="bothSides"/>
            <wp:docPr id="9" name="Picture 9"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70358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b/>
          <w:color w:val="538135" w:themeColor="accent6" w:themeShade="BF"/>
          <w:sz w:val="22"/>
          <w:szCs w:val="22"/>
          <w:lang w:val="en-GB"/>
        </w:rPr>
        <w:t xml:space="preserve">Please bear in mind that </w:t>
      </w:r>
      <w:proofErr w:type="gramStart"/>
      <w:r w:rsidRPr="00B800CA">
        <w:rPr>
          <w:rFonts w:ascii="Trebuchet MS" w:hAnsi="Trebuchet MS"/>
          <w:b/>
          <w:color w:val="538135" w:themeColor="accent6" w:themeShade="BF"/>
          <w:sz w:val="22"/>
          <w:szCs w:val="22"/>
          <w:lang w:val="en-GB"/>
        </w:rPr>
        <w:t>no double funding is accepted by the Programme</w:t>
      </w:r>
      <w:proofErr w:type="gramEnd"/>
      <w:r w:rsidRPr="00B800CA">
        <w:rPr>
          <w:rFonts w:ascii="Trebuchet MS" w:hAnsi="Trebuchet MS"/>
          <w:b/>
          <w:color w:val="538135" w:themeColor="accent6" w:themeShade="BF"/>
          <w:sz w:val="22"/>
          <w:szCs w:val="22"/>
          <w:lang w:val="en-GB"/>
        </w:rPr>
        <w:t xml:space="preserve">. In this respect, the assessors shall verify the double funding of the operations proposed for </w:t>
      </w:r>
      <w:r w:rsidR="007F0F1C" w:rsidRPr="00B800CA">
        <w:rPr>
          <w:rFonts w:ascii="Trebuchet MS" w:hAnsi="Trebuchet MS"/>
          <w:b/>
          <w:color w:val="538135" w:themeColor="accent6" w:themeShade="BF"/>
          <w:sz w:val="22"/>
          <w:szCs w:val="22"/>
          <w:lang w:val="en-GB"/>
        </w:rPr>
        <w:t>contracting</w:t>
      </w:r>
      <w:r w:rsidRPr="00B800CA">
        <w:rPr>
          <w:rFonts w:ascii="Trebuchet MS" w:hAnsi="Trebuchet MS"/>
          <w:b/>
          <w:color w:val="538135" w:themeColor="accent6" w:themeShade="BF"/>
          <w:sz w:val="22"/>
          <w:szCs w:val="22"/>
          <w:lang w:val="en-GB"/>
        </w:rPr>
        <w:t xml:space="preserve">, including </w:t>
      </w:r>
      <w:proofErr w:type="gramStart"/>
      <w:r w:rsidRPr="00B800CA">
        <w:rPr>
          <w:rFonts w:ascii="Trebuchet MS" w:hAnsi="Trebuchet MS"/>
          <w:b/>
          <w:color w:val="538135" w:themeColor="accent6" w:themeShade="BF"/>
          <w:sz w:val="22"/>
          <w:szCs w:val="22"/>
          <w:lang w:val="en-GB"/>
        </w:rPr>
        <w:t>cross-checks</w:t>
      </w:r>
      <w:proofErr w:type="gramEnd"/>
      <w:r w:rsidRPr="00B800CA">
        <w:rPr>
          <w:rFonts w:ascii="Trebuchet MS" w:hAnsi="Trebuchet MS"/>
          <w:b/>
          <w:color w:val="538135" w:themeColor="accent6" w:themeShade="BF"/>
          <w:sz w:val="22"/>
          <w:szCs w:val="22"/>
          <w:lang w:val="en-GB"/>
        </w:rPr>
        <w:t xml:space="preserve"> with the Interreg </w:t>
      </w:r>
      <w:proofErr w:type="spellStart"/>
      <w:r w:rsidRPr="00B800CA">
        <w:rPr>
          <w:rFonts w:ascii="Trebuchet MS" w:hAnsi="Trebuchet MS"/>
          <w:b/>
          <w:color w:val="538135" w:themeColor="accent6" w:themeShade="BF"/>
          <w:sz w:val="22"/>
          <w:szCs w:val="22"/>
          <w:lang w:val="en-GB"/>
        </w:rPr>
        <w:t>cross-border</w:t>
      </w:r>
      <w:proofErr w:type="spellEnd"/>
      <w:r w:rsidRPr="00B800CA">
        <w:rPr>
          <w:rFonts w:ascii="Trebuchet MS" w:hAnsi="Trebuchet MS"/>
          <w:b/>
          <w:color w:val="538135" w:themeColor="accent6" w:themeShade="BF"/>
          <w:sz w:val="22"/>
          <w:szCs w:val="22"/>
          <w:lang w:val="en-GB"/>
        </w:rPr>
        <w:t xml:space="preserve"> programmes overlapping the Programme area</w:t>
      </w:r>
      <w:r w:rsidRPr="00910750">
        <w:rPr>
          <w:rFonts w:ascii="Trebuchet MS" w:hAnsi="Trebuchet MS"/>
          <w:b/>
          <w:color w:val="538135" w:themeColor="accent6" w:themeShade="BF"/>
          <w:sz w:val="22"/>
          <w:szCs w:val="22"/>
          <w:lang w:val="en-GB"/>
        </w:rPr>
        <w:t>.</w:t>
      </w:r>
      <w:r w:rsidR="00A40F57" w:rsidRPr="00910750">
        <w:rPr>
          <w:rFonts w:ascii="Trebuchet MS" w:hAnsi="Trebuchet MS"/>
          <w:b/>
          <w:color w:val="538135" w:themeColor="accent6" w:themeShade="BF"/>
          <w:sz w:val="22"/>
          <w:szCs w:val="22"/>
          <w:lang w:val="en-GB"/>
        </w:rPr>
        <w:t xml:space="preserve"> MC members will also check for double funding when taking the funding decision.</w:t>
      </w:r>
    </w:p>
    <w:p w14:paraId="7791F1D9" w14:textId="1906C509" w:rsidR="009B14CF" w:rsidRDefault="002A0CC4" w:rsidP="008A11CC">
      <w:pPr>
        <w:ind w:left="1276"/>
        <w:jc w:val="both"/>
        <w:rPr>
          <w:rFonts w:ascii="Trebuchet MS" w:hAnsi="Trebuchet MS"/>
          <w:b/>
          <w:color w:val="538135" w:themeColor="accent6" w:themeShade="BF"/>
          <w:sz w:val="22"/>
          <w:szCs w:val="22"/>
          <w:lang w:val="en-GB"/>
        </w:rPr>
      </w:pPr>
      <w:r w:rsidRPr="00B800CA">
        <w:rPr>
          <w:rFonts w:ascii="Trebuchet MS" w:hAnsi="Trebuchet MS"/>
          <w:b/>
          <w:color w:val="538135" w:themeColor="accent6" w:themeShade="BF"/>
          <w:sz w:val="22"/>
          <w:szCs w:val="22"/>
          <w:lang w:val="en-GB"/>
        </w:rPr>
        <w:t xml:space="preserve">If double funding </w:t>
      </w:r>
      <w:proofErr w:type="gramStart"/>
      <w:r w:rsidRPr="00B800CA">
        <w:rPr>
          <w:rFonts w:ascii="Trebuchet MS" w:hAnsi="Trebuchet MS"/>
          <w:b/>
          <w:color w:val="538135" w:themeColor="accent6" w:themeShade="BF"/>
          <w:sz w:val="22"/>
          <w:szCs w:val="22"/>
          <w:lang w:val="en-GB"/>
        </w:rPr>
        <w:t>is discovered</w:t>
      </w:r>
      <w:proofErr w:type="gramEnd"/>
      <w:r w:rsidRPr="00B800CA">
        <w:rPr>
          <w:rFonts w:ascii="Trebuchet MS" w:hAnsi="Trebuchet MS"/>
          <w:b/>
          <w:color w:val="538135" w:themeColor="accent6" w:themeShade="BF"/>
          <w:sz w:val="22"/>
          <w:szCs w:val="22"/>
          <w:lang w:val="en-GB"/>
        </w:rPr>
        <w:t xml:space="preserve">, the operation shall be rejected from funding at any stage of the assessment, </w:t>
      </w:r>
      <w:r w:rsidR="000A45CC">
        <w:rPr>
          <w:rFonts w:ascii="Trebuchet MS" w:hAnsi="Trebuchet MS"/>
          <w:b/>
          <w:color w:val="538135" w:themeColor="accent6" w:themeShade="BF"/>
          <w:sz w:val="22"/>
          <w:szCs w:val="22"/>
          <w:lang w:val="en-GB"/>
        </w:rPr>
        <w:t>funding decision</w:t>
      </w:r>
      <w:r w:rsidRPr="00B800CA">
        <w:rPr>
          <w:rFonts w:ascii="Trebuchet MS" w:hAnsi="Trebuchet MS"/>
          <w:b/>
          <w:color w:val="538135" w:themeColor="accent6" w:themeShade="BF"/>
          <w:sz w:val="22"/>
          <w:szCs w:val="22"/>
          <w:lang w:val="en-GB"/>
        </w:rPr>
        <w:t>, contract</w:t>
      </w:r>
      <w:r w:rsidR="00D513A9">
        <w:rPr>
          <w:rFonts w:ascii="Trebuchet MS" w:hAnsi="Trebuchet MS"/>
          <w:b/>
          <w:color w:val="538135" w:themeColor="accent6" w:themeShade="BF"/>
          <w:sz w:val="22"/>
          <w:szCs w:val="22"/>
          <w:lang w:val="en-GB"/>
        </w:rPr>
        <w:t>ing or implementation process.</w:t>
      </w:r>
    </w:p>
    <w:p w14:paraId="755EA5F9" w14:textId="77777777" w:rsidR="001979E8" w:rsidRPr="00E47735" w:rsidRDefault="001979E8" w:rsidP="001979E8">
      <w:pPr>
        <w:jc w:val="both"/>
        <w:rPr>
          <w:rFonts w:ascii="Trebuchet MS" w:hAnsi="Trebuchet MS"/>
          <w:b/>
          <w:color w:val="538135" w:themeColor="accent6" w:themeShade="BF"/>
          <w:sz w:val="22"/>
          <w:szCs w:val="22"/>
          <w:lang w:val="en-GB"/>
        </w:rPr>
      </w:pPr>
      <w:r w:rsidRPr="00E47735">
        <w:rPr>
          <w:rFonts w:ascii="Trebuchet MS" w:hAnsi="Trebuchet MS"/>
          <w:b/>
          <w:noProof/>
          <w:color w:val="538135" w:themeColor="accent6" w:themeShade="BF"/>
          <w:sz w:val="22"/>
          <w:szCs w:val="22"/>
        </w:rPr>
        <w:drawing>
          <wp:anchor distT="0" distB="0" distL="114300" distR="114300" simplePos="0" relativeHeight="252082176" behindDoc="0" locked="0" layoutInCell="1" allowOverlap="1" wp14:anchorId="14D59482" wp14:editId="60AF02F6">
            <wp:simplePos x="0" y="0"/>
            <wp:positionH relativeFrom="column">
              <wp:posOffset>-63611</wp:posOffset>
            </wp:positionH>
            <wp:positionV relativeFrom="paragraph">
              <wp:posOffset>71230</wp:posOffset>
            </wp:positionV>
            <wp:extent cx="702310" cy="457200"/>
            <wp:effectExtent l="0" t="0" r="2540" b="0"/>
            <wp:wrapSquare wrapText="bothSides"/>
            <wp:docPr id="34" name="Picture 34"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7023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7735">
        <w:rPr>
          <w:rFonts w:ascii="Trebuchet MS" w:hAnsi="Trebuchet MS"/>
          <w:b/>
          <w:color w:val="538135" w:themeColor="accent6" w:themeShade="BF"/>
          <w:sz w:val="22"/>
          <w:szCs w:val="22"/>
          <w:lang w:val="en-GB"/>
        </w:rPr>
        <w:t>Any attempt to obtain confidential information or to influence the assessors or MC members during the assessment and funding process will lead to your disqualification!</w:t>
      </w:r>
    </w:p>
    <w:p w14:paraId="4B123705" w14:textId="77777777" w:rsidR="001979E8" w:rsidRPr="00E47735" w:rsidRDefault="001979E8" w:rsidP="001979E8">
      <w:pPr>
        <w:ind w:left="1170"/>
        <w:jc w:val="both"/>
        <w:rPr>
          <w:rFonts w:ascii="Trebuchet MS" w:hAnsi="Trebuchet MS"/>
          <w:b/>
          <w:color w:val="538135" w:themeColor="accent6" w:themeShade="BF"/>
          <w:sz w:val="22"/>
          <w:szCs w:val="22"/>
          <w:lang w:val="en-GB"/>
        </w:rPr>
      </w:pPr>
      <w:r w:rsidRPr="00E47735">
        <w:rPr>
          <w:rFonts w:ascii="Trebuchet MS" w:hAnsi="Trebuchet MS"/>
          <w:b/>
          <w:color w:val="538135" w:themeColor="accent6" w:themeShade="BF"/>
          <w:sz w:val="22"/>
          <w:szCs w:val="22"/>
          <w:lang w:val="en-GB"/>
        </w:rPr>
        <w:lastRenderedPageBreak/>
        <w:t>Your application will not be financed if proven that you are guilty of misleading of the assessors by providing false information or if you deliberately hidden information that would have led to rejecting the application. Such a behaviour may trigger other legal consequences for declaring false information.</w:t>
      </w:r>
    </w:p>
    <w:p w14:paraId="732D978D" w14:textId="77777777" w:rsidR="001979E8" w:rsidRDefault="001979E8" w:rsidP="00B92D02">
      <w:pPr>
        <w:ind w:left="1440"/>
        <w:jc w:val="both"/>
        <w:rPr>
          <w:rFonts w:ascii="Trebuchet MS" w:hAnsi="Trebuchet MS"/>
          <w:b/>
          <w:color w:val="538135" w:themeColor="accent6" w:themeShade="BF"/>
          <w:sz w:val="22"/>
          <w:szCs w:val="22"/>
          <w:lang w:val="en-GB"/>
        </w:rPr>
      </w:pPr>
    </w:p>
    <w:p w14:paraId="2DED1383" w14:textId="77777777" w:rsidR="008A11CC" w:rsidRDefault="008A11CC" w:rsidP="00B92D02">
      <w:pPr>
        <w:ind w:left="1440"/>
        <w:jc w:val="both"/>
        <w:rPr>
          <w:rFonts w:ascii="Trebuchet MS" w:hAnsi="Trebuchet MS"/>
          <w:b/>
          <w:color w:val="538135" w:themeColor="accent6" w:themeShade="BF"/>
          <w:sz w:val="22"/>
          <w:szCs w:val="22"/>
          <w:lang w:val="en-GB"/>
        </w:rPr>
      </w:pPr>
    </w:p>
    <w:p w14:paraId="7B1245CE" w14:textId="77777777" w:rsidR="008A11CC" w:rsidRPr="00D513A9" w:rsidRDefault="008A11CC" w:rsidP="00B92D02">
      <w:pPr>
        <w:ind w:left="1440"/>
        <w:jc w:val="both"/>
        <w:rPr>
          <w:rFonts w:ascii="Trebuchet MS" w:hAnsi="Trebuchet MS"/>
          <w:b/>
          <w:color w:val="538135" w:themeColor="accent6" w:themeShade="BF"/>
          <w:sz w:val="22"/>
          <w:szCs w:val="22"/>
          <w:lang w:val="en-GB"/>
        </w:rPr>
      </w:pPr>
    </w:p>
    <w:p w14:paraId="4CCB70C2" w14:textId="4042B3FA" w:rsidR="00A65758" w:rsidRPr="00B800CA" w:rsidRDefault="00A65758" w:rsidP="00A65758">
      <w:pPr>
        <w:jc w:val="both"/>
        <w:rPr>
          <w:rFonts w:ascii="Trebuchet MS" w:hAnsi="Trebuchet MS"/>
          <w:b/>
          <w:color w:val="538135" w:themeColor="accent6" w:themeShade="BF"/>
          <w:sz w:val="22"/>
          <w:szCs w:val="22"/>
          <w:lang w:val="en-GB"/>
        </w:rPr>
      </w:pPr>
      <w:r w:rsidRPr="00B800CA">
        <w:rPr>
          <w:rFonts w:ascii="Trebuchet MS" w:hAnsi="Trebuchet MS"/>
          <w:b/>
          <w:color w:val="538135" w:themeColor="accent6" w:themeShade="BF"/>
          <w:sz w:val="22"/>
          <w:szCs w:val="22"/>
          <w:lang w:val="en-GB"/>
        </w:rPr>
        <w:t xml:space="preserve">Funding and contracting decision </w:t>
      </w:r>
    </w:p>
    <w:p w14:paraId="63AA6CDE" w14:textId="54967B98" w:rsidR="00A120D8" w:rsidRDefault="00CC4B8C" w:rsidP="003F6E70">
      <w:pPr>
        <w:jc w:val="both"/>
        <w:rPr>
          <w:rFonts w:ascii="Trebuchet MS" w:hAnsi="Trebuchet MS"/>
          <w:color w:val="1F4E79" w:themeColor="accent1" w:themeShade="80"/>
          <w:sz w:val="22"/>
          <w:szCs w:val="22"/>
          <w:lang w:val="en-GB"/>
        </w:rPr>
      </w:pPr>
      <w:r w:rsidRPr="00D513A9">
        <w:rPr>
          <w:rFonts w:ascii="Trebuchet MS" w:hAnsi="Trebuchet MS"/>
          <w:color w:val="1F4E79" w:themeColor="accent1" w:themeShade="80"/>
          <w:sz w:val="22"/>
          <w:szCs w:val="22"/>
          <w:lang w:val="en-GB"/>
        </w:rPr>
        <w:t>P</w:t>
      </w:r>
      <w:r w:rsidR="00A120D8" w:rsidRPr="00D513A9">
        <w:rPr>
          <w:rFonts w:ascii="Trebuchet MS" w:hAnsi="Trebuchet MS"/>
          <w:color w:val="1F4E79" w:themeColor="accent1" w:themeShade="80"/>
          <w:sz w:val="22"/>
          <w:szCs w:val="22"/>
          <w:lang w:val="en-GB"/>
        </w:rPr>
        <w:t xml:space="preserve">rojects that </w:t>
      </w:r>
      <w:r w:rsidR="00A120D8" w:rsidRPr="00FE3574">
        <w:rPr>
          <w:rFonts w:ascii="Trebuchet MS" w:hAnsi="Trebuchet MS"/>
          <w:color w:val="1F4E79" w:themeColor="accent1" w:themeShade="80"/>
          <w:sz w:val="22"/>
          <w:szCs w:val="22"/>
          <w:lang w:val="en-GB"/>
        </w:rPr>
        <w:t xml:space="preserve">received </w:t>
      </w:r>
      <w:r w:rsidR="005B498C">
        <w:rPr>
          <w:rFonts w:ascii="Trebuchet MS" w:hAnsi="Trebuchet MS"/>
          <w:color w:val="1F4E79" w:themeColor="accent1" w:themeShade="80"/>
          <w:sz w:val="22"/>
          <w:szCs w:val="22"/>
          <w:lang w:val="en-GB"/>
        </w:rPr>
        <w:t>at least</w:t>
      </w:r>
      <w:r w:rsidR="005B498C" w:rsidRPr="00FE3574">
        <w:rPr>
          <w:rFonts w:ascii="Trebuchet MS" w:hAnsi="Trebuchet MS"/>
          <w:color w:val="1F4E79" w:themeColor="accent1" w:themeShade="80"/>
          <w:sz w:val="22"/>
          <w:szCs w:val="22"/>
          <w:lang w:val="en-GB"/>
        </w:rPr>
        <w:t xml:space="preserve"> </w:t>
      </w:r>
      <w:r w:rsidR="00A120D8" w:rsidRPr="00FE3574">
        <w:rPr>
          <w:rFonts w:ascii="Trebuchet MS" w:hAnsi="Trebuchet MS"/>
          <w:color w:val="1F4E79" w:themeColor="accent1" w:themeShade="80"/>
          <w:sz w:val="22"/>
          <w:szCs w:val="22"/>
          <w:lang w:val="en-GB"/>
        </w:rPr>
        <w:t>6</w:t>
      </w:r>
      <w:r w:rsidR="00FE3574" w:rsidRPr="00FE3574">
        <w:rPr>
          <w:rFonts w:ascii="Trebuchet MS" w:hAnsi="Trebuchet MS"/>
          <w:color w:val="1F4E79" w:themeColor="accent1" w:themeShade="80"/>
          <w:sz w:val="22"/>
          <w:szCs w:val="22"/>
          <w:lang w:val="en-GB"/>
        </w:rPr>
        <w:t>0</w:t>
      </w:r>
      <w:r w:rsidR="00A120D8" w:rsidRPr="00FE3574">
        <w:rPr>
          <w:rFonts w:ascii="Trebuchet MS" w:hAnsi="Trebuchet MS"/>
          <w:color w:val="1F4E79" w:themeColor="accent1" w:themeShade="80"/>
          <w:sz w:val="22"/>
          <w:szCs w:val="22"/>
          <w:lang w:val="en-GB"/>
        </w:rPr>
        <w:t xml:space="preserve"> </w:t>
      </w:r>
      <w:r w:rsidR="00CC5E1A">
        <w:rPr>
          <w:rFonts w:ascii="Trebuchet MS" w:hAnsi="Trebuchet MS"/>
          <w:color w:val="1F4E79" w:themeColor="accent1" w:themeShade="80"/>
          <w:sz w:val="22"/>
          <w:szCs w:val="22"/>
          <w:lang w:val="en-GB"/>
        </w:rPr>
        <w:t xml:space="preserve">points </w:t>
      </w:r>
      <w:r w:rsidR="00BA02E9" w:rsidRPr="00FE3574">
        <w:rPr>
          <w:rFonts w:ascii="Trebuchet MS" w:hAnsi="Trebuchet MS"/>
          <w:color w:val="1F4E79" w:themeColor="accent1" w:themeShade="80"/>
          <w:sz w:val="22"/>
          <w:szCs w:val="22"/>
          <w:lang w:val="en-GB"/>
        </w:rPr>
        <w:t xml:space="preserve">(during the assessment in Step 2) </w:t>
      </w:r>
      <w:proofErr w:type="gramStart"/>
      <w:r w:rsidR="00A120D8" w:rsidRPr="00FE3574">
        <w:rPr>
          <w:rFonts w:ascii="Trebuchet MS" w:hAnsi="Trebuchet MS"/>
          <w:color w:val="1F4E79" w:themeColor="accent1" w:themeShade="80"/>
          <w:sz w:val="22"/>
          <w:szCs w:val="22"/>
          <w:lang w:val="en-GB"/>
        </w:rPr>
        <w:t>will be contracted</w:t>
      </w:r>
      <w:proofErr w:type="gramEnd"/>
      <w:r w:rsidR="00880F6F" w:rsidRPr="00FE3574">
        <w:rPr>
          <w:rFonts w:ascii="Trebuchet MS" w:hAnsi="Trebuchet MS"/>
          <w:color w:val="1F4E79" w:themeColor="accent1" w:themeShade="80"/>
          <w:sz w:val="22"/>
          <w:szCs w:val="22"/>
          <w:lang w:val="en-GB"/>
        </w:rPr>
        <w:t>, based on the MC decision</w:t>
      </w:r>
      <w:r w:rsidR="00F9195A" w:rsidRPr="00FE3574">
        <w:rPr>
          <w:rFonts w:ascii="Trebuchet MS" w:hAnsi="Trebuchet MS"/>
          <w:color w:val="1F4E79" w:themeColor="accent1" w:themeShade="80"/>
          <w:sz w:val="22"/>
          <w:szCs w:val="22"/>
          <w:lang w:val="en-GB"/>
        </w:rPr>
        <w:t xml:space="preserve">, </w:t>
      </w:r>
      <w:r w:rsidR="00CC5E1A">
        <w:rPr>
          <w:rFonts w:ascii="Trebuchet MS" w:hAnsi="Trebuchet MS"/>
          <w:color w:val="1F4E79" w:themeColor="accent1" w:themeShade="80"/>
          <w:sz w:val="22"/>
          <w:szCs w:val="22"/>
          <w:lang w:val="en-GB"/>
        </w:rPr>
        <w:t>with</w:t>
      </w:r>
      <w:r w:rsidR="00F9195A" w:rsidRPr="00FE3574">
        <w:rPr>
          <w:rFonts w:ascii="Trebuchet MS" w:hAnsi="Trebuchet MS"/>
          <w:color w:val="1F4E79" w:themeColor="accent1" w:themeShade="80"/>
          <w:sz w:val="22"/>
          <w:szCs w:val="22"/>
          <w:lang w:val="en-GB"/>
        </w:rPr>
        <w:t>in</w:t>
      </w:r>
      <w:r w:rsidR="00F9195A" w:rsidRPr="00D513A9">
        <w:rPr>
          <w:rFonts w:ascii="Trebuchet MS" w:hAnsi="Trebuchet MS"/>
          <w:color w:val="1F4E79" w:themeColor="accent1" w:themeShade="80"/>
          <w:sz w:val="22"/>
          <w:szCs w:val="22"/>
          <w:lang w:val="en-GB"/>
        </w:rPr>
        <w:t xml:space="preserve"> the limits of the available financial allocation</w:t>
      </w:r>
      <w:r w:rsidR="00A120D8" w:rsidRPr="00157923">
        <w:rPr>
          <w:rFonts w:ascii="Trebuchet MS" w:hAnsi="Trebuchet MS"/>
          <w:color w:val="1F4E79" w:themeColor="accent1" w:themeShade="80"/>
          <w:sz w:val="22"/>
          <w:szCs w:val="22"/>
          <w:lang w:val="en-GB"/>
        </w:rPr>
        <w:t xml:space="preserve">. </w:t>
      </w:r>
    </w:p>
    <w:p w14:paraId="30A413C1" w14:textId="77777777" w:rsidR="00206ACC" w:rsidRPr="00206ACC" w:rsidRDefault="00206ACC" w:rsidP="00206ACC">
      <w:pPr>
        <w:jc w:val="both"/>
        <w:rPr>
          <w:rFonts w:ascii="Trebuchet MS" w:hAnsi="Trebuchet MS"/>
          <w:color w:val="1F4E79" w:themeColor="accent1" w:themeShade="80"/>
          <w:sz w:val="22"/>
          <w:szCs w:val="22"/>
          <w:lang w:val="en-GB"/>
        </w:rPr>
      </w:pPr>
      <w:r w:rsidRPr="00206ACC">
        <w:rPr>
          <w:rFonts w:ascii="Trebuchet MS" w:hAnsi="Trebuchet MS"/>
          <w:color w:val="1F4E79" w:themeColor="accent1" w:themeShade="80"/>
          <w:sz w:val="22"/>
          <w:szCs w:val="22"/>
          <w:lang w:val="en-GB"/>
        </w:rPr>
        <w:t xml:space="preserve">If the project did not receive at least 60 points, it </w:t>
      </w:r>
      <w:proofErr w:type="gramStart"/>
      <w:r w:rsidRPr="00206ACC">
        <w:rPr>
          <w:rFonts w:ascii="Trebuchet MS" w:hAnsi="Trebuchet MS"/>
          <w:color w:val="1F4E79" w:themeColor="accent1" w:themeShade="80"/>
          <w:sz w:val="22"/>
          <w:szCs w:val="22"/>
          <w:lang w:val="en-GB"/>
        </w:rPr>
        <w:t>may be returned</w:t>
      </w:r>
      <w:proofErr w:type="gramEnd"/>
      <w:r w:rsidRPr="00206ACC">
        <w:rPr>
          <w:rFonts w:ascii="Trebuchet MS" w:hAnsi="Trebuchet MS"/>
          <w:color w:val="1F4E79" w:themeColor="accent1" w:themeShade="80"/>
          <w:sz w:val="22"/>
          <w:szCs w:val="22"/>
          <w:lang w:val="en-GB"/>
        </w:rPr>
        <w:t xml:space="preserve"> to the project partners with clear recommendations, for improvement. MC shall set a deadline for revision and improvement of the project. </w:t>
      </w:r>
    </w:p>
    <w:p w14:paraId="69382458" w14:textId="21969042" w:rsidR="00206ACC" w:rsidRDefault="00206ACC" w:rsidP="00206ACC">
      <w:pPr>
        <w:jc w:val="both"/>
        <w:rPr>
          <w:rFonts w:ascii="Trebuchet MS" w:hAnsi="Trebuchet MS"/>
          <w:color w:val="1F4E79" w:themeColor="accent1" w:themeShade="80"/>
          <w:sz w:val="22"/>
          <w:szCs w:val="22"/>
          <w:lang w:val="en-GB"/>
        </w:rPr>
      </w:pPr>
      <w:r w:rsidRPr="00206ACC">
        <w:rPr>
          <w:rFonts w:ascii="Trebuchet MS" w:hAnsi="Trebuchet MS"/>
          <w:color w:val="1F4E79" w:themeColor="accent1" w:themeShade="80"/>
          <w:sz w:val="22"/>
          <w:szCs w:val="22"/>
          <w:lang w:val="en-GB"/>
        </w:rPr>
        <w:t xml:space="preserve">If applicants fail to resubmit the amended application within the set deadline or if they fail to improve sufficiently the project’s quality, the application </w:t>
      </w:r>
      <w:proofErr w:type="gramStart"/>
      <w:r w:rsidRPr="00206ACC">
        <w:rPr>
          <w:rFonts w:ascii="Trebuchet MS" w:hAnsi="Trebuchet MS"/>
          <w:color w:val="1F4E79" w:themeColor="accent1" w:themeShade="80"/>
          <w:sz w:val="22"/>
          <w:szCs w:val="22"/>
          <w:lang w:val="en-GB"/>
        </w:rPr>
        <w:t>may be definitively rejected</w:t>
      </w:r>
      <w:proofErr w:type="gramEnd"/>
      <w:r w:rsidRPr="00206ACC">
        <w:rPr>
          <w:rFonts w:ascii="Trebuchet MS" w:hAnsi="Trebuchet MS"/>
          <w:color w:val="1F4E79" w:themeColor="accent1" w:themeShade="80"/>
          <w:sz w:val="22"/>
          <w:szCs w:val="22"/>
          <w:lang w:val="en-GB"/>
        </w:rPr>
        <w:t xml:space="preserve"> from funding.</w:t>
      </w:r>
    </w:p>
    <w:p w14:paraId="59658547" w14:textId="77777777" w:rsidR="00206ACC" w:rsidRPr="00FE3574" w:rsidRDefault="00206ACC" w:rsidP="00206ACC">
      <w:pPr>
        <w:jc w:val="both"/>
        <w:rPr>
          <w:rFonts w:ascii="Trebuchet MS" w:hAnsi="Trebuchet MS"/>
          <w:color w:val="1F4E79" w:themeColor="accent1" w:themeShade="80"/>
          <w:sz w:val="22"/>
          <w:szCs w:val="22"/>
          <w:lang w:val="en-GB"/>
        </w:rPr>
      </w:pPr>
      <w:r w:rsidRPr="00FE3574">
        <w:rPr>
          <w:rFonts w:ascii="Trebuchet MS" w:hAnsi="Trebuchet MS"/>
          <w:color w:val="1F4E79" w:themeColor="accent1" w:themeShade="80"/>
          <w:sz w:val="22"/>
          <w:szCs w:val="22"/>
          <w:lang w:val="en-GB"/>
        </w:rPr>
        <w:t xml:space="preserve">Contracting </w:t>
      </w:r>
      <w:proofErr w:type="gramStart"/>
      <w:r w:rsidRPr="00FE3574">
        <w:rPr>
          <w:rFonts w:ascii="Trebuchet MS" w:hAnsi="Trebuchet MS"/>
          <w:color w:val="1F4E79" w:themeColor="accent1" w:themeShade="80"/>
          <w:sz w:val="22"/>
          <w:szCs w:val="22"/>
          <w:lang w:val="en-GB"/>
        </w:rPr>
        <w:t>will be based</w:t>
      </w:r>
      <w:proofErr w:type="gramEnd"/>
      <w:r w:rsidRPr="00FE3574">
        <w:rPr>
          <w:rFonts w:ascii="Trebuchet MS" w:hAnsi="Trebuchet MS"/>
          <w:color w:val="1F4E79" w:themeColor="accent1" w:themeShade="80"/>
          <w:sz w:val="22"/>
          <w:szCs w:val="22"/>
          <w:lang w:val="en-GB"/>
        </w:rPr>
        <w:t xml:space="preserve"> on the available budget</w:t>
      </w:r>
      <w:r>
        <w:rPr>
          <w:rFonts w:ascii="Trebuchet MS" w:hAnsi="Trebuchet MS"/>
          <w:color w:val="1F4E79" w:themeColor="accent1" w:themeShade="80"/>
          <w:sz w:val="22"/>
          <w:szCs w:val="22"/>
          <w:lang w:val="en-GB"/>
        </w:rPr>
        <w:t xml:space="preserve"> and a reserve list may be created when the financial allocation is insufficient</w:t>
      </w:r>
      <w:r w:rsidRPr="00FE3574">
        <w:rPr>
          <w:rFonts w:ascii="Trebuchet MS" w:hAnsi="Trebuchet MS"/>
          <w:color w:val="1F4E79" w:themeColor="accent1" w:themeShade="80"/>
          <w:sz w:val="22"/>
          <w:szCs w:val="22"/>
          <w:lang w:val="en-GB"/>
        </w:rPr>
        <w:t xml:space="preserve">. </w:t>
      </w:r>
      <w:r>
        <w:rPr>
          <w:rFonts w:ascii="Trebuchet MS" w:hAnsi="Trebuchet MS"/>
          <w:color w:val="1F4E79" w:themeColor="accent1" w:themeShade="80"/>
          <w:sz w:val="22"/>
          <w:szCs w:val="22"/>
          <w:lang w:val="en-GB"/>
        </w:rPr>
        <w:t>I</w:t>
      </w:r>
      <w:r w:rsidRPr="00FE3574">
        <w:rPr>
          <w:rFonts w:ascii="Trebuchet MS" w:hAnsi="Trebuchet MS"/>
          <w:color w:val="1F4E79" w:themeColor="accent1" w:themeShade="80"/>
          <w:sz w:val="22"/>
          <w:szCs w:val="22"/>
          <w:lang w:val="en-GB"/>
        </w:rPr>
        <w:t>f financial allocation becomes available</w:t>
      </w:r>
      <w:r>
        <w:rPr>
          <w:rFonts w:ascii="Trebuchet MS" w:hAnsi="Trebuchet MS"/>
          <w:color w:val="1F4E79" w:themeColor="accent1" w:themeShade="80"/>
          <w:sz w:val="22"/>
          <w:szCs w:val="22"/>
          <w:lang w:val="en-GB"/>
        </w:rPr>
        <w:t xml:space="preserve">, partners from projects on the reserve list </w:t>
      </w:r>
      <w:proofErr w:type="gramStart"/>
      <w:r>
        <w:rPr>
          <w:rFonts w:ascii="Trebuchet MS" w:hAnsi="Trebuchet MS"/>
          <w:color w:val="1F4E79" w:themeColor="accent1" w:themeShade="80"/>
          <w:sz w:val="22"/>
          <w:szCs w:val="22"/>
          <w:lang w:val="en-GB"/>
        </w:rPr>
        <w:t>may</w:t>
      </w:r>
      <w:r w:rsidRPr="00FE3574">
        <w:rPr>
          <w:rFonts w:ascii="Trebuchet MS" w:hAnsi="Trebuchet MS"/>
          <w:color w:val="1F4E79" w:themeColor="accent1" w:themeShade="80"/>
          <w:sz w:val="22"/>
          <w:szCs w:val="22"/>
          <w:lang w:val="en-GB"/>
        </w:rPr>
        <w:t xml:space="preserve"> be invited</w:t>
      </w:r>
      <w:proofErr w:type="gramEnd"/>
      <w:r w:rsidRPr="00FE3574">
        <w:rPr>
          <w:rFonts w:ascii="Trebuchet MS" w:hAnsi="Trebuchet MS"/>
          <w:color w:val="1F4E79" w:themeColor="accent1" w:themeShade="80"/>
          <w:sz w:val="22"/>
          <w:szCs w:val="22"/>
          <w:lang w:val="en-GB"/>
        </w:rPr>
        <w:t xml:space="preserve"> to sign the contract. </w:t>
      </w:r>
      <w:r>
        <w:rPr>
          <w:rFonts w:ascii="Trebuchet MS" w:hAnsi="Trebuchet MS"/>
          <w:color w:val="1F4E79" w:themeColor="accent1" w:themeShade="80"/>
          <w:sz w:val="22"/>
          <w:szCs w:val="22"/>
          <w:lang w:val="en-GB"/>
        </w:rPr>
        <w:t>Partners</w:t>
      </w:r>
      <w:r w:rsidRPr="00FE3574">
        <w:rPr>
          <w:rFonts w:ascii="Trebuchet MS" w:hAnsi="Trebuchet MS"/>
          <w:color w:val="1F4E79" w:themeColor="accent1" w:themeShade="80"/>
          <w:sz w:val="22"/>
          <w:szCs w:val="22"/>
          <w:lang w:val="en-GB"/>
        </w:rPr>
        <w:t xml:space="preserve"> </w:t>
      </w:r>
      <w:proofErr w:type="gramStart"/>
      <w:r w:rsidRPr="00FE3574">
        <w:rPr>
          <w:rFonts w:ascii="Trebuchet MS" w:hAnsi="Trebuchet MS"/>
          <w:color w:val="1F4E79" w:themeColor="accent1" w:themeShade="80"/>
          <w:sz w:val="22"/>
          <w:szCs w:val="22"/>
          <w:lang w:val="en-GB"/>
        </w:rPr>
        <w:t>will be invited</w:t>
      </w:r>
      <w:proofErr w:type="gramEnd"/>
      <w:r w:rsidRPr="00FE3574">
        <w:rPr>
          <w:rFonts w:ascii="Trebuchet MS" w:hAnsi="Trebuchet MS"/>
          <w:color w:val="1F4E79" w:themeColor="accent1" w:themeShade="80"/>
          <w:sz w:val="22"/>
          <w:szCs w:val="22"/>
          <w:lang w:val="en-GB"/>
        </w:rPr>
        <w:t xml:space="preserve"> to sign the contract:</w:t>
      </w:r>
    </w:p>
    <w:p w14:paraId="26B6E856" w14:textId="77777777" w:rsidR="00206ACC" w:rsidRPr="00FE3574" w:rsidRDefault="00206ACC" w:rsidP="00206ACC">
      <w:pPr>
        <w:pStyle w:val="ListParagraph"/>
        <w:numPr>
          <w:ilvl w:val="0"/>
          <w:numId w:val="23"/>
        </w:numPr>
        <w:jc w:val="both"/>
        <w:rPr>
          <w:rFonts w:ascii="Trebuchet MS" w:hAnsi="Trebuchet MS"/>
          <w:color w:val="1F4E79" w:themeColor="accent1" w:themeShade="80"/>
          <w:sz w:val="22"/>
          <w:szCs w:val="22"/>
          <w:lang w:val="en-GB"/>
        </w:rPr>
      </w:pPr>
      <w:r w:rsidRPr="00FE3574">
        <w:rPr>
          <w:rFonts w:ascii="Trebuchet MS" w:hAnsi="Trebuchet MS"/>
          <w:color w:val="1F4E79" w:themeColor="accent1" w:themeShade="80"/>
          <w:sz w:val="22"/>
          <w:szCs w:val="22"/>
          <w:lang w:val="en-GB"/>
        </w:rPr>
        <w:t xml:space="preserve">In descending order of the scores awarded to their applications during the </w:t>
      </w:r>
      <w:proofErr w:type="gramStart"/>
      <w:r w:rsidRPr="00FE3574">
        <w:rPr>
          <w:rFonts w:ascii="Trebuchet MS" w:hAnsi="Trebuchet MS"/>
          <w:color w:val="1F4E79" w:themeColor="accent1" w:themeShade="80"/>
          <w:sz w:val="22"/>
          <w:szCs w:val="22"/>
          <w:lang w:val="en-GB"/>
        </w:rPr>
        <w:t>1</w:t>
      </w:r>
      <w:r w:rsidRPr="00FE3574">
        <w:rPr>
          <w:rFonts w:ascii="Trebuchet MS" w:hAnsi="Trebuchet MS"/>
          <w:color w:val="1F4E79" w:themeColor="accent1" w:themeShade="80"/>
          <w:sz w:val="22"/>
          <w:szCs w:val="22"/>
          <w:vertAlign w:val="superscript"/>
          <w:lang w:val="en-GB"/>
        </w:rPr>
        <w:t>st</w:t>
      </w:r>
      <w:proofErr w:type="gramEnd"/>
      <w:r w:rsidRPr="00FE3574">
        <w:rPr>
          <w:rFonts w:ascii="Trebuchet MS" w:hAnsi="Trebuchet MS"/>
          <w:color w:val="1F4E79" w:themeColor="accent1" w:themeShade="80"/>
          <w:sz w:val="22"/>
          <w:szCs w:val="22"/>
          <w:lang w:val="en-GB"/>
        </w:rPr>
        <w:t xml:space="preserve"> (first) step.</w:t>
      </w:r>
    </w:p>
    <w:p w14:paraId="51FBE22A" w14:textId="77777777" w:rsidR="00206ACC" w:rsidRPr="00FE3574" w:rsidRDefault="00206ACC" w:rsidP="00206ACC">
      <w:pPr>
        <w:pStyle w:val="ListParagraph"/>
        <w:numPr>
          <w:ilvl w:val="0"/>
          <w:numId w:val="23"/>
        </w:numPr>
        <w:jc w:val="both"/>
        <w:rPr>
          <w:rFonts w:ascii="Trebuchet MS" w:hAnsi="Trebuchet MS"/>
          <w:color w:val="1F4E79" w:themeColor="accent1" w:themeShade="80"/>
          <w:sz w:val="22"/>
          <w:szCs w:val="22"/>
          <w:lang w:val="en-GB"/>
        </w:rPr>
      </w:pPr>
      <w:r w:rsidRPr="00FE3574">
        <w:rPr>
          <w:rFonts w:ascii="Trebuchet MS" w:hAnsi="Trebuchet MS"/>
          <w:color w:val="1F4E79" w:themeColor="accent1" w:themeShade="80"/>
          <w:sz w:val="22"/>
          <w:szCs w:val="22"/>
          <w:lang w:val="en-GB"/>
        </w:rPr>
        <w:t xml:space="preserve">If the project received </w:t>
      </w:r>
      <w:r>
        <w:rPr>
          <w:rFonts w:ascii="Trebuchet MS" w:hAnsi="Trebuchet MS"/>
          <w:color w:val="1F4E79" w:themeColor="accent1" w:themeShade="80"/>
          <w:sz w:val="22"/>
          <w:szCs w:val="22"/>
          <w:lang w:val="en-GB"/>
        </w:rPr>
        <w:t>at least</w:t>
      </w:r>
      <w:r w:rsidRPr="00FE3574">
        <w:rPr>
          <w:rFonts w:ascii="Trebuchet MS" w:hAnsi="Trebuchet MS"/>
          <w:color w:val="1F4E79" w:themeColor="accent1" w:themeShade="80"/>
          <w:sz w:val="22"/>
          <w:szCs w:val="22"/>
          <w:lang w:val="en-GB"/>
        </w:rPr>
        <w:t xml:space="preserve"> </w:t>
      </w:r>
      <w:r w:rsidRPr="009B14CF">
        <w:rPr>
          <w:rFonts w:ascii="Trebuchet MS" w:hAnsi="Trebuchet MS"/>
          <w:color w:val="1F4E79" w:themeColor="accent1" w:themeShade="80"/>
          <w:sz w:val="22"/>
          <w:szCs w:val="22"/>
          <w:lang w:val="en-GB"/>
        </w:rPr>
        <w:t>60</w:t>
      </w:r>
      <w:r w:rsidRPr="00FE3574">
        <w:rPr>
          <w:rFonts w:ascii="Trebuchet MS" w:hAnsi="Trebuchet MS"/>
          <w:color w:val="1F4E79" w:themeColor="accent1" w:themeShade="80"/>
          <w:sz w:val="22"/>
          <w:szCs w:val="22"/>
          <w:lang w:val="en-GB"/>
        </w:rPr>
        <w:t xml:space="preserve"> points in the </w:t>
      </w:r>
      <w:proofErr w:type="gramStart"/>
      <w:r w:rsidRPr="00FE3574">
        <w:rPr>
          <w:rFonts w:ascii="Trebuchet MS" w:hAnsi="Trebuchet MS"/>
          <w:color w:val="1F4E79" w:themeColor="accent1" w:themeShade="80"/>
          <w:sz w:val="22"/>
          <w:szCs w:val="22"/>
          <w:lang w:val="en-GB"/>
        </w:rPr>
        <w:t>2</w:t>
      </w:r>
      <w:r w:rsidRPr="00FE3574">
        <w:rPr>
          <w:rFonts w:ascii="Trebuchet MS" w:hAnsi="Trebuchet MS"/>
          <w:color w:val="1F4E79" w:themeColor="accent1" w:themeShade="80"/>
          <w:sz w:val="22"/>
          <w:szCs w:val="22"/>
          <w:vertAlign w:val="superscript"/>
          <w:lang w:val="en-GB"/>
        </w:rPr>
        <w:t>nd</w:t>
      </w:r>
      <w:proofErr w:type="gramEnd"/>
      <w:r w:rsidRPr="00FE3574">
        <w:rPr>
          <w:rFonts w:ascii="Trebuchet MS" w:hAnsi="Trebuchet MS"/>
          <w:color w:val="1F4E79" w:themeColor="accent1" w:themeShade="80"/>
          <w:sz w:val="22"/>
          <w:szCs w:val="22"/>
          <w:lang w:val="en-GB"/>
        </w:rPr>
        <w:t xml:space="preserve"> step.</w:t>
      </w:r>
    </w:p>
    <w:p w14:paraId="2828EFD9" w14:textId="1CE40419" w:rsidR="00206ACC" w:rsidRPr="00FE3574" w:rsidRDefault="00206ACC" w:rsidP="00206ACC">
      <w:pPr>
        <w:jc w:val="both"/>
        <w:rPr>
          <w:rFonts w:ascii="Trebuchet MS" w:hAnsi="Trebuchet MS"/>
          <w:color w:val="1F4E79" w:themeColor="accent1" w:themeShade="80"/>
          <w:sz w:val="22"/>
          <w:szCs w:val="22"/>
          <w:lang w:val="en-GB"/>
        </w:rPr>
      </w:pPr>
      <w:r w:rsidRPr="00206ACC">
        <w:rPr>
          <w:rFonts w:ascii="Trebuchet MS" w:hAnsi="Trebuchet MS"/>
          <w:color w:val="1F4E79" w:themeColor="accent1" w:themeShade="80"/>
          <w:sz w:val="22"/>
          <w:szCs w:val="22"/>
          <w:lang w:val="en-GB"/>
        </w:rPr>
        <w:t xml:space="preserve">After the assessment process of an application </w:t>
      </w:r>
      <w:proofErr w:type="gramStart"/>
      <w:r w:rsidRPr="00206ACC">
        <w:rPr>
          <w:rFonts w:ascii="Trebuchet MS" w:hAnsi="Trebuchet MS"/>
          <w:color w:val="1F4E79" w:themeColor="accent1" w:themeShade="80"/>
          <w:sz w:val="22"/>
          <w:szCs w:val="22"/>
          <w:lang w:val="en-GB"/>
        </w:rPr>
        <w:t>is finalized</w:t>
      </w:r>
      <w:proofErr w:type="gramEnd"/>
      <w:r w:rsidRPr="00206ACC">
        <w:rPr>
          <w:rFonts w:ascii="Trebuchet MS" w:hAnsi="Trebuchet MS"/>
          <w:color w:val="1F4E79" w:themeColor="accent1" w:themeShade="80"/>
          <w:sz w:val="22"/>
          <w:szCs w:val="22"/>
          <w:lang w:val="en-GB"/>
        </w:rPr>
        <w:t>, based on its results, MC shall issue one of the following possible decisions:</w:t>
      </w:r>
    </w:p>
    <w:p w14:paraId="5CC65F8F" w14:textId="4645FBCA" w:rsidR="00206ACC" w:rsidRDefault="00206ACC" w:rsidP="00206ACC">
      <w:pPr>
        <w:pStyle w:val="ListParagraph"/>
        <w:numPr>
          <w:ilvl w:val="0"/>
          <w:numId w:val="46"/>
        </w:numPr>
        <w:jc w:val="both"/>
        <w:rPr>
          <w:rFonts w:ascii="Trebuchet MS" w:hAnsi="Trebuchet MS"/>
          <w:color w:val="1F4E79" w:themeColor="accent1" w:themeShade="80"/>
          <w:sz w:val="22"/>
          <w:szCs w:val="22"/>
          <w:lang w:val="en-GB"/>
        </w:rPr>
      </w:pPr>
      <w:r w:rsidRPr="00B14E89">
        <w:rPr>
          <w:rFonts w:ascii="Trebuchet MS" w:hAnsi="Trebuchet MS"/>
          <w:b/>
          <w:color w:val="538135" w:themeColor="accent6" w:themeShade="BF"/>
          <w:sz w:val="22"/>
          <w:szCs w:val="22"/>
          <w:lang w:val="en-GB"/>
        </w:rPr>
        <w:t>Approving the</w:t>
      </w:r>
      <w:r>
        <w:rPr>
          <w:rFonts w:ascii="Trebuchet MS" w:hAnsi="Trebuchet MS"/>
          <w:b/>
          <w:color w:val="538135" w:themeColor="accent6" w:themeShade="BF"/>
          <w:sz w:val="22"/>
          <w:szCs w:val="22"/>
          <w:lang w:val="en-GB"/>
        </w:rPr>
        <w:t xml:space="preserve"> funding and contracting of the</w:t>
      </w:r>
      <w:r w:rsidRPr="00B14E89">
        <w:rPr>
          <w:rFonts w:ascii="Trebuchet MS" w:hAnsi="Trebuchet MS"/>
          <w:b/>
          <w:color w:val="538135" w:themeColor="accent6" w:themeShade="BF"/>
          <w:sz w:val="22"/>
          <w:szCs w:val="22"/>
          <w:lang w:val="en-GB"/>
        </w:rPr>
        <w:t xml:space="preserve"> project.</w:t>
      </w:r>
      <w:r w:rsidRPr="00B14E89">
        <w:rPr>
          <w:rFonts w:ascii="Trebuchet MS" w:hAnsi="Trebuchet MS"/>
          <w:color w:val="538135" w:themeColor="accent6" w:themeShade="BF"/>
          <w:sz w:val="22"/>
          <w:szCs w:val="22"/>
          <w:lang w:val="en-GB"/>
        </w:rPr>
        <w:t xml:space="preserve"> </w:t>
      </w:r>
      <w:r>
        <w:rPr>
          <w:rFonts w:ascii="Trebuchet MS" w:hAnsi="Trebuchet MS"/>
          <w:color w:val="1F4E79" w:themeColor="accent1" w:themeShade="80"/>
          <w:sz w:val="22"/>
          <w:szCs w:val="22"/>
          <w:lang w:val="en-GB"/>
        </w:rPr>
        <w:t xml:space="preserve">The project </w:t>
      </w:r>
      <w:proofErr w:type="gramStart"/>
      <w:r>
        <w:rPr>
          <w:rFonts w:ascii="Trebuchet MS" w:hAnsi="Trebuchet MS"/>
          <w:color w:val="1F4E79" w:themeColor="accent1" w:themeShade="80"/>
          <w:sz w:val="22"/>
          <w:szCs w:val="22"/>
          <w:lang w:val="en-GB"/>
        </w:rPr>
        <w:t>may be simply</w:t>
      </w:r>
      <w:r w:rsidRPr="00FE3574">
        <w:rPr>
          <w:rFonts w:ascii="Trebuchet MS" w:hAnsi="Trebuchet MS"/>
          <w:color w:val="1F4E79" w:themeColor="accent1" w:themeShade="80"/>
          <w:sz w:val="22"/>
          <w:szCs w:val="22"/>
          <w:lang w:val="en-GB"/>
        </w:rPr>
        <w:t xml:space="preserve"> recommend</w:t>
      </w:r>
      <w:r>
        <w:rPr>
          <w:rFonts w:ascii="Trebuchet MS" w:hAnsi="Trebuchet MS"/>
          <w:color w:val="1F4E79" w:themeColor="accent1" w:themeShade="80"/>
          <w:sz w:val="22"/>
          <w:szCs w:val="22"/>
          <w:lang w:val="en-GB"/>
        </w:rPr>
        <w:t>ed</w:t>
      </w:r>
      <w:proofErr w:type="gramEnd"/>
      <w:r w:rsidRPr="00FE3574">
        <w:rPr>
          <w:rFonts w:ascii="Trebuchet MS" w:hAnsi="Trebuchet MS"/>
          <w:color w:val="1F4E79" w:themeColor="accent1" w:themeShade="80"/>
          <w:sz w:val="22"/>
          <w:szCs w:val="22"/>
          <w:lang w:val="en-GB"/>
        </w:rPr>
        <w:t xml:space="preserve"> </w:t>
      </w:r>
      <w:r>
        <w:rPr>
          <w:rFonts w:ascii="Trebuchet MS" w:hAnsi="Trebuchet MS"/>
          <w:color w:val="1F4E79" w:themeColor="accent1" w:themeShade="80"/>
          <w:sz w:val="22"/>
          <w:szCs w:val="22"/>
          <w:lang w:val="en-GB"/>
        </w:rPr>
        <w:t>for</w:t>
      </w:r>
      <w:r w:rsidRPr="00FE3574">
        <w:rPr>
          <w:rFonts w:ascii="Trebuchet MS" w:hAnsi="Trebuchet MS"/>
          <w:color w:val="1F4E79" w:themeColor="accent1" w:themeShade="80"/>
          <w:sz w:val="22"/>
          <w:szCs w:val="22"/>
          <w:lang w:val="en-GB"/>
        </w:rPr>
        <w:t xml:space="preserve"> contracting</w:t>
      </w:r>
      <w:r>
        <w:rPr>
          <w:rFonts w:ascii="Trebuchet MS" w:hAnsi="Trebuchet MS"/>
          <w:color w:val="1F4E79" w:themeColor="accent1" w:themeShade="80"/>
          <w:sz w:val="22"/>
          <w:szCs w:val="22"/>
          <w:lang w:val="en-GB"/>
        </w:rPr>
        <w:t xml:space="preserve"> or</w:t>
      </w:r>
      <w:r w:rsidRPr="00FE3574">
        <w:rPr>
          <w:rFonts w:ascii="Trebuchet MS" w:hAnsi="Trebuchet MS"/>
          <w:color w:val="1F4E79" w:themeColor="accent1" w:themeShade="80"/>
          <w:sz w:val="22"/>
          <w:szCs w:val="22"/>
          <w:lang w:val="en-GB"/>
        </w:rPr>
        <w:t xml:space="preserve"> </w:t>
      </w:r>
      <w:r>
        <w:rPr>
          <w:rFonts w:ascii="Trebuchet MS" w:hAnsi="Trebuchet MS"/>
          <w:color w:val="1F4E79" w:themeColor="accent1" w:themeShade="80"/>
          <w:sz w:val="22"/>
          <w:szCs w:val="22"/>
          <w:lang w:val="en-GB"/>
        </w:rPr>
        <w:t xml:space="preserve">it may be contracted </w:t>
      </w:r>
      <w:r w:rsidRPr="00FE3574">
        <w:rPr>
          <w:rFonts w:ascii="Trebuchet MS" w:hAnsi="Trebuchet MS"/>
          <w:color w:val="1F4E79" w:themeColor="accent1" w:themeShade="80"/>
          <w:sz w:val="22"/>
          <w:szCs w:val="22"/>
          <w:lang w:val="en-GB"/>
        </w:rPr>
        <w:t>under condition</w:t>
      </w:r>
      <w:r>
        <w:rPr>
          <w:rFonts w:ascii="Trebuchet MS" w:hAnsi="Trebuchet MS"/>
          <w:color w:val="1F4E79" w:themeColor="accent1" w:themeShade="80"/>
          <w:sz w:val="22"/>
          <w:szCs w:val="22"/>
          <w:lang w:val="en-GB"/>
        </w:rPr>
        <w:t xml:space="preserve">. If </w:t>
      </w:r>
      <w:proofErr w:type="gramStart"/>
      <w:r>
        <w:rPr>
          <w:rFonts w:ascii="Trebuchet MS" w:hAnsi="Trebuchet MS"/>
          <w:color w:val="1F4E79" w:themeColor="accent1" w:themeShade="80"/>
          <w:sz w:val="22"/>
          <w:szCs w:val="22"/>
          <w:lang w:val="en-GB"/>
        </w:rPr>
        <w:t>approved to be contracted</w:t>
      </w:r>
      <w:proofErr w:type="gramEnd"/>
      <w:r>
        <w:rPr>
          <w:rFonts w:ascii="Trebuchet MS" w:hAnsi="Trebuchet MS"/>
          <w:color w:val="1F4E79" w:themeColor="accent1" w:themeShade="80"/>
          <w:sz w:val="22"/>
          <w:szCs w:val="22"/>
          <w:lang w:val="en-GB"/>
        </w:rPr>
        <w:t xml:space="preserve"> under condition, </w:t>
      </w:r>
      <w:r w:rsidRPr="00FE3574">
        <w:rPr>
          <w:rFonts w:ascii="Trebuchet MS" w:hAnsi="Trebuchet MS"/>
          <w:color w:val="1F4E79" w:themeColor="accent1" w:themeShade="80"/>
          <w:sz w:val="22"/>
          <w:szCs w:val="22"/>
          <w:lang w:val="en-GB"/>
        </w:rPr>
        <w:t xml:space="preserve">the application form </w:t>
      </w:r>
      <w:r>
        <w:rPr>
          <w:rFonts w:ascii="Trebuchet MS" w:hAnsi="Trebuchet MS"/>
          <w:color w:val="1F4E79" w:themeColor="accent1" w:themeShade="80"/>
          <w:sz w:val="22"/>
          <w:szCs w:val="22"/>
          <w:lang w:val="en-GB"/>
        </w:rPr>
        <w:t xml:space="preserve">is reverted in JEMS, </w:t>
      </w:r>
      <w:r w:rsidRPr="00FE3574">
        <w:rPr>
          <w:rFonts w:ascii="Trebuchet MS" w:hAnsi="Trebuchet MS"/>
          <w:color w:val="1F4E79" w:themeColor="accent1" w:themeShade="80"/>
          <w:sz w:val="22"/>
          <w:szCs w:val="22"/>
          <w:lang w:val="en-GB"/>
        </w:rPr>
        <w:t xml:space="preserve">to be further modified </w:t>
      </w:r>
      <w:r>
        <w:rPr>
          <w:rFonts w:ascii="Trebuchet MS" w:hAnsi="Trebuchet MS"/>
          <w:color w:val="1F4E79" w:themeColor="accent1" w:themeShade="80"/>
          <w:sz w:val="22"/>
          <w:szCs w:val="22"/>
          <w:lang w:val="en-GB"/>
        </w:rPr>
        <w:t>and/</w:t>
      </w:r>
      <w:r w:rsidRPr="00FE3574">
        <w:rPr>
          <w:rFonts w:ascii="Trebuchet MS" w:hAnsi="Trebuchet MS"/>
          <w:color w:val="1F4E79" w:themeColor="accent1" w:themeShade="80"/>
          <w:sz w:val="22"/>
          <w:szCs w:val="22"/>
          <w:lang w:val="en-GB"/>
        </w:rPr>
        <w:t xml:space="preserve">or supplementary documents to be attached. This means that the project </w:t>
      </w:r>
      <w:r>
        <w:rPr>
          <w:rFonts w:ascii="Trebuchet MS" w:hAnsi="Trebuchet MS"/>
          <w:color w:val="1F4E79" w:themeColor="accent1" w:themeShade="80"/>
          <w:sz w:val="22"/>
          <w:szCs w:val="22"/>
          <w:lang w:val="en-GB"/>
        </w:rPr>
        <w:t xml:space="preserve">may go on to the contracting stage, but only after the conditions are met and accepted by the Programme structures during </w:t>
      </w:r>
      <w:r w:rsidRPr="00FE3574">
        <w:rPr>
          <w:rFonts w:ascii="Trebuchet MS" w:hAnsi="Trebuchet MS"/>
          <w:color w:val="1F4E79" w:themeColor="accent1" w:themeShade="80"/>
          <w:sz w:val="22"/>
          <w:szCs w:val="22"/>
          <w:lang w:val="en-GB"/>
        </w:rPr>
        <w:t>the pre-contracting phase</w:t>
      </w:r>
      <w:r>
        <w:rPr>
          <w:rFonts w:ascii="Trebuchet MS" w:hAnsi="Trebuchet MS"/>
          <w:color w:val="1F4E79" w:themeColor="accent1" w:themeShade="80"/>
          <w:sz w:val="22"/>
          <w:szCs w:val="22"/>
          <w:lang w:val="en-GB"/>
        </w:rPr>
        <w:t>;</w:t>
      </w:r>
      <w:r w:rsidRPr="00FE3574">
        <w:rPr>
          <w:rFonts w:ascii="Trebuchet MS" w:hAnsi="Trebuchet MS"/>
          <w:color w:val="1F4E79" w:themeColor="accent1" w:themeShade="80"/>
          <w:sz w:val="22"/>
          <w:szCs w:val="22"/>
          <w:lang w:val="en-GB"/>
        </w:rPr>
        <w:t xml:space="preserve"> </w:t>
      </w:r>
    </w:p>
    <w:p w14:paraId="1126D44B" w14:textId="51A0B9F4" w:rsidR="00206ACC" w:rsidRPr="00B14E89" w:rsidRDefault="00206ACC" w:rsidP="00206ACC">
      <w:pPr>
        <w:pStyle w:val="ListParagraph"/>
        <w:numPr>
          <w:ilvl w:val="0"/>
          <w:numId w:val="46"/>
        </w:numPr>
        <w:jc w:val="both"/>
        <w:rPr>
          <w:rFonts w:ascii="Trebuchet MS" w:hAnsi="Trebuchet MS"/>
          <w:color w:val="1F4E79" w:themeColor="accent1" w:themeShade="80"/>
          <w:sz w:val="22"/>
          <w:szCs w:val="22"/>
          <w:lang w:val="en-GB"/>
        </w:rPr>
      </w:pPr>
      <w:r w:rsidRPr="00B14E89">
        <w:rPr>
          <w:rFonts w:ascii="Trebuchet MS" w:hAnsi="Trebuchet MS"/>
          <w:b/>
          <w:color w:val="538135" w:themeColor="accent6" w:themeShade="BF"/>
          <w:sz w:val="22"/>
          <w:szCs w:val="22"/>
          <w:lang w:val="en-GB"/>
        </w:rPr>
        <w:t>Returning the project with the proposal to be revised</w:t>
      </w:r>
      <w:r w:rsidR="00C30752">
        <w:rPr>
          <w:rFonts w:ascii="Trebuchet MS" w:hAnsi="Trebuchet MS"/>
          <w:b/>
          <w:color w:val="538135" w:themeColor="accent6" w:themeShade="BF"/>
          <w:sz w:val="22"/>
          <w:szCs w:val="22"/>
          <w:lang w:val="en-GB"/>
        </w:rPr>
        <w:t xml:space="preserve"> (return for improvement)</w:t>
      </w:r>
      <w:r>
        <w:rPr>
          <w:rFonts w:ascii="Trebuchet MS" w:hAnsi="Trebuchet MS"/>
          <w:color w:val="1F4E79" w:themeColor="accent1" w:themeShade="80"/>
          <w:sz w:val="22"/>
          <w:szCs w:val="22"/>
          <w:lang w:val="en-GB"/>
        </w:rPr>
        <w:t>. I</w:t>
      </w:r>
      <w:r w:rsidRPr="00FE3574">
        <w:rPr>
          <w:rFonts w:ascii="Trebuchet MS" w:hAnsi="Trebuchet MS"/>
          <w:color w:val="1F4E79" w:themeColor="accent1" w:themeShade="80"/>
          <w:sz w:val="22"/>
          <w:szCs w:val="22"/>
          <w:lang w:val="en-GB"/>
        </w:rPr>
        <w:t xml:space="preserve">n this case, the project is reverted in </w:t>
      </w:r>
      <w:proofErr w:type="spellStart"/>
      <w:r w:rsidRPr="00FE3574">
        <w:rPr>
          <w:rFonts w:ascii="Trebuchet MS" w:hAnsi="Trebuchet MS"/>
          <w:color w:val="1F4E79" w:themeColor="accent1" w:themeShade="80"/>
          <w:sz w:val="22"/>
          <w:szCs w:val="22"/>
          <w:lang w:val="en-GB"/>
        </w:rPr>
        <w:t>JeMS</w:t>
      </w:r>
      <w:proofErr w:type="spellEnd"/>
      <w:r w:rsidRPr="00FE3574">
        <w:rPr>
          <w:rFonts w:ascii="Trebuchet MS" w:hAnsi="Trebuchet MS"/>
          <w:color w:val="1F4E79" w:themeColor="accent1" w:themeShade="80"/>
          <w:sz w:val="22"/>
          <w:szCs w:val="22"/>
          <w:lang w:val="en-GB"/>
        </w:rPr>
        <w:t xml:space="preserve"> and a new version of the application </w:t>
      </w:r>
      <w:proofErr w:type="gramStart"/>
      <w:r w:rsidRPr="00FE3574">
        <w:rPr>
          <w:rFonts w:ascii="Trebuchet MS" w:hAnsi="Trebuchet MS"/>
          <w:color w:val="1F4E79" w:themeColor="accent1" w:themeShade="80"/>
          <w:sz w:val="22"/>
          <w:szCs w:val="22"/>
          <w:lang w:val="en-GB"/>
        </w:rPr>
        <w:t xml:space="preserve">is created and resubmitted, </w:t>
      </w:r>
      <w:r>
        <w:rPr>
          <w:rFonts w:ascii="Trebuchet MS" w:hAnsi="Trebuchet MS"/>
          <w:color w:val="1F4E79" w:themeColor="accent1" w:themeShade="80"/>
          <w:sz w:val="22"/>
          <w:szCs w:val="22"/>
          <w:lang w:val="en-GB"/>
        </w:rPr>
        <w:t>with</w:t>
      </w:r>
      <w:r w:rsidRPr="00FE3574">
        <w:rPr>
          <w:rFonts w:ascii="Trebuchet MS" w:hAnsi="Trebuchet MS"/>
          <w:color w:val="1F4E79" w:themeColor="accent1" w:themeShade="80"/>
          <w:sz w:val="22"/>
          <w:szCs w:val="22"/>
          <w:lang w:val="en-GB"/>
        </w:rPr>
        <w:t>in the set deadline</w:t>
      </w:r>
      <w:proofErr w:type="gramEnd"/>
      <w:r w:rsidRPr="00FE3574">
        <w:rPr>
          <w:rFonts w:ascii="Trebuchet MS" w:hAnsi="Trebuchet MS"/>
          <w:color w:val="1F4E79" w:themeColor="accent1" w:themeShade="80"/>
          <w:sz w:val="22"/>
          <w:szCs w:val="22"/>
          <w:lang w:val="en-GB"/>
        </w:rPr>
        <w:t xml:space="preserve">. </w:t>
      </w:r>
      <w:r>
        <w:rPr>
          <w:rFonts w:ascii="Trebuchet MS" w:hAnsi="Trebuchet MS"/>
          <w:color w:val="1F4E79" w:themeColor="accent1" w:themeShade="80"/>
          <w:sz w:val="22"/>
          <w:szCs w:val="22"/>
          <w:lang w:val="en-GB"/>
        </w:rPr>
        <w:t>Partners</w:t>
      </w:r>
      <w:r w:rsidRPr="00FE3574">
        <w:rPr>
          <w:rFonts w:ascii="Trebuchet MS" w:hAnsi="Trebuchet MS"/>
          <w:color w:val="1F4E79" w:themeColor="accent1" w:themeShade="80"/>
          <w:sz w:val="22"/>
          <w:szCs w:val="22"/>
          <w:lang w:val="en-GB"/>
        </w:rPr>
        <w:t xml:space="preserve"> will have the opportunity </w:t>
      </w:r>
      <w:r w:rsidRPr="00FE3574">
        <w:rPr>
          <w:rFonts w:ascii="Trebuchet MS" w:hAnsi="Trebuchet MS"/>
          <w:color w:val="1F4E79" w:themeColor="accent1" w:themeShade="80"/>
          <w:sz w:val="22"/>
          <w:szCs w:val="22"/>
          <w:lang w:val="en-GB"/>
        </w:rPr>
        <w:lastRenderedPageBreak/>
        <w:t xml:space="preserve">to revise </w:t>
      </w:r>
      <w:r>
        <w:rPr>
          <w:rFonts w:ascii="Trebuchet MS" w:hAnsi="Trebuchet MS"/>
          <w:color w:val="1F4E79" w:themeColor="accent1" w:themeShade="80"/>
          <w:sz w:val="22"/>
          <w:szCs w:val="22"/>
          <w:lang w:val="en-GB"/>
        </w:rPr>
        <w:t xml:space="preserve">entirely </w:t>
      </w:r>
      <w:r w:rsidRPr="00FE3574">
        <w:rPr>
          <w:rFonts w:ascii="Trebuchet MS" w:hAnsi="Trebuchet MS"/>
          <w:color w:val="1F4E79" w:themeColor="accent1" w:themeShade="80"/>
          <w:sz w:val="22"/>
          <w:szCs w:val="22"/>
          <w:lang w:val="en-GB"/>
        </w:rPr>
        <w:t>the application and resubmit it within the specified deadline, according to the information included in the notification letter</w:t>
      </w:r>
      <w:r>
        <w:rPr>
          <w:rFonts w:ascii="Trebuchet MS" w:hAnsi="Trebuchet MS"/>
          <w:color w:val="1F4E79" w:themeColor="accent1" w:themeShade="80"/>
          <w:sz w:val="22"/>
          <w:szCs w:val="22"/>
          <w:lang w:val="en-GB"/>
        </w:rPr>
        <w:t>;</w:t>
      </w:r>
      <w:r w:rsidRPr="00B14E89">
        <w:rPr>
          <w:rFonts w:ascii="Trebuchet MS" w:hAnsi="Trebuchet MS"/>
          <w:color w:val="1F4E79" w:themeColor="accent1" w:themeShade="80"/>
          <w:sz w:val="22"/>
          <w:szCs w:val="22"/>
          <w:lang w:val="en-GB"/>
        </w:rPr>
        <w:t xml:space="preserve"> </w:t>
      </w:r>
    </w:p>
    <w:p w14:paraId="36DFA9C7" w14:textId="3EEA269E" w:rsidR="005C53C6" w:rsidRDefault="005C53C6" w:rsidP="005C53C6">
      <w:pPr>
        <w:pStyle w:val="ListParagraph"/>
        <w:numPr>
          <w:ilvl w:val="0"/>
          <w:numId w:val="46"/>
        </w:numPr>
        <w:jc w:val="both"/>
        <w:rPr>
          <w:rFonts w:ascii="Trebuchet MS" w:hAnsi="Trebuchet MS"/>
          <w:color w:val="1F4E79" w:themeColor="accent1" w:themeShade="80"/>
          <w:sz w:val="22"/>
          <w:szCs w:val="22"/>
          <w:lang w:val="en-GB"/>
        </w:rPr>
      </w:pPr>
      <w:r w:rsidRPr="00B14E89">
        <w:rPr>
          <w:rFonts w:ascii="Trebuchet MS" w:hAnsi="Trebuchet MS"/>
          <w:b/>
          <w:color w:val="538135" w:themeColor="accent6" w:themeShade="BF"/>
          <w:sz w:val="22"/>
          <w:szCs w:val="22"/>
          <w:lang w:val="en-GB"/>
        </w:rPr>
        <w:t>Rejecting the project</w:t>
      </w:r>
      <w:r w:rsidR="00AC71EF">
        <w:rPr>
          <w:rFonts w:ascii="Trebuchet MS" w:hAnsi="Trebuchet MS"/>
          <w:b/>
          <w:color w:val="538135" w:themeColor="accent6" w:themeShade="BF"/>
          <w:sz w:val="22"/>
          <w:szCs w:val="22"/>
          <w:lang w:val="en-GB"/>
        </w:rPr>
        <w:t xml:space="preserve"> </w:t>
      </w:r>
      <w:r w:rsidR="00AC71EF" w:rsidRPr="00CB06BB">
        <w:rPr>
          <w:rFonts w:ascii="Trebuchet MS" w:hAnsi="Trebuchet MS"/>
          <w:b/>
          <w:color w:val="538135" w:themeColor="accent6" w:themeShade="BF"/>
          <w:sz w:val="22"/>
          <w:szCs w:val="22"/>
          <w:lang w:val="en-GB"/>
        </w:rPr>
        <w:t xml:space="preserve">from </w:t>
      </w:r>
      <w:r w:rsidR="00AC71EF" w:rsidRPr="00C30752">
        <w:rPr>
          <w:rFonts w:ascii="Trebuchet MS" w:hAnsi="Trebuchet MS"/>
          <w:b/>
          <w:color w:val="538135" w:themeColor="accent6" w:themeShade="BF"/>
          <w:sz w:val="22"/>
          <w:szCs w:val="22"/>
          <w:lang w:val="en-GB"/>
        </w:rPr>
        <w:t>funding</w:t>
      </w:r>
      <w:r w:rsidR="00C30752">
        <w:rPr>
          <w:rFonts w:ascii="Trebuchet MS" w:hAnsi="Trebuchet MS"/>
          <w:b/>
          <w:color w:val="538135" w:themeColor="accent6" w:themeShade="BF"/>
          <w:sz w:val="22"/>
          <w:szCs w:val="22"/>
          <w:lang w:val="en-GB"/>
        </w:rPr>
        <w:t xml:space="preserve"> and contracting</w:t>
      </w:r>
      <w:r w:rsidR="00E27A6E">
        <w:rPr>
          <w:rFonts w:ascii="Trebuchet MS" w:hAnsi="Trebuchet MS"/>
          <w:color w:val="1F4E79" w:themeColor="accent1" w:themeShade="80"/>
          <w:sz w:val="22"/>
          <w:szCs w:val="22"/>
          <w:lang w:val="en-GB"/>
        </w:rPr>
        <w:t xml:space="preserve">. Rejection may arise </w:t>
      </w:r>
      <w:r w:rsidR="00E27A6E" w:rsidRPr="00CC03B6">
        <w:rPr>
          <w:rFonts w:ascii="Trebuchet MS" w:hAnsi="Trebuchet MS"/>
          <w:color w:val="1F4E79" w:themeColor="accent1" w:themeShade="80"/>
          <w:sz w:val="22"/>
          <w:szCs w:val="22"/>
          <w:lang w:val="en-GB"/>
        </w:rPr>
        <w:t>in the following</w:t>
      </w:r>
      <w:r>
        <w:rPr>
          <w:rFonts w:ascii="Trebuchet MS" w:hAnsi="Trebuchet MS"/>
          <w:color w:val="1F4E79" w:themeColor="accent1" w:themeShade="80"/>
          <w:sz w:val="22"/>
          <w:szCs w:val="22"/>
          <w:lang w:val="en-GB"/>
        </w:rPr>
        <w:t xml:space="preserve"> cases: </w:t>
      </w:r>
    </w:p>
    <w:p w14:paraId="5CF24173" w14:textId="06FFC55D" w:rsidR="00C30752" w:rsidRDefault="00C30752" w:rsidP="00C30752">
      <w:pPr>
        <w:pStyle w:val="ListParagraph"/>
        <w:numPr>
          <w:ilvl w:val="1"/>
          <w:numId w:val="46"/>
        </w:num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if the project returned for improvement is not improved and resubmitted within the deadline;</w:t>
      </w:r>
    </w:p>
    <w:p w14:paraId="54C5C19A" w14:textId="7ABAA7F9" w:rsidR="00C30752" w:rsidRDefault="00C30752" w:rsidP="009F79A1">
      <w:pPr>
        <w:pStyle w:val="ListParagraph"/>
        <w:numPr>
          <w:ilvl w:val="1"/>
          <w:numId w:val="46"/>
        </w:num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if the project  returned for improvement goes through assessment and it does not reach the </w:t>
      </w:r>
      <w:r w:rsidRPr="00157923">
        <w:rPr>
          <w:rFonts w:ascii="Trebuchet MS" w:hAnsi="Trebuchet MS"/>
          <w:color w:val="1F4E79" w:themeColor="accent1" w:themeShade="80"/>
          <w:sz w:val="22"/>
          <w:szCs w:val="22"/>
          <w:lang w:val="en-GB"/>
        </w:rPr>
        <w:t>60</w:t>
      </w:r>
      <w:r>
        <w:rPr>
          <w:rFonts w:ascii="Trebuchet MS" w:hAnsi="Trebuchet MS"/>
          <w:color w:val="1F4E79" w:themeColor="accent1" w:themeShade="80"/>
          <w:sz w:val="22"/>
          <w:szCs w:val="22"/>
          <w:lang w:val="en-GB"/>
        </w:rPr>
        <w:t xml:space="preserve"> points threshold </w:t>
      </w:r>
      <w:r w:rsidRPr="00910750">
        <w:rPr>
          <w:rFonts w:ascii="Trebuchet MS" w:hAnsi="Trebuchet MS"/>
          <w:color w:val="1F4E79" w:themeColor="accent1" w:themeShade="80"/>
          <w:sz w:val="22"/>
          <w:szCs w:val="22"/>
          <w:lang w:val="en-GB"/>
        </w:rPr>
        <w:t>for quality</w:t>
      </w:r>
      <w:r w:rsidR="009F79A1" w:rsidRPr="00910750">
        <w:rPr>
          <w:rFonts w:ascii="Trebuchet MS" w:hAnsi="Trebuchet MS"/>
          <w:color w:val="1F4E79" w:themeColor="accent1" w:themeShade="80"/>
          <w:sz w:val="22"/>
          <w:szCs w:val="22"/>
          <w:lang w:val="en-GB"/>
        </w:rPr>
        <w:t xml:space="preserve">, if the thresholds for certain quality criteria are not met, </w:t>
      </w:r>
      <w:r w:rsidRPr="00910750">
        <w:rPr>
          <w:rFonts w:ascii="Trebuchet MS" w:hAnsi="Trebuchet MS"/>
          <w:color w:val="1F4E79" w:themeColor="accent1" w:themeShade="80"/>
          <w:sz w:val="22"/>
          <w:szCs w:val="22"/>
          <w:lang w:val="en-GB"/>
        </w:rPr>
        <w:t>or if it does not observe the eligibility and administrative criteria;</w:t>
      </w:r>
    </w:p>
    <w:p w14:paraId="41A10F35" w14:textId="77777777" w:rsidR="00C30752" w:rsidRDefault="00C30752" w:rsidP="00C30752">
      <w:pPr>
        <w:pStyle w:val="ListParagraph"/>
        <w:numPr>
          <w:ilvl w:val="1"/>
          <w:numId w:val="46"/>
        </w:numPr>
        <w:jc w:val="both"/>
        <w:rPr>
          <w:rFonts w:ascii="Trebuchet MS" w:hAnsi="Trebuchet MS"/>
          <w:color w:val="1F4E79" w:themeColor="accent1" w:themeShade="80"/>
          <w:sz w:val="22"/>
          <w:szCs w:val="22"/>
          <w:lang w:val="en-GB"/>
        </w:rPr>
      </w:pPr>
      <w:proofErr w:type="gramStart"/>
      <w:r w:rsidRPr="00D016AB">
        <w:rPr>
          <w:rFonts w:ascii="Trebuchet MS" w:hAnsi="Trebuchet MS"/>
          <w:color w:val="1F4E79" w:themeColor="accent1" w:themeShade="80"/>
          <w:sz w:val="22"/>
          <w:szCs w:val="22"/>
          <w:lang w:val="en-GB"/>
        </w:rPr>
        <w:t>if</w:t>
      </w:r>
      <w:proofErr w:type="gramEnd"/>
      <w:r w:rsidRPr="00D016AB">
        <w:rPr>
          <w:rFonts w:ascii="Trebuchet MS" w:hAnsi="Trebuchet MS"/>
          <w:color w:val="1F4E79" w:themeColor="accent1" w:themeShade="80"/>
          <w:sz w:val="22"/>
          <w:szCs w:val="22"/>
          <w:lang w:val="en-GB"/>
        </w:rPr>
        <w:t xml:space="preserve"> </w:t>
      </w:r>
      <w:r>
        <w:rPr>
          <w:rFonts w:ascii="Trebuchet MS" w:hAnsi="Trebuchet MS"/>
          <w:color w:val="1F4E79" w:themeColor="accent1" w:themeShade="80"/>
          <w:sz w:val="22"/>
          <w:szCs w:val="22"/>
          <w:lang w:val="en-GB"/>
        </w:rPr>
        <w:t xml:space="preserve">the project is approved under condition, but </w:t>
      </w:r>
      <w:r w:rsidRPr="00D016AB">
        <w:rPr>
          <w:rFonts w:ascii="Trebuchet MS" w:hAnsi="Trebuchet MS"/>
          <w:color w:val="1F4E79" w:themeColor="accent1" w:themeShade="80"/>
          <w:sz w:val="22"/>
          <w:szCs w:val="22"/>
          <w:lang w:val="en-GB"/>
        </w:rPr>
        <w:t xml:space="preserve">applicants fail </w:t>
      </w:r>
      <w:r>
        <w:rPr>
          <w:rFonts w:ascii="Trebuchet MS" w:hAnsi="Trebuchet MS"/>
          <w:color w:val="1F4E79" w:themeColor="accent1" w:themeShade="80"/>
          <w:sz w:val="22"/>
          <w:szCs w:val="22"/>
          <w:lang w:val="en-GB"/>
        </w:rPr>
        <w:t>to implement</w:t>
      </w:r>
      <w:r w:rsidRPr="00D016AB">
        <w:rPr>
          <w:rFonts w:ascii="Trebuchet MS" w:hAnsi="Trebuchet MS"/>
          <w:color w:val="1F4E79" w:themeColor="accent1" w:themeShade="80"/>
          <w:sz w:val="22"/>
          <w:szCs w:val="22"/>
          <w:lang w:val="en-GB"/>
        </w:rPr>
        <w:t xml:space="preserve"> conditions </w:t>
      </w:r>
      <w:r>
        <w:rPr>
          <w:rFonts w:ascii="Trebuchet MS" w:hAnsi="Trebuchet MS"/>
          <w:color w:val="1F4E79" w:themeColor="accent1" w:themeShade="80"/>
          <w:sz w:val="22"/>
          <w:szCs w:val="22"/>
          <w:lang w:val="en-GB"/>
        </w:rPr>
        <w:t xml:space="preserve">within the </w:t>
      </w:r>
      <w:r w:rsidRPr="00D016AB">
        <w:rPr>
          <w:rFonts w:ascii="Trebuchet MS" w:hAnsi="Trebuchet MS"/>
          <w:color w:val="1F4E79" w:themeColor="accent1" w:themeShade="80"/>
          <w:sz w:val="22"/>
          <w:szCs w:val="22"/>
          <w:lang w:val="en-GB"/>
        </w:rPr>
        <w:t>set deadline</w:t>
      </w:r>
      <w:r>
        <w:rPr>
          <w:rFonts w:ascii="Trebuchet MS" w:hAnsi="Trebuchet MS"/>
          <w:color w:val="1F4E79" w:themeColor="accent1" w:themeShade="80"/>
          <w:sz w:val="22"/>
          <w:szCs w:val="22"/>
          <w:lang w:val="en-GB"/>
        </w:rPr>
        <w:t xml:space="preserve">. </w:t>
      </w:r>
    </w:p>
    <w:p w14:paraId="5DC7C908" w14:textId="7420AB07" w:rsidR="000172DD" w:rsidRDefault="000172DD" w:rsidP="005C53C6">
      <w:p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In certain situations, before taking the decision, MC may return the project to the Assessment Committee, for reassessment.</w:t>
      </w:r>
    </w:p>
    <w:p w14:paraId="09E089B1" w14:textId="070CD90A" w:rsidR="005C53C6" w:rsidRPr="00B800CA" w:rsidRDefault="005C53C6" w:rsidP="005C53C6">
      <w:p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After the MC </w:t>
      </w:r>
      <w:r w:rsidRPr="00157923">
        <w:rPr>
          <w:rFonts w:ascii="Trebuchet MS" w:hAnsi="Trebuchet MS"/>
          <w:color w:val="1F4E79" w:themeColor="accent1" w:themeShade="80"/>
          <w:sz w:val="22"/>
          <w:szCs w:val="22"/>
          <w:lang w:val="en-GB"/>
        </w:rPr>
        <w:t>dec</w:t>
      </w:r>
      <w:r w:rsidRPr="008A11CC">
        <w:rPr>
          <w:rFonts w:ascii="Trebuchet MS" w:hAnsi="Trebuchet MS"/>
          <w:color w:val="1F4E79" w:themeColor="accent1" w:themeShade="80"/>
          <w:sz w:val="22"/>
          <w:szCs w:val="22"/>
          <w:lang w:val="en-GB"/>
        </w:rPr>
        <w:t xml:space="preserve">ision on funding projects, all lead partner receive a notification about the </w:t>
      </w:r>
      <w:r w:rsidR="00D002E0" w:rsidRPr="008A11CC">
        <w:rPr>
          <w:rFonts w:ascii="Trebuchet MS" w:hAnsi="Trebuchet MS"/>
          <w:color w:val="1F4E79" w:themeColor="accent1" w:themeShade="80"/>
          <w:sz w:val="22"/>
          <w:szCs w:val="22"/>
          <w:lang w:val="en-GB"/>
        </w:rPr>
        <w:t xml:space="preserve">MC decision </w:t>
      </w:r>
      <w:r w:rsidRPr="008A11CC">
        <w:rPr>
          <w:rFonts w:ascii="Trebuchet MS" w:hAnsi="Trebuchet MS"/>
          <w:color w:val="1F4E79" w:themeColor="accent1" w:themeShade="80"/>
          <w:sz w:val="22"/>
          <w:szCs w:val="22"/>
          <w:lang w:val="en-GB"/>
        </w:rPr>
        <w:t>(</w:t>
      </w:r>
      <w:r w:rsidR="00C30752" w:rsidRPr="008A11CC">
        <w:rPr>
          <w:rFonts w:ascii="Trebuchet MS" w:hAnsi="Trebuchet MS"/>
          <w:color w:val="1F4E79" w:themeColor="accent1" w:themeShade="80"/>
          <w:sz w:val="22"/>
          <w:szCs w:val="22"/>
          <w:lang w:val="en-GB"/>
        </w:rPr>
        <w:t>on</w:t>
      </w:r>
      <w:r w:rsidRPr="008A11CC">
        <w:rPr>
          <w:rFonts w:ascii="Trebuchet MS" w:hAnsi="Trebuchet MS"/>
          <w:color w:val="1F4E79" w:themeColor="accent1" w:themeShade="80"/>
          <w:sz w:val="22"/>
          <w:szCs w:val="22"/>
          <w:lang w:val="en-GB"/>
        </w:rPr>
        <w:t xml:space="preserve"> </w:t>
      </w:r>
      <w:proofErr w:type="spellStart"/>
      <w:r w:rsidRPr="008A11CC">
        <w:rPr>
          <w:rFonts w:ascii="Trebuchet MS" w:hAnsi="Trebuchet MS"/>
          <w:color w:val="1F4E79" w:themeColor="accent1" w:themeShade="80"/>
          <w:sz w:val="22"/>
          <w:szCs w:val="22"/>
          <w:lang w:val="en-GB"/>
        </w:rPr>
        <w:t>JeMS</w:t>
      </w:r>
      <w:proofErr w:type="spellEnd"/>
      <w:r w:rsidRPr="00157923">
        <w:rPr>
          <w:rFonts w:ascii="Trebuchet MS" w:hAnsi="Trebuchet MS"/>
          <w:color w:val="1F4E79" w:themeColor="accent1" w:themeShade="80"/>
          <w:sz w:val="22"/>
          <w:szCs w:val="22"/>
          <w:lang w:val="en-GB"/>
        </w:rPr>
        <w:t>).</w:t>
      </w:r>
      <w:r>
        <w:rPr>
          <w:rFonts w:ascii="Trebuchet MS" w:hAnsi="Trebuchet MS"/>
          <w:color w:val="1F4E79" w:themeColor="accent1" w:themeShade="80"/>
          <w:sz w:val="22"/>
          <w:szCs w:val="22"/>
          <w:lang w:val="en-GB"/>
        </w:rPr>
        <w:t xml:space="preserve"> </w:t>
      </w:r>
      <w:r w:rsidR="001979E8" w:rsidRPr="00B800CA">
        <w:rPr>
          <w:rFonts w:ascii="Trebuchet MS" w:hAnsi="Trebuchet MS"/>
          <w:color w:val="1F4E79" w:themeColor="accent1" w:themeShade="80"/>
          <w:sz w:val="22"/>
          <w:szCs w:val="22"/>
          <w:lang w:val="en-GB"/>
        </w:rPr>
        <w:t>It is the responsibility of the lead partner to inform the other project partners about the outcome.</w:t>
      </w:r>
      <w:r w:rsidR="001979E8">
        <w:rPr>
          <w:rFonts w:ascii="Trebuchet MS" w:hAnsi="Trebuchet MS"/>
          <w:color w:val="1F4E79" w:themeColor="accent1" w:themeShade="80"/>
          <w:sz w:val="22"/>
          <w:szCs w:val="22"/>
          <w:lang w:val="en-GB"/>
        </w:rPr>
        <w:t xml:space="preserve"> </w:t>
      </w:r>
      <w:r w:rsidR="001979E8" w:rsidRPr="00B800CA">
        <w:rPr>
          <w:rFonts w:ascii="Trebuchet MS" w:hAnsi="Trebuchet MS"/>
          <w:color w:val="1F4E79" w:themeColor="accent1" w:themeShade="80"/>
          <w:sz w:val="22"/>
          <w:szCs w:val="22"/>
          <w:lang w:val="en-GB"/>
        </w:rPr>
        <w:t xml:space="preserve">The Joint Secretariat will </w:t>
      </w:r>
      <w:r w:rsidR="001979E8">
        <w:rPr>
          <w:rFonts w:ascii="Trebuchet MS" w:hAnsi="Trebuchet MS"/>
          <w:color w:val="1F4E79" w:themeColor="accent1" w:themeShade="80"/>
          <w:sz w:val="22"/>
          <w:szCs w:val="22"/>
          <w:lang w:val="en-GB"/>
        </w:rPr>
        <w:t xml:space="preserve">also </w:t>
      </w:r>
      <w:r w:rsidR="001979E8" w:rsidRPr="00B800CA">
        <w:rPr>
          <w:rFonts w:ascii="Trebuchet MS" w:hAnsi="Trebuchet MS"/>
          <w:color w:val="1F4E79" w:themeColor="accent1" w:themeShade="80"/>
          <w:sz w:val="22"/>
          <w:szCs w:val="22"/>
          <w:lang w:val="en-GB"/>
        </w:rPr>
        <w:t xml:space="preserve">publish on the Programme website, the list of the approved projects in 5 working days after the Monitoring Committee </w:t>
      </w:r>
      <w:r w:rsidR="001979E8">
        <w:rPr>
          <w:rFonts w:ascii="Trebuchet MS" w:hAnsi="Trebuchet MS"/>
          <w:color w:val="1F4E79" w:themeColor="accent1" w:themeShade="80"/>
          <w:sz w:val="22"/>
          <w:szCs w:val="22"/>
          <w:lang w:val="en-GB"/>
        </w:rPr>
        <w:t>funding decision</w:t>
      </w:r>
      <w:r w:rsidR="001979E8" w:rsidRPr="00B800CA">
        <w:rPr>
          <w:rFonts w:ascii="Trebuchet MS" w:hAnsi="Trebuchet MS"/>
          <w:color w:val="1F4E79" w:themeColor="accent1" w:themeShade="80"/>
          <w:sz w:val="22"/>
          <w:szCs w:val="22"/>
          <w:lang w:val="en-GB"/>
        </w:rPr>
        <w:t xml:space="preserve">. </w:t>
      </w:r>
    </w:p>
    <w:p w14:paraId="38C2816D" w14:textId="45CFBC04" w:rsidR="00CB06BB" w:rsidRDefault="00CB06BB" w:rsidP="000902A6">
      <w:pPr>
        <w:rPr>
          <w:rFonts w:ascii="Trebuchet MS" w:hAnsi="Trebuchet MS"/>
          <w:color w:val="1F4E79" w:themeColor="accent1" w:themeShade="80"/>
          <w:sz w:val="22"/>
          <w:szCs w:val="22"/>
          <w:lang w:val="en-GB"/>
        </w:rPr>
      </w:pPr>
      <w:bookmarkStart w:id="24" w:name="_Toc213396734"/>
    </w:p>
    <w:p w14:paraId="26141CCB" w14:textId="18EC0CAA" w:rsidR="002B33E8" w:rsidRPr="00B800CA" w:rsidRDefault="002B33E8" w:rsidP="000902A6">
      <w:pPr>
        <w:rPr>
          <w:rFonts w:ascii="Trebuchet MS" w:hAnsi="Trebuchet MS"/>
          <w:b/>
          <w:sz w:val="28"/>
          <w:szCs w:val="28"/>
          <w:lang w:val="en-GB"/>
        </w:rPr>
      </w:pPr>
      <w:r w:rsidRPr="00B800CA">
        <w:rPr>
          <w:rFonts w:ascii="Trebuchet MS" w:hAnsi="Trebuchet MS"/>
          <w:b/>
          <w:sz w:val="28"/>
          <w:szCs w:val="28"/>
          <w:lang w:val="en-GB"/>
        </w:rPr>
        <w:t>Contracting of the projects</w:t>
      </w:r>
      <w:bookmarkEnd w:id="24"/>
      <w:r w:rsidRPr="00B800CA">
        <w:rPr>
          <w:rFonts w:ascii="Trebuchet MS" w:hAnsi="Trebuchet MS"/>
          <w:b/>
          <w:sz w:val="28"/>
          <w:szCs w:val="28"/>
          <w:lang w:val="en-GB"/>
        </w:rPr>
        <w:t xml:space="preserve"> </w:t>
      </w:r>
    </w:p>
    <w:p w14:paraId="7832327A" w14:textId="77777777" w:rsidR="00C94FEE" w:rsidRDefault="00FE3574" w:rsidP="009D0F69">
      <w:pPr>
        <w:widowControl w:val="0"/>
        <w:spacing w:before="120"/>
        <w:jc w:val="both"/>
        <w:rPr>
          <w:rFonts w:ascii="Trebuchet MS" w:eastAsia="Trebuchet MS" w:hAnsi="Trebuchet MS" w:cs="Trebuchet MS"/>
          <w:color w:val="1F4E79" w:themeColor="accent1" w:themeShade="80"/>
          <w:sz w:val="22"/>
          <w:szCs w:val="22"/>
          <w:lang w:val="en-GB"/>
        </w:rPr>
      </w:pPr>
      <w:r w:rsidRPr="009D0F69">
        <w:rPr>
          <w:rFonts w:ascii="Trebuchet MS" w:eastAsia="Trebuchet MS" w:hAnsi="Trebuchet MS" w:cs="Trebuchet MS"/>
          <w:color w:val="1F4E79" w:themeColor="accent1" w:themeShade="80"/>
          <w:sz w:val="22"/>
          <w:szCs w:val="22"/>
          <w:lang w:val="en-GB"/>
        </w:rPr>
        <w:t xml:space="preserve">The decision of the Monitoring Committee </w:t>
      </w:r>
      <w:proofErr w:type="gramStart"/>
      <w:r w:rsidRPr="009D0F69">
        <w:rPr>
          <w:rFonts w:ascii="Trebuchet MS" w:eastAsia="Trebuchet MS" w:hAnsi="Trebuchet MS" w:cs="Trebuchet MS"/>
          <w:color w:val="1F4E79" w:themeColor="accent1" w:themeShade="80"/>
          <w:sz w:val="22"/>
          <w:szCs w:val="22"/>
          <w:lang w:val="en-GB"/>
        </w:rPr>
        <w:t>is followed</w:t>
      </w:r>
      <w:proofErr w:type="gramEnd"/>
      <w:r w:rsidRPr="009D0F69">
        <w:rPr>
          <w:rFonts w:ascii="Trebuchet MS" w:eastAsia="Trebuchet MS" w:hAnsi="Trebuchet MS" w:cs="Trebuchet MS"/>
          <w:color w:val="1F4E79" w:themeColor="accent1" w:themeShade="80"/>
          <w:sz w:val="22"/>
          <w:szCs w:val="22"/>
          <w:lang w:val="en-GB"/>
        </w:rPr>
        <w:t xml:space="preserve"> by the pre-contractual phase and then the contracts will be concluded.</w:t>
      </w:r>
      <w:r w:rsidR="00C94FEE" w:rsidRPr="009D0F69">
        <w:rPr>
          <w:rFonts w:ascii="Trebuchet MS" w:eastAsia="Trebuchet MS" w:hAnsi="Trebuchet MS" w:cs="Trebuchet MS"/>
          <w:color w:val="1F4E79" w:themeColor="accent1" w:themeShade="80"/>
          <w:sz w:val="22"/>
          <w:szCs w:val="22"/>
          <w:lang w:val="en-GB"/>
        </w:rPr>
        <w:t xml:space="preserve"> </w:t>
      </w:r>
    </w:p>
    <w:p w14:paraId="5DCE01D9" w14:textId="77777777" w:rsidR="003704E9" w:rsidRPr="00FE3574" w:rsidRDefault="003704E9" w:rsidP="003704E9">
      <w:pPr>
        <w:jc w:val="both"/>
        <w:rPr>
          <w:rFonts w:ascii="Trebuchet MS" w:hAnsi="Trebuchet MS"/>
          <w:color w:val="1F4E79" w:themeColor="accent1" w:themeShade="80"/>
          <w:sz w:val="22"/>
          <w:szCs w:val="22"/>
          <w:lang w:val="en-GB"/>
        </w:rPr>
      </w:pPr>
      <w:r w:rsidRPr="00FE3574">
        <w:rPr>
          <w:rFonts w:ascii="Trebuchet MS" w:hAnsi="Trebuchet MS"/>
          <w:color w:val="1F4E79" w:themeColor="accent1" w:themeShade="80"/>
          <w:sz w:val="22"/>
          <w:szCs w:val="22"/>
          <w:lang w:val="en-GB"/>
        </w:rPr>
        <w:t xml:space="preserve">Contracting </w:t>
      </w:r>
      <w:proofErr w:type="gramStart"/>
      <w:r w:rsidRPr="00FE3574">
        <w:rPr>
          <w:rFonts w:ascii="Trebuchet MS" w:hAnsi="Trebuchet MS"/>
          <w:color w:val="1F4E79" w:themeColor="accent1" w:themeShade="80"/>
          <w:sz w:val="22"/>
          <w:szCs w:val="22"/>
          <w:lang w:val="en-GB"/>
        </w:rPr>
        <w:t>will be based</w:t>
      </w:r>
      <w:proofErr w:type="gramEnd"/>
      <w:r w:rsidRPr="00FE3574">
        <w:rPr>
          <w:rFonts w:ascii="Trebuchet MS" w:hAnsi="Trebuchet MS"/>
          <w:color w:val="1F4E79" w:themeColor="accent1" w:themeShade="80"/>
          <w:sz w:val="22"/>
          <w:szCs w:val="22"/>
          <w:lang w:val="en-GB"/>
        </w:rPr>
        <w:t xml:space="preserve"> on the available budget</w:t>
      </w:r>
      <w:r>
        <w:rPr>
          <w:rFonts w:ascii="Trebuchet MS" w:hAnsi="Trebuchet MS"/>
          <w:color w:val="1F4E79" w:themeColor="accent1" w:themeShade="80"/>
          <w:sz w:val="22"/>
          <w:szCs w:val="22"/>
          <w:lang w:val="en-GB"/>
        </w:rPr>
        <w:t xml:space="preserve"> and a reserve list may be created when the financial allocation is insufficient</w:t>
      </w:r>
      <w:r w:rsidRPr="00FE3574">
        <w:rPr>
          <w:rFonts w:ascii="Trebuchet MS" w:hAnsi="Trebuchet MS"/>
          <w:color w:val="1F4E79" w:themeColor="accent1" w:themeShade="80"/>
          <w:sz w:val="22"/>
          <w:szCs w:val="22"/>
          <w:lang w:val="en-GB"/>
        </w:rPr>
        <w:t xml:space="preserve">. </w:t>
      </w:r>
      <w:r>
        <w:rPr>
          <w:rFonts w:ascii="Trebuchet MS" w:hAnsi="Trebuchet MS"/>
          <w:color w:val="1F4E79" w:themeColor="accent1" w:themeShade="80"/>
          <w:sz w:val="22"/>
          <w:szCs w:val="22"/>
          <w:lang w:val="en-GB"/>
        </w:rPr>
        <w:t>I</w:t>
      </w:r>
      <w:r w:rsidRPr="00FE3574">
        <w:rPr>
          <w:rFonts w:ascii="Trebuchet MS" w:hAnsi="Trebuchet MS"/>
          <w:color w:val="1F4E79" w:themeColor="accent1" w:themeShade="80"/>
          <w:sz w:val="22"/>
          <w:szCs w:val="22"/>
          <w:lang w:val="en-GB"/>
        </w:rPr>
        <w:t>f financial allocation becomes available</w:t>
      </w:r>
      <w:r>
        <w:rPr>
          <w:rFonts w:ascii="Trebuchet MS" w:hAnsi="Trebuchet MS"/>
          <w:color w:val="1F4E79" w:themeColor="accent1" w:themeShade="80"/>
          <w:sz w:val="22"/>
          <w:szCs w:val="22"/>
          <w:lang w:val="en-GB"/>
        </w:rPr>
        <w:t xml:space="preserve">, partners from projects on the reserve list </w:t>
      </w:r>
      <w:proofErr w:type="gramStart"/>
      <w:r>
        <w:rPr>
          <w:rFonts w:ascii="Trebuchet MS" w:hAnsi="Trebuchet MS"/>
          <w:color w:val="1F4E79" w:themeColor="accent1" w:themeShade="80"/>
          <w:sz w:val="22"/>
          <w:szCs w:val="22"/>
          <w:lang w:val="en-GB"/>
        </w:rPr>
        <w:t>may</w:t>
      </w:r>
      <w:r w:rsidRPr="00FE3574">
        <w:rPr>
          <w:rFonts w:ascii="Trebuchet MS" w:hAnsi="Trebuchet MS"/>
          <w:color w:val="1F4E79" w:themeColor="accent1" w:themeShade="80"/>
          <w:sz w:val="22"/>
          <w:szCs w:val="22"/>
          <w:lang w:val="en-GB"/>
        </w:rPr>
        <w:t xml:space="preserve"> be invited</w:t>
      </w:r>
      <w:proofErr w:type="gramEnd"/>
      <w:r w:rsidRPr="00FE3574">
        <w:rPr>
          <w:rFonts w:ascii="Trebuchet MS" w:hAnsi="Trebuchet MS"/>
          <w:color w:val="1F4E79" w:themeColor="accent1" w:themeShade="80"/>
          <w:sz w:val="22"/>
          <w:szCs w:val="22"/>
          <w:lang w:val="en-GB"/>
        </w:rPr>
        <w:t xml:space="preserve"> to sign the contract. </w:t>
      </w:r>
      <w:r>
        <w:rPr>
          <w:rFonts w:ascii="Trebuchet MS" w:hAnsi="Trebuchet MS"/>
          <w:color w:val="1F4E79" w:themeColor="accent1" w:themeShade="80"/>
          <w:sz w:val="22"/>
          <w:szCs w:val="22"/>
          <w:lang w:val="en-GB"/>
        </w:rPr>
        <w:t>Partners</w:t>
      </w:r>
      <w:r w:rsidRPr="00FE3574">
        <w:rPr>
          <w:rFonts w:ascii="Trebuchet MS" w:hAnsi="Trebuchet MS"/>
          <w:color w:val="1F4E79" w:themeColor="accent1" w:themeShade="80"/>
          <w:sz w:val="22"/>
          <w:szCs w:val="22"/>
          <w:lang w:val="en-GB"/>
        </w:rPr>
        <w:t xml:space="preserve"> </w:t>
      </w:r>
      <w:proofErr w:type="gramStart"/>
      <w:r w:rsidRPr="00FE3574">
        <w:rPr>
          <w:rFonts w:ascii="Trebuchet MS" w:hAnsi="Trebuchet MS"/>
          <w:color w:val="1F4E79" w:themeColor="accent1" w:themeShade="80"/>
          <w:sz w:val="22"/>
          <w:szCs w:val="22"/>
          <w:lang w:val="en-GB"/>
        </w:rPr>
        <w:t>will be invited</w:t>
      </w:r>
      <w:proofErr w:type="gramEnd"/>
      <w:r w:rsidRPr="00FE3574">
        <w:rPr>
          <w:rFonts w:ascii="Trebuchet MS" w:hAnsi="Trebuchet MS"/>
          <w:color w:val="1F4E79" w:themeColor="accent1" w:themeShade="80"/>
          <w:sz w:val="22"/>
          <w:szCs w:val="22"/>
          <w:lang w:val="en-GB"/>
        </w:rPr>
        <w:t xml:space="preserve"> to sign the contract:</w:t>
      </w:r>
    </w:p>
    <w:p w14:paraId="4329CCD4" w14:textId="77777777" w:rsidR="003704E9" w:rsidRPr="00FE3574" w:rsidRDefault="003704E9" w:rsidP="003704E9">
      <w:pPr>
        <w:pStyle w:val="ListParagraph"/>
        <w:numPr>
          <w:ilvl w:val="0"/>
          <w:numId w:val="23"/>
        </w:numPr>
        <w:jc w:val="both"/>
        <w:rPr>
          <w:rFonts w:ascii="Trebuchet MS" w:hAnsi="Trebuchet MS"/>
          <w:color w:val="1F4E79" w:themeColor="accent1" w:themeShade="80"/>
          <w:sz w:val="22"/>
          <w:szCs w:val="22"/>
          <w:lang w:val="en-GB"/>
        </w:rPr>
      </w:pPr>
      <w:r w:rsidRPr="00FE3574">
        <w:rPr>
          <w:rFonts w:ascii="Trebuchet MS" w:hAnsi="Trebuchet MS"/>
          <w:color w:val="1F4E79" w:themeColor="accent1" w:themeShade="80"/>
          <w:sz w:val="22"/>
          <w:szCs w:val="22"/>
          <w:lang w:val="en-GB"/>
        </w:rPr>
        <w:t xml:space="preserve">In </w:t>
      </w:r>
      <w:r>
        <w:rPr>
          <w:rFonts w:ascii="Trebuchet MS" w:hAnsi="Trebuchet MS"/>
          <w:color w:val="1F4E79" w:themeColor="accent1" w:themeShade="80"/>
          <w:sz w:val="22"/>
          <w:szCs w:val="22"/>
          <w:lang w:val="en-GB"/>
        </w:rPr>
        <w:t xml:space="preserve">the </w:t>
      </w:r>
      <w:r w:rsidRPr="00FE3574">
        <w:rPr>
          <w:rFonts w:ascii="Trebuchet MS" w:hAnsi="Trebuchet MS"/>
          <w:color w:val="1F4E79" w:themeColor="accent1" w:themeShade="80"/>
          <w:sz w:val="22"/>
          <w:szCs w:val="22"/>
          <w:lang w:val="en-GB"/>
        </w:rPr>
        <w:t xml:space="preserve">descending order of the scores awarded to their applications during the </w:t>
      </w:r>
      <w:proofErr w:type="gramStart"/>
      <w:r w:rsidRPr="00FE3574">
        <w:rPr>
          <w:rFonts w:ascii="Trebuchet MS" w:hAnsi="Trebuchet MS"/>
          <w:color w:val="1F4E79" w:themeColor="accent1" w:themeShade="80"/>
          <w:sz w:val="22"/>
          <w:szCs w:val="22"/>
          <w:lang w:val="en-GB"/>
        </w:rPr>
        <w:t>1</w:t>
      </w:r>
      <w:r w:rsidRPr="00FE3574">
        <w:rPr>
          <w:rFonts w:ascii="Trebuchet MS" w:hAnsi="Trebuchet MS"/>
          <w:color w:val="1F4E79" w:themeColor="accent1" w:themeShade="80"/>
          <w:sz w:val="22"/>
          <w:szCs w:val="22"/>
          <w:vertAlign w:val="superscript"/>
          <w:lang w:val="en-GB"/>
        </w:rPr>
        <w:t>st</w:t>
      </w:r>
      <w:proofErr w:type="gramEnd"/>
      <w:r w:rsidRPr="00FE3574">
        <w:rPr>
          <w:rFonts w:ascii="Trebuchet MS" w:hAnsi="Trebuchet MS"/>
          <w:color w:val="1F4E79" w:themeColor="accent1" w:themeShade="80"/>
          <w:sz w:val="22"/>
          <w:szCs w:val="22"/>
          <w:lang w:val="en-GB"/>
        </w:rPr>
        <w:t xml:space="preserve"> (first) step.</w:t>
      </w:r>
    </w:p>
    <w:p w14:paraId="35A3C98B" w14:textId="77777777" w:rsidR="003704E9" w:rsidRPr="00FE3574" w:rsidRDefault="003704E9" w:rsidP="003704E9">
      <w:pPr>
        <w:pStyle w:val="ListParagraph"/>
        <w:numPr>
          <w:ilvl w:val="0"/>
          <w:numId w:val="23"/>
        </w:numPr>
        <w:jc w:val="both"/>
        <w:rPr>
          <w:rFonts w:ascii="Trebuchet MS" w:hAnsi="Trebuchet MS"/>
          <w:color w:val="1F4E79" w:themeColor="accent1" w:themeShade="80"/>
          <w:sz w:val="22"/>
          <w:szCs w:val="22"/>
          <w:lang w:val="en-GB"/>
        </w:rPr>
      </w:pPr>
      <w:r w:rsidRPr="00FE3574">
        <w:rPr>
          <w:rFonts w:ascii="Trebuchet MS" w:hAnsi="Trebuchet MS"/>
          <w:color w:val="1F4E79" w:themeColor="accent1" w:themeShade="80"/>
          <w:sz w:val="22"/>
          <w:szCs w:val="22"/>
          <w:lang w:val="en-GB"/>
        </w:rPr>
        <w:t xml:space="preserve">If the project received </w:t>
      </w:r>
      <w:r>
        <w:rPr>
          <w:rFonts w:ascii="Trebuchet MS" w:hAnsi="Trebuchet MS"/>
          <w:color w:val="1F4E79" w:themeColor="accent1" w:themeShade="80"/>
          <w:sz w:val="22"/>
          <w:szCs w:val="22"/>
          <w:lang w:val="en-GB"/>
        </w:rPr>
        <w:t>at least</w:t>
      </w:r>
      <w:r w:rsidRPr="00FE3574">
        <w:rPr>
          <w:rFonts w:ascii="Trebuchet MS" w:hAnsi="Trebuchet MS"/>
          <w:color w:val="1F4E79" w:themeColor="accent1" w:themeShade="80"/>
          <w:sz w:val="22"/>
          <w:szCs w:val="22"/>
          <w:lang w:val="en-GB"/>
        </w:rPr>
        <w:t xml:space="preserve"> </w:t>
      </w:r>
      <w:r w:rsidRPr="009B14CF">
        <w:rPr>
          <w:rFonts w:ascii="Trebuchet MS" w:hAnsi="Trebuchet MS"/>
          <w:color w:val="1F4E79" w:themeColor="accent1" w:themeShade="80"/>
          <w:sz w:val="22"/>
          <w:szCs w:val="22"/>
          <w:lang w:val="en-GB"/>
        </w:rPr>
        <w:t>60</w:t>
      </w:r>
      <w:r w:rsidRPr="00FE3574">
        <w:rPr>
          <w:rFonts w:ascii="Trebuchet MS" w:hAnsi="Trebuchet MS"/>
          <w:color w:val="1F4E79" w:themeColor="accent1" w:themeShade="80"/>
          <w:sz w:val="22"/>
          <w:szCs w:val="22"/>
          <w:lang w:val="en-GB"/>
        </w:rPr>
        <w:t xml:space="preserve"> points in the </w:t>
      </w:r>
      <w:proofErr w:type="gramStart"/>
      <w:r w:rsidRPr="00FE3574">
        <w:rPr>
          <w:rFonts w:ascii="Trebuchet MS" w:hAnsi="Trebuchet MS"/>
          <w:color w:val="1F4E79" w:themeColor="accent1" w:themeShade="80"/>
          <w:sz w:val="22"/>
          <w:szCs w:val="22"/>
          <w:lang w:val="en-GB"/>
        </w:rPr>
        <w:t>2</w:t>
      </w:r>
      <w:r w:rsidRPr="00FE3574">
        <w:rPr>
          <w:rFonts w:ascii="Trebuchet MS" w:hAnsi="Trebuchet MS"/>
          <w:color w:val="1F4E79" w:themeColor="accent1" w:themeShade="80"/>
          <w:sz w:val="22"/>
          <w:szCs w:val="22"/>
          <w:vertAlign w:val="superscript"/>
          <w:lang w:val="en-GB"/>
        </w:rPr>
        <w:t>nd</w:t>
      </w:r>
      <w:proofErr w:type="gramEnd"/>
      <w:r w:rsidRPr="00FE3574">
        <w:rPr>
          <w:rFonts w:ascii="Trebuchet MS" w:hAnsi="Trebuchet MS"/>
          <w:color w:val="1F4E79" w:themeColor="accent1" w:themeShade="80"/>
          <w:sz w:val="22"/>
          <w:szCs w:val="22"/>
          <w:lang w:val="en-GB"/>
        </w:rPr>
        <w:t xml:space="preserve"> step.</w:t>
      </w:r>
    </w:p>
    <w:p w14:paraId="7E085F34" w14:textId="6261E644" w:rsidR="00FE3574" w:rsidRPr="000902A6" w:rsidRDefault="00C94FEE" w:rsidP="000902A6">
      <w:pPr>
        <w:widowControl w:val="0"/>
        <w:spacing w:before="120"/>
        <w:jc w:val="both"/>
        <w:rPr>
          <w:rFonts w:ascii="Trebuchet MS" w:eastAsia="Trebuchet MS" w:hAnsi="Trebuchet MS" w:cs="Trebuchet MS"/>
          <w:color w:val="1F4E79" w:themeColor="accent1" w:themeShade="80"/>
          <w:sz w:val="22"/>
          <w:szCs w:val="22"/>
          <w:lang w:val="en-GB"/>
        </w:rPr>
      </w:pPr>
      <w:r w:rsidRPr="003704E9">
        <w:rPr>
          <w:rFonts w:ascii="Trebuchet MS" w:eastAsia="Trebuchet MS" w:hAnsi="Trebuchet MS" w:cs="Trebuchet MS"/>
          <w:color w:val="1F4E79" w:themeColor="accent1" w:themeShade="80"/>
          <w:sz w:val="22"/>
          <w:szCs w:val="22"/>
          <w:lang w:val="en-GB"/>
        </w:rPr>
        <w:t xml:space="preserve">In case of projects proposed for financing, </w:t>
      </w:r>
      <w:r w:rsidRPr="000A45CC">
        <w:rPr>
          <w:rFonts w:ascii="Trebuchet MS" w:eastAsia="Trebuchet MS" w:hAnsi="Trebuchet MS" w:cs="Trebuchet MS"/>
          <w:color w:val="1F4E79" w:themeColor="accent1" w:themeShade="80"/>
          <w:sz w:val="22"/>
          <w:szCs w:val="22"/>
          <w:lang w:val="en-GB"/>
        </w:rPr>
        <w:t xml:space="preserve">partners </w:t>
      </w:r>
      <w:proofErr w:type="gramStart"/>
      <w:r w:rsidRPr="000A45CC">
        <w:rPr>
          <w:rFonts w:ascii="Trebuchet MS" w:eastAsia="Trebuchet MS" w:hAnsi="Trebuchet MS" w:cs="Trebuchet MS"/>
          <w:color w:val="1F4E79" w:themeColor="accent1" w:themeShade="80"/>
          <w:sz w:val="22"/>
          <w:szCs w:val="22"/>
          <w:lang w:val="en-GB"/>
        </w:rPr>
        <w:t>are strongly recommended</w:t>
      </w:r>
      <w:proofErr w:type="gramEnd"/>
      <w:r w:rsidRPr="000A45CC">
        <w:rPr>
          <w:rFonts w:ascii="Trebuchet MS" w:eastAsia="Trebuchet MS" w:hAnsi="Trebuchet MS" w:cs="Trebuchet MS"/>
          <w:color w:val="1F4E79" w:themeColor="accent1" w:themeShade="80"/>
          <w:sz w:val="22"/>
          <w:szCs w:val="22"/>
          <w:lang w:val="en-GB"/>
        </w:rPr>
        <w:t xml:space="preserve"> to start the implementation of project activities as soon as possible in order to avoid any delays in implementation. Therefore, the partners are strongly encouraged to start the implementation of the project activities, preparing their tender documentations and launch the public procurement procedures, before or immediately after the </w:t>
      </w:r>
      <w:r w:rsidR="000A45CC">
        <w:rPr>
          <w:rFonts w:ascii="Trebuchet MS" w:eastAsia="Trebuchet MS" w:hAnsi="Trebuchet MS" w:cs="Trebuchet MS"/>
          <w:color w:val="1F4E79" w:themeColor="accent1" w:themeShade="80"/>
          <w:sz w:val="22"/>
          <w:szCs w:val="22"/>
          <w:lang w:val="en-GB"/>
        </w:rPr>
        <w:t>decision on funding</w:t>
      </w:r>
      <w:r w:rsidRPr="000A45CC">
        <w:rPr>
          <w:rFonts w:ascii="Trebuchet MS" w:eastAsia="Trebuchet MS" w:hAnsi="Trebuchet MS" w:cs="Trebuchet MS"/>
          <w:color w:val="1F4E79" w:themeColor="accent1" w:themeShade="80"/>
          <w:sz w:val="22"/>
          <w:szCs w:val="22"/>
          <w:lang w:val="en-GB"/>
        </w:rPr>
        <w:t xml:space="preserve"> of the project by the Monitoring </w:t>
      </w:r>
      <w:r w:rsidRPr="000A45CC">
        <w:rPr>
          <w:rFonts w:ascii="Trebuchet MS" w:eastAsia="Trebuchet MS" w:hAnsi="Trebuchet MS" w:cs="Trebuchet MS"/>
          <w:color w:val="1F4E79" w:themeColor="accent1" w:themeShade="80"/>
          <w:sz w:val="22"/>
          <w:szCs w:val="22"/>
          <w:lang w:val="en-GB"/>
        </w:rPr>
        <w:lastRenderedPageBreak/>
        <w:t xml:space="preserve">Committee. Contracts may be signed and payments may be enacted, as expenditure is eligible starting with </w:t>
      </w:r>
      <w:proofErr w:type="gramStart"/>
      <w:r w:rsidRPr="000A45CC">
        <w:rPr>
          <w:rFonts w:ascii="Trebuchet MS" w:eastAsia="Trebuchet MS" w:hAnsi="Trebuchet MS" w:cs="Trebuchet MS"/>
          <w:color w:val="1F4E79" w:themeColor="accent1" w:themeShade="80"/>
          <w:sz w:val="22"/>
          <w:szCs w:val="22"/>
          <w:lang w:val="en-GB"/>
        </w:rPr>
        <w:t>1</w:t>
      </w:r>
      <w:r w:rsidRPr="003704E9">
        <w:rPr>
          <w:rFonts w:ascii="Trebuchet MS" w:eastAsia="Trebuchet MS" w:hAnsi="Trebuchet MS" w:cs="Trebuchet MS"/>
          <w:color w:val="1F4E79" w:themeColor="accent1" w:themeShade="80"/>
          <w:sz w:val="22"/>
          <w:szCs w:val="22"/>
          <w:lang w:val="en-GB"/>
        </w:rPr>
        <w:t>st</w:t>
      </w:r>
      <w:proofErr w:type="gramEnd"/>
      <w:r w:rsidRPr="000A45CC">
        <w:rPr>
          <w:rFonts w:ascii="Trebuchet MS" w:eastAsia="Trebuchet MS" w:hAnsi="Trebuchet MS" w:cs="Trebuchet MS"/>
          <w:color w:val="1F4E79" w:themeColor="accent1" w:themeShade="80"/>
          <w:sz w:val="22"/>
          <w:szCs w:val="22"/>
          <w:lang w:val="en-GB"/>
        </w:rPr>
        <w:t xml:space="preserve"> of January 2021.</w:t>
      </w:r>
    </w:p>
    <w:p w14:paraId="22393837" w14:textId="77777777" w:rsidR="00FE3574" w:rsidRDefault="00FE3574" w:rsidP="00FE3574">
      <w:pPr>
        <w:widowControl w:val="0"/>
        <w:spacing w:before="120"/>
        <w:jc w:val="both"/>
        <w:rPr>
          <w:rFonts w:ascii="Trebuchet MS" w:eastAsia="Trebuchet MS" w:hAnsi="Trebuchet MS" w:cs="Trebuchet MS"/>
          <w:color w:val="1F4E79" w:themeColor="accent1" w:themeShade="80"/>
          <w:sz w:val="22"/>
          <w:szCs w:val="22"/>
          <w:lang w:val="en-GB"/>
        </w:rPr>
      </w:pPr>
      <w:r w:rsidRPr="00DE6E82">
        <w:rPr>
          <w:rFonts w:ascii="Trebuchet MS" w:eastAsia="Trebuchet MS" w:hAnsi="Trebuchet MS" w:cs="Trebuchet MS"/>
          <w:color w:val="1F4E79" w:themeColor="accent1" w:themeShade="80"/>
          <w:sz w:val="22"/>
          <w:szCs w:val="22"/>
          <w:lang w:val="en-GB"/>
        </w:rPr>
        <w:t xml:space="preserve">For the </w:t>
      </w:r>
      <w:proofErr w:type="gramStart"/>
      <w:r w:rsidRPr="00DE6E82">
        <w:rPr>
          <w:rFonts w:ascii="Trebuchet MS" w:eastAsia="Trebuchet MS" w:hAnsi="Trebuchet MS" w:cs="Trebuchet MS"/>
          <w:color w:val="1F4E79" w:themeColor="accent1" w:themeShade="80"/>
          <w:sz w:val="22"/>
          <w:szCs w:val="22"/>
          <w:lang w:val="en-GB"/>
        </w:rPr>
        <w:t>project</w:t>
      </w:r>
      <w:proofErr w:type="gramEnd"/>
      <w:r w:rsidRPr="00DE6E82">
        <w:rPr>
          <w:rFonts w:ascii="Trebuchet MS" w:eastAsia="Trebuchet MS" w:hAnsi="Trebuchet MS" w:cs="Trebuchet MS"/>
          <w:color w:val="1F4E79" w:themeColor="accent1" w:themeShade="80"/>
          <w:sz w:val="22"/>
          <w:szCs w:val="22"/>
          <w:lang w:val="en-GB"/>
        </w:rPr>
        <w:t xml:space="preserve"> proposals selected for funding and approved under conditions a pre-contracting procedure is initiated in order to fulfil the requirements/conditions for approval set forth by the MC following the assessment process or to correct any technical errors /inconsistencies detected by the JS in the pre-contracting phase. </w:t>
      </w:r>
    </w:p>
    <w:p w14:paraId="082E663B" w14:textId="77777777" w:rsidR="00FE3574" w:rsidRPr="00DE6E82" w:rsidRDefault="00FE3574" w:rsidP="00FE3574">
      <w:pPr>
        <w:widowControl w:val="0"/>
        <w:spacing w:before="120"/>
        <w:jc w:val="both"/>
        <w:rPr>
          <w:rFonts w:ascii="Trebuchet MS" w:hAnsi="Trebuchet MS"/>
          <w:color w:val="1F4E79" w:themeColor="accent1" w:themeShade="80"/>
          <w:sz w:val="22"/>
          <w:szCs w:val="22"/>
          <w:lang w:val="en-GB"/>
        </w:rPr>
      </w:pPr>
      <w:r>
        <w:rPr>
          <w:rFonts w:ascii="Trebuchet MS" w:eastAsia="Trebuchet MS" w:hAnsi="Trebuchet MS" w:cs="Trebuchet MS"/>
          <w:color w:val="1F4E79" w:themeColor="accent1" w:themeShade="80"/>
          <w:sz w:val="22"/>
          <w:szCs w:val="22"/>
          <w:lang w:val="en-GB"/>
        </w:rPr>
        <w:t xml:space="preserve">Details regarding the contracting process and rules </w:t>
      </w:r>
      <w:proofErr w:type="gramStart"/>
      <w:r>
        <w:rPr>
          <w:rFonts w:ascii="Trebuchet MS" w:eastAsia="Trebuchet MS" w:hAnsi="Trebuchet MS" w:cs="Trebuchet MS"/>
          <w:color w:val="1F4E79" w:themeColor="accent1" w:themeShade="80"/>
          <w:sz w:val="22"/>
          <w:szCs w:val="22"/>
          <w:lang w:val="en-GB"/>
        </w:rPr>
        <w:t>are detailed</w:t>
      </w:r>
      <w:proofErr w:type="gramEnd"/>
      <w:r>
        <w:rPr>
          <w:rFonts w:ascii="Trebuchet MS" w:eastAsia="Trebuchet MS" w:hAnsi="Trebuchet MS" w:cs="Trebuchet MS"/>
          <w:color w:val="1F4E79" w:themeColor="accent1" w:themeShade="80"/>
          <w:sz w:val="22"/>
          <w:szCs w:val="22"/>
          <w:lang w:val="en-GB"/>
        </w:rPr>
        <w:t xml:space="preserve"> in Project Implementation Manual</w:t>
      </w:r>
      <w:r>
        <w:rPr>
          <w:rStyle w:val="FootnoteReference"/>
          <w:rFonts w:ascii="Trebuchet MS" w:eastAsia="Trebuchet MS" w:hAnsi="Trebuchet MS" w:cs="Trebuchet MS"/>
          <w:color w:val="1F4E79" w:themeColor="accent1" w:themeShade="80"/>
          <w:sz w:val="22"/>
          <w:szCs w:val="22"/>
          <w:lang w:val="en-GB"/>
        </w:rPr>
        <w:footnoteReference w:id="26"/>
      </w:r>
      <w:r>
        <w:rPr>
          <w:rFonts w:ascii="Trebuchet MS" w:eastAsia="Trebuchet MS" w:hAnsi="Trebuchet MS" w:cs="Trebuchet MS"/>
          <w:color w:val="1F4E79" w:themeColor="accent1" w:themeShade="80"/>
          <w:sz w:val="22"/>
          <w:szCs w:val="22"/>
          <w:lang w:val="en-GB"/>
        </w:rPr>
        <w:t xml:space="preserve">. </w:t>
      </w:r>
    </w:p>
    <w:p w14:paraId="7714AD83" w14:textId="7566FC37" w:rsidR="00FE3574" w:rsidRPr="00075422" w:rsidRDefault="00FE3574" w:rsidP="00FE3574">
      <w:pPr>
        <w:widowControl w:val="0"/>
        <w:spacing w:before="120"/>
        <w:ind w:left="1170"/>
        <w:jc w:val="both"/>
        <w:rPr>
          <w:rFonts w:ascii="Trebuchet MS" w:hAnsi="Trebuchet MS"/>
          <w:b/>
          <w:color w:val="538135" w:themeColor="accent6" w:themeShade="BF"/>
          <w:sz w:val="22"/>
          <w:szCs w:val="22"/>
          <w:lang w:val="en-GB"/>
        </w:rPr>
      </w:pPr>
      <w:r w:rsidRPr="00075422">
        <w:rPr>
          <w:rFonts w:ascii="Trebuchet MS" w:hAnsi="Trebuchet MS" w:cstheme="minorHAnsi"/>
          <w:b/>
          <w:noProof/>
          <w:color w:val="538135" w:themeColor="accent6" w:themeShade="BF"/>
          <w:sz w:val="20"/>
          <w:szCs w:val="20"/>
        </w:rPr>
        <w:drawing>
          <wp:anchor distT="0" distB="0" distL="114300" distR="114300" simplePos="0" relativeHeight="252035072" behindDoc="0" locked="0" layoutInCell="1" allowOverlap="1" wp14:anchorId="185B8829" wp14:editId="0A833A14">
            <wp:simplePos x="0" y="0"/>
            <wp:positionH relativeFrom="margin">
              <wp:align>left</wp:align>
            </wp:positionH>
            <wp:positionV relativeFrom="paragraph">
              <wp:posOffset>158060</wp:posOffset>
            </wp:positionV>
            <wp:extent cx="702310" cy="457200"/>
            <wp:effectExtent l="0" t="0" r="2540" b="0"/>
            <wp:wrapSquare wrapText="bothSides"/>
            <wp:docPr id="36" name="Picture 36"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7023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5422">
        <w:rPr>
          <w:rFonts w:ascii="Trebuchet MS" w:hAnsi="Trebuchet MS"/>
          <w:b/>
          <w:color w:val="538135" w:themeColor="accent6" w:themeShade="BF"/>
          <w:sz w:val="22"/>
          <w:szCs w:val="22"/>
          <w:lang w:val="en-GB"/>
        </w:rPr>
        <w:t xml:space="preserve">Please bear in mind that the Managing Authority has the right to decide not to sign a financing contract </w:t>
      </w:r>
      <w:r w:rsidR="00341FB1">
        <w:rPr>
          <w:rFonts w:ascii="Trebuchet MS" w:hAnsi="Trebuchet MS"/>
          <w:b/>
          <w:color w:val="538135" w:themeColor="accent6" w:themeShade="BF"/>
          <w:sz w:val="22"/>
          <w:szCs w:val="22"/>
          <w:lang w:val="en-GB"/>
        </w:rPr>
        <w:t>if</w:t>
      </w:r>
      <w:r w:rsidRPr="00075422">
        <w:rPr>
          <w:rFonts w:ascii="Trebuchet MS" w:hAnsi="Trebuchet MS"/>
          <w:b/>
          <w:color w:val="538135" w:themeColor="accent6" w:themeShade="BF"/>
          <w:sz w:val="22"/>
          <w:szCs w:val="22"/>
          <w:lang w:val="en-GB"/>
        </w:rPr>
        <w:t xml:space="preserve"> a Partner already h</w:t>
      </w:r>
      <w:r w:rsidR="00B01825">
        <w:rPr>
          <w:rFonts w:ascii="Trebuchet MS" w:hAnsi="Trebuchet MS"/>
          <w:b/>
          <w:color w:val="538135" w:themeColor="accent6" w:themeShade="BF"/>
          <w:sz w:val="22"/>
          <w:szCs w:val="22"/>
          <w:lang w:val="en-GB"/>
        </w:rPr>
        <w:t>as in implementation 4 projects</w:t>
      </w:r>
      <w:r w:rsidRPr="00075422">
        <w:rPr>
          <w:rFonts w:ascii="Trebuchet MS" w:hAnsi="Trebuchet MS"/>
          <w:b/>
          <w:color w:val="538135" w:themeColor="accent6" w:themeShade="BF"/>
          <w:sz w:val="22"/>
          <w:szCs w:val="22"/>
          <w:lang w:val="en-GB"/>
        </w:rPr>
        <w:t xml:space="preserve">. </w:t>
      </w:r>
    </w:p>
    <w:p w14:paraId="6F5170C0" w14:textId="64E6F532" w:rsidR="00FE3574" w:rsidRPr="00075422" w:rsidRDefault="009503C9" w:rsidP="00FE3574">
      <w:pPr>
        <w:widowControl w:val="0"/>
        <w:spacing w:before="120"/>
        <w:ind w:left="1276"/>
        <w:jc w:val="both"/>
        <w:rPr>
          <w:rFonts w:ascii="Trebuchet MS" w:hAnsi="Trebuchet MS"/>
          <w:b/>
          <w:color w:val="538135" w:themeColor="accent6" w:themeShade="BF"/>
          <w:sz w:val="22"/>
          <w:szCs w:val="22"/>
          <w:lang w:val="en-GB"/>
        </w:rPr>
      </w:pPr>
      <w:r>
        <w:rPr>
          <w:rFonts w:ascii="Trebuchet MS" w:hAnsi="Trebuchet MS"/>
          <w:b/>
          <w:color w:val="538135" w:themeColor="accent6" w:themeShade="BF"/>
          <w:sz w:val="22"/>
          <w:szCs w:val="22"/>
          <w:lang w:val="en-GB"/>
        </w:rPr>
        <w:t xml:space="preserve">Equally, </w:t>
      </w:r>
      <w:r w:rsidR="00FE3574" w:rsidRPr="00075422">
        <w:rPr>
          <w:rFonts w:ascii="Trebuchet MS" w:hAnsi="Trebuchet MS"/>
          <w:b/>
          <w:color w:val="538135" w:themeColor="accent6" w:themeShade="BF"/>
          <w:sz w:val="22"/>
          <w:szCs w:val="22"/>
          <w:lang w:val="en-GB"/>
        </w:rPr>
        <w:t xml:space="preserve">please be aware that during the pre-contracting phase, additional clarifications/information regarding the non-refundable funds (e.g. a short and clear description of non-refundable funds necessary for implementing the project activities or the necessity of envisaged non-refundable funds for implementing the project etc.) </w:t>
      </w:r>
      <w:proofErr w:type="gramStart"/>
      <w:r w:rsidR="00FE3574" w:rsidRPr="00075422">
        <w:rPr>
          <w:rFonts w:ascii="Trebuchet MS" w:hAnsi="Trebuchet MS"/>
          <w:b/>
          <w:color w:val="538135" w:themeColor="accent6" w:themeShade="BF"/>
          <w:sz w:val="22"/>
          <w:szCs w:val="22"/>
          <w:lang w:val="en-GB"/>
        </w:rPr>
        <w:t>may be requested</w:t>
      </w:r>
      <w:proofErr w:type="gramEnd"/>
      <w:r w:rsidR="00FE3574" w:rsidRPr="00075422">
        <w:rPr>
          <w:rFonts w:ascii="Trebuchet MS" w:hAnsi="Trebuchet MS"/>
          <w:b/>
          <w:color w:val="538135" w:themeColor="accent6" w:themeShade="BF"/>
          <w:sz w:val="22"/>
          <w:szCs w:val="22"/>
          <w:lang w:val="en-GB"/>
        </w:rPr>
        <w:t xml:space="preserve"> by the Programme structures.</w:t>
      </w:r>
    </w:p>
    <w:p w14:paraId="225F60D3" w14:textId="46508AC2" w:rsidR="00FE3574" w:rsidRPr="00DE6E82" w:rsidRDefault="00FE3574" w:rsidP="00FE3574">
      <w:pPr>
        <w:widowControl w:val="0"/>
        <w:spacing w:before="120"/>
        <w:jc w:val="both"/>
        <w:rPr>
          <w:rFonts w:ascii="Trebuchet MS" w:hAnsi="Trebuchet MS"/>
          <w:color w:val="1F4E79" w:themeColor="accent1" w:themeShade="80"/>
          <w:sz w:val="22"/>
          <w:szCs w:val="22"/>
          <w:lang w:val="en-GB"/>
        </w:rPr>
      </w:pPr>
      <w:bookmarkStart w:id="25" w:name="_Toc416180641"/>
      <w:bookmarkStart w:id="26" w:name="_Toc416180713"/>
      <w:bookmarkStart w:id="27" w:name="_Toc416180808"/>
      <w:bookmarkStart w:id="28" w:name="_Toc416180966"/>
      <w:bookmarkStart w:id="29" w:name="_Toc416181014"/>
      <w:r w:rsidRPr="00DE6E82">
        <w:rPr>
          <w:rFonts w:ascii="Trebuchet MS" w:hAnsi="Trebuchet MS"/>
          <w:color w:val="1F4E79" w:themeColor="accent1" w:themeShade="80"/>
          <w:sz w:val="22"/>
          <w:szCs w:val="22"/>
          <w:lang w:val="en-GB"/>
        </w:rPr>
        <w:t xml:space="preserve">The contract templates annexed to this </w:t>
      </w:r>
      <w:r w:rsidR="00C07D0C">
        <w:rPr>
          <w:rFonts w:ascii="Trebuchet MS" w:hAnsi="Trebuchet MS"/>
          <w:color w:val="1F4E79" w:themeColor="accent1" w:themeShade="80"/>
          <w:sz w:val="22"/>
          <w:szCs w:val="22"/>
          <w:lang w:val="en-GB"/>
        </w:rPr>
        <w:t>Invitation</w:t>
      </w:r>
      <w:r w:rsidR="00C07D0C" w:rsidRPr="00DE6E82">
        <w:rPr>
          <w:rFonts w:ascii="Trebuchet MS" w:hAnsi="Trebuchet MS"/>
          <w:color w:val="1F4E79" w:themeColor="accent1" w:themeShade="80"/>
          <w:sz w:val="22"/>
          <w:szCs w:val="22"/>
          <w:lang w:val="en-GB"/>
        </w:rPr>
        <w:t xml:space="preserve"> </w:t>
      </w:r>
      <w:r w:rsidRPr="00DE6E82">
        <w:rPr>
          <w:rFonts w:ascii="Trebuchet MS" w:hAnsi="Trebuchet MS"/>
          <w:color w:val="1F4E79" w:themeColor="accent1" w:themeShade="80"/>
          <w:sz w:val="22"/>
          <w:szCs w:val="22"/>
          <w:lang w:val="en-GB"/>
        </w:rPr>
        <w:t xml:space="preserve">are only indicative; the final version of all contracts </w:t>
      </w:r>
      <w:proofErr w:type="gramStart"/>
      <w:r w:rsidRPr="00DE6E82">
        <w:rPr>
          <w:rFonts w:ascii="Trebuchet MS" w:hAnsi="Trebuchet MS"/>
          <w:color w:val="1F4E79" w:themeColor="accent1" w:themeShade="80"/>
          <w:sz w:val="22"/>
          <w:szCs w:val="22"/>
          <w:lang w:val="en-GB"/>
        </w:rPr>
        <w:t>will be presented</w:t>
      </w:r>
      <w:proofErr w:type="gramEnd"/>
      <w:r w:rsidRPr="00DE6E82">
        <w:rPr>
          <w:rFonts w:ascii="Trebuchet MS" w:hAnsi="Trebuchet MS"/>
          <w:color w:val="1F4E79" w:themeColor="accent1" w:themeShade="80"/>
          <w:sz w:val="22"/>
          <w:szCs w:val="22"/>
          <w:lang w:val="en-GB"/>
        </w:rPr>
        <w:t xml:space="preserve"> to the partners of the selected projects in the pre-contractual phase.</w:t>
      </w:r>
      <w:bookmarkEnd w:id="25"/>
      <w:bookmarkEnd w:id="26"/>
      <w:bookmarkEnd w:id="27"/>
      <w:bookmarkEnd w:id="28"/>
      <w:bookmarkEnd w:id="29"/>
    </w:p>
    <w:p w14:paraId="0C829937" w14:textId="4B53F3CB" w:rsidR="00F500B4" w:rsidRPr="00D513A9" w:rsidRDefault="00FE3574" w:rsidP="00D513A9">
      <w:pPr>
        <w:widowControl w:val="0"/>
        <w:spacing w:before="120"/>
        <w:ind w:left="1440"/>
        <w:jc w:val="both"/>
        <w:rPr>
          <w:rFonts w:ascii="Trebuchet MS" w:hAnsi="Trebuchet MS"/>
          <w:b/>
          <w:color w:val="538135" w:themeColor="accent6" w:themeShade="BF"/>
          <w:sz w:val="22"/>
          <w:szCs w:val="22"/>
          <w:lang w:val="en-GB"/>
        </w:rPr>
      </w:pPr>
      <w:r w:rsidRPr="00075422">
        <w:rPr>
          <w:rFonts w:ascii="Trebuchet MS" w:hAnsi="Trebuchet MS" w:cstheme="minorHAnsi"/>
          <w:b/>
          <w:noProof/>
          <w:color w:val="538135" w:themeColor="accent6" w:themeShade="BF"/>
          <w:sz w:val="20"/>
          <w:szCs w:val="20"/>
        </w:rPr>
        <w:drawing>
          <wp:anchor distT="0" distB="0" distL="114300" distR="114300" simplePos="0" relativeHeight="252036096" behindDoc="0" locked="0" layoutInCell="1" allowOverlap="1" wp14:anchorId="6757D90B" wp14:editId="302E7BA6">
            <wp:simplePos x="0" y="0"/>
            <wp:positionH relativeFrom="margin">
              <wp:align>left</wp:align>
            </wp:positionH>
            <wp:positionV relativeFrom="paragraph">
              <wp:posOffset>158060</wp:posOffset>
            </wp:positionV>
            <wp:extent cx="702310" cy="457200"/>
            <wp:effectExtent l="0" t="0" r="2540" b="0"/>
            <wp:wrapSquare wrapText="bothSides"/>
            <wp:docPr id="50" name="Picture 50"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7023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3C9">
        <w:rPr>
          <w:rFonts w:ascii="Trebuchet MS" w:hAnsi="Trebuchet MS"/>
          <w:b/>
          <w:color w:val="538135" w:themeColor="accent6" w:themeShade="BF"/>
          <w:sz w:val="22"/>
          <w:szCs w:val="22"/>
          <w:lang w:val="en-GB"/>
        </w:rPr>
        <w:t>L</w:t>
      </w:r>
      <w:r w:rsidRPr="00075422">
        <w:rPr>
          <w:rFonts w:ascii="Trebuchet MS" w:hAnsi="Trebuchet MS"/>
          <w:b/>
          <w:color w:val="538135" w:themeColor="accent6" w:themeShade="BF"/>
          <w:sz w:val="22"/>
          <w:szCs w:val="22"/>
          <w:lang w:val="en-GB"/>
        </w:rPr>
        <w:t xml:space="preserve">ead partner and all project partners are responsible for the correctness of information </w:t>
      </w:r>
      <w:r w:rsidR="009503C9">
        <w:rPr>
          <w:rFonts w:ascii="Trebuchet MS" w:hAnsi="Trebuchet MS"/>
          <w:b/>
          <w:color w:val="538135" w:themeColor="accent6" w:themeShade="BF"/>
          <w:sz w:val="22"/>
          <w:szCs w:val="22"/>
          <w:lang w:val="en-GB"/>
        </w:rPr>
        <w:t xml:space="preserve">that they </w:t>
      </w:r>
      <w:r w:rsidRPr="00075422">
        <w:rPr>
          <w:rFonts w:ascii="Trebuchet MS" w:hAnsi="Trebuchet MS"/>
          <w:b/>
          <w:color w:val="538135" w:themeColor="accent6" w:themeShade="BF"/>
          <w:sz w:val="22"/>
          <w:szCs w:val="22"/>
          <w:lang w:val="en-GB"/>
        </w:rPr>
        <w:t xml:space="preserve">provide and </w:t>
      </w:r>
      <w:r w:rsidR="009503C9">
        <w:rPr>
          <w:rFonts w:ascii="Trebuchet MS" w:hAnsi="Trebuchet MS"/>
          <w:b/>
          <w:color w:val="538135" w:themeColor="accent6" w:themeShade="BF"/>
          <w:sz w:val="22"/>
          <w:szCs w:val="22"/>
          <w:lang w:val="en-GB"/>
        </w:rPr>
        <w:t xml:space="preserve">also </w:t>
      </w:r>
      <w:r w:rsidRPr="00075422">
        <w:rPr>
          <w:rFonts w:ascii="Trebuchet MS" w:hAnsi="Trebuchet MS"/>
          <w:b/>
          <w:color w:val="538135" w:themeColor="accent6" w:themeShade="BF"/>
          <w:sz w:val="22"/>
          <w:szCs w:val="22"/>
          <w:lang w:val="en-GB"/>
        </w:rPr>
        <w:t xml:space="preserve">certify that the information uploaded in </w:t>
      </w:r>
      <w:proofErr w:type="spellStart"/>
      <w:r w:rsidRPr="00075422">
        <w:rPr>
          <w:rFonts w:ascii="Trebuchet MS" w:hAnsi="Trebuchet MS"/>
          <w:b/>
          <w:color w:val="538135" w:themeColor="accent6" w:themeShade="BF"/>
          <w:sz w:val="22"/>
          <w:szCs w:val="22"/>
          <w:lang w:val="en-GB"/>
        </w:rPr>
        <w:t>JeMS</w:t>
      </w:r>
      <w:proofErr w:type="spellEnd"/>
      <w:r w:rsidRPr="00075422">
        <w:rPr>
          <w:rFonts w:ascii="Trebuchet MS" w:hAnsi="Trebuchet MS"/>
          <w:b/>
          <w:color w:val="538135" w:themeColor="accent6" w:themeShade="BF"/>
          <w:sz w:val="22"/>
          <w:szCs w:val="22"/>
          <w:lang w:val="en-GB"/>
        </w:rPr>
        <w:t xml:space="preserve"> is a true and complete</w:t>
      </w:r>
      <w:r w:rsidR="009503C9">
        <w:rPr>
          <w:rFonts w:ascii="Trebuchet MS" w:hAnsi="Trebuchet MS"/>
          <w:b/>
          <w:color w:val="538135" w:themeColor="accent6" w:themeShade="BF"/>
          <w:sz w:val="22"/>
          <w:szCs w:val="22"/>
          <w:lang w:val="en-GB"/>
        </w:rPr>
        <w:t>, including in respect to copies of</w:t>
      </w:r>
      <w:r w:rsidRPr="00075422">
        <w:rPr>
          <w:rFonts w:ascii="Trebuchet MS" w:hAnsi="Trebuchet MS"/>
          <w:b/>
          <w:color w:val="538135" w:themeColor="accent6" w:themeShade="BF"/>
          <w:sz w:val="22"/>
          <w:szCs w:val="22"/>
          <w:lang w:val="en-GB"/>
        </w:rPr>
        <w:t xml:space="preserve"> original </w:t>
      </w:r>
      <w:r w:rsidR="009503C9">
        <w:rPr>
          <w:rFonts w:ascii="Trebuchet MS" w:hAnsi="Trebuchet MS"/>
          <w:b/>
          <w:color w:val="538135" w:themeColor="accent6" w:themeShade="BF"/>
          <w:sz w:val="22"/>
          <w:szCs w:val="22"/>
          <w:lang w:val="en-GB"/>
        </w:rPr>
        <w:t>documents</w:t>
      </w:r>
      <w:r w:rsidR="00AE6E4E">
        <w:rPr>
          <w:rFonts w:ascii="Trebuchet MS" w:hAnsi="Trebuchet MS"/>
          <w:b/>
          <w:color w:val="538135" w:themeColor="accent6" w:themeShade="BF"/>
          <w:sz w:val="22"/>
          <w:szCs w:val="22"/>
          <w:lang w:val="en-GB"/>
        </w:rPr>
        <w:t xml:space="preserve"> </w:t>
      </w:r>
      <w:r w:rsidRPr="00075422">
        <w:rPr>
          <w:rFonts w:ascii="Trebuchet MS" w:hAnsi="Trebuchet MS"/>
          <w:b/>
          <w:color w:val="538135" w:themeColor="accent6" w:themeShade="BF"/>
          <w:sz w:val="22"/>
          <w:szCs w:val="22"/>
          <w:lang w:val="en-GB"/>
        </w:rPr>
        <w:t xml:space="preserve">(if </w:t>
      </w:r>
      <w:r w:rsidR="009503C9">
        <w:rPr>
          <w:rFonts w:ascii="Trebuchet MS" w:hAnsi="Trebuchet MS"/>
          <w:b/>
          <w:color w:val="538135" w:themeColor="accent6" w:themeShade="BF"/>
          <w:sz w:val="22"/>
          <w:szCs w:val="22"/>
          <w:lang w:val="en-GB"/>
        </w:rPr>
        <w:t>any</w:t>
      </w:r>
      <w:r w:rsidRPr="00075422">
        <w:rPr>
          <w:rFonts w:ascii="Trebuchet MS" w:hAnsi="Trebuchet MS"/>
          <w:b/>
          <w:color w:val="538135" w:themeColor="accent6" w:themeShade="BF"/>
          <w:sz w:val="22"/>
          <w:szCs w:val="22"/>
          <w:lang w:val="en-GB"/>
        </w:rPr>
        <w:t xml:space="preserve">). </w:t>
      </w:r>
      <w:r w:rsidR="009503C9">
        <w:rPr>
          <w:rFonts w:ascii="Trebuchet MS" w:hAnsi="Trebuchet MS"/>
          <w:b/>
          <w:color w:val="538135" w:themeColor="accent6" w:themeShade="BF"/>
          <w:sz w:val="22"/>
          <w:szCs w:val="22"/>
          <w:lang w:val="en-GB"/>
        </w:rPr>
        <w:t xml:space="preserve">If false information or </w:t>
      </w:r>
      <w:r w:rsidRPr="00075422">
        <w:rPr>
          <w:rFonts w:ascii="Trebuchet MS" w:hAnsi="Trebuchet MS"/>
          <w:b/>
          <w:color w:val="538135" w:themeColor="accent6" w:themeShade="BF"/>
          <w:sz w:val="22"/>
          <w:szCs w:val="22"/>
          <w:lang w:val="en-GB"/>
        </w:rPr>
        <w:t>differences between the electronic version and the original</w:t>
      </w:r>
      <w:r w:rsidR="009503C9">
        <w:rPr>
          <w:rFonts w:ascii="Trebuchet MS" w:hAnsi="Trebuchet MS"/>
          <w:b/>
          <w:color w:val="538135" w:themeColor="accent6" w:themeShade="BF"/>
          <w:sz w:val="22"/>
          <w:szCs w:val="22"/>
          <w:lang w:val="en-GB"/>
        </w:rPr>
        <w:t xml:space="preserve"> documents</w:t>
      </w:r>
      <w:r w:rsidRPr="00075422">
        <w:rPr>
          <w:rFonts w:ascii="Trebuchet MS" w:hAnsi="Trebuchet MS"/>
          <w:b/>
          <w:color w:val="538135" w:themeColor="accent6" w:themeShade="BF"/>
          <w:sz w:val="22"/>
          <w:szCs w:val="22"/>
          <w:lang w:val="en-GB"/>
        </w:rPr>
        <w:t xml:space="preserve"> </w:t>
      </w:r>
      <w:proofErr w:type="gramStart"/>
      <w:r w:rsidR="009503C9" w:rsidRPr="00075422">
        <w:rPr>
          <w:rFonts w:ascii="Trebuchet MS" w:hAnsi="Trebuchet MS"/>
          <w:b/>
          <w:color w:val="538135" w:themeColor="accent6" w:themeShade="BF"/>
          <w:sz w:val="22"/>
          <w:szCs w:val="22"/>
          <w:lang w:val="en-GB"/>
        </w:rPr>
        <w:t xml:space="preserve">are </w:t>
      </w:r>
      <w:r w:rsidR="009503C9">
        <w:rPr>
          <w:rFonts w:ascii="Trebuchet MS" w:hAnsi="Trebuchet MS"/>
          <w:b/>
          <w:color w:val="538135" w:themeColor="accent6" w:themeShade="BF"/>
          <w:sz w:val="22"/>
          <w:szCs w:val="22"/>
          <w:lang w:val="en-GB"/>
        </w:rPr>
        <w:t>later identified</w:t>
      </w:r>
      <w:proofErr w:type="gramEnd"/>
      <w:r w:rsidRPr="00075422">
        <w:rPr>
          <w:rFonts w:ascii="Trebuchet MS" w:hAnsi="Trebuchet MS"/>
          <w:b/>
          <w:color w:val="538135" w:themeColor="accent6" w:themeShade="BF"/>
          <w:sz w:val="22"/>
          <w:szCs w:val="22"/>
          <w:lang w:val="en-GB"/>
        </w:rPr>
        <w:t>, the project could be rejected/terminated</w:t>
      </w:r>
      <w:r w:rsidR="009503C9">
        <w:rPr>
          <w:rFonts w:ascii="Trebuchet MS" w:hAnsi="Trebuchet MS"/>
          <w:b/>
          <w:color w:val="538135" w:themeColor="accent6" w:themeShade="BF"/>
          <w:sz w:val="22"/>
          <w:szCs w:val="22"/>
          <w:lang w:val="en-GB"/>
        </w:rPr>
        <w:t xml:space="preserve"> and other legal consequences enacted</w:t>
      </w:r>
      <w:r w:rsidRPr="00075422">
        <w:rPr>
          <w:rFonts w:ascii="Trebuchet MS" w:hAnsi="Trebuchet MS"/>
          <w:b/>
          <w:color w:val="538135" w:themeColor="accent6" w:themeShade="BF"/>
          <w:sz w:val="22"/>
          <w:szCs w:val="22"/>
          <w:lang w:val="en-GB"/>
        </w:rPr>
        <w:t xml:space="preserve">. </w:t>
      </w:r>
    </w:p>
    <w:p w14:paraId="7ECAE5C4" w14:textId="74A7FA0C" w:rsidR="0022792C" w:rsidRPr="00B800CA" w:rsidRDefault="0022792C" w:rsidP="00985251">
      <w:pPr>
        <w:pStyle w:val="Heading3"/>
        <w:numPr>
          <w:ilvl w:val="1"/>
          <w:numId w:val="20"/>
        </w:numPr>
        <w:spacing w:before="120" w:after="120" w:line="288" w:lineRule="auto"/>
        <w:ind w:left="540"/>
        <w:rPr>
          <w:rFonts w:ascii="Trebuchet MS" w:hAnsi="Trebuchet MS"/>
          <w:b/>
          <w:sz w:val="28"/>
          <w:szCs w:val="28"/>
          <w:lang w:val="en-GB"/>
        </w:rPr>
      </w:pPr>
      <w:bookmarkStart w:id="30" w:name="_Toc213396735"/>
      <w:r w:rsidRPr="00B800CA">
        <w:rPr>
          <w:rFonts w:ascii="Trebuchet MS" w:hAnsi="Trebuchet MS"/>
          <w:b/>
          <w:sz w:val="28"/>
          <w:szCs w:val="28"/>
          <w:lang w:val="en-GB"/>
        </w:rPr>
        <w:t xml:space="preserve">Complaint against MC </w:t>
      </w:r>
      <w:r w:rsidR="000A45CC">
        <w:rPr>
          <w:rFonts w:ascii="Trebuchet MS" w:hAnsi="Trebuchet MS"/>
          <w:b/>
          <w:sz w:val="28"/>
          <w:szCs w:val="28"/>
          <w:lang w:val="en-GB"/>
        </w:rPr>
        <w:t xml:space="preserve">funding </w:t>
      </w:r>
      <w:r w:rsidRPr="00B800CA">
        <w:rPr>
          <w:rFonts w:ascii="Trebuchet MS" w:hAnsi="Trebuchet MS"/>
          <w:b/>
          <w:sz w:val="28"/>
          <w:szCs w:val="28"/>
          <w:lang w:val="en-GB"/>
        </w:rPr>
        <w:t>decision</w:t>
      </w:r>
      <w:bookmarkEnd w:id="30"/>
    </w:p>
    <w:p w14:paraId="2AFA5385" w14:textId="2A8E488E" w:rsidR="0022792C" w:rsidRPr="00B800CA" w:rsidRDefault="00903F54" w:rsidP="0022792C">
      <w:p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If</w:t>
      </w:r>
      <w:r w:rsidR="0022792C" w:rsidRPr="00B800CA">
        <w:rPr>
          <w:rFonts w:ascii="Trebuchet MS" w:hAnsi="Trebuchet MS"/>
          <w:color w:val="1F4E79" w:themeColor="accent1" w:themeShade="80"/>
          <w:sz w:val="22"/>
          <w:szCs w:val="22"/>
          <w:lang w:val="en-GB"/>
        </w:rPr>
        <w:t xml:space="preserve"> the applicants are not satisfied with the results of the assessment process, a complaint </w:t>
      </w:r>
      <w:proofErr w:type="gramStart"/>
      <w:r w:rsidR="0022792C" w:rsidRPr="00B800CA">
        <w:rPr>
          <w:rFonts w:ascii="Trebuchet MS" w:hAnsi="Trebuchet MS"/>
          <w:color w:val="1F4E79" w:themeColor="accent1" w:themeShade="80"/>
          <w:sz w:val="22"/>
          <w:szCs w:val="22"/>
          <w:lang w:val="en-GB"/>
        </w:rPr>
        <w:t>can be filed</w:t>
      </w:r>
      <w:proofErr w:type="gramEnd"/>
      <w:r w:rsidR="0022792C" w:rsidRPr="00B800CA">
        <w:rPr>
          <w:rFonts w:ascii="Trebuchet MS" w:hAnsi="Trebuchet MS"/>
          <w:color w:val="1F4E79" w:themeColor="accent1" w:themeShade="80"/>
          <w:sz w:val="22"/>
          <w:szCs w:val="22"/>
          <w:lang w:val="en-GB"/>
        </w:rPr>
        <w:t xml:space="preserve"> according to the Complaint Procedure (</w:t>
      </w:r>
      <w:r w:rsidR="0022792C" w:rsidRPr="009B14CF">
        <w:rPr>
          <w:rFonts w:ascii="Trebuchet MS" w:hAnsi="Trebuchet MS"/>
          <w:i/>
          <w:color w:val="1F4E79" w:themeColor="accent1" w:themeShade="80"/>
          <w:sz w:val="22"/>
          <w:szCs w:val="22"/>
          <w:lang w:val="en-GB"/>
        </w:rPr>
        <w:t>Annex AG_ D Complaint procedure for evaluation results</w:t>
      </w:r>
      <w:r w:rsidR="0022792C" w:rsidRPr="009B14CF">
        <w:rPr>
          <w:rFonts w:ascii="Trebuchet MS" w:hAnsi="Trebuchet MS"/>
          <w:color w:val="1F4E79" w:themeColor="accent1" w:themeShade="80"/>
          <w:sz w:val="22"/>
          <w:szCs w:val="22"/>
          <w:lang w:val="en-GB"/>
        </w:rPr>
        <w:t>). Following the JS notification to the lead applicant</w:t>
      </w:r>
      <w:r w:rsidR="0022792C" w:rsidRPr="00B800CA">
        <w:rPr>
          <w:rFonts w:ascii="Trebuchet MS" w:hAnsi="Trebuchet MS"/>
          <w:color w:val="1F4E79" w:themeColor="accent1" w:themeShade="80"/>
          <w:sz w:val="22"/>
          <w:szCs w:val="22"/>
          <w:lang w:val="en-GB"/>
        </w:rPr>
        <w:t xml:space="preserve"> on the MC decision, and within the set timeframe available for submitting a formal complaint, the lead applicant may decide to submit a complaint concerning the MC decision on its project proposal. </w:t>
      </w:r>
      <w:r w:rsidR="0022792C" w:rsidRPr="00B800CA">
        <w:rPr>
          <w:rFonts w:ascii="Trebuchet MS" w:hAnsi="Trebuchet MS"/>
          <w:b/>
          <w:color w:val="1F4E79" w:themeColor="accent1" w:themeShade="80"/>
          <w:sz w:val="22"/>
          <w:szCs w:val="22"/>
          <w:lang w:val="en-GB"/>
        </w:rPr>
        <w:t xml:space="preserve">The complaint </w:t>
      </w:r>
      <w:proofErr w:type="gramStart"/>
      <w:r w:rsidR="0022792C" w:rsidRPr="00B800CA">
        <w:rPr>
          <w:rFonts w:ascii="Trebuchet MS" w:hAnsi="Trebuchet MS"/>
          <w:b/>
          <w:color w:val="1F4E79" w:themeColor="accent1" w:themeShade="80"/>
          <w:sz w:val="22"/>
          <w:szCs w:val="22"/>
          <w:lang w:val="en-GB"/>
        </w:rPr>
        <w:t>can be submitted</w:t>
      </w:r>
      <w:proofErr w:type="gramEnd"/>
      <w:r w:rsidR="0022792C" w:rsidRPr="00B800CA">
        <w:rPr>
          <w:rFonts w:ascii="Trebuchet MS" w:hAnsi="Trebuchet MS"/>
          <w:b/>
          <w:color w:val="1F4E79" w:themeColor="accent1" w:themeShade="80"/>
          <w:sz w:val="22"/>
          <w:szCs w:val="22"/>
          <w:lang w:val="en-GB"/>
        </w:rPr>
        <w:t xml:space="preserve"> only for the project not accepted for contracting (rejected from funding).</w:t>
      </w:r>
      <w:r w:rsidR="0022792C" w:rsidRPr="00B800CA">
        <w:rPr>
          <w:rFonts w:ascii="Trebuchet MS" w:hAnsi="Trebuchet MS"/>
          <w:color w:val="1F4E79" w:themeColor="accent1" w:themeShade="80"/>
          <w:sz w:val="22"/>
          <w:szCs w:val="22"/>
          <w:lang w:val="en-GB"/>
        </w:rPr>
        <w:t xml:space="preserve"> </w:t>
      </w:r>
    </w:p>
    <w:p w14:paraId="6062EC3B" w14:textId="125E14D7" w:rsidR="0022792C" w:rsidRPr="00B800CA" w:rsidRDefault="0022792C" w:rsidP="0022792C">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lastRenderedPageBreak/>
        <w:t>Only the project’s lead applicant</w:t>
      </w:r>
      <w:r w:rsidR="00932655">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representing the project partnership affected by the </w:t>
      </w:r>
      <w:r w:rsidR="000A45CC">
        <w:rPr>
          <w:rFonts w:ascii="Trebuchet MS" w:hAnsi="Trebuchet MS"/>
          <w:color w:val="1F4E79" w:themeColor="accent1" w:themeShade="80"/>
          <w:sz w:val="22"/>
          <w:szCs w:val="22"/>
          <w:lang w:val="en-GB"/>
        </w:rPr>
        <w:t xml:space="preserve">funding </w:t>
      </w:r>
      <w:r w:rsidRPr="00B800CA">
        <w:rPr>
          <w:rFonts w:ascii="Trebuchet MS" w:hAnsi="Trebuchet MS"/>
          <w:color w:val="1F4E79" w:themeColor="accent1" w:themeShade="80"/>
          <w:sz w:val="22"/>
          <w:szCs w:val="22"/>
          <w:lang w:val="en-GB"/>
        </w:rPr>
        <w:t>decision</w:t>
      </w:r>
      <w:r w:rsidR="00932655">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is entitled to file a complaint. It is therefore the task of the lead applicant to collect and bring forward the complaint reasons from all project partners.</w:t>
      </w:r>
    </w:p>
    <w:p w14:paraId="33C19AAD" w14:textId="77777777" w:rsidR="00B92D02" w:rsidRDefault="00B92D02" w:rsidP="0022792C">
      <w:pPr>
        <w:jc w:val="both"/>
        <w:rPr>
          <w:rFonts w:ascii="Trebuchet MS" w:hAnsi="Trebuchet MS"/>
          <w:color w:val="538135" w:themeColor="accent6" w:themeShade="BF"/>
          <w:sz w:val="22"/>
          <w:szCs w:val="22"/>
          <w:lang w:val="en-GB"/>
        </w:rPr>
      </w:pPr>
    </w:p>
    <w:p w14:paraId="25579F5D" w14:textId="77777777" w:rsidR="00B92D02" w:rsidRPr="00B800CA" w:rsidRDefault="00B92D02" w:rsidP="0022792C">
      <w:pPr>
        <w:jc w:val="both"/>
        <w:rPr>
          <w:rFonts w:ascii="Trebuchet MS" w:hAnsi="Trebuchet MS"/>
          <w:color w:val="538135" w:themeColor="accent6" w:themeShade="BF"/>
          <w:sz w:val="22"/>
          <w:szCs w:val="22"/>
          <w:lang w:val="en-GB"/>
        </w:rPr>
      </w:pPr>
    </w:p>
    <w:p w14:paraId="6C6DE4A0" w14:textId="323978F4" w:rsidR="00E85302" w:rsidRPr="00B800CA" w:rsidRDefault="00E85302" w:rsidP="00AF7D98">
      <w:pPr>
        <w:pStyle w:val="Heading1"/>
        <w:spacing w:before="120" w:after="120" w:line="288" w:lineRule="auto"/>
        <w:jc w:val="center"/>
        <w:rPr>
          <w:rFonts w:ascii="Trebuchet MS" w:hAnsi="Trebuchet MS"/>
          <w:b/>
          <w:lang w:val="en-GB"/>
        </w:rPr>
      </w:pPr>
      <w:bookmarkStart w:id="31" w:name="_Toc213396736"/>
      <w:r w:rsidRPr="00B800CA">
        <w:rPr>
          <w:rFonts w:ascii="Trebuchet MS" w:hAnsi="Trebuchet MS"/>
          <w:b/>
          <w:lang w:val="en-GB"/>
        </w:rPr>
        <w:t>Section 3 – Indications and rules for developing the full application (the project)</w:t>
      </w:r>
      <w:r w:rsidR="002B33E8" w:rsidRPr="00B800CA">
        <w:rPr>
          <w:rFonts w:ascii="Trebuchet MS" w:hAnsi="Trebuchet MS"/>
          <w:b/>
          <w:lang w:val="en-GB"/>
        </w:rPr>
        <w:t xml:space="preserve"> - 2</w:t>
      </w:r>
      <w:r w:rsidR="002B33E8" w:rsidRPr="00B800CA">
        <w:rPr>
          <w:rFonts w:ascii="Trebuchet MS" w:hAnsi="Trebuchet MS"/>
          <w:b/>
          <w:vertAlign w:val="superscript"/>
          <w:lang w:val="en-GB"/>
        </w:rPr>
        <w:t>nd</w:t>
      </w:r>
      <w:r w:rsidR="002B33E8" w:rsidRPr="00B800CA">
        <w:rPr>
          <w:rFonts w:ascii="Trebuchet MS" w:hAnsi="Trebuchet MS"/>
          <w:b/>
          <w:lang w:val="en-GB"/>
        </w:rPr>
        <w:t xml:space="preserve"> step</w:t>
      </w:r>
      <w:bookmarkEnd w:id="31"/>
      <w:r w:rsidR="002B33E8" w:rsidRPr="00B800CA">
        <w:rPr>
          <w:rFonts w:ascii="Trebuchet MS" w:hAnsi="Trebuchet MS"/>
          <w:b/>
          <w:lang w:val="en-GB"/>
        </w:rPr>
        <w:t xml:space="preserve"> </w:t>
      </w:r>
    </w:p>
    <w:p w14:paraId="50CB3CED" w14:textId="25E25D0C" w:rsidR="008A6B03" w:rsidRPr="00B800CA" w:rsidRDefault="00A80885" w:rsidP="008A6B03">
      <w:pPr>
        <w:keepNext/>
        <w:keepLines/>
        <w:spacing w:before="80" w:after="120" w:line="240" w:lineRule="auto"/>
        <w:outlineLvl w:val="1"/>
        <w:rPr>
          <w:rFonts w:ascii="Trebuchet MS" w:eastAsiaTheme="majorEastAsia" w:hAnsi="Trebuchet MS" w:cstheme="majorBidi"/>
          <w:color w:val="538135" w:themeColor="accent6" w:themeShade="BF"/>
          <w:sz w:val="40"/>
          <w:szCs w:val="40"/>
          <w:lang w:val="en-GB"/>
        </w:rPr>
      </w:pPr>
      <w:bookmarkStart w:id="32" w:name="_Toc132791508"/>
      <w:bookmarkStart w:id="33" w:name="_Toc152665516"/>
      <w:bookmarkStart w:id="34" w:name="_Toc213396737"/>
      <w:r w:rsidRPr="00B800CA">
        <w:rPr>
          <w:rFonts w:ascii="Trebuchet MS" w:eastAsiaTheme="majorEastAsia" w:hAnsi="Trebuchet MS" w:cstheme="majorBidi"/>
          <w:color w:val="538135" w:themeColor="accent6" w:themeShade="BF"/>
          <w:sz w:val="40"/>
          <w:szCs w:val="40"/>
          <w:lang w:val="en-GB"/>
        </w:rPr>
        <w:t>3.1. Full application form – general overview</w:t>
      </w:r>
      <w:bookmarkEnd w:id="32"/>
      <w:bookmarkEnd w:id="33"/>
      <w:bookmarkEnd w:id="34"/>
    </w:p>
    <w:p w14:paraId="6CD07428" w14:textId="0B845130" w:rsidR="00A80885" w:rsidRDefault="00A80885" w:rsidP="00A80885">
      <w:pPr>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full application form (AF) is a binding </w:t>
      </w:r>
      <w:proofErr w:type="gramStart"/>
      <w:r w:rsidRPr="00B800CA">
        <w:rPr>
          <w:rFonts w:ascii="Trebuchet MS" w:hAnsi="Trebuchet MS"/>
          <w:color w:val="1F4E79" w:themeColor="accent1" w:themeShade="80"/>
          <w:sz w:val="22"/>
          <w:szCs w:val="22"/>
          <w:lang w:val="en-GB"/>
        </w:rPr>
        <w:t>document which</w:t>
      </w:r>
      <w:proofErr w:type="gramEnd"/>
      <w:r w:rsidRPr="00B800CA">
        <w:rPr>
          <w:rFonts w:ascii="Trebuchet MS" w:hAnsi="Trebuchet MS"/>
          <w:color w:val="1F4E79" w:themeColor="accent1" w:themeShade="80"/>
          <w:sz w:val="22"/>
          <w:szCs w:val="22"/>
          <w:lang w:val="en-GB"/>
        </w:rPr>
        <w:t xml:space="preserve"> describes the project and gives detailed information on the work plan and financial figures. It is the reference document for implementation during the whole project duration. The application form builds on the harmonised template developed by the community of Interreg programmes under the umbrella of Interact.</w:t>
      </w:r>
    </w:p>
    <w:p w14:paraId="0A825C92" w14:textId="586B96B1" w:rsidR="008D23AA" w:rsidRDefault="008D23AA" w:rsidP="00A80885">
      <w:pPr>
        <w:jc w:val="both"/>
        <w:rPr>
          <w:rFonts w:ascii="Trebuchet MS" w:hAnsi="Trebuchet MS"/>
          <w:b/>
          <w:color w:val="538135" w:themeColor="accent6" w:themeShade="BF"/>
          <w:sz w:val="22"/>
          <w:szCs w:val="22"/>
          <w:lang w:val="en-GB"/>
        </w:rPr>
      </w:pPr>
      <w:r>
        <w:rPr>
          <w:rFonts w:ascii="Trebuchet MS" w:hAnsi="Trebuchet MS"/>
          <w:b/>
          <w:color w:val="538135" w:themeColor="accent6" w:themeShade="BF"/>
          <w:sz w:val="22"/>
          <w:szCs w:val="22"/>
          <w:lang w:val="en-GB"/>
        </w:rPr>
        <w:t xml:space="preserve">Detailed information on how to develop the application are included in the Annex AG_M How to plan a project, thus this Invitation </w:t>
      </w:r>
      <w:proofErr w:type="gramStart"/>
      <w:r>
        <w:rPr>
          <w:rFonts w:ascii="Trebuchet MS" w:hAnsi="Trebuchet MS"/>
          <w:b/>
          <w:color w:val="538135" w:themeColor="accent6" w:themeShade="BF"/>
          <w:sz w:val="22"/>
          <w:szCs w:val="22"/>
          <w:lang w:val="en-GB"/>
        </w:rPr>
        <w:t>should be read</w:t>
      </w:r>
      <w:proofErr w:type="gramEnd"/>
      <w:r>
        <w:rPr>
          <w:rFonts w:ascii="Trebuchet MS" w:hAnsi="Trebuchet MS"/>
          <w:b/>
          <w:color w:val="538135" w:themeColor="accent6" w:themeShade="BF"/>
          <w:sz w:val="22"/>
          <w:szCs w:val="22"/>
          <w:lang w:val="en-GB"/>
        </w:rPr>
        <w:t xml:space="preserve"> in conjunction with th</w:t>
      </w:r>
      <w:r w:rsidR="008B15B1">
        <w:rPr>
          <w:rFonts w:ascii="Trebuchet MS" w:hAnsi="Trebuchet MS"/>
          <w:b/>
          <w:color w:val="538135" w:themeColor="accent6" w:themeShade="BF"/>
          <w:sz w:val="22"/>
          <w:szCs w:val="22"/>
          <w:lang w:val="en-GB"/>
        </w:rPr>
        <w:t>at</w:t>
      </w:r>
      <w:r>
        <w:rPr>
          <w:rFonts w:ascii="Trebuchet MS" w:hAnsi="Trebuchet MS"/>
          <w:b/>
          <w:color w:val="538135" w:themeColor="accent6" w:themeShade="BF"/>
          <w:sz w:val="22"/>
          <w:szCs w:val="22"/>
          <w:lang w:val="en-GB"/>
        </w:rPr>
        <w:t xml:space="preserve"> </w:t>
      </w:r>
      <w:r w:rsidR="008B15B1">
        <w:rPr>
          <w:rFonts w:ascii="Trebuchet MS" w:hAnsi="Trebuchet MS"/>
          <w:b/>
          <w:color w:val="538135" w:themeColor="accent6" w:themeShade="BF"/>
          <w:sz w:val="22"/>
          <w:szCs w:val="22"/>
          <w:lang w:val="en-GB"/>
        </w:rPr>
        <w:t>a</w:t>
      </w:r>
      <w:r>
        <w:rPr>
          <w:rFonts w:ascii="Trebuchet MS" w:hAnsi="Trebuchet MS"/>
          <w:b/>
          <w:color w:val="538135" w:themeColor="accent6" w:themeShade="BF"/>
          <w:sz w:val="22"/>
          <w:szCs w:val="22"/>
          <w:lang w:val="en-GB"/>
        </w:rPr>
        <w:t>nnex.</w:t>
      </w:r>
    </w:p>
    <w:p w14:paraId="59452C7E" w14:textId="240E24E8" w:rsidR="008D23AA" w:rsidRPr="008D23AA" w:rsidRDefault="00271478" w:rsidP="00A80885">
      <w:pPr>
        <w:jc w:val="both"/>
        <w:rPr>
          <w:rFonts w:ascii="Trebuchet MS" w:hAnsi="Trebuchet MS"/>
          <w:b/>
          <w:color w:val="538135" w:themeColor="accent6" w:themeShade="BF"/>
          <w:sz w:val="22"/>
          <w:szCs w:val="22"/>
          <w:lang w:val="en-GB"/>
        </w:rPr>
      </w:pPr>
      <w:r>
        <w:rPr>
          <w:rFonts w:ascii="Trebuchet MS" w:hAnsi="Trebuchet MS"/>
          <w:b/>
          <w:color w:val="538135" w:themeColor="accent6" w:themeShade="BF"/>
          <w:sz w:val="22"/>
          <w:szCs w:val="22"/>
          <w:lang w:val="en-GB"/>
        </w:rPr>
        <w:t>General rules:</w:t>
      </w:r>
    </w:p>
    <w:p w14:paraId="2F2056A6" w14:textId="77777777" w:rsidR="00271478" w:rsidRPr="00583257" w:rsidRDefault="00CA3C26" w:rsidP="00271478">
      <w:pPr>
        <w:pStyle w:val="ListParagraph"/>
        <w:numPr>
          <w:ilvl w:val="0"/>
          <w:numId w:val="67"/>
        </w:numPr>
        <w:jc w:val="both"/>
        <w:rPr>
          <w:rFonts w:ascii="Trebuchet MS" w:hAnsi="Trebuchet MS"/>
          <w:b/>
          <w:color w:val="1F4E79" w:themeColor="accent1" w:themeShade="80"/>
          <w:sz w:val="22"/>
          <w:szCs w:val="22"/>
          <w:lang w:val="en-GB"/>
        </w:rPr>
      </w:pPr>
      <w:r w:rsidRPr="00271478">
        <w:rPr>
          <w:rFonts w:ascii="Trebuchet MS" w:hAnsi="Trebuchet MS"/>
          <w:b/>
          <w:color w:val="538135" w:themeColor="accent6" w:themeShade="BF"/>
          <w:sz w:val="22"/>
          <w:szCs w:val="22"/>
          <w:lang w:val="en-GB"/>
        </w:rPr>
        <w:t xml:space="preserve">The information filled in the text boxes shall be in English, precise and </w:t>
      </w:r>
      <w:proofErr w:type="gramStart"/>
      <w:r w:rsidRPr="00271478">
        <w:rPr>
          <w:rFonts w:ascii="Trebuchet MS" w:hAnsi="Trebuchet MS"/>
          <w:b/>
          <w:color w:val="538135" w:themeColor="accent6" w:themeShade="BF"/>
          <w:sz w:val="22"/>
          <w:szCs w:val="22"/>
          <w:lang w:val="en-GB"/>
        </w:rPr>
        <w:t>concise</w:t>
      </w:r>
      <w:proofErr w:type="gramEnd"/>
      <w:r w:rsidRPr="00271478">
        <w:rPr>
          <w:rFonts w:ascii="Trebuchet MS" w:hAnsi="Trebuchet MS"/>
          <w:b/>
          <w:color w:val="538135" w:themeColor="accent6" w:themeShade="BF"/>
          <w:sz w:val="22"/>
          <w:szCs w:val="22"/>
          <w:lang w:val="en-GB"/>
        </w:rPr>
        <w:t xml:space="preserve"> as the number of characters is limited. </w:t>
      </w:r>
      <w:r w:rsidRPr="00583257">
        <w:rPr>
          <w:rFonts w:ascii="Trebuchet MS" w:hAnsi="Trebuchet MS"/>
          <w:b/>
          <w:color w:val="1F4E79" w:themeColor="accent1" w:themeShade="80"/>
          <w:sz w:val="22"/>
          <w:szCs w:val="22"/>
          <w:lang w:val="en-GB"/>
        </w:rPr>
        <w:t xml:space="preserve">Once the AF </w:t>
      </w:r>
      <w:proofErr w:type="gramStart"/>
      <w:r w:rsidRPr="00583257">
        <w:rPr>
          <w:rFonts w:ascii="Trebuchet MS" w:hAnsi="Trebuchet MS"/>
          <w:b/>
          <w:color w:val="1F4E79" w:themeColor="accent1" w:themeShade="80"/>
          <w:sz w:val="22"/>
          <w:szCs w:val="22"/>
          <w:lang w:val="en-GB"/>
        </w:rPr>
        <w:t>is filled in and submitted no changes are possible</w:t>
      </w:r>
      <w:proofErr w:type="gramEnd"/>
      <w:r w:rsidRPr="00583257">
        <w:rPr>
          <w:rFonts w:ascii="Trebuchet MS" w:hAnsi="Trebuchet MS"/>
          <w:b/>
          <w:color w:val="1F4E79" w:themeColor="accent1" w:themeShade="80"/>
          <w:sz w:val="22"/>
          <w:szCs w:val="22"/>
          <w:lang w:val="en-GB"/>
        </w:rPr>
        <w:t>.</w:t>
      </w:r>
    </w:p>
    <w:p w14:paraId="2C2597FC" w14:textId="6947AE34" w:rsidR="00271478" w:rsidRPr="00583257" w:rsidRDefault="00271478" w:rsidP="00271478">
      <w:pPr>
        <w:pStyle w:val="ListParagraph"/>
        <w:numPr>
          <w:ilvl w:val="0"/>
          <w:numId w:val="67"/>
        </w:numPr>
        <w:jc w:val="both"/>
        <w:rPr>
          <w:rFonts w:ascii="Trebuchet MS" w:hAnsi="Trebuchet MS"/>
          <w:b/>
          <w:color w:val="1F4E79" w:themeColor="accent1" w:themeShade="80"/>
          <w:sz w:val="22"/>
          <w:szCs w:val="22"/>
          <w:lang w:val="en-GB"/>
        </w:rPr>
      </w:pPr>
      <w:r>
        <w:rPr>
          <w:rFonts w:ascii="Trebuchet MS" w:hAnsi="Trebuchet MS"/>
          <w:b/>
          <w:color w:val="538135" w:themeColor="accent6" w:themeShade="BF"/>
          <w:sz w:val="22"/>
          <w:szCs w:val="22"/>
        </w:rPr>
        <w:t>I</w:t>
      </w:r>
      <w:r w:rsidR="00CA3C26" w:rsidRPr="00271478">
        <w:rPr>
          <w:rFonts w:ascii="Trebuchet MS" w:hAnsi="Trebuchet MS"/>
          <w:b/>
          <w:color w:val="538135" w:themeColor="accent6" w:themeShade="BF"/>
          <w:sz w:val="22"/>
          <w:szCs w:val="22"/>
        </w:rPr>
        <w:t xml:space="preserve">t is mandatory to use the PIC number </w:t>
      </w:r>
      <w:r w:rsidR="00CA3C26" w:rsidRPr="00583257">
        <w:rPr>
          <w:rFonts w:ascii="Trebuchet MS" w:hAnsi="Trebuchet MS"/>
          <w:b/>
          <w:color w:val="1F4E79" w:themeColor="accent1" w:themeShade="80"/>
          <w:sz w:val="22"/>
          <w:szCs w:val="22"/>
        </w:rPr>
        <w:t xml:space="preserve">(which can be obtained by registering within the EC Participant Register) when filling in the Partner Identity Information in </w:t>
      </w:r>
      <w:proofErr w:type="spellStart"/>
      <w:r w:rsidR="00CA3C26" w:rsidRPr="00583257">
        <w:rPr>
          <w:rFonts w:ascii="Trebuchet MS" w:hAnsi="Trebuchet MS"/>
          <w:b/>
          <w:color w:val="1F4E79" w:themeColor="accent1" w:themeShade="80"/>
          <w:sz w:val="22"/>
          <w:szCs w:val="22"/>
        </w:rPr>
        <w:t>Jems</w:t>
      </w:r>
      <w:proofErr w:type="spellEnd"/>
      <w:r w:rsidR="00CA3C26" w:rsidRPr="00583257">
        <w:rPr>
          <w:rFonts w:ascii="Trebuchet MS" w:hAnsi="Trebuchet MS"/>
          <w:b/>
          <w:color w:val="1F4E79" w:themeColor="accent1" w:themeShade="80"/>
          <w:sz w:val="22"/>
          <w:szCs w:val="22"/>
        </w:rPr>
        <w:t xml:space="preserve"> (</w:t>
      </w:r>
      <w:hyperlink r:id="rId25" w:history="1">
        <w:r w:rsidR="00CA3C26" w:rsidRPr="00583257">
          <w:rPr>
            <w:rStyle w:val="Hyperlink"/>
            <w:rFonts w:ascii="Trebuchet MS" w:hAnsi="Trebuchet MS"/>
            <w:b/>
            <w:color w:val="1F4E79" w:themeColor="accent1" w:themeShade="80"/>
            <w:sz w:val="22"/>
            <w:szCs w:val="22"/>
          </w:rPr>
          <w:t>https://ec.europa.eu/info/funding-tenders/opportunities/portal/screen/how-to-participate/participant-register</w:t>
        </w:r>
      </w:hyperlink>
      <w:r w:rsidR="00CA3C26" w:rsidRPr="00583257">
        <w:rPr>
          <w:rFonts w:ascii="Trebuchet MS" w:hAnsi="Trebuchet MS"/>
          <w:b/>
          <w:color w:val="1F4E79" w:themeColor="accent1" w:themeShade="80"/>
          <w:sz w:val="22"/>
          <w:szCs w:val="22"/>
        </w:rPr>
        <w:t xml:space="preserve">). </w:t>
      </w:r>
    </w:p>
    <w:p w14:paraId="2E109D53" w14:textId="2E29B63E" w:rsidR="00271478" w:rsidRPr="00271478" w:rsidRDefault="00271478" w:rsidP="00271478">
      <w:pPr>
        <w:pStyle w:val="ListParagraph"/>
        <w:numPr>
          <w:ilvl w:val="0"/>
          <w:numId w:val="67"/>
        </w:numPr>
        <w:tabs>
          <w:tab w:val="left" w:pos="6096"/>
        </w:tabs>
        <w:spacing w:after="120"/>
        <w:jc w:val="both"/>
        <w:rPr>
          <w:rFonts w:ascii="Trebuchet MS" w:hAnsi="Trebuchet MS"/>
          <w:b/>
          <w:color w:val="538135" w:themeColor="accent6" w:themeShade="BF"/>
          <w:sz w:val="22"/>
          <w:szCs w:val="22"/>
          <w:lang w:val="en-GB"/>
        </w:rPr>
      </w:pPr>
      <w:r w:rsidRPr="00271478">
        <w:rPr>
          <w:rFonts w:ascii="Trebuchet MS" w:hAnsi="Trebuchet MS"/>
          <w:b/>
          <w:color w:val="538135" w:themeColor="accent6" w:themeShade="BF"/>
          <w:sz w:val="22"/>
          <w:szCs w:val="22"/>
          <w:lang w:val="en-GB"/>
        </w:rPr>
        <w:t xml:space="preserve">The application </w:t>
      </w:r>
      <w:proofErr w:type="gramStart"/>
      <w:r w:rsidRPr="00271478">
        <w:rPr>
          <w:rFonts w:ascii="Trebuchet MS" w:hAnsi="Trebuchet MS"/>
          <w:b/>
          <w:color w:val="538135" w:themeColor="accent6" w:themeShade="BF"/>
          <w:sz w:val="22"/>
          <w:szCs w:val="22"/>
          <w:lang w:val="en-GB"/>
        </w:rPr>
        <w:t>is built</w:t>
      </w:r>
      <w:proofErr w:type="gramEnd"/>
      <w:r w:rsidRPr="00271478">
        <w:rPr>
          <w:rFonts w:ascii="Trebuchet MS" w:hAnsi="Trebuchet MS"/>
          <w:b/>
          <w:color w:val="538135" w:themeColor="accent6" w:themeShade="BF"/>
          <w:sz w:val="22"/>
          <w:szCs w:val="22"/>
          <w:lang w:val="en-GB"/>
        </w:rPr>
        <w:t xml:space="preserve"> on</w:t>
      </w:r>
      <w:r>
        <w:rPr>
          <w:rFonts w:ascii="Trebuchet MS" w:hAnsi="Trebuchet MS"/>
          <w:b/>
          <w:color w:val="538135" w:themeColor="accent6" w:themeShade="BF"/>
          <w:sz w:val="22"/>
          <w:szCs w:val="22"/>
          <w:lang w:val="en-GB"/>
        </w:rPr>
        <w:t xml:space="preserve"> </w:t>
      </w:r>
      <w:r w:rsidR="000D7531">
        <w:rPr>
          <w:rFonts w:ascii="Trebuchet MS" w:hAnsi="Trebuchet MS"/>
          <w:b/>
          <w:color w:val="538135" w:themeColor="accent6" w:themeShade="BF"/>
          <w:sz w:val="22"/>
          <w:szCs w:val="22"/>
          <w:lang w:val="en-GB"/>
        </w:rPr>
        <w:t>w</w:t>
      </w:r>
      <w:r>
        <w:rPr>
          <w:rFonts w:ascii="Trebuchet MS" w:hAnsi="Trebuchet MS"/>
          <w:b/>
          <w:color w:val="538135" w:themeColor="accent6" w:themeShade="BF"/>
          <w:sz w:val="22"/>
          <w:szCs w:val="22"/>
          <w:lang w:val="en-GB"/>
        </w:rPr>
        <w:t xml:space="preserve">ork </w:t>
      </w:r>
      <w:r w:rsidR="000D7531">
        <w:rPr>
          <w:rFonts w:ascii="Trebuchet MS" w:hAnsi="Trebuchet MS"/>
          <w:b/>
          <w:color w:val="538135" w:themeColor="accent6" w:themeShade="BF"/>
          <w:sz w:val="22"/>
          <w:szCs w:val="22"/>
          <w:lang w:val="en-GB"/>
        </w:rPr>
        <w:t>p</w:t>
      </w:r>
      <w:r>
        <w:rPr>
          <w:rFonts w:ascii="Trebuchet MS" w:hAnsi="Trebuchet MS"/>
          <w:b/>
          <w:color w:val="538135" w:themeColor="accent6" w:themeShade="BF"/>
          <w:sz w:val="22"/>
          <w:szCs w:val="22"/>
          <w:lang w:val="en-GB"/>
        </w:rPr>
        <w:t>ackage</w:t>
      </w:r>
      <w:r w:rsidR="000D7531">
        <w:rPr>
          <w:rFonts w:ascii="Trebuchet MS" w:hAnsi="Trebuchet MS"/>
          <w:b/>
          <w:color w:val="538135" w:themeColor="accent6" w:themeShade="BF"/>
          <w:sz w:val="22"/>
          <w:szCs w:val="22"/>
          <w:lang w:val="en-GB"/>
        </w:rPr>
        <w:t>s</w:t>
      </w:r>
      <w:r w:rsidR="00583257">
        <w:rPr>
          <w:rFonts w:ascii="Trebuchet MS" w:hAnsi="Trebuchet MS"/>
          <w:b/>
          <w:color w:val="538135" w:themeColor="accent6" w:themeShade="BF"/>
          <w:sz w:val="22"/>
          <w:szCs w:val="22"/>
          <w:lang w:val="en-GB"/>
        </w:rPr>
        <w:t>.</w:t>
      </w:r>
      <w:r w:rsidRPr="00271478">
        <w:rPr>
          <w:rFonts w:ascii="Trebuchet MS" w:hAnsi="Trebuchet MS"/>
          <w:b/>
          <w:color w:val="538135" w:themeColor="accent6" w:themeShade="BF"/>
          <w:sz w:val="22"/>
          <w:szCs w:val="22"/>
          <w:lang w:val="en-GB"/>
        </w:rPr>
        <w:t xml:space="preserve"> For each </w:t>
      </w:r>
      <w:r w:rsidR="000D7531">
        <w:rPr>
          <w:rFonts w:ascii="Trebuchet MS" w:hAnsi="Trebuchet MS"/>
          <w:b/>
          <w:color w:val="538135" w:themeColor="accent6" w:themeShade="BF"/>
          <w:sz w:val="22"/>
          <w:szCs w:val="22"/>
          <w:lang w:val="en-GB"/>
        </w:rPr>
        <w:t>w</w:t>
      </w:r>
      <w:r w:rsidRPr="00271478">
        <w:rPr>
          <w:rFonts w:ascii="Trebuchet MS" w:hAnsi="Trebuchet MS"/>
          <w:b/>
          <w:color w:val="538135" w:themeColor="accent6" w:themeShade="BF"/>
          <w:sz w:val="22"/>
          <w:szCs w:val="22"/>
          <w:lang w:val="en-GB"/>
        </w:rPr>
        <w:t xml:space="preserve">ork </w:t>
      </w:r>
      <w:r w:rsidR="000D7531">
        <w:rPr>
          <w:rFonts w:ascii="Trebuchet MS" w:hAnsi="Trebuchet MS"/>
          <w:b/>
          <w:color w:val="538135" w:themeColor="accent6" w:themeShade="BF"/>
          <w:sz w:val="22"/>
          <w:szCs w:val="22"/>
          <w:lang w:val="en-GB"/>
        </w:rPr>
        <w:t>p</w:t>
      </w:r>
      <w:r w:rsidRPr="00271478">
        <w:rPr>
          <w:rFonts w:ascii="Trebuchet MS" w:hAnsi="Trebuchet MS"/>
          <w:b/>
          <w:color w:val="538135" w:themeColor="accent6" w:themeShade="BF"/>
          <w:sz w:val="22"/>
          <w:szCs w:val="22"/>
          <w:lang w:val="en-GB"/>
        </w:rPr>
        <w:t xml:space="preserve">ackage, a project shall define one project specific objective to </w:t>
      </w:r>
      <w:proofErr w:type="gramStart"/>
      <w:r w:rsidRPr="00271478">
        <w:rPr>
          <w:rFonts w:ascii="Trebuchet MS" w:hAnsi="Trebuchet MS"/>
          <w:b/>
          <w:color w:val="538135" w:themeColor="accent6" w:themeShade="BF"/>
          <w:sz w:val="22"/>
          <w:szCs w:val="22"/>
          <w:lang w:val="en-GB"/>
        </w:rPr>
        <w:t>be achieved</w:t>
      </w:r>
      <w:proofErr w:type="gramEnd"/>
      <w:r w:rsidRPr="00271478">
        <w:rPr>
          <w:rFonts w:ascii="Trebuchet MS" w:hAnsi="Trebuchet MS"/>
          <w:b/>
          <w:color w:val="538135" w:themeColor="accent6" w:themeShade="BF"/>
          <w:sz w:val="22"/>
          <w:szCs w:val="22"/>
          <w:lang w:val="en-GB"/>
        </w:rPr>
        <w:t xml:space="preserve"> in the project lifetime through the implementation of planned activities and related outputs and deliverables. Please note that each work package should have a distinct project specific objective (i.e. project specific objectives should not be repeated in other work packages). Each work package should also have at least </w:t>
      </w:r>
      <w:proofErr w:type="gramStart"/>
      <w:r w:rsidRPr="00271478">
        <w:rPr>
          <w:rFonts w:ascii="Trebuchet MS" w:hAnsi="Trebuchet MS"/>
          <w:b/>
          <w:color w:val="538135" w:themeColor="accent6" w:themeShade="BF"/>
          <w:sz w:val="22"/>
          <w:szCs w:val="22"/>
          <w:lang w:val="en-GB"/>
        </w:rPr>
        <w:t>one communication</w:t>
      </w:r>
      <w:proofErr w:type="gramEnd"/>
      <w:r w:rsidRPr="00271478">
        <w:rPr>
          <w:rFonts w:ascii="Trebuchet MS" w:hAnsi="Trebuchet MS"/>
          <w:b/>
          <w:color w:val="538135" w:themeColor="accent6" w:themeShade="BF"/>
          <w:sz w:val="22"/>
          <w:szCs w:val="22"/>
          <w:lang w:val="en-GB"/>
        </w:rPr>
        <w:t xml:space="preserve"> objective, and related target audiences that contributes to the achievement of the project specific objective. As such, each project is required to set out the envisaged approach to communication and visibility of the WP. </w:t>
      </w:r>
      <w:r w:rsidRPr="00271478">
        <w:rPr>
          <w:rFonts w:ascii="Trebuchet MS" w:hAnsi="Trebuchet MS"/>
          <w:b/>
          <w:color w:val="538135" w:themeColor="accent6" w:themeShade="BF"/>
          <w:sz w:val="22"/>
          <w:szCs w:val="22"/>
          <w:lang w:val="en-GB"/>
        </w:rPr>
        <w:lastRenderedPageBreak/>
        <w:t xml:space="preserve">Thus, the applicant must identify a communication objective(s) and specific communication activities to </w:t>
      </w:r>
      <w:proofErr w:type="gramStart"/>
      <w:r w:rsidRPr="00271478">
        <w:rPr>
          <w:rFonts w:ascii="Trebuchet MS" w:hAnsi="Trebuchet MS"/>
          <w:b/>
          <w:color w:val="538135" w:themeColor="accent6" w:themeShade="BF"/>
          <w:sz w:val="22"/>
          <w:szCs w:val="22"/>
          <w:lang w:val="en-GB"/>
        </w:rPr>
        <w:t>be integrated</w:t>
      </w:r>
      <w:proofErr w:type="gramEnd"/>
      <w:r w:rsidRPr="00271478">
        <w:rPr>
          <w:rFonts w:ascii="Trebuchet MS" w:hAnsi="Trebuchet MS"/>
          <w:b/>
          <w:color w:val="538135" w:themeColor="accent6" w:themeShade="BF"/>
          <w:sz w:val="22"/>
          <w:szCs w:val="22"/>
          <w:lang w:val="en-GB"/>
        </w:rPr>
        <w:t xml:space="preserve"> in each work package.</w:t>
      </w:r>
    </w:p>
    <w:p w14:paraId="07839C36" w14:textId="11412B5D" w:rsidR="00A80885" w:rsidRPr="00583257" w:rsidRDefault="00271478" w:rsidP="00E64179">
      <w:pPr>
        <w:jc w:val="both"/>
        <w:rPr>
          <w:rFonts w:ascii="Trebuchet MS" w:hAnsi="Trebuchet MS"/>
          <w:b/>
          <w:color w:val="538135" w:themeColor="accent6" w:themeShade="BF"/>
          <w:sz w:val="22"/>
          <w:szCs w:val="22"/>
          <w:lang w:val="en-GB"/>
        </w:rPr>
      </w:pPr>
      <w:r>
        <w:rPr>
          <w:rFonts w:ascii="Trebuchet MS" w:hAnsi="Trebuchet MS"/>
          <w:b/>
          <w:color w:val="538135" w:themeColor="accent6" w:themeShade="BF"/>
          <w:sz w:val="22"/>
          <w:szCs w:val="22"/>
          <w:lang w:val="en-GB"/>
        </w:rPr>
        <w:t xml:space="preserve">The project </w:t>
      </w:r>
      <w:proofErr w:type="gramStart"/>
      <w:r>
        <w:rPr>
          <w:rFonts w:ascii="Trebuchet MS" w:hAnsi="Trebuchet MS"/>
          <w:b/>
          <w:color w:val="538135" w:themeColor="accent6" w:themeShade="BF"/>
          <w:sz w:val="22"/>
          <w:szCs w:val="22"/>
          <w:lang w:val="en-GB"/>
        </w:rPr>
        <w:t>in a nutshell</w:t>
      </w:r>
      <w:proofErr w:type="gramEnd"/>
      <w:r>
        <w:rPr>
          <w:rFonts w:ascii="Trebuchet MS" w:hAnsi="Trebuchet MS"/>
          <w:b/>
          <w:color w:val="538135" w:themeColor="accent6" w:themeShade="BF"/>
          <w:sz w:val="22"/>
          <w:szCs w:val="22"/>
          <w:lang w:val="en-GB"/>
        </w:rPr>
        <w:t xml:space="preserve"> is presented below:</w:t>
      </w:r>
    </w:p>
    <w:p w14:paraId="5F0C6A21" w14:textId="675D9E1A" w:rsidR="00A80885" w:rsidRDefault="00F17806" w:rsidP="00A80885">
      <w:pPr>
        <w:jc w:val="both"/>
        <w:rPr>
          <w:rFonts w:ascii="Trebuchet MS" w:hAnsi="Trebuchet MS"/>
          <w:color w:val="1F4E79" w:themeColor="accent1" w:themeShade="80"/>
          <w:sz w:val="36"/>
          <w:szCs w:val="36"/>
          <w:lang w:val="en-GB"/>
        </w:rPr>
      </w:pPr>
      <w:r>
        <w:rPr>
          <w:noProof/>
        </w:rPr>
        <w:lastRenderedPageBreak/>
        <mc:AlternateContent>
          <mc:Choice Requires="wps">
            <w:drawing>
              <wp:anchor distT="0" distB="0" distL="114300" distR="114300" simplePos="0" relativeHeight="252080128" behindDoc="0" locked="0" layoutInCell="1" allowOverlap="1" wp14:anchorId="1032593D" wp14:editId="449AAE3B">
                <wp:simplePos x="0" y="0"/>
                <wp:positionH relativeFrom="column">
                  <wp:posOffset>153035</wp:posOffset>
                </wp:positionH>
                <wp:positionV relativeFrom="paragraph">
                  <wp:posOffset>5706110</wp:posOffset>
                </wp:positionV>
                <wp:extent cx="2147382" cy="414346"/>
                <wp:effectExtent l="0" t="0" r="0" b="0"/>
                <wp:wrapNone/>
                <wp:docPr id="31" name="Rounded Rectangle 31"/>
                <wp:cNvGraphicFramePr/>
                <a:graphic xmlns:a="http://schemas.openxmlformats.org/drawingml/2006/main">
                  <a:graphicData uri="http://schemas.microsoft.com/office/word/2010/wordprocessingShape">
                    <wps:wsp>
                      <wps:cNvSpPr/>
                      <wps:spPr>
                        <a:xfrm>
                          <a:off x="0" y="0"/>
                          <a:ext cx="2147382" cy="414346"/>
                        </a:xfrm>
                        <a:prstGeom prst="roundRect">
                          <a:avLst/>
                        </a:prstGeom>
                        <a:solidFill>
                          <a:srgbClr val="4472C4">
                            <a:lumMod val="20000"/>
                            <a:lumOff val="80000"/>
                          </a:srgbClr>
                        </a:solidFill>
                        <a:ln w="55000" cap="flat" cmpd="thickThin" algn="ctr">
                          <a:noFill/>
                          <a:prstDash val="solid"/>
                        </a:ln>
                        <a:effectLst/>
                      </wps:spPr>
                      <wps:txbx>
                        <w:txbxContent>
                          <w:p w14:paraId="1A8FC40E" w14:textId="39755C4B"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Output 1.</w:t>
                            </w:r>
                            <w:r>
                              <w:rPr>
                                <w:rFonts w:ascii="Trebuchet MS" w:hAnsi="Trebuchet MS"/>
                                <w:b/>
                                <w:color w:val="1F4E79"/>
                                <w:sz w:val="24"/>
                                <w:szCs w:val="24"/>
                              </w:rPr>
                              <w:t>2</w:t>
                            </w:r>
                          </w:p>
                          <w:p w14:paraId="18611C37" w14:textId="77777777" w:rsidR="00B80F2F" w:rsidRPr="006E2447" w:rsidRDefault="00B80F2F" w:rsidP="006450A3">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32593D" id="Rounded Rectangle 31" o:spid="_x0000_s1026" style="position:absolute;left:0;text-align:left;margin-left:12.05pt;margin-top:449.3pt;width:169.1pt;height:32.65pt;z-index:252080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" fillcolor="#dae3f3" stroked="f" strokeweight="1.52778mm">
                <v:stroke linestyle="thickThin"/>
                <v:textbox>
                  <w:txbxContent>
                    <w:p w14:paraId="1A8FC40E" w14:textId="39755C4B"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Output 1.</w:t>
                      </w:r>
                      <w:r>
                        <w:rPr>
                          <w:rFonts w:ascii="Trebuchet MS" w:hAnsi="Trebuchet MS"/>
                          <w:b/>
                          <w:color w:val="1F4E79"/>
                          <w:sz w:val="24"/>
                          <w:szCs w:val="24"/>
                        </w:rPr>
                        <w:t>2</w:t>
                      </w:r>
                    </w:p>
                    <w:p w14:paraId="18611C37" w14:textId="77777777" w:rsidR="00B80F2F" w:rsidRPr="006E2447" w:rsidRDefault="00B80F2F" w:rsidP="006450A3">
                      <w:pPr>
                        <w:jc w:val="center"/>
                        <w:rPr>
                          <w:rFonts w:ascii="Trebuchet MS" w:hAnsi="Trebuchet MS"/>
                          <w:b/>
                          <w:color w:val="1F4E79"/>
                          <w:sz w:val="24"/>
                          <w:szCs w:val="24"/>
                        </w:rPr>
                      </w:pPr>
                    </w:p>
                  </w:txbxContent>
                </v:textbox>
              </v:roundrect>
            </w:pict>
          </mc:Fallback>
        </mc:AlternateContent>
      </w:r>
      <w:r>
        <w:rPr>
          <w:noProof/>
        </w:rPr>
        <mc:AlternateContent>
          <mc:Choice Requires="wps">
            <w:drawing>
              <wp:anchor distT="0" distB="0" distL="114300" distR="114300" simplePos="0" relativeHeight="252078080" behindDoc="0" locked="0" layoutInCell="1" allowOverlap="1" wp14:anchorId="515183A0" wp14:editId="0D873E04">
                <wp:simplePos x="0" y="0"/>
                <wp:positionH relativeFrom="column">
                  <wp:posOffset>3450109</wp:posOffset>
                </wp:positionH>
                <wp:positionV relativeFrom="paragraph">
                  <wp:posOffset>5690870</wp:posOffset>
                </wp:positionV>
                <wp:extent cx="1884074" cy="403284"/>
                <wp:effectExtent l="0" t="0" r="0" b="0"/>
                <wp:wrapNone/>
                <wp:docPr id="30" name="Rounded Rectangle 30"/>
                <wp:cNvGraphicFramePr/>
                <a:graphic xmlns:a="http://schemas.openxmlformats.org/drawingml/2006/main">
                  <a:graphicData uri="http://schemas.microsoft.com/office/word/2010/wordprocessingShape">
                    <wps:wsp>
                      <wps:cNvSpPr/>
                      <wps:spPr>
                        <a:xfrm>
                          <a:off x="0" y="0"/>
                          <a:ext cx="1884074" cy="403284"/>
                        </a:xfrm>
                        <a:prstGeom prst="roundRect">
                          <a:avLst/>
                        </a:prstGeom>
                        <a:solidFill>
                          <a:srgbClr val="5B9BD5">
                            <a:lumMod val="20000"/>
                            <a:lumOff val="80000"/>
                          </a:srgbClr>
                        </a:solidFill>
                        <a:ln w="55000" cap="flat" cmpd="thickThin" algn="ctr">
                          <a:noFill/>
                          <a:prstDash val="solid"/>
                        </a:ln>
                        <a:effectLst/>
                      </wps:spPr>
                      <wps:txbx>
                        <w:txbxContent>
                          <w:p w14:paraId="082BB6F5" w14:textId="4FD006FC"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Output 2.</w:t>
                            </w:r>
                            <w:r>
                              <w:rPr>
                                <w:rFonts w:ascii="Trebuchet MS" w:hAnsi="Trebuchet MS"/>
                                <w:b/>
                                <w:color w:val="1F4E79"/>
                                <w:sz w:val="24"/>
                                <w:szCs w:val="24"/>
                              </w:rPr>
                              <w:t>1</w:t>
                            </w:r>
                          </w:p>
                          <w:p w14:paraId="101678D3" w14:textId="77777777" w:rsidR="00B80F2F" w:rsidRPr="006E2447" w:rsidRDefault="00B80F2F" w:rsidP="006450A3">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5183A0" id="Rounded Rectangle 30" o:spid="_x0000_s1027" style="position:absolute;left:0;text-align:left;margin-left:271.65pt;margin-top:448.1pt;width:148.35pt;height:31.75pt;z-index:25207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" fillcolor="#deebf7" stroked="f" strokeweight="1.52778mm">
                <v:stroke linestyle="thickThin"/>
                <v:textbox>
                  <w:txbxContent>
                    <w:p w14:paraId="082BB6F5" w14:textId="4FD006FC"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Output 2.</w:t>
                      </w:r>
                      <w:r>
                        <w:rPr>
                          <w:rFonts w:ascii="Trebuchet MS" w:hAnsi="Trebuchet MS"/>
                          <w:b/>
                          <w:color w:val="1F4E79"/>
                          <w:sz w:val="24"/>
                          <w:szCs w:val="24"/>
                        </w:rPr>
                        <w:t>1</w:t>
                      </w:r>
                    </w:p>
                    <w:p w14:paraId="101678D3" w14:textId="77777777" w:rsidR="00B80F2F" w:rsidRPr="006E2447" w:rsidRDefault="00B80F2F" w:rsidP="006450A3">
                      <w:pPr>
                        <w:jc w:val="center"/>
                        <w:rPr>
                          <w:rFonts w:ascii="Trebuchet MS" w:hAnsi="Trebuchet MS"/>
                          <w:b/>
                          <w:color w:val="1F4E79"/>
                          <w:sz w:val="24"/>
                          <w:szCs w:val="24"/>
                        </w:rPr>
                      </w:pPr>
                    </w:p>
                  </w:txbxContent>
                </v:textbox>
              </v:roundrect>
            </w:pict>
          </mc:Fallback>
        </mc:AlternateContent>
      </w:r>
      <w:r w:rsidR="006450A3" w:rsidRPr="006E2447">
        <w:rPr>
          <w:rFonts w:ascii="Trebuchet MS" w:eastAsia="Times New Roman" w:hAnsi="Trebuchet MS" w:cs="Times New Roman"/>
          <w:b/>
          <w:noProof/>
          <w:color w:val="1F4E79"/>
          <w:sz w:val="22"/>
          <w:szCs w:val="22"/>
        </w:rPr>
        <mc:AlternateContent>
          <mc:Choice Requires="wpg">
            <w:drawing>
              <wp:inline distT="0" distB="0" distL="0" distR="0" wp14:anchorId="480BAA28" wp14:editId="6FCAF9B1">
                <wp:extent cx="5629275" cy="7372350"/>
                <wp:effectExtent l="0" t="0" r="9525" b="0"/>
                <wp:docPr id="5" name="Group 5"/>
                <wp:cNvGraphicFramePr/>
                <a:graphic xmlns:a="http://schemas.openxmlformats.org/drawingml/2006/main">
                  <a:graphicData uri="http://schemas.microsoft.com/office/word/2010/wordprocessingGroup">
                    <wpg:wgp>
                      <wpg:cNvGrpSpPr/>
                      <wpg:grpSpPr>
                        <a:xfrm>
                          <a:off x="0" y="0"/>
                          <a:ext cx="5629275" cy="7372350"/>
                          <a:chOff x="-94131" y="0"/>
                          <a:chExt cx="6064399" cy="6008732"/>
                        </a:xfrm>
                      </wpg:grpSpPr>
                      <wps:wsp>
                        <wps:cNvPr id="11" name="Rounded Rectangle 11"/>
                        <wps:cNvSpPr/>
                        <wps:spPr>
                          <a:xfrm>
                            <a:off x="1223158" y="0"/>
                            <a:ext cx="3466580" cy="413719"/>
                          </a:xfrm>
                          <a:prstGeom prst="roundRect">
                            <a:avLst/>
                          </a:prstGeom>
                          <a:solidFill>
                            <a:srgbClr val="5B9BD5">
                              <a:lumMod val="20000"/>
                              <a:lumOff val="80000"/>
                            </a:srgbClr>
                          </a:solidFill>
                          <a:ln w="55000" cap="flat" cmpd="thickThin" algn="ctr">
                            <a:noFill/>
                            <a:prstDash val="solid"/>
                          </a:ln>
                          <a:effectLst/>
                        </wps:spPr>
                        <wps:txbx>
                          <w:txbxContent>
                            <w:p w14:paraId="01D1B223" w14:textId="77777777" w:rsidR="00B80F2F" w:rsidRPr="006E2447" w:rsidRDefault="00B80F2F" w:rsidP="006450A3">
                              <w:pPr>
                                <w:jc w:val="center"/>
                                <w:rPr>
                                  <w:rFonts w:ascii="Trebuchet MS" w:hAnsi="Trebuchet MS"/>
                                  <w:b/>
                                  <w:color w:val="1F4E79"/>
                                  <w:sz w:val="28"/>
                                  <w:szCs w:val="28"/>
                                </w:rPr>
                              </w:pPr>
                              <w:r w:rsidRPr="006E2447">
                                <w:rPr>
                                  <w:rFonts w:ascii="Trebuchet MS" w:hAnsi="Trebuchet MS"/>
                                  <w:b/>
                                  <w:color w:val="1F4E79"/>
                                  <w:sz w:val="28"/>
                                  <w:szCs w:val="28"/>
                                </w:rPr>
                                <w:t>Project overall objective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0" y="581891"/>
                            <a:ext cx="2541181" cy="467833"/>
                          </a:xfrm>
                          <a:prstGeom prst="roundRect">
                            <a:avLst/>
                          </a:prstGeom>
                          <a:solidFill>
                            <a:srgbClr val="70AD47">
                              <a:lumMod val="20000"/>
                              <a:lumOff val="80000"/>
                            </a:srgbClr>
                          </a:solidFill>
                          <a:ln w="55000" cap="flat" cmpd="thickThin" algn="ctr">
                            <a:noFill/>
                            <a:prstDash val="solid"/>
                          </a:ln>
                          <a:effectLst/>
                        </wps:spPr>
                        <wps:txbx>
                          <w:txbxContent>
                            <w:p w14:paraId="239A17C0" w14:textId="77777777"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Work package 1</w:t>
                              </w:r>
                              <w:r>
                                <w:rPr>
                                  <w:rFonts w:ascii="Trebuchet MS" w:hAnsi="Trebuchet MS"/>
                                  <w:b/>
                                  <w:color w:val="1F4E79"/>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3431969" y="617516"/>
                            <a:ext cx="2466488" cy="456345"/>
                          </a:xfrm>
                          <a:prstGeom prst="roundRect">
                            <a:avLst/>
                          </a:prstGeom>
                          <a:solidFill>
                            <a:srgbClr val="70AD47">
                              <a:lumMod val="20000"/>
                              <a:lumOff val="80000"/>
                            </a:srgbClr>
                          </a:solidFill>
                          <a:ln w="55000" cap="flat" cmpd="thickThin" algn="ctr">
                            <a:noFill/>
                            <a:prstDash val="solid"/>
                          </a:ln>
                          <a:effectLst/>
                        </wps:spPr>
                        <wps:txbx>
                          <w:txbxContent>
                            <w:p w14:paraId="01640320" w14:textId="77777777"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Work package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1" y="1175311"/>
                            <a:ext cx="2498652" cy="464866"/>
                          </a:xfrm>
                          <a:prstGeom prst="roundRect">
                            <a:avLst/>
                          </a:prstGeom>
                          <a:solidFill>
                            <a:srgbClr val="70AD47">
                              <a:lumMod val="20000"/>
                              <a:lumOff val="80000"/>
                            </a:srgbClr>
                          </a:solidFill>
                          <a:ln w="55000" cap="flat" cmpd="thickThin" algn="ctr">
                            <a:noFill/>
                            <a:prstDash val="solid"/>
                          </a:ln>
                          <a:effectLst/>
                        </wps:spPr>
                        <wps:txbx>
                          <w:txbxContent>
                            <w:p w14:paraId="33E6766A" w14:textId="77777777" w:rsidR="00B80F2F" w:rsidRPr="006E2447" w:rsidRDefault="00B80F2F" w:rsidP="006450A3">
                              <w:pPr>
                                <w:jc w:val="center"/>
                                <w:rPr>
                                  <w:rFonts w:ascii="Trebuchet MS" w:hAnsi="Trebuchet MS"/>
                                  <w:b/>
                                  <w:color w:val="1F4E79"/>
                                  <w:sz w:val="22"/>
                                  <w:szCs w:val="22"/>
                                </w:rPr>
                              </w:pPr>
                              <w:r w:rsidRPr="006E2447">
                                <w:rPr>
                                  <w:rFonts w:ascii="Trebuchet MS" w:hAnsi="Trebuchet MS"/>
                                  <w:b/>
                                  <w:color w:val="1F4E79"/>
                                  <w:sz w:val="22"/>
                                  <w:szCs w:val="22"/>
                                </w:rPr>
                                <w:t>Project specific objective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3407821" y="1175257"/>
                            <a:ext cx="2562447" cy="510615"/>
                          </a:xfrm>
                          <a:prstGeom prst="roundRect">
                            <a:avLst/>
                          </a:prstGeom>
                          <a:solidFill>
                            <a:srgbClr val="70AD47">
                              <a:lumMod val="20000"/>
                              <a:lumOff val="80000"/>
                            </a:srgbClr>
                          </a:solidFill>
                          <a:ln w="55000" cap="flat" cmpd="thickThin" algn="ctr">
                            <a:noFill/>
                            <a:prstDash val="solid"/>
                          </a:ln>
                          <a:effectLst/>
                        </wps:spPr>
                        <wps:txbx>
                          <w:txbxContent>
                            <w:p w14:paraId="23DA042B" w14:textId="77777777" w:rsidR="00B80F2F" w:rsidRPr="006E2447" w:rsidRDefault="00B80F2F" w:rsidP="006450A3">
                              <w:pPr>
                                <w:jc w:val="center"/>
                                <w:rPr>
                                  <w:rFonts w:ascii="Trebuchet MS" w:hAnsi="Trebuchet MS"/>
                                  <w:b/>
                                  <w:color w:val="1F4E79"/>
                                  <w:sz w:val="22"/>
                                  <w:szCs w:val="22"/>
                                </w:rPr>
                              </w:pPr>
                              <w:r w:rsidRPr="006E2447">
                                <w:rPr>
                                  <w:rFonts w:ascii="Trebuchet MS" w:hAnsi="Trebuchet MS"/>
                                  <w:b/>
                                  <w:color w:val="1F4E79"/>
                                  <w:sz w:val="22"/>
                                  <w:szCs w:val="22"/>
                                </w:rPr>
                                <w:t>Project specific objective 2</w:t>
                              </w:r>
                            </w:p>
                            <w:p w14:paraId="7DDE9965" w14:textId="77777777" w:rsidR="00B80F2F" w:rsidRPr="006E2447" w:rsidRDefault="00B80F2F" w:rsidP="006450A3">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0" y="1757548"/>
                            <a:ext cx="2498651" cy="361507"/>
                          </a:xfrm>
                          <a:prstGeom prst="roundRect">
                            <a:avLst/>
                          </a:prstGeom>
                          <a:solidFill>
                            <a:srgbClr val="70AD47">
                              <a:lumMod val="20000"/>
                              <a:lumOff val="80000"/>
                            </a:srgbClr>
                          </a:solidFill>
                          <a:ln w="55000" cap="flat" cmpd="thickThin" algn="ctr">
                            <a:noFill/>
                            <a:prstDash val="solid"/>
                          </a:ln>
                          <a:effectLst/>
                        </wps:spPr>
                        <wps:txbx>
                          <w:txbxContent>
                            <w:p w14:paraId="7062DE36" w14:textId="77777777"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Communication objective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3407821" y="1757463"/>
                            <a:ext cx="2507483" cy="450444"/>
                          </a:xfrm>
                          <a:prstGeom prst="roundRect">
                            <a:avLst/>
                          </a:prstGeom>
                          <a:solidFill>
                            <a:srgbClr val="70AD47">
                              <a:lumMod val="20000"/>
                              <a:lumOff val="80000"/>
                            </a:srgbClr>
                          </a:solidFill>
                          <a:ln w="55000" cap="flat" cmpd="thickThin" algn="ctr">
                            <a:noFill/>
                            <a:prstDash val="solid"/>
                          </a:ln>
                          <a:effectLst/>
                        </wps:spPr>
                        <wps:txbx>
                          <w:txbxContent>
                            <w:p w14:paraId="71588C83" w14:textId="77777777"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 xml:space="preserve">Communication objective </w:t>
                              </w:r>
                              <w:proofErr w:type="spellStart"/>
                              <w:r w:rsidRPr="006E2447">
                                <w:rPr>
                                  <w:rFonts w:ascii="Trebuchet MS" w:hAnsi="Trebuchet MS"/>
                                  <w:b/>
                                  <w:color w:val="1F4E79"/>
                                  <w:sz w:val="24"/>
                                  <w:szCs w:val="24"/>
                                </w:rPr>
                                <w:t>objective</w:t>
                              </w:r>
                              <w:proofErr w:type="spellEnd"/>
                              <w:r w:rsidRPr="006E2447">
                                <w:rPr>
                                  <w:rFonts w:ascii="Trebuchet MS" w:hAnsi="Trebuchet MS"/>
                                  <w:b/>
                                  <w:color w:val="1F4E79"/>
                                  <w:sz w:val="24"/>
                                  <w:szCs w:val="24"/>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94131" y="2207907"/>
                            <a:ext cx="2635312" cy="1868890"/>
                          </a:xfrm>
                          <a:prstGeom prst="roundRect">
                            <a:avLst/>
                          </a:prstGeom>
                          <a:solidFill>
                            <a:srgbClr val="70AD47">
                              <a:lumMod val="20000"/>
                              <a:lumOff val="80000"/>
                            </a:srgbClr>
                          </a:solidFill>
                          <a:ln w="55000" cap="flat" cmpd="thickThin" algn="ctr">
                            <a:noFill/>
                            <a:prstDash val="solid"/>
                          </a:ln>
                          <a:effectLst/>
                        </wps:spPr>
                        <wps:txbx>
                          <w:txbxContent>
                            <w:p w14:paraId="1F12CEFA" w14:textId="77777777" w:rsidR="00B80F2F" w:rsidRPr="006E2447" w:rsidRDefault="00B80F2F" w:rsidP="006450A3">
                              <w:pPr>
                                <w:spacing w:after="120"/>
                                <w:jc w:val="center"/>
                                <w:rPr>
                                  <w:rFonts w:ascii="Trebuchet MS" w:hAnsi="Trebuchet MS"/>
                                  <w:b/>
                                  <w:color w:val="1F4E79"/>
                                  <w:sz w:val="20"/>
                                  <w:szCs w:val="20"/>
                                </w:rPr>
                              </w:pPr>
                              <w:r w:rsidRPr="006E2447">
                                <w:rPr>
                                  <w:rFonts w:ascii="Trebuchet MS" w:hAnsi="Trebuchet MS"/>
                                  <w:b/>
                                  <w:color w:val="1F4E79"/>
                                  <w:sz w:val="20"/>
                                  <w:szCs w:val="20"/>
                                </w:rPr>
                                <w:t>Activity 1.1</w:t>
                              </w:r>
                            </w:p>
                            <w:p w14:paraId="2F9B0D2F" w14:textId="77777777" w:rsidR="00B80F2F" w:rsidRPr="006E2447" w:rsidRDefault="00B80F2F" w:rsidP="006450A3">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Deliverable 1.1.1</w:t>
                              </w:r>
                            </w:p>
                            <w:p w14:paraId="6A559F09" w14:textId="77777777" w:rsidR="00B80F2F" w:rsidRPr="006E2447" w:rsidRDefault="00B80F2F" w:rsidP="006450A3">
                              <w:pPr>
                                <w:spacing w:after="120"/>
                                <w:jc w:val="center"/>
                                <w:rPr>
                                  <w:rFonts w:ascii="Trebuchet MS" w:hAnsi="Trebuchet MS"/>
                                  <w:b/>
                                  <w:color w:val="1F4E79"/>
                                  <w:sz w:val="20"/>
                                  <w:szCs w:val="20"/>
                                </w:rPr>
                              </w:pPr>
                              <w:r w:rsidRPr="006E2447">
                                <w:rPr>
                                  <w:rFonts w:ascii="Trebuchet MS" w:hAnsi="Trebuchet MS"/>
                                  <w:b/>
                                  <w:color w:val="1F4E79"/>
                                  <w:sz w:val="20"/>
                                  <w:szCs w:val="20"/>
                                </w:rPr>
                                <w:t>Activity 1.2</w:t>
                              </w:r>
                            </w:p>
                            <w:p w14:paraId="71C309BD" w14:textId="77777777" w:rsidR="00B80F2F" w:rsidRPr="006E2447" w:rsidRDefault="00B80F2F" w:rsidP="006450A3">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Deliverable 1.2.1</w:t>
                              </w:r>
                            </w:p>
                            <w:p w14:paraId="62597FF5" w14:textId="77777777" w:rsidR="00B80F2F" w:rsidRPr="006E2447" w:rsidRDefault="00B80F2F" w:rsidP="006450A3">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Deliverable 1.2.</w:t>
                              </w:r>
                            </w:p>
                            <w:p w14:paraId="1E8ED437" w14:textId="77777777" w:rsidR="00B80F2F" w:rsidRPr="006E2447" w:rsidRDefault="00B80F2F" w:rsidP="006450A3">
                              <w:pPr>
                                <w:spacing w:after="120"/>
                                <w:jc w:val="center"/>
                                <w:rPr>
                                  <w:rFonts w:ascii="Trebuchet MS" w:hAnsi="Trebuchet MS"/>
                                  <w:b/>
                                  <w:color w:val="1F4E79"/>
                                  <w:sz w:val="20"/>
                                  <w:szCs w:val="20"/>
                                </w:rPr>
                              </w:pPr>
                              <w:r w:rsidRPr="006E2447">
                                <w:rPr>
                                  <w:rFonts w:ascii="Trebuchet MS" w:hAnsi="Trebuchet MS"/>
                                  <w:b/>
                                  <w:color w:val="1F4E79"/>
                                  <w:sz w:val="20"/>
                                  <w:szCs w:val="20"/>
                                </w:rPr>
                                <w:t>Activity 1.3</w:t>
                              </w:r>
                            </w:p>
                            <w:p w14:paraId="686FFF45" w14:textId="77777777" w:rsidR="00B80F2F" w:rsidRPr="006E2447" w:rsidRDefault="00B80F2F" w:rsidP="006450A3">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 xml:space="preserve">Deliverable 1.3.1 </w:t>
                              </w:r>
                            </w:p>
                            <w:p w14:paraId="2BA0EA3C" w14:textId="77777777" w:rsidR="00B80F2F" w:rsidRPr="006E2447" w:rsidRDefault="00B80F2F" w:rsidP="006450A3">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3407820" y="2291593"/>
                            <a:ext cx="2562447" cy="1785018"/>
                          </a:xfrm>
                          <a:prstGeom prst="roundRect">
                            <a:avLst/>
                          </a:prstGeom>
                          <a:solidFill>
                            <a:srgbClr val="70AD47">
                              <a:lumMod val="20000"/>
                              <a:lumOff val="80000"/>
                            </a:srgbClr>
                          </a:solidFill>
                          <a:ln w="55000" cap="flat" cmpd="thickThin" algn="ctr">
                            <a:noFill/>
                            <a:prstDash val="solid"/>
                          </a:ln>
                          <a:effectLst/>
                        </wps:spPr>
                        <wps:txbx>
                          <w:txbxContent>
                            <w:p w14:paraId="539C7972" w14:textId="77777777" w:rsidR="00B80F2F" w:rsidRPr="006E2447" w:rsidRDefault="00B80F2F" w:rsidP="006450A3">
                              <w:pPr>
                                <w:jc w:val="center"/>
                                <w:rPr>
                                  <w:rFonts w:ascii="Trebuchet MS" w:hAnsi="Trebuchet MS"/>
                                  <w:b/>
                                  <w:color w:val="1F4E79"/>
                                  <w:sz w:val="20"/>
                                  <w:szCs w:val="20"/>
                                </w:rPr>
                              </w:pPr>
                              <w:r w:rsidRPr="006E2447">
                                <w:rPr>
                                  <w:rFonts w:ascii="Trebuchet MS" w:hAnsi="Trebuchet MS"/>
                                  <w:b/>
                                  <w:color w:val="1F4E79"/>
                                  <w:sz w:val="20"/>
                                  <w:szCs w:val="20"/>
                                </w:rPr>
                                <w:t>Activity 2.1</w:t>
                              </w:r>
                            </w:p>
                            <w:p w14:paraId="34EBFB8F" w14:textId="77777777" w:rsidR="00B80F2F" w:rsidRPr="006E2447" w:rsidRDefault="00B80F2F" w:rsidP="006450A3">
                              <w:pPr>
                                <w:pStyle w:val="ListParagraph"/>
                                <w:numPr>
                                  <w:ilvl w:val="0"/>
                                  <w:numId w:val="24"/>
                                </w:numPr>
                                <w:ind w:left="90"/>
                                <w:jc w:val="center"/>
                                <w:rPr>
                                  <w:rFonts w:ascii="Trebuchet MS" w:hAnsi="Trebuchet MS"/>
                                  <w:b/>
                                  <w:color w:val="1F4E79"/>
                                  <w:sz w:val="20"/>
                                  <w:szCs w:val="20"/>
                                </w:rPr>
                              </w:pPr>
                              <w:r w:rsidRPr="006E2447">
                                <w:rPr>
                                  <w:rFonts w:ascii="Trebuchet MS" w:hAnsi="Trebuchet MS"/>
                                  <w:b/>
                                  <w:color w:val="1F4E79"/>
                                  <w:sz w:val="20"/>
                                  <w:szCs w:val="20"/>
                                </w:rPr>
                                <w:t>Deliverable 2.1.1</w:t>
                              </w:r>
                            </w:p>
                            <w:p w14:paraId="5C1E5B10" w14:textId="77777777" w:rsidR="00B80F2F" w:rsidRPr="006E2447" w:rsidRDefault="00B80F2F" w:rsidP="006450A3">
                              <w:pPr>
                                <w:jc w:val="center"/>
                                <w:rPr>
                                  <w:rFonts w:ascii="Trebuchet MS" w:hAnsi="Trebuchet MS"/>
                                  <w:b/>
                                  <w:color w:val="1F4E79"/>
                                  <w:sz w:val="20"/>
                                  <w:szCs w:val="20"/>
                                </w:rPr>
                              </w:pPr>
                              <w:r w:rsidRPr="006E2447">
                                <w:rPr>
                                  <w:rFonts w:ascii="Trebuchet MS" w:hAnsi="Trebuchet MS"/>
                                  <w:b/>
                                  <w:color w:val="1F4E79"/>
                                  <w:sz w:val="20"/>
                                  <w:szCs w:val="20"/>
                                </w:rPr>
                                <w:t>Activity 2.2</w:t>
                              </w:r>
                            </w:p>
                            <w:p w14:paraId="139864E9" w14:textId="77777777" w:rsidR="00B80F2F" w:rsidRPr="006E2447" w:rsidRDefault="00B80F2F" w:rsidP="006450A3">
                              <w:pPr>
                                <w:pStyle w:val="ListParagraph"/>
                                <w:numPr>
                                  <w:ilvl w:val="0"/>
                                  <w:numId w:val="24"/>
                                </w:numPr>
                                <w:ind w:left="90"/>
                                <w:jc w:val="center"/>
                                <w:rPr>
                                  <w:rFonts w:ascii="Trebuchet MS" w:hAnsi="Trebuchet MS"/>
                                  <w:b/>
                                  <w:color w:val="1F4E79"/>
                                  <w:sz w:val="20"/>
                                  <w:szCs w:val="20"/>
                                </w:rPr>
                              </w:pPr>
                              <w:r w:rsidRPr="006E2447">
                                <w:rPr>
                                  <w:rFonts w:ascii="Trebuchet MS" w:hAnsi="Trebuchet MS"/>
                                  <w:b/>
                                  <w:color w:val="1F4E79"/>
                                  <w:sz w:val="20"/>
                                  <w:szCs w:val="20"/>
                                </w:rPr>
                                <w:t>Deliverable 2.2.1</w:t>
                              </w:r>
                            </w:p>
                            <w:p w14:paraId="5863E7EE" w14:textId="77777777" w:rsidR="00B80F2F" w:rsidRPr="006E2447" w:rsidRDefault="00B80F2F" w:rsidP="006450A3">
                              <w:pPr>
                                <w:pStyle w:val="ListParagraph"/>
                                <w:numPr>
                                  <w:ilvl w:val="0"/>
                                  <w:numId w:val="24"/>
                                </w:numPr>
                                <w:ind w:left="90"/>
                                <w:jc w:val="center"/>
                                <w:rPr>
                                  <w:rFonts w:ascii="Trebuchet MS" w:hAnsi="Trebuchet MS"/>
                                  <w:b/>
                                  <w:color w:val="1F4E79"/>
                                  <w:sz w:val="20"/>
                                  <w:szCs w:val="20"/>
                                </w:rPr>
                              </w:pPr>
                              <w:r w:rsidRPr="006E2447">
                                <w:rPr>
                                  <w:rFonts w:ascii="Trebuchet MS" w:hAnsi="Trebuchet MS"/>
                                  <w:b/>
                                  <w:color w:val="1F4E79"/>
                                  <w:sz w:val="20"/>
                                  <w:szCs w:val="20"/>
                                </w:rPr>
                                <w:t>Deliverable 2.2.2</w:t>
                              </w:r>
                            </w:p>
                            <w:p w14:paraId="0BC57286" w14:textId="77777777" w:rsidR="00B80F2F" w:rsidRPr="006E2447" w:rsidRDefault="00B80F2F" w:rsidP="006450A3">
                              <w:pPr>
                                <w:pStyle w:val="ListParagraph"/>
                                <w:numPr>
                                  <w:ilvl w:val="0"/>
                                  <w:numId w:val="24"/>
                                </w:numPr>
                                <w:ind w:left="90"/>
                                <w:jc w:val="center"/>
                                <w:rPr>
                                  <w:rFonts w:ascii="Trebuchet MS" w:hAnsi="Trebuchet MS"/>
                                  <w:b/>
                                  <w:color w:val="1F4E79"/>
                                  <w:sz w:val="22"/>
                                  <w:szCs w:val="22"/>
                                </w:rPr>
                              </w:pPr>
                              <w:r w:rsidRPr="006E2447">
                                <w:rPr>
                                  <w:rFonts w:ascii="Trebuchet MS" w:hAnsi="Trebuchet MS"/>
                                  <w:b/>
                                  <w:color w:val="1F4E79"/>
                                  <w:sz w:val="22"/>
                                  <w:szCs w:val="22"/>
                                </w:rPr>
                                <w:t>Deliverable 2.2.3</w:t>
                              </w:r>
                            </w:p>
                            <w:p w14:paraId="30C74916" w14:textId="77777777" w:rsidR="00B80F2F" w:rsidRPr="006E2447" w:rsidRDefault="00B80F2F" w:rsidP="006450A3">
                              <w:pPr>
                                <w:pStyle w:val="ListParagraph"/>
                                <w:ind w:left="90"/>
                                <w:rPr>
                                  <w:rFonts w:ascii="Trebuchet MS" w:hAnsi="Trebuchet MS"/>
                                  <w:b/>
                                  <w:color w:val="1F4E79"/>
                                  <w:sz w:val="22"/>
                                  <w:szCs w:val="22"/>
                                </w:rPr>
                              </w:pPr>
                            </w:p>
                            <w:p w14:paraId="684B92A1" w14:textId="77777777" w:rsidR="00B80F2F" w:rsidRPr="006E2447" w:rsidRDefault="00B80F2F" w:rsidP="006450A3">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3624712" y="4154994"/>
                            <a:ext cx="2211573" cy="372139"/>
                          </a:xfrm>
                          <a:prstGeom prst="roundRect">
                            <a:avLst/>
                          </a:prstGeom>
                          <a:solidFill>
                            <a:srgbClr val="FFC000">
                              <a:lumMod val="40000"/>
                              <a:lumOff val="60000"/>
                            </a:srgbClr>
                          </a:solidFill>
                          <a:ln w="55000" cap="flat" cmpd="thickThin" algn="ctr">
                            <a:noFill/>
                            <a:prstDash val="solid"/>
                          </a:ln>
                          <a:effectLst/>
                        </wps:spPr>
                        <wps:txbx>
                          <w:txbxContent>
                            <w:p w14:paraId="1170546E" w14:textId="77777777"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Investment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547" y="4155018"/>
                            <a:ext cx="2540635" cy="404037"/>
                          </a:xfrm>
                          <a:prstGeom prst="roundRect">
                            <a:avLst/>
                          </a:prstGeom>
                          <a:solidFill>
                            <a:srgbClr val="5B9BD5">
                              <a:lumMod val="20000"/>
                              <a:lumOff val="80000"/>
                            </a:srgbClr>
                          </a:solidFill>
                          <a:ln w="55000" cap="flat" cmpd="thickThin" algn="ctr">
                            <a:noFill/>
                            <a:prstDash val="solid"/>
                          </a:ln>
                          <a:effectLst/>
                        </wps:spPr>
                        <wps:txbx>
                          <w:txbxContent>
                            <w:p w14:paraId="1806BD69" w14:textId="77777777"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Output 1.1</w:t>
                              </w:r>
                            </w:p>
                            <w:p w14:paraId="559D1D6A" w14:textId="77777777" w:rsidR="00B80F2F" w:rsidRPr="006E2447" w:rsidRDefault="00B80F2F" w:rsidP="006450A3">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41984" y="5043461"/>
                            <a:ext cx="2540635" cy="404037"/>
                          </a:xfrm>
                          <a:prstGeom prst="roundRect">
                            <a:avLst/>
                          </a:prstGeom>
                          <a:solidFill>
                            <a:srgbClr val="4472C4">
                              <a:lumMod val="20000"/>
                              <a:lumOff val="80000"/>
                            </a:srgbClr>
                          </a:solidFill>
                          <a:ln w="55000" cap="flat" cmpd="thickThin" algn="ctr">
                            <a:noFill/>
                            <a:prstDash val="solid"/>
                          </a:ln>
                          <a:effectLst/>
                        </wps:spPr>
                        <wps:txbx>
                          <w:txbxContent>
                            <w:p w14:paraId="1495BDB8" w14:textId="66626C01"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Output 1.</w:t>
                              </w:r>
                              <w:r>
                                <w:rPr>
                                  <w:rFonts w:ascii="Trebuchet MS" w:hAnsi="Trebuchet MS"/>
                                  <w:b/>
                                  <w:color w:val="1F4E79"/>
                                  <w:sz w:val="24"/>
                                  <w:szCs w:val="24"/>
                                </w:rPr>
                                <w:t>3</w:t>
                              </w:r>
                            </w:p>
                            <w:p w14:paraId="4F9BFBAF" w14:textId="77777777" w:rsidR="00B80F2F" w:rsidRPr="006E2447" w:rsidRDefault="00B80F2F" w:rsidP="006450A3">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ounded Rectangle 28"/>
                        <wps:cNvSpPr/>
                        <wps:spPr>
                          <a:xfrm>
                            <a:off x="3607178" y="5097930"/>
                            <a:ext cx="2229107" cy="393210"/>
                          </a:xfrm>
                          <a:prstGeom prst="roundRect">
                            <a:avLst/>
                          </a:prstGeom>
                          <a:solidFill>
                            <a:srgbClr val="5B9BD5">
                              <a:lumMod val="20000"/>
                              <a:lumOff val="80000"/>
                            </a:srgbClr>
                          </a:solidFill>
                          <a:ln w="55000" cap="flat" cmpd="thickThin" algn="ctr">
                            <a:noFill/>
                            <a:prstDash val="solid"/>
                          </a:ln>
                          <a:effectLst/>
                        </wps:spPr>
                        <wps:txbx>
                          <w:txbxContent>
                            <w:p w14:paraId="32833E38" w14:textId="3E52319B"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Output 2.</w:t>
                              </w:r>
                              <w:r>
                                <w:rPr>
                                  <w:rFonts w:ascii="Trebuchet MS" w:hAnsi="Trebuchet MS"/>
                                  <w:b/>
                                  <w:color w:val="1F4E79"/>
                                  <w:sz w:val="24"/>
                                  <w:szCs w:val="24"/>
                                </w:rPr>
                                <w:t>2</w:t>
                              </w:r>
                            </w:p>
                            <w:p w14:paraId="6FF6A9A8" w14:textId="77777777" w:rsidR="00B80F2F" w:rsidRPr="006E2447" w:rsidRDefault="00B80F2F" w:rsidP="006450A3">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0" y="5658919"/>
                            <a:ext cx="5869172" cy="349813"/>
                          </a:xfrm>
                          <a:prstGeom prst="roundRect">
                            <a:avLst/>
                          </a:prstGeom>
                          <a:solidFill>
                            <a:srgbClr val="4472C4">
                              <a:lumMod val="20000"/>
                              <a:lumOff val="80000"/>
                            </a:srgbClr>
                          </a:solidFill>
                          <a:ln w="55000" cap="flat" cmpd="thickThin" algn="ctr">
                            <a:noFill/>
                            <a:prstDash val="solid"/>
                          </a:ln>
                          <a:effectLst/>
                        </wps:spPr>
                        <wps:txbx>
                          <w:txbxContent>
                            <w:p w14:paraId="3A1DDB7B" w14:textId="77777777"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Project results</w:t>
                              </w:r>
                            </w:p>
                            <w:p w14:paraId="2679E0BE" w14:textId="77777777" w:rsidR="00B80F2F" w:rsidRPr="006E2447" w:rsidRDefault="00B80F2F" w:rsidP="006450A3">
                              <w:pPr>
                                <w:jc w:val="center"/>
                                <w:rPr>
                                  <w:rFonts w:ascii="Trebuchet MS" w:hAnsi="Trebuchet MS"/>
                                  <w:b/>
                                  <w:color w:val="1F4E7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80BAA28" id="Group 5" o:spid="_x0000_s1028" style="width:443.25pt;height:580.5pt;mso-position-horizontal-relative:char;mso-position-vertical-relative:line" coordorigin="-941" coordsize="60643,60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">
                <v:roundrect id="Rounded Rectangle 11" o:spid="_x0000_s1029" style="position:absolute;left:12231;width:34666;height:41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AgUcEA&#10;AADbAAAADwAAAGRycy9kb3ducmV2LnhtbERPPWvDMBDdC/0P4grdatkZgnGthFBamqmlTmjWi3WR&#10;TayTsRTH/vdVIZDtHu/zyvVkOzHS4FvHCrIkBUFcO92yUbDffbzkIHxA1tg5JgUzeVivHh9KLLS7&#10;8g+NVTAihrAvUEETQl9I6euGLPrE9cSRO7nBYohwMFIPeI3htpOLNF1Kiy3HhgZ7emuoPlcXq2Dx&#10;9Tkug8sO8+Y9z49mZ37rb6PU89O0eQURaAp38c291XF+Bv+/x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AIFHBAAAA2wAAAA8AAAAAAAAAAAAAAAAAmAIAAGRycy9kb3du&#10;cmV2LnhtbFBLBQYAAAAABAAEAPUAAACGAwAAAAA=&#10;" fillcolor="#deebf7" stroked="f" strokeweight="1.52778mm">
                  <v:stroke linestyle="thickThin"/>
                  <v:textbox>
                    <w:txbxContent>
                      <w:p w14:paraId="01D1B223" w14:textId="77777777" w:rsidR="00B80F2F" w:rsidRPr="006E2447" w:rsidRDefault="00B80F2F" w:rsidP="006450A3">
                        <w:pPr>
                          <w:jc w:val="center"/>
                          <w:rPr>
                            <w:rFonts w:ascii="Trebuchet MS" w:hAnsi="Trebuchet MS"/>
                            <w:b/>
                            <w:color w:val="1F4E79"/>
                            <w:sz w:val="28"/>
                            <w:szCs w:val="28"/>
                          </w:rPr>
                        </w:pPr>
                        <w:r w:rsidRPr="006E2447">
                          <w:rPr>
                            <w:rFonts w:ascii="Trebuchet MS" w:hAnsi="Trebuchet MS"/>
                            <w:b/>
                            <w:color w:val="1F4E79"/>
                            <w:sz w:val="28"/>
                            <w:szCs w:val="28"/>
                          </w:rPr>
                          <w:t>Project overall objective</w:t>
                        </w:r>
                      </w:p>
                    </w:txbxContent>
                  </v:textbox>
                </v:roundrect>
                <v:roundrect id="Rounded Rectangle 13" o:spid="_x0000_s1030" style="position:absolute;top:5818;width:25411;height:4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ud8MA&#10;AADbAAAADwAAAGRycy9kb3ducmV2LnhtbERPS2vCQBC+F/oflhG81Y2KRVI3UloCCl58QOltmp0m&#10;IdnZdHc10V/fLRS8zcf3nNV6MK24kPO1ZQXTSQKCuLC65lLB6Zg/LUH4gKyxtUwKruRhnT0+rDDV&#10;tuc9XQ6hFDGEfYoKqhC6VEpfVGTQT2xHHLlv6wyGCF0ptcM+hptWzpLkWRqsOTZU2NFbRUVzOBsF&#10;/fvtyJ9u+7G7yp+GZ1+LfZ53So1Hw+sLiEBDuIv/3Rsd58/h75d4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tud8MAAADbAAAADwAAAAAAAAAAAAAAAACYAgAAZHJzL2Rv&#10;d25yZXYueG1sUEsFBgAAAAAEAAQA9QAAAIgDAAAAAA==&#10;" fillcolor="#e2f0d9" stroked="f" strokeweight="1.52778mm">
                  <v:stroke linestyle="thickThin"/>
                  <v:textbox>
                    <w:txbxContent>
                      <w:p w14:paraId="239A17C0" w14:textId="77777777"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Work package 1</w:t>
                        </w:r>
                        <w:r>
                          <w:rPr>
                            <w:rFonts w:ascii="Trebuchet MS" w:hAnsi="Trebuchet MS"/>
                            <w:b/>
                            <w:color w:val="1F4E79"/>
                            <w:sz w:val="24"/>
                            <w:szCs w:val="24"/>
                          </w:rPr>
                          <w:t xml:space="preserve"> </w:t>
                        </w:r>
                      </w:p>
                    </w:txbxContent>
                  </v:textbox>
                </v:roundrect>
                <v:roundrect id="Rounded Rectangle 14" o:spid="_x0000_s1031" style="position:absolute;left:34319;top:6175;width:24665;height:45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L2A8MA&#10;AADbAAAADwAAAGRycy9kb3ducmV2LnhtbERPS2vCQBC+F/oflhG81Y2iRVI3UloCCl58QOltmp0m&#10;IdnZdHc10V/fLRS8zcf3nNV6MK24kPO1ZQXTSQKCuLC65lLB6Zg/LUH4gKyxtUwKruRhnT0+rDDV&#10;tuc9XQ6hFDGEfYoKqhC6VEpfVGTQT2xHHLlv6wyGCF0ptcM+hptWzpLkWRqsOTZU2NFbRUVzOBsF&#10;/fvtyJ9u+7G7yp+GZ1+LfZ53So1Hw+sLiEBDuIv/3Rsd58/h75d4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L2A8MAAADbAAAADwAAAAAAAAAAAAAAAACYAgAAZHJzL2Rv&#10;d25yZXYueG1sUEsFBgAAAAAEAAQA9QAAAIgDAAAAAA==&#10;" fillcolor="#e2f0d9" stroked="f" strokeweight="1.52778mm">
                  <v:stroke linestyle="thickThin"/>
                  <v:textbox>
                    <w:txbxContent>
                      <w:p w14:paraId="01640320" w14:textId="77777777"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Work package 2</w:t>
                        </w:r>
                      </w:p>
                    </w:txbxContent>
                  </v:textbox>
                </v:roundrect>
                <v:roundrect id="Rounded Rectangle 15" o:spid="_x0000_s1032" style="position:absolute;top:11753;width:24986;height:46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5TmMIA&#10;AADbAAAADwAAAGRycy9kb3ducmV2LnhtbERPS4vCMBC+C/6HMIK3NVVwWapRRCmssBcfIN7GZmyL&#10;zaQmWVv3128WFrzNx/ec+bIztXiQ85VlBeNRAoI4t7riQsHxkL19gPABWWNtmRQ8ycNy0e/NMdW2&#10;5R099qEQMYR9igrKEJpUSp+XZNCPbEMcuat1BkOErpDaYRvDTS0nSfIuDVYcG0psaF1Sftt/GwXt&#10;5ufAZ7c9fT3l/caTy3SXZY1Sw0G3moEI1IWX+N/9qeP8Kfz9Eg+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blOYwgAAANsAAAAPAAAAAAAAAAAAAAAAAJgCAABkcnMvZG93&#10;bnJldi54bWxQSwUGAAAAAAQABAD1AAAAhwMAAAAA&#10;" fillcolor="#e2f0d9" stroked="f" strokeweight="1.52778mm">
                  <v:stroke linestyle="thickThin"/>
                  <v:textbox>
                    <w:txbxContent>
                      <w:p w14:paraId="33E6766A" w14:textId="77777777" w:rsidR="00B80F2F" w:rsidRPr="006E2447" w:rsidRDefault="00B80F2F" w:rsidP="006450A3">
                        <w:pPr>
                          <w:jc w:val="center"/>
                          <w:rPr>
                            <w:rFonts w:ascii="Trebuchet MS" w:hAnsi="Trebuchet MS"/>
                            <w:b/>
                            <w:color w:val="1F4E79"/>
                            <w:sz w:val="22"/>
                            <w:szCs w:val="22"/>
                          </w:rPr>
                        </w:pPr>
                        <w:r w:rsidRPr="006E2447">
                          <w:rPr>
                            <w:rFonts w:ascii="Trebuchet MS" w:hAnsi="Trebuchet MS"/>
                            <w:b/>
                            <w:color w:val="1F4E79"/>
                            <w:sz w:val="22"/>
                            <w:szCs w:val="22"/>
                          </w:rPr>
                          <w:t>Project specific objective 1</w:t>
                        </w:r>
                      </w:p>
                    </w:txbxContent>
                  </v:textbox>
                </v:roundrect>
                <v:roundrect id="Rounded Rectangle 16" o:spid="_x0000_s1033" style="position:absolute;left:34078;top:11752;width:25624;height:51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zN78IA&#10;AADbAAAADwAAAGRycy9kb3ducmV2LnhtbERPS2vCQBC+C/0PyxS8mY2CIqmrFEtAwYsPKL1Ns9Mk&#10;mJ1Nd1cT++u7guBtPr7nLFa9acSVnK8tKxgnKQjiwuqaSwWnYz6ag/ABWWNjmRTcyMNq+TJYYKZt&#10;x3u6HkIpYgj7DBVUIbSZlL6oyKBPbEscuR/rDIYIXSm1wy6Gm0ZO0nQmDdYcGypsaV1RcT5cjILu&#10;4+/IX277ubvJ3zNPvqf7PG+VGr72728gAvXhKX64NzrOn8H9l3i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vM3vwgAAANsAAAAPAAAAAAAAAAAAAAAAAJgCAABkcnMvZG93&#10;bnJldi54bWxQSwUGAAAAAAQABAD1AAAAhwMAAAAA&#10;" fillcolor="#e2f0d9" stroked="f" strokeweight="1.52778mm">
                  <v:stroke linestyle="thickThin"/>
                  <v:textbox>
                    <w:txbxContent>
                      <w:p w14:paraId="23DA042B" w14:textId="77777777" w:rsidR="00B80F2F" w:rsidRPr="006E2447" w:rsidRDefault="00B80F2F" w:rsidP="006450A3">
                        <w:pPr>
                          <w:jc w:val="center"/>
                          <w:rPr>
                            <w:rFonts w:ascii="Trebuchet MS" w:hAnsi="Trebuchet MS"/>
                            <w:b/>
                            <w:color w:val="1F4E79"/>
                            <w:sz w:val="22"/>
                            <w:szCs w:val="22"/>
                          </w:rPr>
                        </w:pPr>
                        <w:r w:rsidRPr="006E2447">
                          <w:rPr>
                            <w:rFonts w:ascii="Trebuchet MS" w:hAnsi="Trebuchet MS"/>
                            <w:b/>
                            <w:color w:val="1F4E79"/>
                            <w:sz w:val="22"/>
                            <w:szCs w:val="22"/>
                          </w:rPr>
                          <w:t>Project specific objective 2</w:t>
                        </w:r>
                      </w:p>
                      <w:p w14:paraId="7DDE9965" w14:textId="77777777" w:rsidR="00B80F2F" w:rsidRPr="006E2447" w:rsidRDefault="00B80F2F" w:rsidP="006450A3">
                        <w:pPr>
                          <w:jc w:val="center"/>
                          <w:rPr>
                            <w:rFonts w:ascii="Trebuchet MS" w:hAnsi="Trebuchet MS"/>
                            <w:b/>
                            <w:color w:val="1F4E79"/>
                            <w:sz w:val="24"/>
                            <w:szCs w:val="24"/>
                          </w:rPr>
                        </w:pPr>
                      </w:p>
                    </w:txbxContent>
                  </v:textbox>
                </v:roundrect>
                <v:roundrect id="Rounded Rectangle 17" o:spid="_x0000_s1034" style="position:absolute;top:17575;width:24986;height:36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BodMMA&#10;AADbAAAADwAAAGRycy9kb3ducmV2LnhtbERPS2vCQBC+F/oflhG81Y2CVlI3UloCCl58QOltmp0m&#10;IdnZdHc10V/fLRS8zcf3nNV6MK24kPO1ZQXTSQKCuLC65lLB6Zg/LUH4gKyxtUwKruRhnT0+rDDV&#10;tuc9XQ6hFDGEfYoKqhC6VEpfVGTQT2xHHLlv6wyGCF0ptcM+hptWzpJkIQ3WHBsq7OitoqI5nI2C&#10;/v125E+3/dhd5U/Ds6/5Ps87pcaj4fUFRKAh3MX/7o2O85/h75d4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BodMMAAADbAAAADwAAAAAAAAAAAAAAAACYAgAAZHJzL2Rv&#10;d25yZXYueG1sUEsFBgAAAAAEAAQA9QAAAIgDAAAAAA==&#10;" fillcolor="#e2f0d9" stroked="f" strokeweight="1.52778mm">
                  <v:stroke linestyle="thickThin"/>
                  <v:textbox>
                    <w:txbxContent>
                      <w:p w14:paraId="7062DE36" w14:textId="77777777"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Communication objective 1</w:t>
                        </w:r>
                      </w:p>
                    </w:txbxContent>
                  </v:textbox>
                </v:roundrect>
                <v:roundrect id="Rounded Rectangle 18" o:spid="_x0000_s1035" style="position:absolute;left:34078;top:17574;width:25075;height:45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8BsUA&#10;AADbAAAADwAAAGRycy9kb3ducmV2LnhtbESPT2vCQBDF7wW/wzJCb3WjYCmpq4gSqNCLf6D0Ns2O&#10;STA7G3e3JvbTdw6F3mZ4b977zWI1uFbdKMTGs4HpJANFXHrbcGXgdCyeXkDFhGyx9UwG7hRhtRw9&#10;LDC3vuc93Q6pUhLCMUcDdUpdrnUsa3IYJ74jFu3sg8Mka6i0DdhLuGv1LMuetcOGpaHGjjY1lZfD&#10;tzPQb3+O/Bl2H+93fb3w7Gu+L4rOmMfxsH4FlWhI/+a/6zcr+AIrv8gA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wGxQAAANsAAAAPAAAAAAAAAAAAAAAAAJgCAABkcnMv&#10;ZG93bnJldi54bWxQSwUGAAAAAAQABAD1AAAAigMAAAAA&#10;" fillcolor="#e2f0d9" stroked="f" strokeweight="1.52778mm">
                  <v:stroke linestyle="thickThin"/>
                  <v:textbox>
                    <w:txbxContent>
                      <w:p w14:paraId="71588C83" w14:textId="77777777"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 xml:space="preserve">Communication objective </w:t>
                        </w:r>
                        <w:proofErr w:type="spellStart"/>
                        <w:r w:rsidRPr="006E2447">
                          <w:rPr>
                            <w:rFonts w:ascii="Trebuchet MS" w:hAnsi="Trebuchet MS"/>
                            <w:b/>
                            <w:color w:val="1F4E79"/>
                            <w:sz w:val="24"/>
                            <w:szCs w:val="24"/>
                          </w:rPr>
                          <w:t>objective</w:t>
                        </w:r>
                        <w:proofErr w:type="spellEnd"/>
                        <w:r w:rsidRPr="006E2447">
                          <w:rPr>
                            <w:rFonts w:ascii="Trebuchet MS" w:hAnsi="Trebuchet MS"/>
                            <w:b/>
                            <w:color w:val="1F4E79"/>
                            <w:sz w:val="24"/>
                            <w:szCs w:val="24"/>
                          </w:rPr>
                          <w:t xml:space="preserve"> 2</w:t>
                        </w:r>
                      </w:p>
                    </w:txbxContent>
                  </v:textbox>
                </v:roundrect>
                <v:roundrect id="Rounded Rectangle 20" o:spid="_x0000_s1036" style="position:absolute;left:-941;top:22079;width:26352;height:186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U6vcIA&#10;AADbAAAADwAAAGRycy9kb3ducmV2LnhtbERPy2rCQBTdC/7DcIXuzKSBiqSOUloCFrrxAeLuNnOb&#10;BDN30pnRRL/eWQguD+e9WA2mFRdyvrGs4DVJQRCXVjdcKdjviukchA/IGlvLpOBKHlbL8WiBubY9&#10;b+iyDZWIIexzVFCH0OVS+rImgz6xHXHk/qwzGCJ0ldQO+xhuWpml6UwabDg21NjRZ03laXs2Cvqv&#10;246P7vvwc5X/J85+3zZF0Sn1Mhk+3kEEGsJT/HCvtYIsro9f4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Tq9wgAAANsAAAAPAAAAAAAAAAAAAAAAAJgCAABkcnMvZG93&#10;bnJldi54bWxQSwUGAAAAAAQABAD1AAAAhwMAAAAA&#10;" fillcolor="#e2f0d9" stroked="f" strokeweight="1.52778mm">
                  <v:stroke linestyle="thickThin"/>
                  <v:textbox>
                    <w:txbxContent>
                      <w:p w14:paraId="1F12CEFA" w14:textId="77777777" w:rsidR="00B80F2F" w:rsidRPr="006E2447" w:rsidRDefault="00B80F2F" w:rsidP="006450A3">
                        <w:pPr>
                          <w:spacing w:after="120"/>
                          <w:jc w:val="center"/>
                          <w:rPr>
                            <w:rFonts w:ascii="Trebuchet MS" w:hAnsi="Trebuchet MS"/>
                            <w:b/>
                            <w:color w:val="1F4E79"/>
                            <w:sz w:val="20"/>
                            <w:szCs w:val="20"/>
                          </w:rPr>
                        </w:pPr>
                        <w:r w:rsidRPr="006E2447">
                          <w:rPr>
                            <w:rFonts w:ascii="Trebuchet MS" w:hAnsi="Trebuchet MS"/>
                            <w:b/>
                            <w:color w:val="1F4E79"/>
                            <w:sz w:val="20"/>
                            <w:szCs w:val="20"/>
                          </w:rPr>
                          <w:t>Activity 1.1</w:t>
                        </w:r>
                      </w:p>
                      <w:p w14:paraId="2F9B0D2F" w14:textId="77777777" w:rsidR="00B80F2F" w:rsidRPr="006E2447" w:rsidRDefault="00B80F2F" w:rsidP="006450A3">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Deliverable 1.1.1</w:t>
                        </w:r>
                      </w:p>
                      <w:p w14:paraId="6A559F09" w14:textId="77777777" w:rsidR="00B80F2F" w:rsidRPr="006E2447" w:rsidRDefault="00B80F2F" w:rsidP="006450A3">
                        <w:pPr>
                          <w:spacing w:after="120"/>
                          <w:jc w:val="center"/>
                          <w:rPr>
                            <w:rFonts w:ascii="Trebuchet MS" w:hAnsi="Trebuchet MS"/>
                            <w:b/>
                            <w:color w:val="1F4E79"/>
                            <w:sz w:val="20"/>
                            <w:szCs w:val="20"/>
                          </w:rPr>
                        </w:pPr>
                        <w:r w:rsidRPr="006E2447">
                          <w:rPr>
                            <w:rFonts w:ascii="Trebuchet MS" w:hAnsi="Trebuchet MS"/>
                            <w:b/>
                            <w:color w:val="1F4E79"/>
                            <w:sz w:val="20"/>
                            <w:szCs w:val="20"/>
                          </w:rPr>
                          <w:t>Activity 1.2</w:t>
                        </w:r>
                      </w:p>
                      <w:p w14:paraId="71C309BD" w14:textId="77777777" w:rsidR="00B80F2F" w:rsidRPr="006E2447" w:rsidRDefault="00B80F2F" w:rsidP="006450A3">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Deliverable 1.2.1</w:t>
                        </w:r>
                      </w:p>
                      <w:p w14:paraId="62597FF5" w14:textId="77777777" w:rsidR="00B80F2F" w:rsidRPr="006E2447" w:rsidRDefault="00B80F2F" w:rsidP="006450A3">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Deliverable 1.2.</w:t>
                        </w:r>
                      </w:p>
                      <w:p w14:paraId="1E8ED437" w14:textId="77777777" w:rsidR="00B80F2F" w:rsidRPr="006E2447" w:rsidRDefault="00B80F2F" w:rsidP="006450A3">
                        <w:pPr>
                          <w:spacing w:after="120"/>
                          <w:jc w:val="center"/>
                          <w:rPr>
                            <w:rFonts w:ascii="Trebuchet MS" w:hAnsi="Trebuchet MS"/>
                            <w:b/>
                            <w:color w:val="1F4E79"/>
                            <w:sz w:val="20"/>
                            <w:szCs w:val="20"/>
                          </w:rPr>
                        </w:pPr>
                        <w:r w:rsidRPr="006E2447">
                          <w:rPr>
                            <w:rFonts w:ascii="Trebuchet MS" w:hAnsi="Trebuchet MS"/>
                            <w:b/>
                            <w:color w:val="1F4E79"/>
                            <w:sz w:val="20"/>
                            <w:szCs w:val="20"/>
                          </w:rPr>
                          <w:t>Activity 1.3</w:t>
                        </w:r>
                      </w:p>
                      <w:p w14:paraId="686FFF45" w14:textId="77777777" w:rsidR="00B80F2F" w:rsidRPr="006E2447" w:rsidRDefault="00B80F2F" w:rsidP="006450A3">
                        <w:pPr>
                          <w:pStyle w:val="ListParagraph"/>
                          <w:numPr>
                            <w:ilvl w:val="0"/>
                            <w:numId w:val="24"/>
                          </w:numPr>
                          <w:spacing w:after="120"/>
                          <w:ind w:left="90"/>
                          <w:jc w:val="center"/>
                          <w:rPr>
                            <w:rFonts w:ascii="Trebuchet MS" w:hAnsi="Trebuchet MS"/>
                            <w:b/>
                            <w:color w:val="1F4E79"/>
                            <w:sz w:val="20"/>
                            <w:szCs w:val="20"/>
                          </w:rPr>
                        </w:pPr>
                        <w:r w:rsidRPr="006E2447">
                          <w:rPr>
                            <w:rFonts w:ascii="Trebuchet MS" w:hAnsi="Trebuchet MS"/>
                            <w:b/>
                            <w:color w:val="1F4E79"/>
                            <w:sz w:val="20"/>
                            <w:szCs w:val="20"/>
                          </w:rPr>
                          <w:t xml:space="preserve">Deliverable 1.3.1 </w:t>
                        </w:r>
                      </w:p>
                      <w:p w14:paraId="2BA0EA3C" w14:textId="77777777" w:rsidR="00B80F2F" w:rsidRPr="006E2447" w:rsidRDefault="00B80F2F" w:rsidP="006450A3">
                        <w:pPr>
                          <w:jc w:val="center"/>
                          <w:rPr>
                            <w:rFonts w:ascii="Trebuchet MS" w:hAnsi="Trebuchet MS"/>
                            <w:b/>
                            <w:color w:val="1F4E79"/>
                            <w:sz w:val="24"/>
                            <w:szCs w:val="24"/>
                          </w:rPr>
                        </w:pPr>
                      </w:p>
                    </w:txbxContent>
                  </v:textbox>
                </v:roundrect>
                <v:roundrect id="Rounded Rectangle 21" o:spid="_x0000_s1037" style="position:absolute;left:34078;top:22915;width:25624;height:178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fJsQA&#10;AADbAAAADwAAAGRycy9kb3ducmV2LnhtbESPT2vCQBTE74LfYXlCb3VjoKVEVxElUKEX/4B4e2af&#10;STD7Nt1dTeyn7xYKHoeZ+Q0zW/SmEXdyvrasYDJOQBAXVtdcKjjs89cPED4ga2wsk4IHeVjMh4MZ&#10;Ztp2vKX7LpQiQthnqKAKoc2k9EVFBv3YtsTRu1hnMETpSqkddhFuGpkmybs0WHNcqLClVUXFdXcz&#10;Crr1z55PbnP8esjvK6fnt22et0q9jPrlFESgPjzD/+1PrSCdwN+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5nybEAAAA2wAAAA8AAAAAAAAAAAAAAAAAmAIAAGRycy9k&#10;b3ducmV2LnhtbFBLBQYAAAAABAAEAPUAAACJAwAAAAA=&#10;" fillcolor="#e2f0d9" stroked="f" strokeweight="1.52778mm">
                  <v:stroke linestyle="thickThin"/>
                  <v:textbox>
                    <w:txbxContent>
                      <w:p w14:paraId="539C7972" w14:textId="77777777" w:rsidR="00B80F2F" w:rsidRPr="006E2447" w:rsidRDefault="00B80F2F" w:rsidP="006450A3">
                        <w:pPr>
                          <w:jc w:val="center"/>
                          <w:rPr>
                            <w:rFonts w:ascii="Trebuchet MS" w:hAnsi="Trebuchet MS"/>
                            <w:b/>
                            <w:color w:val="1F4E79"/>
                            <w:sz w:val="20"/>
                            <w:szCs w:val="20"/>
                          </w:rPr>
                        </w:pPr>
                        <w:r w:rsidRPr="006E2447">
                          <w:rPr>
                            <w:rFonts w:ascii="Trebuchet MS" w:hAnsi="Trebuchet MS"/>
                            <w:b/>
                            <w:color w:val="1F4E79"/>
                            <w:sz w:val="20"/>
                            <w:szCs w:val="20"/>
                          </w:rPr>
                          <w:t>Activity 2.1</w:t>
                        </w:r>
                      </w:p>
                      <w:p w14:paraId="34EBFB8F" w14:textId="77777777" w:rsidR="00B80F2F" w:rsidRPr="006E2447" w:rsidRDefault="00B80F2F" w:rsidP="006450A3">
                        <w:pPr>
                          <w:pStyle w:val="ListParagraph"/>
                          <w:numPr>
                            <w:ilvl w:val="0"/>
                            <w:numId w:val="24"/>
                          </w:numPr>
                          <w:ind w:left="90"/>
                          <w:jc w:val="center"/>
                          <w:rPr>
                            <w:rFonts w:ascii="Trebuchet MS" w:hAnsi="Trebuchet MS"/>
                            <w:b/>
                            <w:color w:val="1F4E79"/>
                            <w:sz w:val="20"/>
                            <w:szCs w:val="20"/>
                          </w:rPr>
                        </w:pPr>
                        <w:r w:rsidRPr="006E2447">
                          <w:rPr>
                            <w:rFonts w:ascii="Trebuchet MS" w:hAnsi="Trebuchet MS"/>
                            <w:b/>
                            <w:color w:val="1F4E79"/>
                            <w:sz w:val="20"/>
                            <w:szCs w:val="20"/>
                          </w:rPr>
                          <w:t>Deliverable 2.1.1</w:t>
                        </w:r>
                      </w:p>
                      <w:p w14:paraId="5C1E5B10" w14:textId="77777777" w:rsidR="00B80F2F" w:rsidRPr="006E2447" w:rsidRDefault="00B80F2F" w:rsidP="006450A3">
                        <w:pPr>
                          <w:jc w:val="center"/>
                          <w:rPr>
                            <w:rFonts w:ascii="Trebuchet MS" w:hAnsi="Trebuchet MS"/>
                            <w:b/>
                            <w:color w:val="1F4E79"/>
                            <w:sz w:val="20"/>
                            <w:szCs w:val="20"/>
                          </w:rPr>
                        </w:pPr>
                        <w:r w:rsidRPr="006E2447">
                          <w:rPr>
                            <w:rFonts w:ascii="Trebuchet MS" w:hAnsi="Trebuchet MS"/>
                            <w:b/>
                            <w:color w:val="1F4E79"/>
                            <w:sz w:val="20"/>
                            <w:szCs w:val="20"/>
                          </w:rPr>
                          <w:t>Activity 2.2</w:t>
                        </w:r>
                      </w:p>
                      <w:p w14:paraId="139864E9" w14:textId="77777777" w:rsidR="00B80F2F" w:rsidRPr="006E2447" w:rsidRDefault="00B80F2F" w:rsidP="006450A3">
                        <w:pPr>
                          <w:pStyle w:val="ListParagraph"/>
                          <w:numPr>
                            <w:ilvl w:val="0"/>
                            <w:numId w:val="24"/>
                          </w:numPr>
                          <w:ind w:left="90"/>
                          <w:jc w:val="center"/>
                          <w:rPr>
                            <w:rFonts w:ascii="Trebuchet MS" w:hAnsi="Trebuchet MS"/>
                            <w:b/>
                            <w:color w:val="1F4E79"/>
                            <w:sz w:val="20"/>
                            <w:szCs w:val="20"/>
                          </w:rPr>
                        </w:pPr>
                        <w:r w:rsidRPr="006E2447">
                          <w:rPr>
                            <w:rFonts w:ascii="Trebuchet MS" w:hAnsi="Trebuchet MS"/>
                            <w:b/>
                            <w:color w:val="1F4E79"/>
                            <w:sz w:val="20"/>
                            <w:szCs w:val="20"/>
                          </w:rPr>
                          <w:t>Deliverable 2.2.1</w:t>
                        </w:r>
                      </w:p>
                      <w:p w14:paraId="5863E7EE" w14:textId="77777777" w:rsidR="00B80F2F" w:rsidRPr="006E2447" w:rsidRDefault="00B80F2F" w:rsidP="006450A3">
                        <w:pPr>
                          <w:pStyle w:val="ListParagraph"/>
                          <w:numPr>
                            <w:ilvl w:val="0"/>
                            <w:numId w:val="24"/>
                          </w:numPr>
                          <w:ind w:left="90"/>
                          <w:jc w:val="center"/>
                          <w:rPr>
                            <w:rFonts w:ascii="Trebuchet MS" w:hAnsi="Trebuchet MS"/>
                            <w:b/>
                            <w:color w:val="1F4E79"/>
                            <w:sz w:val="20"/>
                            <w:szCs w:val="20"/>
                          </w:rPr>
                        </w:pPr>
                        <w:r w:rsidRPr="006E2447">
                          <w:rPr>
                            <w:rFonts w:ascii="Trebuchet MS" w:hAnsi="Trebuchet MS"/>
                            <w:b/>
                            <w:color w:val="1F4E79"/>
                            <w:sz w:val="20"/>
                            <w:szCs w:val="20"/>
                          </w:rPr>
                          <w:t>Deliverable 2.2.2</w:t>
                        </w:r>
                      </w:p>
                      <w:p w14:paraId="0BC57286" w14:textId="77777777" w:rsidR="00B80F2F" w:rsidRPr="006E2447" w:rsidRDefault="00B80F2F" w:rsidP="006450A3">
                        <w:pPr>
                          <w:pStyle w:val="ListParagraph"/>
                          <w:numPr>
                            <w:ilvl w:val="0"/>
                            <w:numId w:val="24"/>
                          </w:numPr>
                          <w:ind w:left="90"/>
                          <w:jc w:val="center"/>
                          <w:rPr>
                            <w:rFonts w:ascii="Trebuchet MS" w:hAnsi="Trebuchet MS"/>
                            <w:b/>
                            <w:color w:val="1F4E79"/>
                            <w:sz w:val="22"/>
                            <w:szCs w:val="22"/>
                          </w:rPr>
                        </w:pPr>
                        <w:r w:rsidRPr="006E2447">
                          <w:rPr>
                            <w:rFonts w:ascii="Trebuchet MS" w:hAnsi="Trebuchet MS"/>
                            <w:b/>
                            <w:color w:val="1F4E79"/>
                            <w:sz w:val="22"/>
                            <w:szCs w:val="22"/>
                          </w:rPr>
                          <w:t>Deliverable 2.2.3</w:t>
                        </w:r>
                      </w:p>
                      <w:p w14:paraId="30C74916" w14:textId="77777777" w:rsidR="00B80F2F" w:rsidRPr="006E2447" w:rsidRDefault="00B80F2F" w:rsidP="006450A3">
                        <w:pPr>
                          <w:pStyle w:val="ListParagraph"/>
                          <w:ind w:left="90"/>
                          <w:rPr>
                            <w:rFonts w:ascii="Trebuchet MS" w:hAnsi="Trebuchet MS"/>
                            <w:b/>
                            <w:color w:val="1F4E79"/>
                            <w:sz w:val="22"/>
                            <w:szCs w:val="22"/>
                          </w:rPr>
                        </w:pPr>
                      </w:p>
                      <w:p w14:paraId="684B92A1" w14:textId="77777777" w:rsidR="00B80F2F" w:rsidRPr="006E2447" w:rsidRDefault="00B80F2F" w:rsidP="006450A3">
                        <w:pPr>
                          <w:jc w:val="center"/>
                          <w:rPr>
                            <w:rFonts w:ascii="Trebuchet MS" w:hAnsi="Trebuchet MS"/>
                            <w:b/>
                            <w:color w:val="1F4E79"/>
                            <w:sz w:val="24"/>
                            <w:szCs w:val="24"/>
                          </w:rPr>
                        </w:pPr>
                      </w:p>
                    </w:txbxContent>
                  </v:textbox>
                </v:roundrect>
                <v:roundrect id="Rounded Rectangle 22" o:spid="_x0000_s1038" style="position:absolute;left:36247;top:41549;width:22115;height:37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r8ycQA&#10;AADbAAAADwAAAGRycy9kb3ducmV2LnhtbESP0WoCMRRE3wv+Q7iCL1Kzbou0W6OIItiiYLUfcNnc&#10;7i5NbpYkuuvfNwWhj8PMnGHmy94acSUfGscKppMMBHHpdMOVgq/z9vEFRIjIGo1jUnCjAMvF4GGO&#10;hXYdf9L1FCuRIBwKVFDH2BZShrImi2HiWuLkfTtvMSbpK6k9dglujcyzbCYtNpwWamxpXVP5c7pY&#10;Bd34iTbVYba/vPqPm5m+m+fz0Sg1GvarNxCR+vgfvrd3WkGew9+X9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6/MnEAAAA2wAAAA8AAAAAAAAAAAAAAAAAmAIAAGRycy9k&#10;b3ducmV2LnhtbFBLBQYAAAAABAAEAPUAAACJAwAAAAA=&#10;" fillcolor="#ffe699" stroked="f" strokeweight="1.52778mm">
                  <v:stroke linestyle="thickThin"/>
                  <v:textbox>
                    <w:txbxContent>
                      <w:p w14:paraId="1170546E" w14:textId="77777777"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Investment 2.1</w:t>
                        </w:r>
                      </w:p>
                    </w:txbxContent>
                  </v:textbox>
                </v:roundrect>
                <v:roundrect id="Rounded Rectangle 23" o:spid="_x0000_s1039" style="position:absolute;left:5;top:41550;width:25406;height:40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RAMMA&#10;AADbAAAADwAAAGRycy9kb3ducmV2LnhtbESPzWrDMBCE74G+g9hCbolsF4Jxo4RQWtJTSpOQXjfW&#10;Rja1VsZS/PP2VaHQ4zDzzTDr7Wgb0VPna8cK0mUCgrh0umaj4Hx6W+QgfEDW2DgmBRN52G4eZmss&#10;tBv4k/pjMCKWsC9QQRVCW0jpy4os+qVriaN3c53FEGVnpO5wiOW2kVmSrKTFmuNChS29VFR+H+9W&#10;QXbY96vg0q9p95rnV3Myl/LDKDV/HHfPIAKN4T/8R7/ryD3B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LRAMMAAADbAAAADwAAAAAAAAAAAAAAAACYAgAAZHJzL2Rv&#10;d25yZXYueG1sUEsFBgAAAAAEAAQA9QAAAIgDAAAAAA==&#10;" fillcolor="#deebf7" stroked="f" strokeweight="1.52778mm">
                  <v:stroke linestyle="thickThin"/>
                  <v:textbox>
                    <w:txbxContent>
                      <w:p w14:paraId="1806BD69" w14:textId="77777777"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Output 1.1</w:t>
                        </w:r>
                      </w:p>
                      <w:p w14:paraId="559D1D6A" w14:textId="77777777" w:rsidR="00B80F2F" w:rsidRPr="006E2447" w:rsidRDefault="00B80F2F" w:rsidP="006450A3">
                        <w:pPr>
                          <w:jc w:val="center"/>
                          <w:rPr>
                            <w:rFonts w:ascii="Trebuchet MS" w:hAnsi="Trebuchet MS"/>
                            <w:b/>
                            <w:color w:val="1F4E79"/>
                            <w:sz w:val="24"/>
                            <w:szCs w:val="24"/>
                          </w:rPr>
                        </w:pPr>
                      </w:p>
                    </w:txbxContent>
                  </v:textbox>
                </v:roundrect>
                <v:roundrect id="Rounded Rectangle 27" o:spid="_x0000_s1040" style="position:absolute;left:-419;top:50434;width:25405;height:40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visMA&#10;AADbAAAADwAAAGRycy9kb3ducmV2LnhtbESPQWsCMRSE7wX/Q3iCt5pVsNXVKCKIFgplV70/kufu&#10;YvKybKJu/31TKPQ4zMw3zGrTOyse1IXGs4LJOANBrL1puFJwPu1f5yBCRDZoPZOCbwqwWQ9eVpgb&#10;/+SCHmWsRIJwyFFBHWObSxl0TQ7D2LfEybv6zmFMsquk6fCZ4M7KaZa9SYcNp4UaW9rVpG/l3Sm4&#10;tfo6KZvPy+KyLT60+7Kzg7VKjYb9dgkiUh//w3/to1EwfYffL+k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CvisMAAADbAAAADwAAAAAAAAAAAAAAAACYAgAAZHJzL2Rv&#10;d25yZXYueG1sUEsFBgAAAAAEAAQA9QAAAIgDAAAAAA==&#10;" fillcolor="#dae3f3" stroked="f" strokeweight="1.52778mm">
                  <v:stroke linestyle="thickThin"/>
                  <v:textbox>
                    <w:txbxContent>
                      <w:p w14:paraId="1495BDB8" w14:textId="66626C01"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Output 1.</w:t>
                        </w:r>
                        <w:r>
                          <w:rPr>
                            <w:rFonts w:ascii="Trebuchet MS" w:hAnsi="Trebuchet MS"/>
                            <w:b/>
                            <w:color w:val="1F4E79"/>
                            <w:sz w:val="24"/>
                            <w:szCs w:val="24"/>
                          </w:rPr>
                          <w:t>3</w:t>
                        </w:r>
                      </w:p>
                      <w:p w14:paraId="4F9BFBAF" w14:textId="77777777" w:rsidR="00B80F2F" w:rsidRPr="006E2447" w:rsidRDefault="00B80F2F" w:rsidP="006450A3">
                        <w:pPr>
                          <w:jc w:val="center"/>
                          <w:rPr>
                            <w:rFonts w:ascii="Trebuchet MS" w:hAnsi="Trebuchet MS"/>
                            <w:b/>
                            <w:color w:val="1F4E79"/>
                            <w:sz w:val="24"/>
                            <w:szCs w:val="24"/>
                          </w:rPr>
                        </w:pPr>
                      </w:p>
                    </w:txbxContent>
                  </v:textbox>
                </v:roundrect>
                <v:roundrect id="Rounded Rectangle 28" o:spid="_x0000_s1041" style="position:absolute;left:36071;top:50979;width:22291;height:39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ZDcb8A&#10;AADbAAAADwAAAGRycy9kb3ducmV2LnhtbERPTWvCQBC9C/6HZYTedKMHCdFVpCj1ZKmWep1mp5vQ&#10;7GzIbmP8952D4PHxvtfbwTeqpy7WgQ3MZxko4jLYmp2Bz8thmoOKCdliE5gM3CnCdjMerbGw4cYf&#10;1J+TUxLCsUADVUptoXUsK/IYZ6ElFu4ndB6TwM5p2+FNwn2jF1m21B5rloYKW3qtqPw9/3kDi9Nb&#10;v0xhfr3v9nn+7S7uq3x3xrxMht0KVKIhPcUP99GKT8bKF/kBe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FkNxvwAAANsAAAAPAAAAAAAAAAAAAAAAAJgCAABkcnMvZG93bnJl&#10;di54bWxQSwUGAAAAAAQABAD1AAAAhAMAAAAA&#10;" fillcolor="#deebf7" stroked="f" strokeweight="1.52778mm">
                  <v:stroke linestyle="thickThin"/>
                  <v:textbox>
                    <w:txbxContent>
                      <w:p w14:paraId="32833E38" w14:textId="3E52319B"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Output 2.</w:t>
                        </w:r>
                        <w:r>
                          <w:rPr>
                            <w:rFonts w:ascii="Trebuchet MS" w:hAnsi="Trebuchet MS"/>
                            <w:b/>
                            <w:color w:val="1F4E79"/>
                            <w:sz w:val="24"/>
                            <w:szCs w:val="24"/>
                          </w:rPr>
                          <w:t>2</w:t>
                        </w:r>
                      </w:p>
                      <w:p w14:paraId="6FF6A9A8" w14:textId="77777777" w:rsidR="00B80F2F" w:rsidRPr="006E2447" w:rsidRDefault="00B80F2F" w:rsidP="006450A3">
                        <w:pPr>
                          <w:jc w:val="center"/>
                          <w:rPr>
                            <w:rFonts w:ascii="Trebuchet MS" w:hAnsi="Trebuchet MS"/>
                            <w:b/>
                            <w:color w:val="1F4E79"/>
                            <w:sz w:val="24"/>
                            <w:szCs w:val="24"/>
                          </w:rPr>
                        </w:pPr>
                      </w:p>
                    </w:txbxContent>
                  </v:textbox>
                </v:roundrect>
                <v:roundrect id="Rounded Rectangle 29" o:spid="_x0000_s1042" style="position:absolute;top:56589;width:58691;height:34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OeY8MA&#10;AADbAAAADwAAAGRycy9kb3ducmV2LnhtbESPUWvCMBSF3wf+h3CFvc3UwsasxiLCUGEw7Ob7Jbm2&#10;pclNabJa//0yGOzxcM75DmdTTs6KkYbQelawXGQgiLU3LdcKvj7fnl5BhIhs0HomBXcKUG5nDxss&#10;jL/xmcYq1iJBOBSooImxL6QMuiGHYeF74uRd/eAwJjnU0gx4S3BnZZ5lL9Jhy2mhwZ72Demu+nYK&#10;ul5fl1X7fllddueTdh/2+WCtUo/zabcGEWmK/+G/9tEoyFfw+yX9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OeY8MAAADbAAAADwAAAAAAAAAAAAAAAACYAgAAZHJzL2Rv&#10;d25yZXYueG1sUEsFBgAAAAAEAAQA9QAAAIgDAAAAAA==&#10;" fillcolor="#dae3f3" stroked="f" strokeweight="1.52778mm">
                  <v:stroke linestyle="thickThin"/>
                  <v:textbox>
                    <w:txbxContent>
                      <w:p w14:paraId="3A1DDB7B" w14:textId="77777777" w:rsidR="00B80F2F" w:rsidRPr="006E2447" w:rsidRDefault="00B80F2F" w:rsidP="006450A3">
                        <w:pPr>
                          <w:jc w:val="center"/>
                          <w:rPr>
                            <w:rFonts w:ascii="Trebuchet MS" w:hAnsi="Trebuchet MS"/>
                            <w:b/>
                            <w:color w:val="1F4E79"/>
                            <w:sz w:val="24"/>
                            <w:szCs w:val="24"/>
                          </w:rPr>
                        </w:pPr>
                        <w:r w:rsidRPr="006E2447">
                          <w:rPr>
                            <w:rFonts w:ascii="Trebuchet MS" w:hAnsi="Trebuchet MS"/>
                            <w:b/>
                            <w:color w:val="1F4E79"/>
                            <w:sz w:val="24"/>
                            <w:szCs w:val="24"/>
                          </w:rPr>
                          <w:t>Project results</w:t>
                        </w:r>
                      </w:p>
                      <w:p w14:paraId="2679E0BE" w14:textId="77777777" w:rsidR="00B80F2F" w:rsidRPr="006E2447" w:rsidRDefault="00B80F2F" w:rsidP="006450A3">
                        <w:pPr>
                          <w:jc w:val="center"/>
                          <w:rPr>
                            <w:rFonts w:ascii="Trebuchet MS" w:hAnsi="Trebuchet MS"/>
                            <w:b/>
                            <w:color w:val="1F4E79"/>
                            <w:sz w:val="24"/>
                            <w:szCs w:val="24"/>
                          </w:rPr>
                        </w:pPr>
                      </w:p>
                    </w:txbxContent>
                  </v:textbox>
                </v:roundrect>
                <w10:anchorlock/>
              </v:group>
            </w:pict>
          </mc:Fallback>
        </mc:AlternateContent>
      </w:r>
    </w:p>
    <w:p w14:paraId="52205387" w14:textId="4025754F" w:rsidR="006E2447" w:rsidRDefault="006E2447" w:rsidP="00A80885">
      <w:pPr>
        <w:jc w:val="both"/>
        <w:rPr>
          <w:rFonts w:ascii="Trebuchet MS" w:hAnsi="Trebuchet MS"/>
          <w:color w:val="1F4E79" w:themeColor="accent1" w:themeShade="80"/>
          <w:sz w:val="36"/>
          <w:szCs w:val="36"/>
          <w:lang w:val="en-GB"/>
        </w:rPr>
      </w:pPr>
    </w:p>
    <w:p w14:paraId="493A4030" w14:textId="0C29432A" w:rsidR="00271478" w:rsidRDefault="00271478" w:rsidP="00583257">
      <w:pPr>
        <w:jc w:val="both"/>
        <w:rPr>
          <w:rFonts w:ascii="Trebuchet MS" w:hAnsi="Trebuchet MS"/>
          <w:b/>
          <w:color w:val="538135" w:themeColor="accent6" w:themeShade="BF"/>
          <w:sz w:val="22"/>
          <w:szCs w:val="22"/>
          <w:lang w:val="en-GB"/>
        </w:rPr>
      </w:pPr>
      <w:r w:rsidRPr="00271478">
        <w:rPr>
          <w:rFonts w:ascii="Trebuchet MS" w:hAnsi="Trebuchet MS"/>
          <w:b/>
          <w:color w:val="538135" w:themeColor="accent6" w:themeShade="BF"/>
          <w:sz w:val="22"/>
          <w:szCs w:val="22"/>
          <w:lang w:val="en-GB"/>
        </w:rPr>
        <w:t xml:space="preserve">For practical details on how to fill in an application in </w:t>
      </w:r>
      <w:proofErr w:type="spellStart"/>
      <w:r w:rsidRPr="00271478">
        <w:rPr>
          <w:rFonts w:ascii="Trebuchet MS" w:hAnsi="Trebuchet MS"/>
          <w:b/>
          <w:color w:val="538135" w:themeColor="accent6" w:themeShade="BF"/>
          <w:sz w:val="22"/>
          <w:szCs w:val="22"/>
          <w:lang w:val="en-GB"/>
        </w:rPr>
        <w:t>Jems</w:t>
      </w:r>
      <w:proofErr w:type="spellEnd"/>
      <w:r w:rsidRPr="00271478">
        <w:rPr>
          <w:rFonts w:ascii="Trebuchet MS" w:hAnsi="Trebuchet MS"/>
          <w:b/>
          <w:color w:val="538135" w:themeColor="accent6" w:themeShade="BF"/>
          <w:sz w:val="22"/>
          <w:szCs w:val="22"/>
          <w:lang w:val="en-GB"/>
        </w:rPr>
        <w:t xml:space="preserve">, you may also consult our YouTube tutorial: </w:t>
      </w:r>
      <w:hyperlink r:id="rId26" w:history="1">
        <w:r w:rsidRPr="00271478">
          <w:rPr>
            <w:rStyle w:val="Hyperlink"/>
            <w:rFonts w:ascii="Trebuchet MS" w:hAnsi="Trebuchet MS"/>
            <w:b/>
            <w:color w:val="538135" w:themeColor="accent6" w:themeShade="BF"/>
            <w:sz w:val="22"/>
            <w:szCs w:val="22"/>
            <w:lang w:val="en-GB"/>
          </w:rPr>
          <w:t>https://www.youtube.com/watch?v=sipyi-qVt5A&amp;t=505s</w:t>
        </w:r>
      </w:hyperlink>
      <w:r w:rsidRPr="00271478">
        <w:rPr>
          <w:rFonts w:ascii="Trebuchet MS" w:hAnsi="Trebuchet MS"/>
          <w:b/>
          <w:color w:val="538135" w:themeColor="accent6" w:themeShade="BF"/>
          <w:sz w:val="22"/>
          <w:szCs w:val="22"/>
          <w:lang w:val="en-GB"/>
        </w:rPr>
        <w:t>.</w:t>
      </w:r>
    </w:p>
    <w:p w14:paraId="37EAEE84" w14:textId="73D33CA3" w:rsidR="00A80885" w:rsidRPr="00B800CA" w:rsidRDefault="00A80885" w:rsidP="00A80885">
      <w:pPr>
        <w:keepNext/>
        <w:keepLines/>
        <w:spacing w:before="80" w:after="0" w:line="240" w:lineRule="auto"/>
        <w:outlineLvl w:val="1"/>
        <w:rPr>
          <w:rFonts w:ascii="Trebuchet MS" w:eastAsiaTheme="majorEastAsia" w:hAnsi="Trebuchet MS" w:cstheme="majorBidi"/>
          <w:b/>
          <w:color w:val="538135" w:themeColor="accent6" w:themeShade="BF"/>
          <w:sz w:val="40"/>
          <w:szCs w:val="40"/>
          <w:lang w:val="en-GB"/>
        </w:rPr>
      </w:pPr>
      <w:bookmarkStart w:id="35" w:name="_Toc132791512"/>
      <w:bookmarkStart w:id="36" w:name="_Toc152665520"/>
      <w:bookmarkStart w:id="37" w:name="_Toc213396738"/>
      <w:r w:rsidRPr="00B800CA">
        <w:rPr>
          <w:rFonts w:ascii="Trebuchet MS" w:eastAsiaTheme="majorEastAsia" w:hAnsi="Trebuchet MS" w:cstheme="majorBidi"/>
          <w:b/>
          <w:color w:val="538135" w:themeColor="accent6" w:themeShade="BF"/>
          <w:sz w:val="40"/>
          <w:szCs w:val="40"/>
          <w:lang w:val="en-GB"/>
        </w:rPr>
        <w:t>3.</w:t>
      </w:r>
      <w:r w:rsidR="008744B1">
        <w:rPr>
          <w:rFonts w:ascii="Trebuchet MS" w:eastAsiaTheme="majorEastAsia" w:hAnsi="Trebuchet MS" w:cstheme="majorBidi"/>
          <w:b/>
          <w:color w:val="538135" w:themeColor="accent6" w:themeShade="BF"/>
          <w:sz w:val="40"/>
          <w:szCs w:val="40"/>
          <w:lang w:val="en-GB"/>
        </w:rPr>
        <w:t>2</w:t>
      </w:r>
      <w:r w:rsidRPr="00B800CA">
        <w:rPr>
          <w:rFonts w:ascii="Trebuchet MS" w:eastAsiaTheme="majorEastAsia" w:hAnsi="Trebuchet MS" w:cstheme="majorBidi"/>
          <w:b/>
          <w:color w:val="538135" w:themeColor="accent6" w:themeShade="BF"/>
          <w:sz w:val="40"/>
          <w:szCs w:val="40"/>
          <w:lang w:val="en-GB"/>
        </w:rPr>
        <w:t xml:space="preserve">. Required documents to </w:t>
      </w:r>
      <w:proofErr w:type="gramStart"/>
      <w:r w:rsidRPr="00B800CA">
        <w:rPr>
          <w:rFonts w:ascii="Trebuchet MS" w:eastAsiaTheme="majorEastAsia" w:hAnsi="Trebuchet MS" w:cstheme="majorBidi"/>
          <w:b/>
          <w:color w:val="538135" w:themeColor="accent6" w:themeShade="BF"/>
          <w:sz w:val="40"/>
          <w:szCs w:val="40"/>
          <w:lang w:val="en-GB"/>
        </w:rPr>
        <w:t>be submitted</w:t>
      </w:r>
      <w:proofErr w:type="gramEnd"/>
      <w:r w:rsidRPr="00B800CA">
        <w:rPr>
          <w:rFonts w:ascii="Trebuchet MS" w:eastAsiaTheme="majorEastAsia" w:hAnsi="Trebuchet MS" w:cstheme="majorBidi"/>
          <w:b/>
          <w:color w:val="538135" w:themeColor="accent6" w:themeShade="BF"/>
          <w:sz w:val="40"/>
          <w:szCs w:val="40"/>
          <w:lang w:val="en-GB"/>
        </w:rPr>
        <w:t xml:space="preserve"> with the Application form</w:t>
      </w:r>
      <w:bookmarkEnd w:id="35"/>
      <w:bookmarkEnd w:id="36"/>
      <w:bookmarkEnd w:id="37"/>
    </w:p>
    <w:p w14:paraId="4ACD0536" w14:textId="77777777" w:rsidR="00A80885" w:rsidRPr="00B800CA" w:rsidRDefault="00A80885" w:rsidP="00A80885">
      <w:pPr>
        <w:widowControl w:val="0"/>
        <w:spacing w:before="100" w:beforeAutospacing="1" w:after="100" w:afterAutospacing="1"/>
        <w:contextualSpacing/>
        <w:jc w:val="both"/>
        <w:rPr>
          <w:rFonts w:ascii="Trebuchet MS" w:eastAsia="Trebuchet MS" w:hAnsi="Trebuchet MS" w:cs="Trebuchet MS"/>
          <w:b/>
          <w:bCs/>
          <w:i/>
          <w:iCs/>
          <w:color w:val="1F4E79" w:themeColor="accent1" w:themeShade="80"/>
          <w:lang w:val="en-GB"/>
        </w:rPr>
      </w:pPr>
    </w:p>
    <w:p w14:paraId="7FA792FC" w14:textId="3FD327BA" w:rsidR="0047448C" w:rsidRPr="0047448C" w:rsidRDefault="0047448C" w:rsidP="0047448C">
      <w:pPr>
        <w:widowControl w:val="0"/>
        <w:spacing w:before="100" w:beforeAutospacing="1" w:after="120"/>
        <w:contextualSpacing/>
        <w:jc w:val="both"/>
        <w:rPr>
          <w:rFonts w:ascii="Trebuchet MS" w:eastAsia="Trebuchet MS" w:hAnsi="Trebuchet MS" w:cs="Trebuchet MS"/>
          <w:b/>
          <w:bCs/>
          <w:iCs/>
          <w:color w:val="1F4E79" w:themeColor="accent1" w:themeShade="80"/>
          <w:sz w:val="22"/>
          <w:szCs w:val="22"/>
          <w:lang w:val="en-GB"/>
        </w:rPr>
      </w:pPr>
      <w:r w:rsidRPr="0047448C">
        <w:rPr>
          <w:rFonts w:ascii="Trebuchet MS" w:eastAsia="Trebuchet MS" w:hAnsi="Trebuchet MS" w:cs="Trebuchet MS"/>
          <w:b/>
          <w:bCs/>
          <w:iCs/>
          <w:color w:val="1F4E79" w:themeColor="accent1" w:themeShade="80"/>
          <w:sz w:val="22"/>
          <w:szCs w:val="22"/>
          <w:lang w:val="en-GB"/>
        </w:rPr>
        <w:t xml:space="preserve">All annexes </w:t>
      </w:r>
      <w:proofErr w:type="gramStart"/>
      <w:r w:rsidRPr="0047448C">
        <w:rPr>
          <w:rFonts w:ascii="Trebuchet MS" w:eastAsia="Trebuchet MS" w:hAnsi="Trebuchet MS" w:cs="Trebuchet MS"/>
          <w:b/>
          <w:bCs/>
          <w:iCs/>
          <w:color w:val="1F4E79" w:themeColor="accent1" w:themeShade="80"/>
          <w:sz w:val="22"/>
          <w:szCs w:val="22"/>
          <w:lang w:val="en-GB"/>
        </w:rPr>
        <w:t>should be submitted</w:t>
      </w:r>
      <w:proofErr w:type="gramEnd"/>
      <w:r w:rsidRPr="0047448C">
        <w:rPr>
          <w:rFonts w:ascii="Trebuchet MS" w:eastAsia="Trebuchet MS" w:hAnsi="Trebuchet MS" w:cs="Trebuchet MS"/>
          <w:b/>
          <w:bCs/>
          <w:iCs/>
          <w:color w:val="1F4E79" w:themeColor="accent1" w:themeShade="80"/>
          <w:sz w:val="22"/>
          <w:szCs w:val="22"/>
          <w:lang w:val="en-GB"/>
        </w:rPr>
        <w:t xml:space="preserve"> together with the application. If any annexes are missing, </w:t>
      </w:r>
      <w:proofErr w:type="gramStart"/>
      <w:r w:rsidRPr="0047448C">
        <w:rPr>
          <w:rFonts w:ascii="Trebuchet MS" w:eastAsia="Trebuchet MS" w:hAnsi="Trebuchet MS" w:cs="Trebuchet MS"/>
          <w:b/>
          <w:bCs/>
          <w:iCs/>
          <w:color w:val="1F4E79" w:themeColor="accent1" w:themeShade="80"/>
          <w:sz w:val="22"/>
          <w:szCs w:val="22"/>
          <w:lang w:val="en-GB"/>
        </w:rPr>
        <w:t xml:space="preserve">they </w:t>
      </w:r>
      <w:r w:rsidR="009D0F69">
        <w:rPr>
          <w:rFonts w:ascii="Trebuchet MS" w:eastAsia="Trebuchet MS" w:hAnsi="Trebuchet MS" w:cs="Trebuchet MS"/>
          <w:b/>
          <w:bCs/>
          <w:iCs/>
          <w:color w:val="1F4E79" w:themeColor="accent1" w:themeShade="80"/>
          <w:sz w:val="22"/>
          <w:szCs w:val="22"/>
          <w:lang w:val="en-GB"/>
        </w:rPr>
        <w:t xml:space="preserve"> </w:t>
      </w:r>
      <w:r w:rsidRPr="0047448C">
        <w:rPr>
          <w:rFonts w:ascii="Trebuchet MS" w:eastAsia="Trebuchet MS" w:hAnsi="Trebuchet MS" w:cs="Trebuchet MS"/>
          <w:b/>
          <w:bCs/>
          <w:iCs/>
          <w:color w:val="1F4E79" w:themeColor="accent1" w:themeShade="80"/>
          <w:sz w:val="22"/>
          <w:szCs w:val="22"/>
          <w:lang w:val="en-GB"/>
        </w:rPr>
        <w:t>should</w:t>
      </w:r>
      <w:proofErr w:type="gramEnd"/>
      <w:r w:rsidRPr="0047448C">
        <w:rPr>
          <w:rFonts w:ascii="Trebuchet MS" w:eastAsia="Trebuchet MS" w:hAnsi="Trebuchet MS" w:cs="Trebuchet MS"/>
          <w:b/>
          <w:bCs/>
          <w:iCs/>
          <w:color w:val="1F4E79" w:themeColor="accent1" w:themeShade="80"/>
          <w:sz w:val="22"/>
          <w:szCs w:val="22"/>
          <w:lang w:val="en-GB"/>
        </w:rPr>
        <w:t xml:space="preserve"> be requested during the clarification process as part of the assessment. The primary objective of the assessment process is to ensure that the project meets the qualitative standards for contracting and that all required annexes </w:t>
      </w:r>
      <w:proofErr w:type="gramStart"/>
      <w:r w:rsidRPr="0047448C">
        <w:rPr>
          <w:rFonts w:ascii="Trebuchet MS" w:eastAsia="Trebuchet MS" w:hAnsi="Trebuchet MS" w:cs="Trebuchet MS"/>
          <w:b/>
          <w:bCs/>
          <w:iCs/>
          <w:color w:val="1F4E79" w:themeColor="accent1" w:themeShade="80"/>
          <w:sz w:val="22"/>
          <w:szCs w:val="22"/>
          <w:lang w:val="en-GB"/>
        </w:rPr>
        <w:t>are provided</w:t>
      </w:r>
      <w:proofErr w:type="gramEnd"/>
      <w:r w:rsidRPr="0047448C">
        <w:rPr>
          <w:rFonts w:ascii="Trebuchet MS" w:eastAsia="Trebuchet MS" w:hAnsi="Trebuchet MS" w:cs="Trebuchet MS"/>
          <w:b/>
          <w:bCs/>
          <w:iCs/>
          <w:color w:val="1F4E79" w:themeColor="accent1" w:themeShade="80"/>
          <w:sz w:val="22"/>
          <w:szCs w:val="22"/>
          <w:lang w:val="en-GB"/>
        </w:rPr>
        <w:t>.</w:t>
      </w:r>
    </w:p>
    <w:p w14:paraId="7F7D9F87" w14:textId="77777777" w:rsidR="0047448C" w:rsidRDefault="0047448C" w:rsidP="00160AFE">
      <w:pPr>
        <w:widowControl w:val="0"/>
        <w:spacing w:before="100" w:beforeAutospacing="1" w:after="120"/>
        <w:contextualSpacing/>
        <w:jc w:val="both"/>
        <w:rPr>
          <w:rFonts w:ascii="Trebuchet MS" w:eastAsia="Trebuchet MS" w:hAnsi="Trebuchet MS" w:cs="Trebuchet MS"/>
          <w:b/>
          <w:bCs/>
          <w:iCs/>
          <w:color w:val="1F4E79" w:themeColor="accent1" w:themeShade="80"/>
          <w:sz w:val="22"/>
          <w:szCs w:val="22"/>
          <w:lang w:val="en-GB"/>
        </w:rPr>
      </w:pPr>
    </w:p>
    <w:p w14:paraId="1BEEC36C" w14:textId="6E2B646B" w:rsidR="00160AFE" w:rsidRDefault="00A80885" w:rsidP="00160AFE">
      <w:pPr>
        <w:widowControl w:val="0"/>
        <w:spacing w:before="100" w:beforeAutospacing="1" w:after="120"/>
        <w:contextualSpacing/>
        <w:jc w:val="both"/>
        <w:rPr>
          <w:rFonts w:ascii="Trebuchet MS" w:eastAsia="Trebuchet MS" w:hAnsi="Trebuchet MS" w:cs="Trebuchet MS"/>
          <w:b/>
          <w:bCs/>
          <w:iCs/>
          <w:color w:val="538135" w:themeColor="accent6" w:themeShade="BF"/>
          <w:sz w:val="22"/>
          <w:szCs w:val="22"/>
          <w:lang w:val="en-GB"/>
        </w:rPr>
      </w:pPr>
      <w:r w:rsidRPr="00B800CA">
        <w:rPr>
          <w:rFonts w:ascii="Trebuchet MS" w:eastAsia="Trebuchet MS" w:hAnsi="Trebuchet MS" w:cs="Trebuchet MS"/>
          <w:b/>
          <w:bCs/>
          <w:iCs/>
          <w:color w:val="1F4E79" w:themeColor="accent1" w:themeShade="80"/>
          <w:sz w:val="22"/>
          <w:szCs w:val="22"/>
          <w:lang w:val="en-GB"/>
        </w:rPr>
        <w:t xml:space="preserve">A. Documents mandatory for all applications </w:t>
      </w:r>
      <w:r w:rsidRPr="00B800CA">
        <w:rPr>
          <w:rFonts w:ascii="Trebuchet MS" w:eastAsia="Trebuchet MS" w:hAnsi="Trebuchet MS" w:cs="Trebuchet MS"/>
          <w:b/>
          <w:bCs/>
          <w:iCs/>
          <w:color w:val="538135" w:themeColor="accent6" w:themeShade="BF"/>
          <w:sz w:val="22"/>
          <w:szCs w:val="22"/>
          <w:lang w:val="en-GB"/>
        </w:rPr>
        <w:t>(</w:t>
      </w:r>
      <w:r w:rsidR="00160AFE" w:rsidRPr="000316C5">
        <w:rPr>
          <w:rFonts w:ascii="Trebuchet MS" w:eastAsia="Trebuchet MS" w:hAnsi="Trebuchet MS" w:cs="Trebuchet MS"/>
          <w:b/>
          <w:bCs/>
          <w:iCs/>
          <w:color w:val="538135" w:themeColor="accent6" w:themeShade="BF"/>
          <w:sz w:val="22"/>
          <w:szCs w:val="22"/>
          <w:lang w:val="en-GB"/>
        </w:rPr>
        <w:t>the costs related to these documents are covered by the lump sum for project preparation as decided at Programme level for all projects financed via the Interreg VI-A Romania-Bulgaria Programme)</w:t>
      </w:r>
    </w:p>
    <w:p w14:paraId="06924223" w14:textId="77777777" w:rsidR="00A12E9F" w:rsidRDefault="00A12E9F" w:rsidP="00160AFE">
      <w:pPr>
        <w:widowControl w:val="0"/>
        <w:spacing w:before="120" w:after="120"/>
        <w:jc w:val="both"/>
        <w:rPr>
          <w:rFonts w:ascii="Trebuchet MS" w:eastAsia="Trebuchet MS" w:hAnsi="Trebuchet MS" w:cs="Trebuchet MS"/>
          <w:b/>
          <w:bCs/>
          <w:iCs/>
          <w:color w:val="FF0000"/>
          <w:sz w:val="22"/>
          <w:szCs w:val="22"/>
          <w:lang w:val="en-GB"/>
        </w:rPr>
      </w:pPr>
    </w:p>
    <w:p w14:paraId="7D4AF259" w14:textId="485B096B" w:rsidR="00160AFE" w:rsidRDefault="00160AFE" w:rsidP="00160AFE">
      <w:pPr>
        <w:widowControl w:val="0"/>
        <w:spacing w:before="120" w:after="120"/>
        <w:jc w:val="both"/>
        <w:rPr>
          <w:rFonts w:ascii="Trebuchet MS" w:eastAsia="Trebuchet MS" w:hAnsi="Trebuchet MS" w:cs="Trebuchet MS"/>
          <w:bCs/>
          <w:iCs/>
          <w:color w:val="538135" w:themeColor="accent6" w:themeShade="BF"/>
          <w:sz w:val="22"/>
          <w:szCs w:val="22"/>
          <w:lang w:val="en-GB"/>
        </w:rPr>
      </w:pPr>
      <w:r>
        <w:rPr>
          <w:rFonts w:ascii="Trebuchet MS" w:eastAsia="Trebuchet MS" w:hAnsi="Trebuchet MS" w:cs="Trebuchet MS"/>
          <w:bCs/>
          <w:iCs/>
          <w:color w:val="538135" w:themeColor="accent6" w:themeShade="BF"/>
          <w:sz w:val="22"/>
          <w:szCs w:val="22"/>
          <w:lang w:val="en-GB"/>
        </w:rPr>
        <w:t>For annexes with standard format, please use the template provided by the Program</w:t>
      </w:r>
      <w:r w:rsidR="009B14CF">
        <w:rPr>
          <w:rFonts w:ascii="Trebuchet MS" w:eastAsia="Trebuchet MS" w:hAnsi="Trebuchet MS" w:cs="Trebuchet MS"/>
          <w:bCs/>
          <w:iCs/>
          <w:color w:val="538135" w:themeColor="accent6" w:themeShade="BF"/>
          <w:sz w:val="22"/>
          <w:szCs w:val="22"/>
          <w:lang w:val="en-GB"/>
        </w:rPr>
        <w:t xml:space="preserve">me, attached to this document. </w:t>
      </w:r>
    </w:p>
    <w:tbl>
      <w:tblPr>
        <w:tblStyle w:val="TableGrid"/>
        <w:tblW w:w="10075" w:type="dxa"/>
        <w:tblLook w:val="04A0" w:firstRow="1" w:lastRow="0" w:firstColumn="1" w:lastColumn="0" w:noHBand="0" w:noVBand="1"/>
      </w:tblPr>
      <w:tblGrid>
        <w:gridCol w:w="488"/>
        <w:gridCol w:w="3737"/>
        <w:gridCol w:w="5850"/>
      </w:tblGrid>
      <w:tr w:rsidR="00160AFE" w14:paraId="742381D5" w14:textId="77777777" w:rsidTr="009B14CF">
        <w:tc>
          <w:tcPr>
            <w:tcW w:w="488" w:type="dxa"/>
            <w:shd w:val="clear" w:color="auto" w:fill="E2EFD9" w:themeFill="accent6" w:themeFillTint="33"/>
          </w:tcPr>
          <w:p w14:paraId="6786E4CE" w14:textId="77777777" w:rsidR="00160AFE" w:rsidRPr="003B05D2" w:rsidRDefault="00160AFE" w:rsidP="00B47927">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B05D2">
              <w:rPr>
                <w:rFonts w:ascii="Trebuchet MS" w:eastAsia="Trebuchet MS" w:hAnsi="Trebuchet MS" w:cs="Trebuchet MS"/>
                <w:b/>
                <w:bCs/>
                <w:iCs/>
                <w:color w:val="1F4E79" w:themeColor="accent1" w:themeShade="80"/>
                <w:sz w:val="22"/>
                <w:szCs w:val="22"/>
                <w:lang w:val="en-GB"/>
              </w:rPr>
              <w:t>No</w:t>
            </w:r>
          </w:p>
        </w:tc>
        <w:tc>
          <w:tcPr>
            <w:tcW w:w="3737" w:type="dxa"/>
            <w:shd w:val="clear" w:color="auto" w:fill="E2EFD9" w:themeFill="accent6" w:themeFillTint="33"/>
          </w:tcPr>
          <w:p w14:paraId="3D049212" w14:textId="77777777" w:rsidR="00160AFE" w:rsidRPr="003B05D2" w:rsidRDefault="00160AFE" w:rsidP="00B47927">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B05D2">
              <w:rPr>
                <w:rFonts w:ascii="Trebuchet MS" w:eastAsia="Trebuchet MS" w:hAnsi="Trebuchet MS" w:cs="Trebuchet MS"/>
                <w:b/>
                <w:bCs/>
                <w:iCs/>
                <w:color w:val="1F4E79" w:themeColor="accent1" w:themeShade="80"/>
                <w:sz w:val="22"/>
                <w:szCs w:val="22"/>
                <w:lang w:val="en-GB"/>
              </w:rPr>
              <w:t>Type</w:t>
            </w:r>
          </w:p>
        </w:tc>
        <w:tc>
          <w:tcPr>
            <w:tcW w:w="5850" w:type="dxa"/>
            <w:shd w:val="clear" w:color="auto" w:fill="E2EFD9" w:themeFill="accent6" w:themeFillTint="33"/>
          </w:tcPr>
          <w:p w14:paraId="73649135" w14:textId="77777777" w:rsidR="00160AFE" w:rsidRPr="003B05D2" w:rsidRDefault="00160AFE" w:rsidP="00B47927">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B05D2">
              <w:rPr>
                <w:rFonts w:ascii="Trebuchet MS" w:eastAsia="Trebuchet MS" w:hAnsi="Trebuchet MS" w:cs="Trebuchet MS"/>
                <w:b/>
                <w:bCs/>
                <w:iCs/>
                <w:color w:val="1F4E79" w:themeColor="accent1" w:themeShade="80"/>
                <w:sz w:val="22"/>
                <w:szCs w:val="22"/>
                <w:lang w:val="en-GB"/>
              </w:rPr>
              <w:t>Description</w:t>
            </w:r>
          </w:p>
        </w:tc>
      </w:tr>
      <w:tr w:rsidR="00160AFE" w14:paraId="748EE4A1" w14:textId="77777777" w:rsidTr="009B14CF">
        <w:trPr>
          <w:trHeight w:val="717"/>
        </w:trPr>
        <w:tc>
          <w:tcPr>
            <w:tcW w:w="488" w:type="dxa"/>
          </w:tcPr>
          <w:p w14:paraId="1138B1A8" w14:textId="77777777" w:rsidR="00160AFE" w:rsidRPr="00DE6E82" w:rsidRDefault="00160AFE" w:rsidP="00B47927">
            <w:pPr>
              <w:widowControl w:val="0"/>
              <w:spacing w:before="120" w:after="120"/>
              <w:rPr>
                <w:rFonts w:ascii="Trebuchet MS" w:hAnsi="Trebuchet MS"/>
                <w:b/>
                <w:bCs/>
                <w:color w:val="1F4E79" w:themeColor="accent1" w:themeShade="80"/>
                <w:sz w:val="22"/>
                <w:szCs w:val="22"/>
                <w:lang w:val="en-GB"/>
              </w:rPr>
            </w:pPr>
            <w:r>
              <w:rPr>
                <w:rFonts w:ascii="Trebuchet MS" w:hAnsi="Trebuchet MS"/>
                <w:b/>
                <w:bCs/>
                <w:color w:val="1F4E79" w:themeColor="accent1" w:themeShade="80"/>
                <w:sz w:val="22"/>
                <w:szCs w:val="22"/>
                <w:lang w:val="en-GB"/>
              </w:rPr>
              <w:t>1</w:t>
            </w:r>
          </w:p>
        </w:tc>
        <w:tc>
          <w:tcPr>
            <w:tcW w:w="3737" w:type="dxa"/>
          </w:tcPr>
          <w:p w14:paraId="47043573"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sidRPr="003E284E">
              <w:rPr>
                <w:rFonts w:ascii="Trebuchet MS" w:hAnsi="Trebuchet MS"/>
                <w:b/>
                <w:bCs/>
                <w:color w:val="1F4E79" w:themeColor="accent1" w:themeShade="80"/>
                <w:sz w:val="22"/>
                <w:szCs w:val="22"/>
                <w:lang w:val="en-GB"/>
              </w:rPr>
              <w:t xml:space="preserve">Lead partner declaration </w:t>
            </w:r>
            <w:r w:rsidRPr="00DE6E82">
              <w:rPr>
                <w:rFonts w:ascii="Trebuchet MS" w:hAnsi="Trebuchet MS"/>
                <w:b/>
                <w:bCs/>
                <w:color w:val="1F4E79" w:themeColor="accent1" w:themeShade="80"/>
                <w:sz w:val="22"/>
                <w:szCs w:val="22"/>
                <w:lang w:val="en-GB"/>
              </w:rPr>
              <w:t>(Annex AF_A1)</w:t>
            </w:r>
            <w:r w:rsidRPr="00FC0313">
              <w:rPr>
                <w:rFonts w:ascii="Trebuchet MS" w:hAnsi="Trebuchet MS"/>
                <w:b/>
                <w:bCs/>
                <w:color w:val="538135" w:themeColor="accent6" w:themeShade="BF"/>
                <w:sz w:val="22"/>
                <w:szCs w:val="22"/>
                <w:lang w:val="en-GB"/>
              </w:rPr>
              <w:t xml:space="preserve"> – standard format</w:t>
            </w:r>
          </w:p>
        </w:tc>
        <w:tc>
          <w:tcPr>
            <w:tcW w:w="5850" w:type="dxa"/>
          </w:tcPr>
          <w:p w14:paraId="07835832" w14:textId="560468CB" w:rsidR="00160AFE" w:rsidRPr="00DE6E82" w:rsidRDefault="00160AFE" w:rsidP="00B47927">
            <w:pPr>
              <w:widowControl w:val="0"/>
              <w:spacing w:before="120" w:after="120"/>
              <w:jc w:val="both"/>
              <w:rPr>
                <w:rFonts w:ascii="Trebuchet MS" w:eastAsia="Trebuchet MS" w:hAnsi="Trebuchet MS" w:cs="Trebuchet MS"/>
                <w:color w:val="1F4E79" w:themeColor="accent1" w:themeShade="80"/>
                <w:sz w:val="22"/>
                <w:szCs w:val="22"/>
                <w:lang w:val="en-GB"/>
              </w:rPr>
            </w:pPr>
            <w:r w:rsidRPr="00DE6E82">
              <w:rPr>
                <w:rFonts w:ascii="Trebuchet MS" w:hAnsi="Trebuchet MS"/>
                <w:color w:val="1F4E79" w:themeColor="accent1" w:themeShade="80"/>
                <w:sz w:val="22"/>
                <w:szCs w:val="22"/>
                <w:lang w:val="en-GB"/>
              </w:rPr>
              <w:t>This declaration should be filled in b</w:t>
            </w:r>
            <w:r>
              <w:rPr>
                <w:rFonts w:ascii="Trebuchet MS" w:hAnsi="Trebuchet MS"/>
                <w:color w:val="1F4E79" w:themeColor="accent1" w:themeShade="80"/>
                <w:sz w:val="22"/>
                <w:szCs w:val="22"/>
                <w:lang w:val="en-GB"/>
              </w:rPr>
              <w:t xml:space="preserve">y the Lead Partner </w:t>
            </w:r>
          </w:p>
          <w:p w14:paraId="54DB1A5A"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p>
        </w:tc>
      </w:tr>
      <w:tr w:rsidR="00160AFE" w14:paraId="0D170AD0" w14:textId="77777777" w:rsidTr="009B14CF">
        <w:tc>
          <w:tcPr>
            <w:tcW w:w="488" w:type="dxa"/>
          </w:tcPr>
          <w:p w14:paraId="28E5F0F2" w14:textId="77777777" w:rsidR="00160AFE" w:rsidRPr="00D779BF" w:rsidRDefault="00160AFE" w:rsidP="00B47927">
            <w:pPr>
              <w:widowControl w:val="0"/>
              <w:spacing w:before="120" w:after="120"/>
              <w:rPr>
                <w:rFonts w:ascii="Trebuchet MS" w:eastAsia="Trebuchet MS" w:hAnsi="Trebuchet MS" w:cs="Trebuchet MS"/>
                <w:bCs/>
                <w:iCs/>
                <w:color w:val="1F4E79" w:themeColor="accent1" w:themeShade="80"/>
                <w:sz w:val="22"/>
                <w:szCs w:val="22"/>
                <w:lang w:val="en-GB"/>
              </w:rPr>
            </w:pPr>
            <w:r>
              <w:rPr>
                <w:rFonts w:ascii="Trebuchet MS" w:eastAsia="Trebuchet MS" w:hAnsi="Trebuchet MS" w:cs="Trebuchet MS"/>
                <w:bCs/>
                <w:iCs/>
                <w:color w:val="1F4E79" w:themeColor="accent1" w:themeShade="80"/>
                <w:sz w:val="22"/>
                <w:szCs w:val="22"/>
                <w:lang w:val="en-GB"/>
              </w:rPr>
              <w:t>2</w:t>
            </w:r>
          </w:p>
        </w:tc>
        <w:tc>
          <w:tcPr>
            <w:tcW w:w="3737" w:type="dxa"/>
          </w:tcPr>
          <w:p w14:paraId="18594284"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sidRPr="003E284E">
              <w:rPr>
                <w:rFonts w:ascii="Trebuchet MS" w:hAnsi="Trebuchet MS"/>
                <w:b/>
                <w:bCs/>
                <w:color w:val="1F4E79" w:themeColor="accent1" w:themeShade="80"/>
                <w:sz w:val="22"/>
                <w:szCs w:val="22"/>
                <w:lang w:val="en-GB"/>
              </w:rPr>
              <w:t xml:space="preserve">Project partner declaration </w:t>
            </w:r>
            <w:r w:rsidRPr="00DE6E82">
              <w:rPr>
                <w:rFonts w:ascii="Trebuchet MS" w:hAnsi="Trebuchet MS"/>
                <w:b/>
                <w:bCs/>
                <w:color w:val="1F4E79" w:themeColor="accent1" w:themeShade="80"/>
                <w:sz w:val="22"/>
                <w:szCs w:val="22"/>
                <w:lang w:val="en-GB"/>
              </w:rPr>
              <w:t>(Annex AF_A2</w:t>
            </w:r>
            <w:r>
              <w:rPr>
                <w:rFonts w:ascii="Trebuchet MS" w:hAnsi="Trebuchet MS"/>
                <w:b/>
                <w:bCs/>
                <w:color w:val="1F4E79" w:themeColor="accent1" w:themeShade="80"/>
                <w:sz w:val="22"/>
                <w:szCs w:val="22"/>
                <w:lang w:val="en-GB"/>
              </w:rPr>
              <w:t>)</w:t>
            </w:r>
            <w:r w:rsidRPr="00FC0313">
              <w:rPr>
                <w:rFonts w:ascii="Trebuchet MS" w:hAnsi="Trebuchet MS"/>
                <w:b/>
                <w:bCs/>
                <w:color w:val="538135" w:themeColor="accent6" w:themeShade="BF"/>
                <w:sz w:val="22"/>
                <w:szCs w:val="22"/>
                <w:lang w:val="en-GB"/>
              </w:rPr>
              <w:t xml:space="preserve"> – standard format</w:t>
            </w:r>
          </w:p>
        </w:tc>
        <w:tc>
          <w:tcPr>
            <w:tcW w:w="5850" w:type="dxa"/>
          </w:tcPr>
          <w:p w14:paraId="33598A2F" w14:textId="1CE7772A" w:rsidR="00160AFE" w:rsidRDefault="00160AFE" w:rsidP="000A45CC">
            <w:pPr>
              <w:widowControl w:val="0"/>
              <w:spacing w:before="120" w:after="120"/>
              <w:jc w:val="both"/>
              <w:rPr>
                <w:rFonts w:ascii="Trebuchet MS" w:eastAsia="Trebuchet MS" w:hAnsi="Trebuchet MS" w:cs="Trebuchet MS"/>
                <w:bCs/>
                <w:i/>
                <w:iCs/>
                <w:color w:val="1F4E79" w:themeColor="accent1" w:themeShade="80"/>
                <w:sz w:val="22"/>
                <w:szCs w:val="22"/>
                <w:lang w:val="en-GB"/>
              </w:rPr>
            </w:pPr>
            <w:r w:rsidRPr="00DE6E82">
              <w:rPr>
                <w:rFonts w:ascii="Trebuchet MS" w:hAnsi="Trebuchet MS"/>
                <w:color w:val="1F4E79" w:themeColor="accent1" w:themeShade="80"/>
                <w:sz w:val="22"/>
                <w:szCs w:val="22"/>
                <w:lang w:val="en-GB"/>
              </w:rPr>
              <w:t>This d</w:t>
            </w:r>
            <w:r>
              <w:rPr>
                <w:rFonts w:ascii="Trebuchet MS" w:hAnsi="Trebuchet MS"/>
                <w:color w:val="1F4E79" w:themeColor="accent1" w:themeShade="80"/>
                <w:sz w:val="22"/>
                <w:szCs w:val="22"/>
                <w:lang w:val="en-GB"/>
              </w:rPr>
              <w:t>eclaration should be filled in by each project partner (except for the Lead Partner)</w:t>
            </w:r>
          </w:p>
        </w:tc>
      </w:tr>
      <w:tr w:rsidR="00160AFE" w14:paraId="2ED4D8ED" w14:textId="77777777" w:rsidTr="009B14CF">
        <w:tc>
          <w:tcPr>
            <w:tcW w:w="488" w:type="dxa"/>
          </w:tcPr>
          <w:p w14:paraId="480689F4"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3</w:t>
            </w:r>
          </w:p>
        </w:tc>
        <w:tc>
          <w:tcPr>
            <w:tcW w:w="3737" w:type="dxa"/>
          </w:tcPr>
          <w:p w14:paraId="3DE73EEA"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sidRPr="00DE6E82">
              <w:rPr>
                <w:rFonts w:ascii="Trebuchet MS" w:hAnsi="Trebuchet MS" w:cs="Arial Unicode MS"/>
                <w:b/>
                <w:color w:val="1F4E79" w:themeColor="accent1" w:themeShade="80"/>
                <w:sz w:val="22"/>
                <w:szCs w:val="22"/>
                <w:lang w:val="en-GB"/>
              </w:rPr>
              <w:t xml:space="preserve">State-aid self-assessment </w:t>
            </w:r>
            <w:r w:rsidRPr="00DE6E82">
              <w:rPr>
                <w:rFonts w:ascii="Trebuchet MS" w:hAnsi="Trebuchet MS"/>
                <w:b/>
                <w:color w:val="1F4E79" w:themeColor="accent1" w:themeShade="80"/>
                <w:sz w:val="22"/>
                <w:szCs w:val="22"/>
                <w:lang w:val="en-GB"/>
              </w:rPr>
              <w:t>(Annex AF_A3)</w:t>
            </w:r>
            <w:r w:rsidRPr="00FC0313">
              <w:rPr>
                <w:rFonts w:ascii="Trebuchet MS" w:hAnsi="Trebuchet MS"/>
                <w:b/>
                <w:bCs/>
                <w:color w:val="538135" w:themeColor="accent6" w:themeShade="BF"/>
                <w:sz w:val="22"/>
                <w:szCs w:val="22"/>
                <w:lang w:val="en-GB"/>
              </w:rPr>
              <w:t xml:space="preserve"> – standard format</w:t>
            </w:r>
          </w:p>
        </w:tc>
        <w:tc>
          <w:tcPr>
            <w:tcW w:w="5850" w:type="dxa"/>
          </w:tcPr>
          <w:p w14:paraId="6B6578B6" w14:textId="7622F6E1" w:rsidR="00160AFE" w:rsidRDefault="00160AFE" w:rsidP="000A45CC">
            <w:pPr>
              <w:widowControl w:val="0"/>
              <w:spacing w:before="120" w:after="120"/>
              <w:jc w:val="both"/>
              <w:rPr>
                <w:rFonts w:ascii="Trebuchet MS" w:eastAsia="Trebuchet MS" w:hAnsi="Trebuchet MS" w:cs="Trebuchet MS"/>
                <w:bCs/>
                <w:i/>
                <w:iCs/>
                <w:color w:val="1F4E79" w:themeColor="accent1" w:themeShade="80"/>
                <w:sz w:val="22"/>
                <w:szCs w:val="22"/>
                <w:lang w:val="en-GB"/>
              </w:rPr>
            </w:pPr>
            <w:r>
              <w:rPr>
                <w:rFonts w:ascii="Trebuchet MS" w:hAnsi="Trebuchet MS"/>
                <w:color w:val="1F4E79" w:themeColor="accent1" w:themeShade="80"/>
                <w:sz w:val="22"/>
                <w:szCs w:val="22"/>
                <w:lang w:val="en-GB"/>
              </w:rPr>
              <w:t xml:space="preserve">The document </w:t>
            </w:r>
            <w:r w:rsidRPr="00DE6E82">
              <w:rPr>
                <w:rFonts w:ascii="Trebuchet MS" w:hAnsi="Trebuchet MS"/>
                <w:color w:val="1F4E79" w:themeColor="accent1" w:themeShade="80"/>
                <w:sz w:val="22"/>
                <w:szCs w:val="22"/>
                <w:lang w:val="en-GB"/>
              </w:rPr>
              <w:t xml:space="preserve">filled in </w:t>
            </w:r>
            <w:r w:rsidRPr="00D779BF">
              <w:rPr>
                <w:rFonts w:ascii="Trebuchet MS" w:hAnsi="Trebuchet MS"/>
                <w:b/>
                <w:color w:val="1F4E79" w:themeColor="accent1" w:themeShade="80"/>
                <w:sz w:val="22"/>
                <w:szCs w:val="22"/>
                <w:lang w:val="en-GB"/>
              </w:rPr>
              <w:t>by each project partners</w:t>
            </w:r>
            <w:r w:rsidRPr="00DE6E82">
              <w:rPr>
                <w:rFonts w:ascii="Trebuchet MS" w:hAnsi="Trebuchet MS" w:cs="Arial Unicode MS"/>
                <w:color w:val="1F4E79" w:themeColor="accent1" w:themeShade="80"/>
                <w:sz w:val="22"/>
                <w:szCs w:val="22"/>
                <w:lang w:val="en-GB"/>
              </w:rPr>
              <w:t xml:space="preserve">. This State-aid self-assessment document has been developed to help the </w:t>
            </w:r>
            <w:r>
              <w:rPr>
                <w:rFonts w:ascii="Trebuchet MS" w:hAnsi="Trebuchet MS" w:cs="Arial Unicode MS"/>
                <w:color w:val="1F4E79" w:themeColor="accent1" w:themeShade="80"/>
                <w:sz w:val="22"/>
                <w:szCs w:val="22"/>
                <w:lang w:val="en-GB"/>
              </w:rPr>
              <w:t>partners</w:t>
            </w:r>
            <w:r w:rsidRPr="00DE6E82">
              <w:rPr>
                <w:rFonts w:ascii="Trebuchet MS" w:hAnsi="Trebuchet MS" w:cs="Arial Unicode MS"/>
                <w:color w:val="1F4E79" w:themeColor="accent1" w:themeShade="80"/>
                <w:sz w:val="22"/>
                <w:szCs w:val="22"/>
                <w:lang w:val="en-GB"/>
              </w:rPr>
              <w:t xml:space="preserve"> to make an initial assessment of whether State aid is involved in their project and the options for dealing with this</w:t>
            </w:r>
          </w:p>
        </w:tc>
      </w:tr>
      <w:tr w:rsidR="00160AFE" w14:paraId="4AE08B47" w14:textId="77777777" w:rsidTr="009B14CF">
        <w:tc>
          <w:tcPr>
            <w:tcW w:w="488" w:type="dxa"/>
          </w:tcPr>
          <w:p w14:paraId="3692CAD9"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4</w:t>
            </w:r>
          </w:p>
        </w:tc>
        <w:tc>
          <w:tcPr>
            <w:tcW w:w="3737" w:type="dxa"/>
          </w:tcPr>
          <w:p w14:paraId="387CBD00" w14:textId="60016BB1" w:rsidR="00160AFE" w:rsidRDefault="00A12E9F"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hAnsi="Trebuchet MS"/>
                <w:b/>
                <w:bCs/>
                <w:color w:val="1F4E79" w:themeColor="accent1" w:themeShade="80"/>
                <w:sz w:val="22"/>
                <w:szCs w:val="22"/>
                <w:lang w:val="en-GB"/>
              </w:rPr>
              <w:t>Forma</w:t>
            </w:r>
            <w:r w:rsidR="00BA5530">
              <w:rPr>
                <w:rFonts w:ascii="Trebuchet MS" w:hAnsi="Trebuchet MS"/>
                <w:b/>
                <w:bCs/>
                <w:color w:val="1F4E79" w:themeColor="accent1" w:themeShade="80"/>
                <w:sz w:val="22"/>
                <w:szCs w:val="22"/>
                <w:lang w:val="en-GB"/>
              </w:rPr>
              <w:t>l</w:t>
            </w:r>
            <w:r w:rsidR="00160AFE" w:rsidRPr="00DE6E82">
              <w:rPr>
                <w:rFonts w:ascii="Trebuchet MS" w:hAnsi="Trebuchet MS"/>
                <w:b/>
                <w:bCs/>
                <w:color w:val="1F4E79" w:themeColor="accent1" w:themeShade="80"/>
                <w:sz w:val="22"/>
                <w:szCs w:val="22"/>
                <w:lang w:val="en-GB"/>
              </w:rPr>
              <w:t xml:space="preserve"> mandates (Annex AF_A4)</w:t>
            </w:r>
            <w:r w:rsidR="00160AFE" w:rsidRPr="00FC0313">
              <w:rPr>
                <w:rFonts w:ascii="Trebuchet MS" w:hAnsi="Trebuchet MS"/>
                <w:b/>
                <w:bCs/>
                <w:color w:val="538135" w:themeColor="accent6" w:themeShade="BF"/>
                <w:sz w:val="22"/>
                <w:szCs w:val="22"/>
                <w:lang w:val="en-GB"/>
              </w:rPr>
              <w:t xml:space="preserve"> </w:t>
            </w:r>
            <w:r w:rsidR="00160AFE">
              <w:rPr>
                <w:rFonts w:ascii="Trebuchet MS" w:hAnsi="Trebuchet MS"/>
                <w:b/>
                <w:bCs/>
                <w:color w:val="1F4E79" w:themeColor="accent1" w:themeShade="80"/>
                <w:sz w:val="22"/>
                <w:szCs w:val="22"/>
                <w:lang w:val="en-GB"/>
              </w:rPr>
              <w:t xml:space="preserve">– </w:t>
            </w:r>
            <w:r w:rsidR="00160AFE" w:rsidRPr="00FC0313">
              <w:rPr>
                <w:rFonts w:ascii="Trebuchet MS" w:eastAsia="Trebuchet MS" w:hAnsi="Trebuchet MS" w:cs="Trebuchet MS"/>
                <w:b/>
                <w:color w:val="538135" w:themeColor="accent6" w:themeShade="BF"/>
                <w:sz w:val="22"/>
                <w:szCs w:val="22"/>
                <w:lang w:val="en-GB"/>
              </w:rPr>
              <w:t>open format</w:t>
            </w:r>
          </w:p>
        </w:tc>
        <w:tc>
          <w:tcPr>
            <w:tcW w:w="5850" w:type="dxa"/>
          </w:tcPr>
          <w:p w14:paraId="1A065FB1" w14:textId="77777777" w:rsidR="003D2CEB" w:rsidRDefault="003D2CEB" w:rsidP="00F545F4">
            <w:pPr>
              <w:widowControl w:val="0"/>
              <w:spacing w:before="120" w:after="120"/>
              <w:jc w:val="both"/>
              <w:rPr>
                <w:rFonts w:ascii="Trebuchet MS" w:hAnsi="Trebuchet MS"/>
                <w:color w:val="1F4E79" w:themeColor="accent1" w:themeShade="80"/>
                <w:sz w:val="22"/>
                <w:szCs w:val="22"/>
                <w:lang w:val="en-GB"/>
              </w:rPr>
            </w:pPr>
            <w:r w:rsidRPr="003D2CEB">
              <w:rPr>
                <w:rFonts w:ascii="Trebuchet MS" w:hAnsi="Trebuchet MS"/>
                <w:color w:val="1F4E79" w:themeColor="accent1" w:themeShade="80"/>
                <w:sz w:val="22"/>
                <w:szCs w:val="22"/>
                <w:lang w:val="en-GB"/>
              </w:rPr>
              <w:t>The formal mandate of delegation from the legal representatives of partners (in case the application form and annexes are not signed by the legal representatives of the Lead Partner/partners), accompanied by their English translation.</w:t>
            </w:r>
          </w:p>
          <w:p w14:paraId="246B7E7F" w14:textId="79CD53B4" w:rsidR="00F545F4" w:rsidRDefault="00F545F4" w:rsidP="004B4E81">
            <w:pPr>
              <w:widowControl w:val="0"/>
              <w:spacing w:before="120" w:after="120"/>
              <w:jc w:val="both"/>
              <w:rPr>
                <w:rFonts w:ascii="Trebuchet MS" w:eastAsia="Trebuchet MS" w:hAnsi="Trebuchet MS" w:cs="Trebuchet MS"/>
                <w:bCs/>
                <w:i/>
                <w:iCs/>
                <w:color w:val="1F4E79" w:themeColor="accent1" w:themeShade="80"/>
                <w:sz w:val="22"/>
                <w:szCs w:val="22"/>
                <w:lang w:val="en-GB"/>
              </w:rPr>
            </w:pPr>
          </w:p>
        </w:tc>
      </w:tr>
      <w:tr w:rsidR="00160AFE" w14:paraId="0CC06585" w14:textId="77777777" w:rsidTr="009B14CF">
        <w:tc>
          <w:tcPr>
            <w:tcW w:w="488" w:type="dxa"/>
            <w:vMerge w:val="restart"/>
          </w:tcPr>
          <w:p w14:paraId="234C0507"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lastRenderedPageBreak/>
              <w:t>5</w:t>
            </w:r>
          </w:p>
        </w:tc>
        <w:tc>
          <w:tcPr>
            <w:tcW w:w="3737" w:type="dxa"/>
          </w:tcPr>
          <w:p w14:paraId="3669960A" w14:textId="77777777" w:rsidR="00160AFE" w:rsidRDefault="00160AFE" w:rsidP="00B47927">
            <w:pPr>
              <w:widowControl w:val="0"/>
              <w:spacing w:before="120" w:after="120"/>
              <w:jc w:val="both"/>
              <w:rPr>
                <w:rFonts w:ascii="Trebuchet MS" w:eastAsia="Trebuchet MS" w:hAnsi="Trebuchet MS" w:cs="Trebuchet MS"/>
                <w:bCs/>
                <w:i/>
                <w:iCs/>
                <w:color w:val="1F4E79" w:themeColor="accent1" w:themeShade="80"/>
                <w:sz w:val="22"/>
                <w:szCs w:val="22"/>
                <w:lang w:val="en-GB"/>
              </w:rPr>
            </w:pPr>
            <w:r w:rsidRPr="004817EC">
              <w:rPr>
                <w:rFonts w:ascii="Trebuchet MS" w:hAnsi="Trebuchet MS"/>
                <w:b/>
                <w:bCs/>
                <w:color w:val="1F4E79" w:themeColor="accent1" w:themeShade="80"/>
                <w:sz w:val="22"/>
                <w:szCs w:val="22"/>
                <w:lang w:val="en-GB"/>
              </w:rPr>
              <w:t xml:space="preserve">Documents certifying the ownership status of the land and/or </w:t>
            </w:r>
            <w:r>
              <w:rPr>
                <w:rFonts w:ascii="Trebuchet MS" w:hAnsi="Trebuchet MS"/>
                <w:b/>
                <w:bCs/>
                <w:color w:val="1F4E79" w:themeColor="accent1" w:themeShade="80"/>
                <w:sz w:val="22"/>
                <w:szCs w:val="22"/>
                <w:lang w:val="en-GB"/>
              </w:rPr>
              <w:t xml:space="preserve">construction </w:t>
            </w:r>
            <w:r w:rsidRPr="00E92549">
              <w:rPr>
                <w:rFonts w:ascii="Trebuchet MS" w:hAnsi="Trebuchet MS"/>
                <w:b/>
                <w:bCs/>
                <w:color w:val="1F4E79" w:themeColor="accent1" w:themeShade="80"/>
                <w:sz w:val="22"/>
                <w:szCs w:val="22"/>
                <w:lang w:val="en-GB"/>
              </w:rPr>
              <w:t>(building or item of infrastructure)</w:t>
            </w:r>
            <w:r w:rsidRPr="00790FEC">
              <w:rPr>
                <w:rFonts w:ascii="Trebuchet MS" w:hAnsi="Trebuchet MS"/>
                <w:b/>
                <w:bCs/>
                <w:color w:val="538135" w:themeColor="accent6" w:themeShade="BF"/>
                <w:sz w:val="22"/>
                <w:szCs w:val="22"/>
                <w:lang w:val="en-GB"/>
              </w:rPr>
              <w:t xml:space="preserve"> </w:t>
            </w:r>
            <w:r w:rsidRPr="004817EC">
              <w:rPr>
                <w:rFonts w:ascii="Trebuchet MS" w:hAnsi="Trebuchet MS"/>
                <w:b/>
                <w:bCs/>
                <w:color w:val="1F4E79" w:themeColor="accent1" w:themeShade="80"/>
                <w:sz w:val="22"/>
                <w:szCs w:val="22"/>
                <w:lang w:val="en-GB"/>
              </w:rPr>
              <w:t>(Annex AF_A5)</w:t>
            </w:r>
            <w:r>
              <w:rPr>
                <w:rFonts w:ascii="Trebuchet MS" w:hAnsi="Trebuchet MS"/>
                <w:b/>
                <w:bCs/>
                <w:color w:val="1F4E79" w:themeColor="accent1" w:themeShade="80"/>
                <w:sz w:val="22"/>
                <w:szCs w:val="22"/>
                <w:lang w:val="en-GB"/>
              </w:rPr>
              <w:t xml:space="preserve"> – </w:t>
            </w:r>
            <w:r w:rsidRPr="00FC0313">
              <w:rPr>
                <w:rFonts w:ascii="Trebuchet MS" w:eastAsia="Trebuchet MS" w:hAnsi="Trebuchet MS" w:cs="Trebuchet MS"/>
                <w:b/>
                <w:color w:val="538135" w:themeColor="accent6" w:themeShade="BF"/>
                <w:sz w:val="22"/>
                <w:szCs w:val="22"/>
                <w:lang w:val="en-GB"/>
              </w:rPr>
              <w:t>open format</w:t>
            </w:r>
          </w:p>
        </w:tc>
        <w:tc>
          <w:tcPr>
            <w:tcW w:w="5850" w:type="dxa"/>
          </w:tcPr>
          <w:p w14:paraId="2008FF9E" w14:textId="08AF3FF7" w:rsidR="003D2CEB" w:rsidRDefault="003D2CEB" w:rsidP="00B47927">
            <w:pPr>
              <w:widowControl w:val="0"/>
              <w:spacing w:before="120" w:after="120"/>
              <w:jc w:val="both"/>
              <w:rPr>
                <w:rFonts w:ascii="Trebuchet MS" w:hAnsi="Trebuchet MS"/>
                <w:b/>
                <w:bCs/>
                <w:iCs/>
                <w:color w:val="538135" w:themeColor="accent6" w:themeShade="BF"/>
                <w:sz w:val="22"/>
                <w:szCs w:val="22"/>
                <w:u w:val="single"/>
                <w:lang w:val="en-GB"/>
              </w:rPr>
            </w:pPr>
            <w:r w:rsidRPr="003D2CEB">
              <w:rPr>
                <w:rFonts w:ascii="Trebuchet MS" w:hAnsi="Trebuchet MS"/>
                <w:b/>
                <w:bCs/>
                <w:iCs/>
                <w:color w:val="538135" w:themeColor="accent6" w:themeShade="BF"/>
                <w:sz w:val="22"/>
                <w:szCs w:val="22"/>
                <w:u w:val="single"/>
                <w:lang w:val="en-GB"/>
              </w:rPr>
              <w:t xml:space="preserve">The property documents </w:t>
            </w:r>
            <w:proofErr w:type="gramStart"/>
            <w:r w:rsidRPr="003D2CEB">
              <w:rPr>
                <w:rFonts w:ascii="Trebuchet MS" w:hAnsi="Trebuchet MS"/>
                <w:b/>
                <w:bCs/>
                <w:iCs/>
                <w:color w:val="538135" w:themeColor="accent6" w:themeShade="BF"/>
                <w:sz w:val="22"/>
                <w:szCs w:val="22"/>
                <w:u w:val="single"/>
                <w:lang w:val="en-GB"/>
              </w:rPr>
              <w:t>must be submitted</w:t>
            </w:r>
            <w:proofErr w:type="gramEnd"/>
            <w:r w:rsidRPr="003D2CEB">
              <w:rPr>
                <w:rFonts w:ascii="Trebuchet MS" w:hAnsi="Trebuchet MS"/>
                <w:b/>
                <w:bCs/>
                <w:iCs/>
                <w:color w:val="538135" w:themeColor="accent6" w:themeShade="BF"/>
                <w:sz w:val="22"/>
                <w:szCs w:val="22"/>
                <w:u w:val="single"/>
                <w:lang w:val="en-GB"/>
              </w:rPr>
              <w:t xml:space="preserve"> only for land and construction</w:t>
            </w:r>
            <w:r w:rsidR="00795154">
              <w:rPr>
                <w:rFonts w:ascii="Trebuchet MS" w:hAnsi="Trebuchet MS"/>
                <w:b/>
                <w:bCs/>
                <w:iCs/>
                <w:color w:val="538135" w:themeColor="accent6" w:themeShade="BF"/>
                <w:sz w:val="22"/>
                <w:szCs w:val="22"/>
                <w:u w:val="single"/>
                <w:lang w:val="en-GB"/>
              </w:rPr>
              <w:t>.</w:t>
            </w:r>
          </w:p>
          <w:p w14:paraId="770A9DC8" w14:textId="22A7E250" w:rsidR="003D2CEB" w:rsidRDefault="003D2CEB" w:rsidP="00B47927">
            <w:pPr>
              <w:widowControl w:val="0"/>
              <w:spacing w:before="120" w:after="120"/>
              <w:jc w:val="both"/>
              <w:rPr>
                <w:rFonts w:ascii="Trebuchet MS" w:hAnsi="Trebuchet MS"/>
                <w:b/>
                <w:bCs/>
                <w:iCs/>
                <w:color w:val="538135" w:themeColor="accent6" w:themeShade="BF"/>
                <w:sz w:val="22"/>
                <w:szCs w:val="22"/>
                <w:u w:val="single"/>
                <w:lang w:val="en-GB"/>
              </w:rPr>
            </w:pPr>
            <w:r w:rsidRPr="003D2CEB">
              <w:rPr>
                <w:rFonts w:ascii="Trebuchet MS" w:hAnsi="Trebuchet MS"/>
                <w:b/>
                <w:bCs/>
                <w:iCs/>
                <w:color w:val="538135" w:themeColor="accent6" w:themeShade="BF"/>
                <w:sz w:val="22"/>
                <w:szCs w:val="22"/>
                <w:u w:val="single"/>
                <w:lang w:val="en-GB"/>
              </w:rPr>
              <w:t>For equipment</w:t>
            </w:r>
            <w:r w:rsidR="00F84AB4">
              <w:rPr>
                <w:rFonts w:ascii="Trebuchet MS" w:hAnsi="Trebuchet MS"/>
                <w:b/>
                <w:bCs/>
                <w:iCs/>
                <w:color w:val="538135" w:themeColor="accent6" w:themeShade="BF"/>
                <w:sz w:val="22"/>
                <w:szCs w:val="22"/>
                <w:u w:val="single"/>
                <w:lang w:val="en-GB"/>
              </w:rPr>
              <w:t xml:space="preserve">, </w:t>
            </w:r>
            <w:r w:rsidRPr="003D2CEB">
              <w:rPr>
                <w:rFonts w:ascii="Trebuchet MS" w:hAnsi="Trebuchet MS"/>
                <w:b/>
                <w:bCs/>
                <w:iCs/>
                <w:color w:val="538135" w:themeColor="accent6" w:themeShade="BF"/>
                <w:sz w:val="22"/>
                <w:szCs w:val="22"/>
                <w:u w:val="single"/>
                <w:lang w:val="en-GB"/>
              </w:rPr>
              <w:t>the place of installation, if the case</w:t>
            </w:r>
            <w:r w:rsidR="00F84AB4">
              <w:rPr>
                <w:rFonts w:ascii="Trebuchet MS" w:hAnsi="Trebuchet MS"/>
                <w:b/>
                <w:bCs/>
                <w:iCs/>
                <w:color w:val="538135" w:themeColor="accent6" w:themeShade="BF"/>
                <w:sz w:val="22"/>
                <w:szCs w:val="22"/>
                <w:u w:val="single"/>
                <w:lang w:val="en-GB"/>
              </w:rPr>
              <w:t>, should be indicated</w:t>
            </w:r>
            <w:r w:rsidRPr="003D2CEB">
              <w:rPr>
                <w:rFonts w:ascii="Trebuchet MS" w:hAnsi="Trebuchet MS"/>
                <w:b/>
                <w:bCs/>
                <w:iCs/>
                <w:color w:val="538135" w:themeColor="accent6" w:themeShade="BF"/>
                <w:sz w:val="22"/>
                <w:szCs w:val="22"/>
                <w:u w:val="single"/>
                <w:lang w:val="en-GB"/>
              </w:rPr>
              <w:t>.</w:t>
            </w:r>
          </w:p>
          <w:p w14:paraId="5D151480" w14:textId="1DA1E571" w:rsidR="00160AFE" w:rsidRPr="00B01825" w:rsidRDefault="00F84AB4" w:rsidP="00F84AB4">
            <w:pPr>
              <w:widowControl w:val="0"/>
              <w:spacing w:before="120" w:after="120"/>
              <w:jc w:val="both"/>
              <w:rPr>
                <w:rFonts w:ascii="Trebuchet MS" w:hAnsi="Trebuchet MS"/>
                <w:b/>
                <w:bCs/>
                <w:i/>
                <w:iCs/>
                <w:color w:val="1F4E79" w:themeColor="accent1" w:themeShade="80"/>
                <w:sz w:val="22"/>
                <w:szCs w:val="22"/>
                <w:u w:val="single"/>
                <w:lang w:val="en-GB"/>
              </w:rPr>
            </w:pPr>
            <w:r w:rsidRPr="004817EC">
              <w:rPr>
                <w:rFonts w:ascii="Trebuchet MS" w:hAnsi="Trebuchet MS"/>
                <w:b/>
                <w:bCs/>
                <w:color w:val="1F4E79" w:themeColor="accent1" w:themeShade="80"/>
                <w:sz w:val="22"/>
                <w:szCs w:val="22"/>
                <w:lang w:val="en-GB"/>
              </w:rPr>
              <w:t>Documents certifying the ownership status</w:t>
            </w:r>
            <w:r>
              <w:rPr>
                <w:rFonts w:ascii="Trebuchet MS" w:hAnsi="Trebuchet MS"/>
                <w:b/>
                <w:bCs/>
                <w:color w:val="1F4E79" w:themeColor="accent1" w:themeShade="80"/>
                <w:sz w:val="22"/>
                <w:szCs w:val="22"/>
                <w:lang w:val="en-GB"/>
              </w:rPr>
              <w:t xml:space="preserve"> should be submitted, </w:t>
            </w:r>
            <w:r>
              <w:rPr>
                <w:rFonts w:ascii="Trebuchet MS" w:hAnsi="Trebuchet MS"/>
                <w:b/>
                <w:bCs/>
                <w:i/>
                <w:iCs/>
                <w:color w:val="1F4E79" w:themeColor="accent1" w:themeShade="80"/>
                <w:sz w:val="22"/>
                <w:szCs w:val="22"/>
                <w:u w:val="single"/>
                <w:lang w:val="en-GB"/>
              </w:rPr>
              <w:t>as the case may be</w:t>
            </w:r>
            <w:r w:rsidR="00795154" w:rsidRPr="003F1836">
              <w:rPr>
                <w:rFonts w:ascii="Trebuchet MS" w:hAnsi="Trebuchet MS"/>
                <w:b/>
                <w:bCs/>
                <w:i/>
                <w:iCs/>
                <w:color w:val="1F4E79" w:themeColor="accent1" w:themeShade="80"/>
                <w:sz w:val="22"/>
                <w:szCs w:val="22"/>
                <w:u w:val="single"/>
                <w:lang w:val="en-GB"/>
              </w:rPr>
              <w:t>, as mentioned below</w:t>
            </w:r>
            <w:r>
              <w:rPr>
                <w:rFonts w:ascii="Trebuchet MS" w:hAnsi="Trebuchet MS"/>
                <w:b/>
                <w:bCs/>
                <w:i/>
                <w:iCs/>
                <w:color w:val="1F4E79" w:themeColor="accent1" w:themeShade="80"/>
                <w:sz w:val="22"/>
                <w:szCs w:val="22"/>
                <w:u w:val="single"/>
                <w:lang w:val="en-GB"/>
              </w:rPr>
              <w:t>:</w:t>
            </w:r>
          </w:p>
        </w:tc>
      </w:tr>
      <w:tr w:rsidR="00160AFE" w14:paraId="79844EB4" w14:textId="77777777" w:rsidTr="009B14CF">
        <w:tc>
          <w:tcPr>
            <w:tcW w:w="488" w:type="dxa"/>
            <w:vMerge/>
          </w:tcPr>
          <w:p w14:paraId="4C034BD3"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p>
        </w:tc>
        <w:tc>
          <w:tcPr>
            <w:tcW w:w="3737" w:type="dxa"/>
          </w:tcPr>
          <w:p w14:paraId="3580B372" w14:textId="77777777" w:rsidR="00160AFE" w:rsidRPr="004817EC" w:rsidRDefault="00160AFE" w:rsidP="00012BA5">
            <w:pPr>
              <w:widowControl w:val="0"/>
              <w:spacing w:before="120" w:after="120"/>
              <w:ind w:left="702"/>
              <w:jc w:val="both"/>
              <w:rPr>
                <w:rFonts w:ascii="Trebuchet MS" w:hAnsi="Trebuchet MS"/>
                <w:b/>
                <w:bCs/>
                <w:color w:val="1F4E79" w:themeColor="accent1" w:themeShade="80"/>
                <w:sz w:val="22"/>
                <w:szCs w:val="22"/>
                <w:lang w:val="en-GB"/>
              </w:rPr>
            </w:pPr>
            <w:r>
              <w:rPr>
                <w:rFonts w:ascii="Trebuchet MS" w:hAnsi="Trebuchet MS"/>
                <w:b/>
                <w:color w:val="1F4E79" w:themeColor="accent1" w:themeShade="80"/>
                <w:sz w:val="22"/>
                <w:szCs w:val="22"/>
                <w:lang w:val="en-GB"/>
              </w:rPr>
              <w:t xml:space="preserve">5.1. </w:t>
            </w:r>
            <w:r w:rsidRPr="0016422C">
              <w:rPr>
                <w:rFonts w:ascii="Trebuchet MS" w:hAnsi="Trebuchet MS"/>
                <w:b/>
                <w:color w:val="1F4E79" w:themeColor="accent1" w:themeShade="80"/>
                <w:sz w:val="22"/>
                <w:szCs w:val="22"/>
                <w:lang w:val="en-GB"/>
              </w:rPr>
              <w:t xml:space="preserve">Annex </w:t>
            </w:r>
            <w:r w:rsidRPr="0016422C">
              <w:rPr>
                <w:rFonts w:ascii="Trebuchet MS" w:hAnsi="Trebuchet MS"/>
                <w:b/>
                <w:bCs/>
                <w:color w:val="1F4E79" w:themeColor="accent1" w:themeShade="80"/>
                <w:sz w:val="22"/>
                <w:szCs w:val="22"/>
                <w:lang w:val="en-GB"/>
              </w:rPr>
              <w:t>AF_A5</w:t>
            </w:r>
            <w:r w:rsidRPr="0016422C">
              <w:rPr>
                <w:rFonts w:ascii="Trebuchet MS" w:hAnsi="Trebuchet MS"/>
                <w:b/>
                <w:bCs/>
                <w:color w:val="1F4E79" w:themeColor="accent1" w:themeShade="80"/>
                <w:sz w:val="22"/>
                <w:szCs w:val="22"/>
                <w:lang w:val="bg-BG"/>
              </w:rPr>
              <w:t>.1</w:t>
            </w:r>
          </w:p>
        </w:tc>
        <w:tc>
          <w:tcPr>
            <w:tcW w:w="5850" w:type="dxa"/>
          </w:tcPr>
          <w:p w14:paraId="2570F56E" w14:textId="0018F3FA" w:rsidR="00AB56FF" w:rsidRPr="0047448C" w:rsidRDefault="00F84AB4" w:rsidP="00F84AB4">
            <w:pPr>
              <w:widowControl w:val="0"/>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Partner(s) should present</w:t>
            </w:r>
            <w:r w:rsidR="00160AFE">
              <w:rPr>
                <w:rFonts w:ascii="Trebuchet MS" w:hAnsi="Trebuchet MS"/>
                <w:color w:val="1F4E79" w:themeColor="accent1" w:themeShade="80"/>
                <w:sz w:val="22"/>
                <w:szCs w:val="22"/>
                <w:lang w:val="en-GB"/>
              </w:rPr>
              <w:t xml:space="preserve"> </w:t>
            </w:r>
            <w:r w:rsidR="00160AFE" w:rsidRPr="003C66B7">
              <w:rPr>
                <w:rFonts w:ascii="Trebuchet MS" w:hAnsi="Trebuchet MS"/>
                <w:color w:val="1F4E79" w:themeColor="accent1" w:themeShade="80"/>
                <w:sz w:val="22"/>
                <w:szCs w:val="22"/>
                <w:lang w:val="en-GB"/>
              </w:rPr>
              <w:t>the legal act</w:t>
            </w:r>
            <w:r w:rsidR="00160AFE">
              <w:rPr>
                <w:rFonts w:ascii="Trebuchet MS" w:hAnsi="Trebuchet MS"/>
                <w:color w:val="1F4E79" w:themeColor="accent1" w:themeShade="80"/>
                <w:sz w:val="22"/>
                <w:szCs w:val="22"/>
                <w:lang w:val="en-GB"/>
              </w:rPr>
              <w:t xml:space="preserve">s, contracts </w:t>
            </w:r>
            <w:r w:rsidR="00160AFE" w:rsidRPr="003C66B7">
              <w:rPr>
                <w:rFonts w:ascii="Trebuchet MS" w:hAnsi="Trebuchet MS"/>
                <w:color w:val="1F4E79" w:themeColor="accent1" w:themeShade="80"/>
                <w:sz w:val="22"/>
                <w:szCs w:val="22"/>
                <w:lang w:val="en-GB"/>
              </w:rPr>
              <w:t xml:space="preserve">or any other valid proof under the real property law </w:t>
            </w:r>
            <w:r w:rsidR="00160AFE">
              <w:rPr>
                <w:rFonts w:ascii="Trebuchet MS" w:hAnsi="Trebuchet MS"/>
                <w:color w:val="1F4E79" w:themeColor="accent1" w:themeShade="80"/>
                <w:sz w:val="22"/>
                <w:szCs w:val="22"/>
                <w:lang w:val="en-GB"/>
              </w:rPr>
              <w:t xml:space="preserve">(e.g. </w:t>
            </w:r>
            <w:r w:rsidR="00160AFE" w:rsidRPr="003C66B7">
              <w:rPr>
                <w:rFonts w:ascii="Trebuchet MS" w:hAnsi="Trebuchet MS"/>
                <w:color w:val="1F4E79" w:themeColor="accent1" w:themeShade="80"/>
                <w:sz w:val="22"/>
                <w:szCs w:val="22"/>
                <w:lang w:val="en-GB"/>
              </w:rPr>
              <w:t>law</w:t>
            </w:r>
            <w:r w:rsidR="00160AFE">
              <w:rPr>
                <w:rFonts w:ascii="Trebuchet MS" w:hAnsi="Trebuchet MS"/>
                <w:color w:val="1F4E79" w:themeColor="accent1" w:themeShade="80"/>
                <w:sz w:val="22"/>
                <w:szCs w:val="22"/>
                <w:lang w:val="en-GB"/>
              </w:rPr>
              <w:t>,</w:t>
            </w:r>
            <w:r w:rsidR="00160AFE" w:rsidRPr="003C66B7">
              <w:rPr>
                <w:rFonts w:ascii="Trebuchet MS" w:hAnsi="Trebuchet MS"/>
                <w:color w:val="1F4E79" w:themeColor="accent1" w:themeShade="80"/>
                <w:sz w:val="22"/>
                <w:szCs w:val="22"/>
                <w:lang w:val="en-GB"/>
              </w:rPr>
              <w:t xml:space="preserve"> government decision, decision of local authorities</w:t>
            </w:r>
            <w:r w:rsidR="00160AFE">
              <w:rPr>
                <w:rFonts w:ascii="Trebuchet MS" w:hAnsi="Trebuchet MS"/>
                <w:color w:val="1F4E79" w:themeColor="accent1" w:themeShade="80"/>
                <w:sz w:val="22"/>
                <w:szCs w:val="22"/>
                <w:lang w:val="en-GB"/>
              </w:rPr>
              <w:t>, purchase or bailment, concession, renting contracts etc.)</w:t>
            </w:r>
            <w:r w:rsidR="00160AFE" w:rsidRPr="003C66B7" w:rsidDel="00816068">
              <w:rPr>
                <w:rFonts w:ascii="Trebuchet MS" w:hAnsi="Trebuchet MS"/>
                <w:color w:val="1F4E79" w:themeColor="accent1" w:themeShade="80"/>
                <w:sz w:val="22"/>
                <w:szCs w:val="22"/>
                <w:lang w:val="en-GB"/>
              </w:rPr>
              <w:t xml:space="preserve"> </w:t>
            </w:r>
            <w:r w:rsidR="00160AFE">
              <w:rPr>
                <w:rFonts w:ascii="Trebuchet MS" w:hAnsi="Trebuchet MS"/>
                <w:color w:val="1F4E79" w:themeColor="accent1" w:themeShade="80"/>
                <w:sz w:val="22"/>
                <w:szCs w:val="22"/>
                <w:lang w:val="en-GB"/>
              </w:rPr>
              <w:t>demonstrating</w:t>
            </w:r>
            <w:r w:rsidR="00160AFE" w:rsidRPr="003C66B7">
              <w:rPr>
                <w:rFonts w:ascii="Trebuchet MS" w:hAnsi="Trebuchet MS"/>
                <w:color w:val="1F4E79" w:themeColor="accent1" w:themeShade="80"/>
                <w:sz w:val="22"/>
                <w:szCs w:val="22"/>
                <w:lang w:val="en-GB"/>
              </w:rPr>
              <w:t xml:space="preserve"> that partner(s) have the right of property and/or use over the land and/or construction (building or item of infrastructure) subject to the project's intervention. If the partner(s) hold/s only the right of use, such right should be secured for at least 5 years after the completion of the operation</w:t>
            </w:r>
            <w:r w:rsidR="00AB56FF">
              <w:rPr>
                <w:rFonts w:ascii="Trebuchet MS" w:hAnsi="Trebuchet MS"/>
                <w:color w:val="1F4E79" w:themeColor="accent1" w:themeShade="80"/>
                <w:sz w:val="22"/>
                <w:szCs w:val="22"/>
                <w:lang w:val="en-GB"/>
              </w:rPr>
              <w:t xml:space="preserve">. </w:t>
            </w:r>
          </w:p>
        </w:tc>
      </w:tr>
      <w:tr w:rsidR="00160AFE" w14:paraId="1D1D9EFE" w14:textId="77777777" w:rsidTr="009B14CF">
        <w:tc>
          <w:tcPr>
            <w:tcW w:w="488" w:type="dxa"/>
            <w:vMerge/>
          </w:tcPr>
          <w:p w14:paraId="63CC561C"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p>
        </w:tc>
        <w:tc>
          <w:tcPr>
            <w:tcW w:w="3737" w:type="dxa"/>
          </w:tcPr>
          <w:p w14:paraId="311060CA" w14:textId="77777777" w:rsidR="00160AFE" w:rsidRDefault="00160AFE" w:rsidP="00A12E9F">
            <w:pPr>
              <w:widowControl w:val="0"/>
              <w:spacing w:before="120" w:after="120"/>
              <w:ind w:left="702"/>
              <w:rPr>
                <w:rFonts w:ascii="Trebuchet MS" w:eastAsia="Trebuchet MS" w:hAnsi="Trebuchet MS" w:cs="Trebuchet MS"/>
                <w:bCs/>
                <w:i/>
                <w:iCs/>
                <w:color w:val="1F4E79" w:themeColor="accent1" w:themeShade="80"/>
                <w:sz w:val="22"/>
                <w:szCs w:val="22"/>
                <w:lang w:val="en-GB"/>
              </w:rPr>
            </w:pPr>
            <w:r>
              <w:rPr>
                <w:rFonts w:ascii="Trebuchet MS" w:hAnsi="Trebuchet MS"/>
                <w:b/>
                <w:color w:val="1F4E79" w:themeColor="accent1" w:themeShade="80"/>
                <w:sz w:val="22"/>
                <w:szCs w:val="22"/>
                <w:lang w:val="en-GB"/>
              </w:rPr>
              <w:t xml:space="preserve">5.2. </w:t>
            </w:r>
            <w:r w:rsidRPr="0016422C">
              <w:rPr>
                <w:rFonts w:ascii="Trebuchet MS" w:hAnsi="Trebuchet MS"/>
                <w:b/>
                <w:color w:val="1F4E79" w:themeColor="accent1" w:themeShade="80"/>
                <w:sz w:val="22"/>
                <w:szCs w:val="22"/>
                <w:lang w:val="en-GB"/>
              </w:rPr>
              <w:t xml:space="preserve">Annex AF_A5.2 </w:t>
            </w:r>
            <w:r>
              <w:rPr>
                <w:rFonts w:ascii="Trebuchet MS" w:hAnsi="Trebuchet MS"/>
                <w:color w:val="1F4E79" w:themeColor="accent1" w:themeShade="80"/>
                <w:sz w:val="22"/>
                <w:szCs w:val="22"/>
                <w:lang w:val="en-GB"/>
              </w:rPr>
              <w:t xml:space="preserve"> </w:t>
            </w:r>
          </w:p>
        </w:tc>
        <w:tc>
          <w:tcPr>
            <w:tcW w:w="5850" w:type="dxa"/>
          </w:tcPr>
          <w:p w14:paraId="5C5DFF72" w14:textId="13A16CD7" w:rsidR="00160AFE" w:rsidRDefault="00AB56FF" w:rsidP="00B47927">
            <w:pPr>
              <w:widowControl w:val="0"/>
              <w:spacing w:before="120" w:after="120"/>
              <w:jc w:val="both"/>
              <w:rPr>
                <w:rFonts w:ascii="Trebuchet MS" w:eastAsia="Trebuchet MS" w:hAnsi="Trebuchet MS" w:cs="Trebuchet MS"/>
                <w:bCs/>
                <w:i/>
                <w:iCs/>
                <w:color w:val="1F4E79" w:themeColor="accent1" w:themeShade="80"/>
                <w:sz w:val="22"/>
                <w:szCs w:val="22"/>
                <w:lang w:val="en-GB"/>
              </w:rPr>
            </w:pPr>
            <w:r>
              <w:rPr>
                <w:rFonts w:ascii="Trebuchet MS" w:hAnsi="Trebuchet MS"/>
                <w:color w:val="1F4E79" w:themeColor="accent1" w:themeShade="80"/>
                <w:sz w:val="22"/>
                <w:szCs w:val="22"/>
                <w:lang w:val="en-GB"/>
              </w:rPr>
              <w:t>I</w:t>
            </w:r>
            <w:r w:rsidR="00160AFE">
              <w:rPr>
                <w:rFonts w:ascii="Trebuchet MS" w:hAnsi="Trebuchet MS"/>
                <w:color w:val="1F4E79" w:themeColor="accent1" w:themeShade="80"/>
                <w:sz w:val="22"/>
                <w:szCs w:val="22"/>
                <w:lang w:val="en-GB"/>
              </w:rPr>
              <w:t xml:space="preserve">f </w:t>
            </w:r>
            <w:r w:rsidR="00160AFE" w:rsidRPr="003C66B7">
              <w:rPr>
                <w:rFonts w:ascii="Trebuchet MS" w:hAnsi="Trebuchet MS"/>
                <w:color w:val="1F4E79" w:themeColor="accent1" w:themeShade="80"/>
                <w:sz w:val="22"/>
                <w:szCs w:val="22"/>
                <w:lang w:val="en-GB"/>
              </w:rPr>
              <w:t xml:space="preserve">the owner of the land and/or construction (building or item of infrastructure) is different from the partner(s), </w:t>
            </w:r>
            <w:r w:rsidR="00D420A0">
              <w:rPr>
                <w:rFonts w:ascii="Trebuchet MS" w:hAnsi="Trebuchet MS"/>
                <w:color w:val="1F4E79" w:themeColor="accent1" w:themeShade="80"/>
                <w:sz w:val="22"/>
                <w:szCs w:val="22"/>
                <w:lang w:val="en-GB"/>
              </w:rPr>
              <w:t xml:space="preserve">partner(s) should present </w:t>
            </w:r>
            <w:r w:rsidR="00160AFE" w:rsidRPr="003C66B7">
              <w:rPr>
                <w:rFonts w:ascii="Trebuchet MS" w:hAnsi="Trebuchet MS"/>
                <w:color w:val="1F4E79" w:themeColor="accent1" w:themeShade="80"/>
                <w:sz w:val="22"/>
                <w:szCs w:val="22"/>
                <w:lang w:val="en-GB"/>
              </w:rPr>
              <w:t xml:space="preserve">documents proving that the owner has given </w:t>
            </w:r>
            <w:proofErr w:type="gramStart"/>
            <w:r w:rsidR="00160AFE" w:rsidRPr="003C66B7">
              <w:rPr>
                <w:rFonts w:ascii="Trebuchet MS" w:hAnsi="Trebuchet MS"/>
                <w:color w:val="1F4E79" w:themeColor="accent1" w:themeShade="80"/>
                <w:sz w:val="22"/>
                <w:szCs w:val="22"/>
                <w:lang w:val="en-GB"/>
              </w:rPr>
              <w:t>it’s</w:t>
            </w:r>
            <w:proofErr w:type="gramEnd"/>
            <w:r w:rsidR="00160AFE" w:rsidRPr="003C66B7">
              <w:rPr>
                <w:rFonts w:ascii="Trebuchet MS" w:hAnsi="Trebuchet MS"/>
                <w:color w:val="1F4E79" w:themeColor="accent1" w:themeShade="80"/>
                <w:sz w:val="22"/>
                <w:szCs w:val="22"/>
                <w:lang w:val="en-GB"/>
              </w:rPr>
              <w:t xml:space="preserve"> written agreement for the partner(s) to perform the investment on/in the relevant land and/or construction (building or item of infrastructure)</w:t>
            </w:r>
            <w:r w:rsidR="00F84AB4">
              <w:rPr>
                <w:rFonts w:ascii="Trebuchet MS" w:hAnsi="Trebuchet MS"/>
                <w:color w:val="1F4E79" w:themeColor="accent1" w:themeShade="80"/>
                <w:sz w:val="22"/>
                <w:szCs w:val="22"/>
                <w:lang w:val="en-GB"/>
              </w:rPr>
              <w:t xml:space="preserve"> or to install the equipment</w:t>
            </w:r>
            <w:r w:rsidR="003826B8">
              <w:rPr>
                <w:rFonts w:ascii="Trebuchet MS" w:hAnsi="Trebuchet MS"/>
                <w:color w:val="1F4E79" w:themeColor="accent1" w:themeShade="80"/>
                <w:sz w:val="22"/>
                <w:szCs w:val="22"/>
                <w:lang w:val="en-GB"/>
              </w:rPr>
              <w:t>.</w:t>
            </w:r>
          </w:p>
        </w:tc>
      </w:tr>
      <w:tr w:rsidR="00160AFE" w14:paraId="3F6810AA" w14:textId="77777777" w:rsidTr="009B14CF">
        <w:tc>
          <w:tcPr>
            <w:tcW w:w="488" w:type="dxa"/>
            <w:vMerge/>
          </w:tcPr>
          <w:p w14:paraId="1469434D"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p>
        </w:tc>
        <w:tc>
          <w:tcPr>
            <w:tcW w:w="3737" w:type="dxa"/>
          </w:tcPr>
          <w:p w14:paraId="2547B053" w14:textId="77777777" w:rsidR="00160AFE" w:rsidRDefault="00160AFE" w:rsidP="00583257">
            <w:pPr>
              <w:widowControl w:val="0"/>
              <w:spacing w:before="120" w:after="120"/>
              <w:ind w:left="702"/>
              <w:rPr>
                <w:rFonts w:ascii="Trebuchet MS" w:eastAsia="Trebuchet MS" w:hAnsi="Trebuchet MS" w:cs="Trebuchet MS"/>
                <w:bCs/>
                <w:i/>
                <w:iCs/>
                <w:color w:val="1F4E79" w:themeColor="accent1" w:themeShade="80"/>
                <w:sz w:val="22"/>
                <w:szCs w:val="22"/>
                <w:lang w:val="en-GB"/>
              </w:rPr>
            </w:pPr>
            <w:r>
              <w:rPr>
                <w:rFonts w:ascii="Trebuchet MS" w:hAnsi="Trebuchet MS"/>
                <w:b/>
                <w:color w:val="1F4E79" w:themeColor="accent1" w:themeShade="80"/>
                <w:sz w:val="22"/>
                <w:szCs w:val="22"/>
                <w:lang w:val="en-GB"/>
              </w:rPr>
              <w:t xml:space="preserve">5.3. </w:t>
            </w:r>
            <w:r w:rsidRPr="00400F5F">
              <w:rPr>
                <w:rFonts w:ascii="Trebuchet MS" w:hAnsi="Trebuchet MS"/>
                <w:b/>
                <w:color w:val="1F4E79" w:themeColor="accent1" w:themeShade="80"/>
                <w:sz w:val="22"/>
                <w:szCs w:val="22"/>
                <w:lang w:val="en-GB"/>
              </w:rPr>
              <w:t>Annex AF_A5.3</w:t>
            </w:r>
          </w:p>
        </w:tc>
        <w:tc>
          <w:tcPr>
            <w:tcW w:w="5850" w:type="dxa"/>
          </w:tcPr>
          <w:p w14:paraId="4A442157" w14:textId="58547916" w:rsidR="00160AFE" w:rsidRDefault="00D420A0" w:rsidP="00B47927">
            <w:pPr>
              <w:keepNext/>
              <w:widowControl w:val="0"/>
              <w:spacing w:before="240" w:after="120"/>
              <w:contextualSpacing/>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It i</w:t>
            </w:r>
            <w:r w:rsidR="00160AFE">
              <w:rPr>
                <w:rFonts w:ascii="Trebuchet MS" w:hAnsi="Trebuchet MS"/>
                <w:color w:val="1F4E79" w:themeColor="accent1" w:themeShade="80"/>
                <w:sz w:val="22"/>
                <w:szCs w:val="22"/>
                <w:lang w:val="en-GB"/>
              </w:rPr>
              <w:t>ncludes d</w:t>
            </w:r>
            <w:r w:rsidR="00160AFE" w:rsidRPr="003C66B7">
              <w:rPr>
                <w:rFonts w:ascii="Trebuchet MS" w:hAnsi="Trebuchet MS"/>
                <w:color w:val="1F4E79" w:themeColor="accent1" w:themeShade="80"/>
                <w:sz w:val="22"/>
                <w:szCs w:val="22"/>
                <w:lang w:val="en-GB"/>
              </w:rPr>
              <w:t>ocuments related to the registration of the land and/or construction</w:t>
            </w:r>
            <w:r w:rsidR="00160AFE">
              <w:rPr>
                <w:rFonts w:ascii="Trebuchet MS" w:hAnsi="Trebuchet MS"/>
                <w:color w:val="1F4E79" w:themeColor="accent1" w:themeShade="80"/>
                <w:sz w:val="22"/>
                <w:szCs w:val="22"/>
                <w:lang w:val="en-GB"/>
              </w:rPr>
              <w:t xml:space="preserve"> </w:t>
            </w:r>
            <w:r w:rsidR="00160AFE" w:rsidRPr="00CD5E19">
              <w:rPr>
                <w:rFonts w:ascii="Trebuchet MS" w:hAnsi="Trebuchet MS"/>
                <w:color w:val="1F4E79" w:themeColor="accent1" w:themeShade="80"/>
                <w:sz w:val="22"/>
                <w:szCs w:val="22"/>
                <w:lang w:val="en-GB"/>
              </w:rPr>
              <w:t>(building or item of infrastructure)</w:t>
            </w:r>
            <w:r w:rsidR="00160AFE" w:rsidRPr="003C66B7">
              <w:rPr>
                <w:rFonts w:ascii="Trebuchet MS" w:hAnsi="Trebuchet MS"/>
                <w:color w:val="1F4E79" w:themeColor="accent1" w:themeShade="80"/>
                <w:sz w:val="22"/>
                <w:szCs w:val="22"/>
                <w:lang w:val="en-GB"/>
              </w:rPr>
              <w:t xml:space="preserve"> in the relevant public registers (e.g. land register and cadastre).</w:t>
            </w:r>
          </w:p>
          <w:p w14:paraId="32BFE17F" w14:textId="77777777" w:rsidR="00160AFE" w:rsidRPr="007A0002" w:rsidRDefault="00160AFE" w:rsidP="00B47927">
            <w:pPr>
              <w:keepNext/>
              <w:widowControl w:val="0"/>
              <w:spacing w:before="240" w:after="120"/>
              <w:contextualSpacing/>
              <w:jc w:val="both"/>
              <w:rPr>
                <w:rFonts w:ascii="Trebuchet MS" w:eastAsia="Trebuchet MS" w:hAnsi="Trebuchet MS" w:cs="Trebuchet MS"/>
                <w:color w:val="1F4E79" w:themeColor="accent1" w:themeShade="80"/>
                <w:sz w:val="22"/>
                <w:szCs w:val="22"/>
                <w:lang w:val="en-GB"/>
              </w:rPr>
            </w:pPr>
          </w:p>
          <w:p w14:paraId="0E17BADB" w14:textId="2C7C64F1" w:rsidR="00160AFE" w:rsidRPr="00B01825" w:rsidRDefault="00795154" w:rsidP="00B01825">
            <w:pPr>
              <w:widowControl w:val="0"/>
              <w:spacing w:before="120" w:after="120"/>
              <w:jc w:val="both"/>
              <w:rPr>
                <w:rFonts w:ascii="Trebuchet MS" w:hAnsi="Trebuchet MS"/>
                <w:bCs/>
                <w:color w:val="538135" w:themeColor="accent6" w:themeShade="BF"/>
                <w:sz w:val="22"/>
                <w:szCs w:val="22"/>
                <w:lang w:val="en-GB"/>
              </w:rPr>
            </w:pPr>
            <w:r w:rsidRPr="003F1836">
              <w:rPr>
                <w:rFonts w:ascii="Trebuchet MS" w:hAnsi="Trebuchet MS"/>
                <w:bCs/>
                <w:color w:val="538135" w:themeColor="accent6" w:themeShade="BF"/>
                <w:sz w:val="22"/>
                <w:szCs w:val="22"/>
                <w:lang w:val="en-GB"/>
              </w:rPr>
              <w:t>It is recommended that documents related to the registration of the land and/or construction (building or item of infrastructure) in the relevant public registers (e.g., land register, cadastre etc.</w:t>
            </w:r>
            <w:r w:rsidR="00B01825">
              <w:rPr>
                <w:rFonts w:ascii="Trebuchet MS" w:hAnsi="Trebuchet MS"/>
                <w:bCs/>
                <w:color w:val="538135" w:themeColor="accent6" w:themeShade="BF"/>
                <w:sz w:val="22"/>
                <w:szCs w:val="22"/>
                <w:lang w:val="en-GB"/>
              </w:rPr>
              <w:t>) to be up-to date.</w:t>
            </w:r>
          </w:p>
        </w:tc>
      </w:tr>
      <w:tr w:rsidR="00160AFE" w14:paraId="68CDAD49" w14:textId="77777777" w:rsidTr="009B14CF">
        <w:tc>
          <w:tcPr>
            <w:tcW w:w="488" w:type="dxa"/>
            <w:vMerge/>
          </w:tcPr>
          <w:p w14:paraId="165430F0"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p>
        </w:tc>
        <w:tc>
          <w:tcPr>
            <w:tcW w:w="3737" w:type="dxa"/>
          </w:tcPr>
          <w:p w14:paraId="36E61F3C" w14:textId="77777777" w:rsidR="00160AFE" w:rsidRDefault="00160AFE" w:rsidP="00613272">
            <w:pPr>
              <w:widowControl w:val="0"/>
              <w:spacing w:before="120" w:after="120"/>
              <w:ind w:left="702"/>
              <w:rPr>
                <w:rFonts w:ascii="Trebuchet MS" w:hAnsi="Trebuchet MS"/>
                <w:b/>
                <w:color w:val="1F4E79" w:themeColor="accent1" w:themeShade="80"/>
                <w:sz w:val="22"/>
                <w:szCs w:val="22"/>
                <w:lang w:val="en-GB"/>
              </w:rPr>
            </w:pPr>
            <w:r>
              <w:rPr>
                <w:rFonts w:ascii="Trebuchet MS" w:hAnsi="Trebuchet MS"/>
                <w:b/>
                <w:color w:val="1F4E79" w:themeColor="accent1" w:themeShade="80"/>
                <w:sz w:val="22"/>
                <w:szCs w:val="22"/>
                <w:lang w:val="en-GB"/>
              </w:rPr>
              <w:t>5.4. Annex AF_5.4</w:t>
            </w:r>
          </w:p>
        </w:tc>
        <w:tc>
          <w:tcPr>
            <w:tcW w:w="5850" w:type="dxa"/>
          </w:tcPr>
          <w:p w14:paraId="4FCC39AE" w14:textId="53068FA2" w:rsidR="00160AFE" w:rsidRPr="00B01825" w:rsidRDefault="00160AFE" w:rsidP="00D420A0">
            <w:pPr>
              <w:widowControl w:val="0"/>
              <w:spacing w:before="120" w:after="120"/>
              <w:jc w:val="both"/>
              <w:rPr>
                <w:rFonts w:ascii="Trebuchet MS" w:eastAsia="Trebuchet MS" w:hAnsi="Trebuchet MS" w:cs="Trebuchet MS"/>
                <w:color w:val="1F4E79" w:themeColor="accent1" w:themeShade="80"/>
                <w:sz w:val="22"/>
                <w:szCs w:val="22"/>
                <w:lang w:val="en-GB"/>
              </w:rPr>
            </w:pPr>
            <w:r w:rsidRPr="00BB03E1">
              <w:rPr>
                <w:rFonts w:ascii="Trebuchet MS" w:eastAsia="Trebuchet MS" w:hAnsi="Trebuchet MS" w:cs="Trebuchet MS"/>
                <w:color w:val="538135" w:themeColor="accent6" w:themeShade="BF"/>
                <w:sz w:val="22"/>
                <w:szCs w:val="22"/>
                <w:lang w:val="en-GB"/>
              </w:rPr>
              <w:t xml:space="preserve">Annex 5.4 </w:t>
            </w:r>
            <w:proofErr w:type="gramStart"/>
            <w:r w:rsidRPr="00BB03E1">
              <w:rPr>
                <w:rFonts w:ascii="Trebuchet MS" w:eastAsia="Trebuchet MS" w:hAnsi="Trebuchet MS" w:cs="Trebuchet MS"/>
                <w:color w:val="538135" w:themeColor="accent6" w:themeShade="BF"/>
                <w:sz w:val="22"/>
                <w:szCs w:val="22"/>
                <w:lang w:val="en-GB"/>
              </w:rPr>
              <w:t>is provided</w:t>
            </w:r>
            <w:proofErr w:type="gramEnd"/>
            <w:r w:rsidRPr="00BB03E1">
              <w:rPr>
                <w:rFonts w:ascii="Trebuchet MS" w:eastAsia="Trebuchet MS" w:hAnsi="Trebuchet MS" w:cs="Trebuchet MS"/>
                <w:color w:val="538135" w:themeColor="accent6" w:themeShade="BF"/>
                <w:sz w:val="22"/>
                <w:szCs w:val="22"/>
                <w:lang w:val="en-GB"/>
              </w:rPr>
              <w:t xml:space="preserve"> ONLY IF the partner(s) cannot provide valid documents certifying the ownership status of the land and/or construction </w:t>
            </w:r>
            <w:r w:rsidRPr="000D0A9A">
              <w:rPr>
                <w:rFonts w:ascii="Trebuchet MS" w:eastAsia="Trebuchet MS" w:hAnsi="Trebuchet MS" w:cs="Trebuchet MS"/>
                <w:b/>
                <w:color w:val="538135" w:themeColor="accent6" w:themeShade="BF"/>
                <w:sz w:val="22"/>
                <w:szCs w:val="22"/>
                <w:lang w:val="en-GB"/>
              </w:rPr>
              <w:t>(annexes A5.1-3)</w:t>
            </w:r>
            <w:r w:rsidR="00D420A0">
              <w:rPr>
                <w:rFonts w:ascii="Trebuchet MS" w:eastAsia="Trebuchet MS" w:hAnsi="Trebuchet MS" w:cs="Trebuchet MS"/>
                <w:b/>
                <w:color w:val="1F4E79" w:themeColor="accent1" w:themeShade="80"/>
                <w:sz w:val="22"/>
                <w:szCs w:val="22"/>
                <w:lang w:val="en-GB"/>
              </w:rPr>
              <w:t>. In such a situation, partner(s)</w:t>
            </w:r>
            <w:r w:rsidRPr="00BB03E1">
              <w:rPr>
                <w:rFonts w:ascii="Trebuchet MS" w:eastAsia="Trebuchet MS" w:hAnsi="Trebuchet MS" w:cs="Trebuchet MS"/>
                <w:b/>
                <w:color w:val="1F4E79" w:themeColor="accent1" w:themeShade="80"/>
                <w:sz w:val="22"/>
                <w:szCs w:val="22"/>
                <w:lang w:val="en-GB"/>
              </w:rPr>
              <w:t xml:space="preserve"> may provide a declaration on own responsibility regarding these documents.</w:t>
            </w:r>
            <w:r w:rsidRPr="00BB03E1">
              <w:rPr>
                <w:rFonts w:ascii="Trebuchet MS" w:eastAsia="Trebuchet MS" w:hAnsi="Trebuchet MS" w:cs="Trebuchet MS"/>
                <w:color w:val="1F4E79" w:themeColor="accent1" w:themeShade="80"/>
                <w:sz w:val="22"/>
                <w:szCs w:val="22"/>
                <w:lang w:val="en-GB"/>
              </w:rPr>
              <w:t xml:space="preserve"> Please note that </w:t>
            </w:r>
            <w:r w:rsidRPr="00BB03E1">
              <w:rPr>
                <w:rFonts w:ascii="Trebuchet MS" w:eastAsia="Trebuchet MS" w:hAnsi="Trebuchet MS" w:cs="Trebuchet MS"/>
                <w:b/>
                <w:color w:val="1F4E79" w:themeColor="accent1" w:themeShade="80"/>
                <w:sz w:val="22"/>
                <w:szCs w:val="22"/>
                <w:lang w:val="en-GB"/>
              </w:rPr>
              <w:t xml:space="preserve">such a declaration must include information on all the above-mentioned requirements </w:t>
            </w:r>
            <w:r w:rsidRPr="00BB03E1">
              <w:rPr>
                <w:rFonts w:ascii="Trebuchet MS" w:eastAsia="Trebuchet MS" w:hAnsi="Trebuchet MS" w:cs="Trebuchet MS"/>
                <w:b/>
                <w:color w:val="1F4E79" w:themeColor="accent1" w:themeShade="80"/>
                <w:sz w:val="22"/>
                <w:szCs w:val="22"/>
                <w:lang w:val="en-GB"/>
              </w:rPr>
              <w:lastRenderedPageBreak/>
              <w:t>from annexes A5.1</w:t>
            </w:r>
            <w:r w:rsidR="00D420A0">
              <w:rPr>
                <w:rFonts w:ascii="Trebuchet MS" w:eastAsia="Trebuchet MS" w:hAnsi="Trebuchet MS" w:cs="Trebuchet MS"/>
                <w:b/>
                <w:color w:val="1F4E79" w:themeColor="accent1" w:themeShade="80"/>
                <w:sz w:val="22"/>
                <w:szCs w:val="22"/>
                <w:lang w:val="en-GB"/>
              </w:rPr>
              <w:t xml:space="preserve"> to A5.</w:t>
            </w:r>
            <w:r w:rsidRPr="00BB03E1">
              <w:rPr>
                <w:rFonts w:ascii="Trebuchet MS" w:eastAsia="Trebuchet MS" w:hAnsi="Trebuchet MS" w:cs="Trebuchet MS"/>
                <w:b/>
                <w:color w:val="1F4E79" w:themeColor="accent1" w:themeShade="80"/>
                <w:sz w:val="22"/>
                <w:szCs w:val="22"/>
                <w:lang w:val="en-GB"/>
              </w:rPr>
              <w:t>3 and a clear statement of the reason</w:t>
            </w:r>
            <w:r w:rsidRPr="00BB03E1">
              <w:rPr>
                <w:rFonts w:ascii="Trebuchet MS" w:eastAsia="Trebuchet MS" w:hAnsi="Trebuchet MS" w:cs="Trebuchet MS"/>
                <w:color w:val="1F4E79" w:themeColor="accent1" w:themeShade="80"/>
                <w:sz w:val="22"/>
                <w:szCs w:val="22"/>
                <w:lang w:val="en-GB"/>
              </w:rPr>
              <w:t xml:space="preserve"> why the documents are not available at the submission date of the application. In this case, the documents not submitted together with the application form (annexes A5.1, A5.2 and A5.3) must be however submitted during the </w:t>
            </w:r>
            <w:r w:rsidR="001567CC">
              <w:rPr>
                <w:rFonts w:ascii="Trebuchet MS" w:eastAsia="Trebuchet MS" w:hAnsi="Trebuchet MS" w:cs="Trebuchet MS"/>
                <w:color w:val="1F4E79" w:themeColor="accent1" w:themeShade="80"/>
                <w:sz w:val="22"/>
                <w:szCs w:val="22"/>
                <w:lang w:val="en-GB"/>
              </w:rPr>
              <w:t>assessment stage</w:t>
            </w:r>
            <w:r w:rsidR="00D420A0">
              <w:rPr>
                <w:rFonts w:ascii="Trebuchet MS" w:eastAsia="Trebuchet MS" w:hAnsi="Trebuchet MS" w:cs="Trebuchet MS"/>
                <w:color w:val="1F4E79" w:themeColor="accent1" w:themeShade="80"/>
                <w:sz w:val="22"/>
                <w:szCs w:val="22"/>
                <w:lang w:val="en-GB"/>
              </w:rPr>
              <w:t>,</w:t>
            </w:r>
            <w:r w:rsidR="001567CC">
              <w:rPr>
                <w:rFonts w:ascii="Trebuchet MS" w:eastAsia="Trebuchet MS" w:hAnsi="Trebuchet MS" w:cs="Trebuchet MS"/>
                <w:color w:val="1F4E79" w:themeColor="accent1" w:themeShade="80"/>
                <w:sz w:val="22"/>
                <w:szCs w:val="22"/>
                <w:lang w:val="en-GB"/>
              </w:rPr>
              <w:t xml:space="preserve"> </w:t>
            </w:r>
            <w:r w:rsidR="00D420A0">
              <w:rPr>
                <w:rFonts w:ascii="Trebuchet MS" w:eastAsia="Trebuchet MS" w:hAnsi="Trebuchet MS" w:cs="Trebuchet MS"/>
                <w:color w:val="1F4E79" w:themeColor="accent1" w:themeShade="80"/>
                <w:sz w:val="22"/>
                <w:szCs w:val="22"/>
                <w:lang w:val="en-GB"/>
              </w:rPr>
              <w:t xml:space="preserve">upon </w:t>
            </w:r>
            <w:r w:rsidR="001567CC">
              <w:rPr>
                <w:rFonts w:ascii="Trebuchet MS" w:eastAsia="Trebuchet MS" w:hAnsi="Trebuchet MS" w:cs="Trebuchet MS"/>
                <w:color w:val="1F4E79" w:themeColor="accent1" w:themeShade="80"/>
                <w:sz w:val="22"/>
                <w:szCs w:val="22"/>
                <w:lang w:val="en-GB"/>
              </w:rPr>
              <w:t>assessors</w:t>
            </w:r>
            <w:r w:rsidR="00D420A0">
              <w:rPr>
                <w:rFonts w:ascii="Trebuchet MS" w:eastAsia="Trebuchet MS" w:hAnsi="Trebuchet MS" w:cs="Trebuchet MS"/>
                <w:color w:val="1F4E79" w:themeColor="accent1" w:themeShade="80"/>
                <w:sz w:val="22"/>
                <w:szCs w:val="22"/>
                <w:lang w:val="en-GB"/>
              </w:rPr>
              <w:t>’</w:t>
            </w:r>
            <w:r w:rsidR="001567CC">
              <w:rPr>
                <w:rFonts w:ascii="Trebuchet MS" w:eastAsia="Trebuchet MS" w:hAnsi="Trebuchet MS" w:cs="Trebuchet MS"/>
                <w:color w:val="1F4E79" w:themeColor="accent1" w:themeShade="80"/>
                <w:sz w:val="22"/>
                <w:szCs w:val="22"/>
                <w:lang w:val="en-GB"/>
              </w:rPr>
              <w:t xml:space="preserve"> request</w:t>
            </w:r>
            <w:r w:rsidRPr="00BB03E1">
              <w:rPr>
                <w:rFonts w:ascii="Trebuchet MS" w:eastAsia="Trebuchet MS" w:hAnsi="Trebuchet MS" w:cs="Trebuchet MS"/>
                <w:color w:val="1F4E79" w:themeColor="accent1" w:themeShade="80"/>
                <w:sz w:val="22"/>
                <w:szCs w:val="22"/>
                <w:lang w:val="en-GB"/>
              </w:rPr>
              <w:t xml:space="preserve">. </w:t>
            </w:r>
          </w:p>
        </w:tc>
      </w:tr>
      <w:tr w:rsidR="00160AFE" w14:paraId="5AD6FC69" w14:textId="77777777" w:rsidTr="009B14CF">
        <w:tc>
          <w:tcPr>
            <w:tcW w:w="488" w:type="dxa"/>
          </w:tcPr>
          <w:p w14:paraId="357DCAFF"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p>
        </w:tc>
        <w:tc>
          <w:tcPr>
            <w:tcW w:w="3737" w:type="dxa"/>
          </w:tcPr>
          <w:p w14:paraId="35E16DAE" w14:textId="0B9B4EC1" w:rsidR="00160AFE" w:rsidRPr="001567CC" w:rsidRDefault="00160AFE" w:rsidP="0060239D">
            <w:pPr>
              <w:widowControl w:val="0"/>
              <w:spacing w:before="120" w:after="120"/>
              <w:ind w:left="702"/>
              <w:rPr>
                <w:rFonts w:ascii="Trebuchet MS" w:hAnsi="Trebuchet MS"/>
                <w:b/>
                <w:color w:val="1F4E79" w:themeColor="accent1" w:themeShade="80"/>
                <w:sz w:val="22"/>
                <w:szCs w:val="22"/>
                <w:lang w:val="en-GB"/>
              </w:rPr>
            </w:pPr>
            <w:r w:rsidRPr="001567CC">
              <w:rPr>
                <w:rFonts w:ascii="Trebuchet MS" w:hAnsi="Trebuchet MS"/>
                <w:b/>
                <w:color w:val="1F4E79" w:themeColor="accent1" w:themeShade="80"/>
                <w:sz w:val="22"/>
                <w:szCs w:val="22"/>
                <w:lang w:val="en-GB"/>
              </w:rPr>
              <w:t xml:space="preserve">5.5. Annex AF_5.5 </w:t>
            </w:r>
          </w:p>
        </w:tc>
        <w:tc>
          <w:tcPr>
            <w:tcW w:w="5850" w:type="dxa"/>
          </w:tcPr>
          <w:p w14:paraId="24398C45" w14:textId="6E32FA6A" w:rsidR="00160AFE" w:rsidRPr="001567CC" w:rsidRDefault="00160AFE" w:rsidP="00B47927">
            <w:pPr>
              <w:widowControl w:val="0"/>
              <w:spacing w:before="120" w:after="120"/>
              <w:jc w:val="both"/>
              <w:rPr>
                <w:rFonts w:ascii="Trebuchet MS" w:eastAsia="Trebuchet MS" w:hAnsi="Trebuchet MS" w:cs="Trebuchet MS"/>
                <w:color w:val="1F4E79" w:themeColor="accent1" w:themeShade="80"/>
                <w:sz w:val="22"/>
                <w:szCs w:val="22"/>
                <w:lang w:val="en-GB"/>
              </w:rPr>
            </w:pPr>
            <w:r w:rsidRPr="001567CC">
              <w:rPr>
                <w:rFonts w:ascii="Trebuchet MS" w:eastAsia="Trebuchet MS" w:hAnsi="Trebuchet MS" w:cs="Trebuchet MS"/>
                <w:b/>
                <w:color w:val="1F4E79" w:themeColor="accent1" w:themeShade="80"/>
                <w:sz w:val="22"/>
                <w:szCs w:val="22"/>
                <w:lang w:val="en-GB"/>
              </w:rPr>
              <w:t>Declaration from the owner of the land and/or construction</w:t>
            </w:r>
            <w:r w:rsidRPr="001567CC">
              <w:rPr>
                <w:rFonts w:ascii="Trebuchet MS" w:eastAsia="Trebuchet MS" w:hAnsi="Trebuchet MS" w:cs="Trebuchet MS"/>
                <w:color w:val="1F4E79" w:themeColor="accent1" w:themeShade="80"/>
                <w:sz w:val="22"/>
                <w:szCs w:val="22"/>
                <w:lang w:val="en-GB"/>
              </w:rPr>
              <w:t xml:space="preserve"> (building or item of infrastructure) that the respective property is:</w:t>
            </w:r>
          </w:p>
          <w:p w14:paraId="4EC707A9" w14:textId="34BD977E" w:rsidR="00160AFE" w:rsidRPr="001567CC" w:rsidRDefault="00160AFE" w:rsidP="00985251">
            <w:pPr>
              <w:pStyle w:val="ListParagraph"/>
              <w:widowControl w:val="0"/>
              <w:numPr>
                <w:ilvl w:val="1"/>
                <w:numId w:val="53"/>
              </w:numPr>
              <w:spacing w:before="120" w:after="120"/>
              <w:ind w:left="522"/>
              <w:jc w:val="both"/>
              <w:rPr>
                <w:rFonts w:ascii="Trebuchet MS" w:eastAsia="Trebuchet MS" w:hAnsi="Trebuchet MS" w:cs="Trebuchet MS"/>
                <w:color w:val="1F4E79" w:themeColor="accent1" w:themeShade="80"/>
                <w:sz w:val="22"/>
                <w:szCs w:val="22"/>
                <w:lang w:val="en-GB"/>
              </w:rPr>
            </w:pPr>
            <w:r w:rsidRPr="001567CC">
              <w:rPr>
                <w:rFonts w:ascii="Trebuchet MS" w:eastAsia="Trebuchet MS" w:hAnsi="Trebuchet MS" w:cs="Trebuchet MS"/>
                <w:color w:val="1F4E79" w:themeColor="accent1" w:themeShade="80"/>
                <w:sz w:val="22"/>
                <w:szCs w:val="22"/>
                <w:lang w:val="en-GB"/>
              </w:rPr>
              <w:t>free of any encumbrances;</w:t>
            </w:r>
          </w:p>
          <w:p w14:paraId="447DBB02" w14:textId="3328F4B6" w:rsidR="00160AFE" w:rsidRPr="001567CC" w:rsidRDefault="00160AFE" w:rsidP="00985251">
            <w:pPr>
              <w:pStyle w:val="ListParagraph"/>
              <w:widowControl w:val="0"/>
              <w:numPr>
                <w:ilvl w:val="1"/>
                <w:numId w:val="53"/>
              </w:numPr>
              <w:spacing w:before="120" w:after="120"/>
              <w:ind w:left="522"/>
              <w:jc w:val="both"/>
              <w:rPr>
                <w:rFonts w:ascii="Trebuchet MS" w:eastAsia="Trebuchet MS" w:hAnsi="Trebuchet MS" w:cs="Trebuchet MS"/>
                <w:color w:val="1F4E79" w:themeColor="accent1" w:themeShade="80"/>
                <w:sz w:val="22"/>
                <w:szCs w:val="22"/>
                <w:lang w:val="en-GB"/>
              </w:rPr>
            </w:pPr>
            <w:r w:rsidRPr="001567CC">
              <w:rPr>
                <w:rFonts w:ascii="Trebuchet MS" w:eastAsia="Trebuchet MS" w:hAnsi="Trebuchet MS" w:cs="Trebuchet MS"/>
                <w:color w:val="1F4E79" w:themeColor="accent1" w:themeShade="80"/>
                <w:sz w:val="22"/>
                <w:szCs w:val="22"/>
                <w:lang w:val="en-GB"/>
              </w:rPr>
              <w:t>not the object of a pending litigation;</w:t>
            </w:r>
          </w:p>
          <w:p w14:paraId="267C02AF" w14:textId="4540C082" w:rsidR="00160AFE" w:rsidRPr="001567CC" w:rsidRDefault="00160AFE" w:rsidP="00985251">
            <w:pPr>
              <w:pStyle w:val="ListParagraph"/>
              <w:widowControl w:val="0"/>
              <w:numPr>
                <w:ilvl w:val="1"/>
                <w:numId w:val="53"/>
              </w:numPr>
              <w:spacing w:before="120" w:after="120"/>
              <w:ind w:left="522"/>
              <w:jc w:val="both"/>
              <w:rPr>
                <w:rFonts w:ascii="Trebuchet MS" w:eastAsia="Trebuchet MS" w:hAnsi="Trebuchet MS" w:cs="Trebuchet MS"/>
                <w:color w:val="1F4E79" w:themeColor="accent1" w:themeShade="80"/>
                <w:sz w:val="22"/>
                <w:szCs w:val="22"/>
                <w:lang w:val="en-GB"/>
              </w:rPr>
            </w:pPr>
            <w:proofErr w:type="gramStart"/>
            <w:r w:rsidRPr="001567CC">
              <w:rPr>
                <w:rFonts w:ascii="Trebuchet MS" w:eastAsia="Trebuchet MS" w:hAnsi="Trebuchet MS" w:cs="Trebuchet MS"/>
                <w:color w:val="1F4E79" w:themeColor="accent1" w:themeShade="80"/>
                <w:sz w:val="22"/>
                <w:szCs w:val="22"/>
                <w:lang w:val="en-GB"/>
              </w:rPr>
              <w:t>not</w:t>
            </w:r>
            <w:proofErr w:type="gramEnd"/>
            <w:r w:rsidRPr="001567CC">
              <w:rPr>
                <w:rFonts w:ascii="Trebuchet MS" w:eastAsia="Trebuchet MS" w:hAnsi="Trebuchet MS" w:cs="Trebuchet MS"/>
                <w:color w:val="1F4E79" w:themeColor="accent1" w:themeShade="80"/>
                <w:sz w:val="22"/>
                <w:szCs w:val="22"/>
                <w:lang w:val="en-GB"/>
              </w:rPr>
              <w:t xml:space="preserve"> the object of a claim according to the relevant national legislation.</w:t>
            </w:r>
          </w:p>
          <w:p w14:paraId="0B864B46" w14:textId="77777777" w:rsidR="00160AFE" w:rsidRDefault="0047448C" w:rsidP="0047448C">
            <w:pPr>
              <w:widowControl w:val="0"/>
              <w:spacing w:before="120" w:after="120"/>
              <w:jc w:val="both"/>
              <w:rPr>
                <w:rFonts w:ascii="Trebuchet MS" w:eastAsia="Trebuchet MS" w:hAnsi="Trebuchet MS" w:cs="Trebuchet MS"/>
                <w:color w:val="1F4E79" w:themeColor="accent1" w:themeShade="80"/>
                <w:sz w:val="22"/>
                <w:szCs w:val="22"/>
                <w:lang w:val="en-GB"/>
              </w:rPr>
            </w:pPr>
            <w:r w:rsidRPr="001567CC">
              <w:rPr>
                <w:rFonts w:ascii="Trebuchet MS" w:eastAsia="Trebuchet MS" w:hAnsi="Trebuchet MS" w:cs="Trebuchet MS"/>
                <w:color w:val="1F4E79" w:themeColor="accent1" w:themeShade="80"/>
                <w:sz w:val="22"/>
                <w:szCs w:val="22"/>
                <w:lang w:val="en-GB"/>
              </w:rPr>
              <w:t>The owner should fill in this declaration</w:t>
            </w:r>
            <w:r w:rsidR="00BA5530" w:rsidRPr="001567CC">
              <w:rPr>
                <w:rFonts w:ascii="Trebuchet MS" w:eastAsia="Trebuchet MS" w:hAnsi="Trebuchet MS" w:cs="Trebuchet MS"/>
                <w:color w:val="1F4E79" w:themeColor="accent1" w:themeShade="80"/>
                <w:sz w:val="22"/>
                <w:szCs w:val="22"/>
                <w:lang w:val="en-GB"/>
              </w:rPr>
              <w:t xml:space="preserve"> (if applicable</w:t>
            </w:r>
            <w:r w:rsidR="00BA5530" w:rsidRPr="001567CC">
              <w:rPr>
                <w:rStyle w:val="FootnoteReference"/>
                <w:rFonts w:ascii="Trebuchet MS" w:eastAsia="Trebuchet MS" w:hAnsi="Trebuchet MS" w:cs="Trebuchet MS"/>
                <w:color w:val="1F4E79" w:themeColor="accent1" w:themeShade="80"/>
                <w:sz w:val="22"/>
                <w:szCs w:val="22"/>
                <w:lang w:val="en-GB"/>
              </w:rPr>
              <w:footnoteReference w:id="27"/>
            </w:r>
            <w:r w:rsidR="00BA5530" w:rsidRPr="001567CC">
              <w:rPr>
                <w:rFonts w:ascii="Trebuchet MS" w:eastAsia="Trebuchet MS" w:hAnsi="Trebuchet MS" w:cs="Trebuchet MS"/>
                <w:color w:val="1F4E79" w:themeColor="accent1" w:themeShade="80"/>
                <w:sz w:val="22"/>
                <w:szCs w:val="22"/>
                <w:lang w:val="en-GB"/>
              </w:rPr>
              <w:t>)</w:t>
            </w:r>
            <w:r w:rsidR="0060239D" w:rsidRPr="001567CC">
              <w:rPr>
                <w:rFonts w:ascii="Trebuchet MS" w:eastAsia="Trebuchet MS" w:hAnsi="Trebuchet MS" w:cs="Trebuchet MS"/>
                <w:color w:val="1F4E79" w:themeColor="accent1" w:themeShade="80"/>
                <w:sz w:val="22"/>
                <w:szCs w:val="22"/>
                <w:lang w:val="en-GB"/>
              </w:rPr>
              <w:t>.</w:t>
            </w:r>
          </w:p>
          <w:p w14:paraId="080C4C47" w14:textId="0CB865A5" w:rsidR="001567CC" w:rsidRPr="001567CC" w:rsidRDefault="00F84AB4" w:rsidP="003B5ED7">
            <w:pPr>
              <w:widowControl w:val="0"/>
              <w:spacing w:before="120" w:after="120"/>
              <w:jc w:val="both"/>
              <w:rPr>
                <w:rFonts w:ascii="Trebuchet MS" w:eastAsia="Trebuchet MS" w:hAnsi="Trebuchet MS" w:cs="Trebuchet MS"/>
                <w:color w:val="1F4E79" w:themeColor="accent1" w:themeShade="80"/>
                <w:sz w:val="22"/>
                <w:szCs w:val="22"/>
                <w:lang w:val="en-GB"/>
              </w:rPr>
            </w:pPr>
            <w:r>
              <w:rPr>
                <w:rFonts w:ascii="Trebuchet MS" w:eastAsia="Trebuchet MS" w:hAnsi="Trebuchet MS" w:cs="Trebuchet MS"/>
                <w:color w:val="1F4E79" w:themeColor="accent1" w:themeShade="80"/>
                <w:sz w:val="22"/>
                <w:szCs w:val="22"/>
                <w:lang w:val="en-GB"/>
              </w:rPr>
              <w:t>If</w:t>
            </w:r>
            <w:r w:rsidR="001567CC">
              <w:rPr>
                <w:rFonts w:ascii="Trebuchet MS" w:eastAsia="Trebuchet MS" w:hAnsi="Trebuchet MS" w:cs="Trebuchet MS"/>
                <w:color w:val="1F4E79" w:themeColor="accent1" w:themeShade="80"/>
                <w:sz w:val="22"/>
                <w:szCs w:val="22"/>
                <w:lang w:val="en-GB"/>
              </w:rPr>
              <w:t xml:space="preserve"> this</w:t>
            </w:r>
            <w:r w:rsidR="001567CC" w:rsidRPr="00BB03E1">
              <w:rPr>
                <w:rFonts w:ascii="Trebuchet MS" w:eastAsia="Trebuchet MS" w:hAnsi="Trebuchet MS" w:cs="Trebuchet MS"/>
                <w:color w:val="1F4E79" w:themeColor="accent1" w:themeShade="80"/>
                <w:sz w:val="22"/>
                <w:szCs w:val="22"/>
                <w:lang w:val="en-GB"/>
              </w:rPr>
              <w:t xml:space="preserve"> </w:t>
            </w:r>
            <w:r w:rsidR="001567CC">
              <w:rPr>
                <w:rFonts w:ascii="Trebuchet MS" w:eastAsia="Trebuchet MS" w:hAnsi="Trebuchet MS" w:cs="Trebuchet MS"/>
                <w:color w:val="1F4E79" w:themeColor="accent1" w:themeShade="80"/>
                <w:sz w:val="22"/>
                <w:szCs w:val="22"/>
                <w:lang w:val="en-GB"/>
              </w:rPr>
              <w:t xml:space="preserve">declaration </w:t>
            </w:r>
            <w:proofErr w:type="gramStart"/>
            <w:r w:rsidR="001567CC">
              <w:rPr>
                <w:rFonts w:ascii="Trebuchet MS" w:eastAsia="Trebuchet MS" w:hAnsi="Trebuchet MS" w:cs="Trebuchet MS"/>
                <w:color w:val="1F4E79" w:themeColor="accent1" w:themeShade="80"/>
                <w:sz w:val="22"/>
                <w:szCs w:val="22"/>
                <w:lang w:val="en-GB"/>
              </w:rPr>
              <w:t>is</w:t>
            </w:r>
            <w:r w:rsidR="001567CC" w:rsidRPr="00BB03E1">
              <w:rPr>
                <w:rFonts w:ascii="Trebuchet MS" w:eastAsia="Trebuchet MS" w:hAnsi="Trebuchet MS" w:cs="Trebuchet MS"/>
                <w:color w:val="1F4E79" w:themeColor="accent1" w:themeShade="80"/>
                <w:sz w:val="22"/>
                <w:szCs w:val="22"/>
                <w:lang w:val="en-GB"/>
              </w:rPr>
              <w:t xml:space="preserve"> not submitted</w:t>
            </w:r>
            <w:proofErr w:type="gramEnd"/>
            <w:r w:rsidR="001567CC" w:rsidRPr="00BB03E1">
              <w:rPr>
                <w:rFonts w:ascii="Trebuchet MS" w:eastAsia="Trebuchet MS" w:hAnsi="Trebuchet MS" w:cs="Trebuchet MS"/>
                <w:color w:val="1F4E79" w:themeColor="accent1" w:themeShade="80"/>
                <w:sz w:val="22"/>
                <w:szCs w:val="22"/>
                <w:lang w:val="en-GB"/>
              </w:rPr>
              <w:t xml:space="preserve"> together with the application form</w:t>
            </w:r>
            <w:r>
              <w:rPr>
                <w:rFonts w:ascii="Trebuchet MS" w:eastAsia="Trebuchet MS" w:hAnsi="Trebuchet MS" w:cs="Trebuchet MS"/>
                <w:color w:val="1F4E79" w:themeColor="accent1" w:themeShade="80"/>
                <w:sz w:val="22"/>
                <w:szCs w:val="22"/>
                <w:lang w:val="en-GB"/>
              </w:rPr>
              <w:t>,</w:t>
            </w:r>
            <w:r w:rsidR="001567CC">
              <w:rPr>
                <w:rFonts w:ascii="Trebuchet MS" w:eastAsia="Trebuchet MS" w:hAnsi="Trebuchet MS" w:cs="Trebuchet MS"/>
                <w:color w:val="1F4E79" w:themeColor="accent1" w:themeShade="80"/>
                <w:sz w:val="22"/>
                <w:szCs w:val="22"/>
                <w:lang w:val="en-GB"/>
              </w:rPr>
              <w:t xml:space="preserve"> it should</w:t>
            </w:r>
            <w:r w:rsidR="001567CC" w:rsidRPr="00BB03E1">
              <w:rPr>
                <w:rFonts w:ascii="Trebuchet MS" w:eastAsia="Trebuchet MS" w:hAnsi="Trebuchet MS" w:cs="Trebuchet MS"/>
                <w:color w:val="1F4E79" w:themeColor="accent1" w:themeShade="80"/>
                <w:sz w:val="22"/>
                <w:szCs w:val="22"/>
                <w:lang w:val="en-GB"/>
              </w:rPr>
              <w:t xml:space="preserve"> be however submitted during the </w:t>
            </w:r>
            <w:r w:rsidR="001567CC">
              <w:rPr>
                <w:rFonts w:ascii="Trebuchet MS" w:eastAsia="Trebuchet MS" w:hAnsi="Trebuchet MS" w:cs="Trebuchet MS"/>
                <w:color w:val="1F4E79" w:themeColor="accent1" w:themeShade="80"/>
                <w:sz w:val="22"/>
                <w:szCs w:val="22"/>
                <w:lang w:val="en-GB"/>
              </w:rPr>
              <w:t>assessment stage</w:t>
            </w:r>
            <w:r w:rsidR="003B5ED7">
              <w:rPr>
                <w:rFonts w:ascii="Trebuchet MS" w:eastAsia="Trebuchet MS" w:hAnsi="Trebuchet MS" w:cs="Trebuchet MS"/>
                <w:color w:val="1F4E79" w:themeColor="accent1" w:themeShade="80"/>
                <w:sz w:val="22"/>
                <w:szCs w:val="22"/>
                <w:lang w:val="en-GB"/>
              </w:rPr>
              <w:t>,</w:t>
            </w:r>
            <w:r w:rsidR="001567CC">
              <w:rPr>
                <w:rFonts w:ascii="Trebuchet MS" w:eastAsia="Trebuchet MS" w:hAnsi="Trebuchet MS" w:cs="Trebuchet MS"/>
                <w:color w:val="1F4E79" w:themeColor="accent1" w:themeShade="80"/>
                <w:sz w:val="22"/>
                <w:szCs w:val="22"/>
                <w:lang w:val="en-GB"/>
              </w:rPr>
              <w:t xml:space="preserve"> </w:t>
            </w:r>
            <w:r w:rsidR="003B5ED7">
              <w:rPr>
                <w:rFonts w:ascii="Trebuchet MS" w:eastAsia="Trebuchet MS" w:hAnsi="Trebuchet MS" w:cs="Trebuchet MS"/>
                <w:color w:val="1F4E79" w:themeColor="accent1" w:themeShade="80"/>
                <w:sz w:val="22"/>
                <w:szCs w:val="22"/>
                <w:lang w:val="en-GB"/>
              </w:rPr>
              <w:t xml:space="preserve">upon </w:t>
            </w:r>
            <w:r w:rsidR="001567CC">
              <w:rPr>
                <w:rFonts w:ascii="Trebuchet MS" w:eastAsia="Trebuchet MS" w:hAnsi="Trebuchet MS" w:cs="Trebuchet MS"/>
                <w:color w:val="1F4E79" w:themeColor="accent1" w:themeShade="80"/>
                <w:sz w:val="22"/>
                <w:szCs w:val="22"/>
                <w:lang w:val="en-GB"/>
              </w:rPr>
              <w:t>assessors</w:t>
            </w:r>
            <w:r w:rsidR="003B5ED7">
              <w:rPr>
                <w:rFonts w:ascii="Trebuchet MS" w:eastAsia="Trebuchet MS" w:hAnsi="Trebuchet MS" w:cs="Trebuchet MS"/>
                <w:color w:val="1F4E79" w:themeColor="accent1" w:themeShade="80"/>
                <w:sz w:val="22"/>
                <w:szCs w:val="22"/>
                <w:lang w:val="en-GB"/>
              </w:rPr>
              <w:t>’</w:t>
            </w:r>
            <w:r w:rsidR="001567CC">
              <w:rPr>
                <w:rFonts w:ascii="Trebuchet MS" w:eastAsia="Trebuchet MS" w:hAnsi="Trebuchet MS" w:cs="Trebuchet MS"/>
                <w:color w:val="1F4E79" w:themeColor="accent1" w:themeShade="80"/>
                <w:sz w:val="22"/>
                <w:szCs w:val="22"/>
                <w:lang w:val="en-GB"/>
              </w:rPr>
              <w:t xml:space="preserve"> request</w:t>
            </w:r>
            <w:r w:rsidR="001567CC" w:rsidRPr="00BB03E1">
              <w:rPr>
                <w:rFonts w:ascii="Trebuchet MS" w:eastAsia="Trebuchet MS" w:hAnsi="Trebuchet MS" w:cs="Trebuchet MS"/>
                <w:color w:val="1F4E79" w:themeColor="accent1" w:themeShade="80"/>
                <w:sz w:val="22"/>
                <w:szCs w:val="22"/>
                <w:lang w:val="en-GB"/>
              </w:rPr>
              <w:t>.</w:t>
            </w:r>
          </w:p>
        </w:tc>
      </w:tr>
      <w:tr w:rsidR="00160AFE" w14:paraId="37356CD4" w14:textId="77777777" w:rsidTr="009B14CF">
        <w:tc>
          <w:tcPr>
            <w:tcW w:w="488" w:type="dxa"/>
          </w:tcPr>
          <w:p w14:paraId="049E1FF7"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6</w:t>
            </w:r>
          </w:p>
        </w:tc>
        <w:tc>
          <w:tcPr>
            <w:tcW w:w="3737" w:type="dxa"/>
          </w:tcPr>
          <w:p w14:paraId="413CF5B6" w14:textId="77777777" w:rsidR="00160AFE" w:rsidRDefault="00160AFE" w:rsidP="00B47927">
            <w:pPr>
              <w:widowControl w:val="0"/>
              <w:spacing w:before="120" w:after="120"/>
              <w:rPr>
                <w:rFonts w:ascii="Trebuchet MS" w:hAnsi="Trebuchet MS"/>
                <w:b/>
                <w:color w:val="1F4E79" w:themeColor="accent1" w:themeShade="80"/>
                <w:sz w:val="22"/>
                <w:szCs w:val="22"/>
                <w:lang w:val="en-GB"/>
              </w:rPr>
            </w:pPr>
            <w:r w:rsidRPr="00DE6E82">
              <w:rPr>
                <w:rFonts w:ascii="Trebuchet MS" w:eastAsia="Trebuchet MS" w:hAnsi="Trebuchet MS" w:cs="Trebuchet MS"/>
                <w:b/>
                <w:color w:val="1F4E79" w:themeColor="accent1" w:themeShade="80"/>
                <w:sz w:val="22"/>
                <w:szCs w:val="22"/>
                <w:lang w:val="en-GB"/>
              </w:rPr>
              <w:t xml:space="preserve">Market analysis </w:t>
            </w:r>
            <w:r>
              <w:rPr>
                <w:rFonts w:ascii="Trebuchet MS" w:eastAsia="Trebuchet MS" w:hAnsi="Trebuchet MS" w:cs="Trebuchet MS"/>
                <w:b/>
                <w:color w:val="1F4E79" w:themeColor="accent1" w:themeShade="80"/>
                <w:sz w:val="22"/>
                <w:szCs w:val="22"/>
                <w:lang w:val="en-GB"/>
              </w:rPr>
              <w:t>for items based on real costs</w:t>
            </w:r>
            <w:r w:rsidRPr="00DE6E82">
              <w:rPr>
                <w:rFonts w:ascii="Trebuchet MS" w:eastAsia="Trebuchet MS" w:hAnsi="Trebuchet MS" w:cs="Trebuchet MS"/>
                <w:b/>
                <w:color w:val="1F4E79" w:themeColor="accent1" w:themeShade="80"/>
                <w:sz w:val="22"/>
                <w:szCs w:val="22"/>
                <w:lang w:val="en-GB"/>
              </w:rPr>
              <w:t xml:space="preserve"> (Annex AF_A6)</w:t>
            </w:r>
            <w:r>
              <w:rPr>
                <w:rFonts w:ascii="Trebuchet MS" w:hAnsi="Trebuchet MS"/>
                <w:b/>
                <w:bCs/>
                <w:color w:val="1F4E79" w:themeColor="accent1" w:themeShade="80"/>
                <w:sz w:val="22"/>
                <w:szCs w:val="22"/>
                <w:lang w:val="en-GB"/>
              </w:rPr>
              <w:t xml:space="preserve"> – </w:t>
            </w:r>
            <w:r w:rsidRPr="00FC0313">
              <w:rPr>
                <w:rFonts w:ascii="Trebuchet MS" w:eastAsia="Trebuchet MS" w:hAnsi="Trebuchet MS" w:cs="Trebuchet MS"/>
                <w:b/>
                <w:color w:val="538135" w:themeColor="accent6" w:themeShade="BF"/>
                <w:sz w:val="22"/>
                <w:szCs w:val="22"/>
                <w:lang w:val="en-GB"/>
              </w:rPr>
              <w:t>open format</w:t>
            </w:r>
          </w:p>
        </w:tc>
        <w:tc>
          <w:tcPr>
            <w:tcW w:w="5850" w:type="dxa"/>
          </w:tcPr>
          <w:p w14:paraId="5CEB9920" w14:textId="5D22846B" w:rsidR="00795154" w:rsidRPr="003F1836" w:rsidRDefault="00795154" w:rsidP="00795154">
            <w:pPr>
              <w:widowControl w:val="0"/>
              <w:spacing w:before="120" w:after="120"/>
              <w:jc w:val="both"/>
              <w:rPr>
                <w:rFonts w:ascii="Trebuchet MS" w:eastAsia="Trebuchet MS" w:hAnsi="Trebuchet MS" w:cs="Trebuchet MS"/>
                <w:b/>
                <w:color w:val="538135" w:themeColor="accent6" w:themeShade="BF"/>
                <w:sz w:val="22"/>
                <w:szCs w:val="22"/>
                <w:lang w:val="en-GB"/>
              </w:rPr>
            </w:pPr>
            <w:r w:rsidRPr="003F1836">
              <w:rPr>
                <w:rFonts w:ascii="Trebuchet MS" w:eastAsia="Trebuchet MS" w:hAnsi="Trebuchet MS" w:cs="Trebuchet MS"/>
                <w:b/>
                <w:color w:val="1F4E79" w:themeColor="accent1" w:themeShade="80"/>
                <w:sz w:val="22"/>
                <w:szCs w:val="22"/>
                <w:lang w:val="en-GB"/>
              </w:rPr>
              <w:t xml:space="preserve">The justifying documents of the real costs as described in </w:t>
            </w:r>
            <w:r w:rsidR="00BD5B63">
              <w:rPr>
                <w:rFonts w:ascii="Trebuchet MS" w:eastAsia="Trebuchet MS" w:hAnsi="Trebuchet MS" w:cs="Trebuchet MS"/>
                <w:b/>
                <w:color w:val="1F4E79" w:themeColor="accent1" w:themeShade="80"/>
                <w:sz w:val="22"/>
                <w:szCs w:val="22"/>
                <w:lang w:val="en-GB"/>
              </w:rPr>
              <w:t>Invitation</w:t>
            </w:r>
            <w:r w:rsidRPr="003F1836">
              <w:rPr>
                <w:rFonts w:ascii="Trebuchet MS" w:eastAsia="Trebuchet MS" w:hAnsi="Trebuchet MS" w:cs="Trebuchet MS"/>
                <w:b/>
                <w:color w:val="1F4E79" w:themeColor="accent1" w:themeShade="80"/>
                <w:sz w:val="22"/>
                <w:szCs w:val="22"/>
                <w:lang w:val="en-GB"/>
              </w:rPr>
              <w:t xml:space="preserve"> </w:t>
            </w:r>
            <w:r w:rsidRPr="003F1836">
              <w:rPr>
                <w:rFonts w:ascii="Trebuchet MS" w:eastAsia="Trebuchet MS" w:hAnsi="Trebuchet MS" w:cs="Trebuchet MS"/>
                <w:color w:val="1F4E79" w:themeColor="accent1" w:themeShade="80"/>
                <w:sz w:val="22"/>
                <w:szCs w:val="22"/>
                <w:lang w:val="en-GB"/>
              </w:rPr>
              <w:t>(e.g. independent report on prices or print-screens / offers form internet)</w:t>
            </w:r>
            <w:r w:rsidRPr="003F1836">
              <w:rPr>
                <w:rFonts w:ascii="Trebuchet MS" w:eastAsia="Trebuchet MS" w:hAnsi="Trebuchet MS" w:cs="Trebuchet MS"/>
                <w:b/>
                <w:color w:val="538135" w:themeColor="accent6" w:themeShade="BF"/>
                <w:sz w:val="22"/>
                <w:szCs w:val="22"/>
                <w:lang w:val="en-GB"/>
              </w:rPr>
              <w:t xml:space="preserve">. </w:t>
            </w:r>
          </w:p>
          <w:p w14:paraId="555E58BC" w14:textId="77777777" w:rsidR="00795154" w:rsidRPr="003F1836" w:rsidRDefault="00795154" w:rsidP="00795154">
            <w:pPr>
              <w:widowControl w:val="0"/>
              <w:spacing w:before="120" w:after="120"/>
              <w:jc w:val="both"/>
              <w:rPr>
                <w:rFonts w:ascii="Trebuchet MS" w:eastAsia="Trebuchet MS" w:hAnsi="Trebuchet MS" w:cs="Trebuchet MS"/>
                <w:b/>
                <w:color w:val="1F4E79" w:themeColor="accent1" w:themeShade="80"/>
                <w:sz w:val="22"/>
                <w:szCs w:val="22"/>
                <w:lang w:val="en-GB"/>
              </w:rPr>
            </w:pPr>
          </w:p>
          <w:p w14:paraId="2FA3BA78" w14:textId="0E2DF593" w:rsidR="00160AFE" w:rsidRPr="007C55A5" w:rsidRDefault="00795154" w:rsidP="007C55A5">
            <w:pPr>
              <w:widowControl w:val="0"/>
              <w:spacing w:before="120" w:after="120"/>
              <w:jc w:val="both"/>
              <w:rPr>
                <w:rFonts w:ascii="Trebuchet MS" w:eastAsia="Trebuchet MS" w:hAnsi="Trebuchet MS" w:cs="Trebuchet MS"/>
                <w:color w:val="538135" w:themeColor="accent6" w:themeShade="BF"/>
                <w:sz w:val="22"/>
                <w:szCs w:val="22"/>
                <w:lang w:val="en-GB"/>
              </w:rPr>
            </w:pPr>
            <w:r w:rsidRPr="003F1836">
              <w:rPr>
                <w:rFonts w:ascii="Trebuchet MS" w:eastAsia="Trebuchet MS" w:hAnsi="Trebuchet MS" w:cs="Trebuchet MS"/>
                <w:color w:val="538135" w:themeColor="accent6" w:themeShade="BF"/>
                <w:sz w:val="22"/>
                <w:szCs w:val="22"/>
                <w:lang w:val="en-GB"/>
              </w:rPr>
              <w:t xml:space="preserve">In order to overcome the impact of future inflation and price instability, the expenditures included in the budget based on the above market analysis </w:t>
            </w:r>
            <w:proofErr w:type="gramStart"/>
            <w:r w:rsidRPr="003F1836">
              <w:rPr>
                <w:rFonts w:ascii="Trebuchet MS" w:eastAsia="Trebuchet MS" w:hAnsi="Trebuchet MS" w:cs="Trebuchet MS"/>
                <w:color w:val="538135" w:themeColor="accent6" w:themeShade="BF"/>
                <w:sz w:val="22"/>
                <w:szCs w:val="22"/>
                <w:lang w:val="en-GB"/>
              </w:rPr>
              <w:t>could be</w:t>
            </w:r>
            <w:r w:rsidR="00AC793A" w:rsidRPr="003F1836">
              <w:rPr>
                <w:rFonts w:ascii="Trebuchet MS" w:eastAsia="Trebuchet MS" w:hAnsi="Trebuchet MS" w:cs="Trebuchet MS"/>
                <w:color w:val="538135" w:themeColor="accent6" w:themeShade="BF"/>
                <w:sz w:val="22"/>
                <w:szCs w:val="22"/>
                <w:lang w:val="en-GB"/>
              </w:rPr>
              <w:t xml:space="preserve"> increased</w:t>
            </w:r>
            <w:proofErr w:type="gramEnd"/>
            <w:r w:rsidR="00AC793A" w:rsidRPr="003F1836">
              <w:rPr>
                <w:rFonts w:ascii="Trebuchet MS" w:eastAsia="Trebuchet MS" w:hAnsi="Trebuchet MS" w:cs="Trebuchet MS"/>
                <w:color w:val="538135" w:themeColor="accent6" w:themeShade="BF"/>
                <w:sz w:val="22"/>
                <w:szCs w:val="22"/>
                <w:vertAlign w:val="superscript"/>
                <w:lang w:val="en-GB"/>
              </w:rPr>
              <w:t xml:space="preserve"> </w:t>
            </w:r>
            <w:r w:rsidRPr="003F1836">
              <w:rPr>
                <w:rFonts w:ascii="Trebuchet MS" w:eastAsia="Trebuchet MS" w:hAnsi="Trebuchet MS" w:cs="Trebuchet MS"/>
                <w:color w:val="538135" w:themeColor="accent6" w:themeShade="BF"/>
                <w:sz w:val="22"/>
                <w:szCs w:val="22"/>
                <w:vertAlign w:val="superscript"/>
                <w:lang w:val="en-GB"/>
              </w:rPr>
              <w:footnoteReference w:id="28"/>
            </w:r>
            <w:r w:rsidRPr="003F1836">
              <w:rPr>
                <w:rFonts w:ascii="Trebuchet MS" w:eastAsia="Trebuchet MS" w:hAnsi="Trebuchet MS" w:cs="Trebuchet MS"/>
                <w:color w:val="538135" w:themeColor="accent6" w:themeShade="BF"/>
                <w:sz w:val="22"/>
                <w:szCs w:val="22"/>
                <w:lang w:val="en-GB"/>
              </w:rPr>
              <w:t xml:space="preserve"> with the average of the national inflation of the last 3 years before the application submission, but not more than 10%</w:t>
            </w:r>
            <w:r w:rsidRPr="003F1836">
              <w:rPr>
                <w:rFonts w:ascii="Trebuchet MS" w:eastAsia="Trebuchet MS" w:hAnsi="Trebuchet MS" w:cs="Trebuchet MS"/>
                <w:color w:val="538135" w:themeColor="accent6" w:themeShade="BF"/>
                <w:sz w:val="22"/>
                <w:szCs w:val="22"/>
                <w:vertAlign w:val="superscript"/>
                <w:lang w:val="en-GB"/>
              </w:rPr>
              <w:footnoteReference w:id="29"/>
            </w:r>
            <w:r w:rsidRPr="003F1836">
              <w:rPr>
                <w:rFonts w:ascii="Trebuchet MS" w:eastAsia="Trebuchet MS" w:hAnsi="Trebuchet MS" w:cs="Trebuchet MS"/>
                <w:color w:val="538135" w:themeColor="accent6" w:themeShade="BF"/>
                <w:sz w:val="22"/>
                <w:szCs w:val="22"/>
                <w:lang w:val="en-GB"/>
              </w:rPr>
              <w:t>. Partners should make use of the annual statistical data on prices available at the level of each country, as published by the national statistical institutes.</w:t>
            </w:r>
          </w:p>
        </w:tc>
      </w:tr>
      <w:tr w:rsidR="00160AFE" w14:paraId="1A27FBE4" w14:textId="77777777" w:rsidTr="009B14CF">
        <w:tc>
          <w:tcPr>
            <w:tcW w:w="488" w:type="dxa"/>
          </w:tcPr>
          <w:p w14:paraId="179CD5B0"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7</w:t>
            </w:r>
          </w:p>
        </w:tc>
        <w:tc>
          <w:tcPr>
            <w:tcW w:w="3737" w:type="dxa"/>
          </w:tcPr>
          <w:p w14:paraId="76BE7E27" w14:textId="77777777" w:rsidR="00160AFE" w:rsidRPr="00DE6E82" w:rsidRDefault="00160AFE" w:rsidP="00B47927">
            <w:pPr>
              <w:widowControl w:val="0"/>
              <w:spacing w:before="120" w:after="120"/>
              <w:rPr>
                <w:rFonts w:ascii="Trebuchet MS" w:eastAsia="Trebuchet MS" w:hAnsi="Trebuchet MS" w:cs="Trebuchet MS"/>
                <w:b/>
                <w:color w:val="1F4E79" w:themeColor="accent1" w:themeShade="80"/>
                <w:sz w:val="22"/>
                <w:szCs w:val="22"/>
                <w:lang w:val="en-GB"/>
              </w:rPr>
            </w:pPr>
            <w:r w:rsidRPr="00DE6E82">
              <w:rPr>
                <w:rFonts w:ascii="Trebuchet MS" w:eastAsia="Trebuchet MS" w:hAnsi="Trebuchet MS" w:cs="Trebuchet MS"/>
                <w:b/>
                <w:color w:val="1F4E79" w:themeColor="accent1" w:themeShade="80"/>
                <w:sz w:val="22"/>
                <w:szCs w:val="22"/>
                <w:lang w:val="en-GB"/>
              </w:rPr>
              <w:t>DNSH declaration (Annex AF_A7)</w:t>
            </w:r>
            <w:r>
              <w:rPr>
                <w:rFonts w:ascii="Trebuchet MS" w:eastAsia="Trebuchet MS" w:hAnsi="Trebuchet MS" w:cs="Trebuchet MS"/>
                <w:b/>
                <w:color w:val="1F4E79" w:themeColor="accent1" w:themeShade="80"/>
                <w:sz w:val="22"/>
                <w:szCs w:val="22"/>
                <w:lang w:val="en-GB"/>
              </w:rPr>
              <w:t xml:space="preserve"> </w:t>
            </w:r>
            <w:r w:rsidRPr="00FC0313">
              <w:rPr>
                <w:rFonts w:ascii="Trebuchet MS" w:hAnsi="Trebuchet MS"/>
                <w:b/>
                <w:bCs/>
                <w:color w:val="538135" w:themeColor="accent6" w:themeShade="BF"/>
                <w:sz w:val="22"/>
                <w:szCs w:val="22"/>
                <w:lang w:val="en-GB"/>
              </w:rPr>
              <w:t>– standard format</w:t>
            </w:r>
          </w:p>
        </w:tc>
        <w:tc>
          <w:tcPr>
            <w:tcW w:w="5850" w:type="dxa"/>
          </w:tcPr>
          <w:p w14:paraId="04FA875F" w14:textId="21DEB254" w:rsidR="00160AFE" w:rsidRDefault="00160AFE" w:rsidP="003935EB">
            <w:pPr>
              <w:widowControl w:val="0"/>
              <w:spacing w:before="120" w:after="120"/>
              <w:jc w:val="both"/>
              <w:rPr>
                <w:rFonts w:ascii="Trebuchet MS" w:eastAsia="Trebuchet MS" w:hAnsi="Trebuchet MS" w:cs="Trebuchet MS"/>
                <w:b/>
                <w:color w:val="1F4E79" w:themeColor="accent1" w:themeShade="80"/>
                <w:sz w:val="22"/>
                <w:szCs w:val="22"/>
                <w:lang w:val="en-GB"/>
              </w:rPr>
            </w:pPr>
            <w:r w:rsidRPr="00DE6E82">
              <w:rPr>
                <w:rFonts w:ascii="Trebuchet MS" w:hAnsi="Trebuchet MS"/>
                <w:color w:val="1F4E79" w:themeColor="accent1" w:themeShade="80"/>
                <w:sz w:val="22"/>
                <w:szCs w:val="22"/>
                <w:lang w:val="en-GB"/>
              </w:rPr>
              <w:t>This d</w:t>
            </w:r>
            <w:r>
              <w:rPr>
                <w:rFonts w:ascii="Trebuchet MS" w:hAnsi="Trebuchet MS"/>
                <w:color w:val="1F4E79" w:themeColor="accent1" w:themeShade="80"/>
                <w:sz w:val="22"/>
                <w:szCs w:val="22"/>
                <w:lang w:val="en-GB"/>
              </w:rPr>
              <w:t>eclaration should be filled by each project partner</w:t>
            </w:r>
          </w:p>
        </w:tc>
      </w:tr>
      <w:tr w:rsidR="00160AFE" w14:paraId="769E1AAC" w14:textId="77777777" w:rsidTr="009B14CF">
        <w:tc>
          <w:tcPr>
            <w:tcW w:w="488" w:type="dxa"/>
          </w:tcPr>
          <w:p w14:paraId="0AF70C09"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lastRenderedPageBreak/>
              <w:t>8</w:t>
            </w:r>
          </w:p>
        </w:tc>
        <w:tc>
          <w:tcPr>
            <w:tcW w:w="3737" w:type="dxa"/>
          </w:tcPr>
          <w:p w14:paraId="42955D35" w14:textId="77777777" w:rsidR="00160AFE" w:rsidRPr="00DE6E82" w:rsidRDefault="00160AFE" w:rsidP="00B47927">
            <w:pPr>
              <w:widowControl w:val="0"/>
              <w:spacing w:before="120" w:after="120"/>
              <w:rPr>
                <w:rFonts w:ascii="Trebuchet MS" w:eastAsia="Trebuchet MS" w:hAnsi="Trebuchet MS" w:cs="Trebuchet MS"/>
                <w:b/>
                <w:color w:val="1F4E79" w:themeColor="accent1" w:themeShade="80"/>
                <w:sz w:val="22"/>
                <w:szCs w:val="22"/>
                <w:lang w:val="en-GB"/>
              </w:rPr>
            </w:pPr>
            <w:r w:rsidRPr="00DE6E82">
              <w:rPr>
                <w:rFonts w:ascii="Trebuchet MS" w:hAnsi="Trebuchet MS"/>
                <w:b/>
                <w:color w:val="1F4E79" w:themeColor="accent1" w:themeShade="80"/>
                <w:sz w:val="22"/>
                <w:szCs w:val="22"/>
                <w:lang w:val="en-GB"/>
              </w:rPr>
              <w:t>Project associated partner declaration (Annex AF_A8)</w:t>
            </w:r>
            <w:r w:rsidRPr="00FC0313">
              <w:rPr>
                <w:rFonts w:ascii="Trebuchet MS" w:hAnsi="Trebuchet MS"/>
                <w:b/>
                <w:bCs/>
                <w:color w:val="538135" w:themeColor="accent6" w:themeShade="BF"/>
                <w:sz w:val="22"/>
                <w:szCs w:val="22"/>
                <w:lang w:val="en-GB"/>
              </w:rPr>
              <w:t xml:space="preserve"> – standard format</w:t>
            </w:r>
          </w:p>
        </w:tc>
        <w:tc>
          <w:tcPr>
            <w:tcW w:w="5850" w:type="dxa"/>
          </w:tcPr>
          <w:p w14:paraId="77258CF9" w14:textId="5E349255" w:rsidR="00160AFE" w:rsidRPr="00DE6E82" w:rsidRDefault="00160AFE" w:rsidP="003935EB">
            <w:pPr>
              <w:widowControl w:val="0"/>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w:t>
            </w:r>
            <w:r w:rsidRPr="00DE6E82">
              <w:rPr>
                <w:rFonts w:ascii="Trebuchet MS" w:hAnsi="Trebuchet MS"/>
                <w:color w:val="1F4E79" w:themeColor="accent1" w:themeShade="80"/>
                <w:sz w:val="22"/>
                <w:szCs w:val="22"/>
                <w:lang w:val="en-GB"/>
              </w:rPr>
              <w:t xml:space="preserve">ssued by </w:t>
            </w:r>
            <w:r w:rsidR="0060239D">
              <w:rPr>
                <w:rFonts w:ascii="Trebuchet MS" w:hAnsi="Trebuchet MS"/>
                <w:color w:val="1F4E79" w:themeColor="accent1" w:themeShade="80"/>
                <w:sz w:val="22"/>
                <w:szCs w:val="22"/>
                <w:lang w:val="en-GB"/>
              </w:rPr>
              <w:t xml:space="preserve">the </w:t>
            </w:r>
            <w:r w:rsidRPr="00DE6E82">
              <w:rPr>
                <w:rFonts w:ascii="Trebuchet MS" w:hAnsi="Trebuchet MS"/>
                <w:color w:val="1F4E79" w:themeColor="accent1" w:themeShade="80"/>
                <w:sz w:val="22"/>
                <w:szCs w:val="22"/>
                <w:lang w:val="en-GB"/>
              </w:rPr>
              <w:t>associated partner (if the case).</w:t>
            </w:r>
          </w:p>
        </w:tc>
      </w:tr>
      <w:tr w:rsidR="00160AFE" w14:paraId="35938431" w14:textId="77777777" w:rsidTr="009B14CF">
        <w:tc>
          <w:tcPr>
            <w:tcW w:w="488" w:type="dxa"/>
          </w:tcPr>
          <w:p w14:paraId="2A72402E"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9</w:t>
            </w:r>
          </w:p>
        </w:tc>
        <w:tc>
          <w:tcPr>
            <w:tcW w:w="3737" w:type="dxa"/>
          </w:tcPr>
          <w:p w14:paraId="7C14FCC0" w14:textId="21DDB3A2" w:rsidR="00160AFE" w:rsidRPr="00DE6E82" w:rsidRDefault="00160AFE" w:rsidP="00CE4035">
            <w:pPr>
              <w:widowControl w:val="0"/>
              <w:spacing w:before="120" w:after="120"/>
              <w:rPr>
                <w:rFonts w:ascii="Trebuchet MS" w:hAnsi="Trebuchet MS"/>
                <w:b/>
                <w:color w:val="1F4E79" w:themeColor="accent1" w:themeShade="80"/>
                <w:sz w:val="22"/>
                <w:szCs w:val="22"/>
                <w:lang w:val="en-GB"/>
              </w:rPr>
            </w:pPr>
            <w:r w:rsidRPr="00DE6E82">
              <w:rPr>
                <w:rFonts w:ascii="Trebuchet MS" w:hAnsi="Trebuchet MS"/>
                <w:b/>
                <w:color w:val="1F4E79" w:themeColor="accent1" w:themeShade="80"/>
                <w:sz w:val="22"/>
                <w:szCs w:val="22"/>
                <w:lang w:val="en-GB"/>
              </w:rPr>
              <w:t>Financial Capacity Self-</w:t>
            </w:r>
            <w:r w:rsidR="003C5B84">
              <w:rPr>
                <w:rFonts w:ascii="Trebuchet MS" w:hAnsi="Trebuchet MS"/>
                <w:b/>
                <w:color w:val="1F4E79" w:themeColor="accent1" w:themeShade="80"/>
                <w:sz w:val="22"/>
                <w:szCs w:val="22"/>
                <w:lang w:val="en-GB"/>
              </w:rPr>
              <w:t>A</w:t>
            </w:r>
            <w:r w:rsidRPr="00DE6E82">
              <w:rPr>
                <w:rFonts w:ascii="Trebuchet MS" w:hAnsi="Trebuchet MS"/>
                <w:b/>
                <w:color w:val="1F4E79" w:themeColor="accent1" w:themeShade="80"/>
                <w:sz w:val="22"/>
                <w:szCs w:val="22"/>
                <w:lang w:val="en-GB"/>
              </w:rPr>
              <w:t>ssessment –</w:t>
            </w:r>
            <w:r w:rsidR="00CE4035">
              <w:rPr>
                <w:rFonts w:ascii="Trebuchet MS" w:hAnsi="Trebuchet MS"/>
                <w:b/>
                <w:color w:val="1F4E79" w:themeColor="accent1" w:themeShade="80"/>
                <w:sz w:val="22"/>
                <w:szCs w:val="22"/>
                <w:lang w:val="en-GB"/>
              </w:rPr>
              <w:t xml:space="preserve"> </w:t>
            </w:r>
            <w:r w:rsidR="00495906">
              <w:rPr>
                <w:rFonts w:ascii="Trebuchet MS" w:hAnsi="Trebuchet MS"/>
                <w:b/>
                <w:color w:val="1F4E79" w:themeColor="accent1" w:themeShade="80"/>
                <w:sz w:val="22"/>
                <w:szCs w:val="22"/>
                <w:lang w:val="en-GB"/>
              </w:rPr>
              <w:t>spreadsheet</w:t>
            </w:r>
            <w:r w:rsidR="00495906" w:rsidRPr="00DE6E82">
              <w:rPr>
                <w:rFonts w:ascii="Trebuchet MS" w:hAnsi="Trebuchet MS"/>
                <w:b/>
                <w:color w:val="1F4E79" w:themeColor="accent1" w:themeShade="80"/>
                <w:sz w:val="22"/>
                <w:szCs w:val="22"/>
                <w:lang w:val="en-GB"/>
              </w:rPr>
              <w:t xml:space="preserve"> </w:t>
            </w:r>
            <w:r w:rsidRPr="00DE6E82">
              <w:rPr>
                <w:rFonts w:ascii="Trebuchet MS" w:hAnsi="Trebuchet MS"/>
                <w:b/>
                <w:color w:val="1F4E79" w:themeColor="accent1" w:themeShade="80"/>
                <w:sz w:val="22"/>
                <w:szCs w:val="22"/>
                <w:lang w:val="en-GB"/>
              </w:rPr>
              <w:t>file format</w:t>
            </w:r>
            <w:r w:rsidR="00CE4035">
              <w:rPr>
                <w:rFonts w:ascii="Trebuchet MS" w:hAnsi="Trebuchet MS"/>
                <w:b/>
                <w:color w:val="1F4E79" w:themeColor="accent1" w:themeShade="80"/>
                <w:sz w:val="22"/>
                <w:szCs w:val="22"/>
                <w:lang w:val="en-GB"/>
              </w:rPr>
              <w:t xml:space="preserve"> (</w:t>
            </w:r>
            <w:proofErr w:type="spellStart"/>
            <w:r w:rsidR="00CE4035">
              <w:rPr>
                <w:rFonts w:ascii="Trebuchet MS" w:hAnsi="Trebuchet MS"/>
                <w:b/>
                <w:color w:val="1F4E79" w:themeColor="accent1" w:themeShade="80"/>
                <w:sz w:val="22"/>
                <w:szCs w:val="22"/>
                <w:lang w:val="en-GB"/>
              </w:rPr>
              <w:t>xls</w:t>
            </w:r>
            <w:proofErr w:type="spellEnd"/>
            <w:r w:rsidR="00CE4035">
              <w:rPr>
                <w:rFonts w:ascii="Trebuchet MS" w:hAnsi="Trebuchet MS"/>
                <w:b/>
                <w:color w:val="1F4E79" w:themeColor="accent1" w:themeShade="80"/>
                <w:sz w:val="22"/>
                <w:szCs w:val="22"/>
                <w:lang w:val="en-GB"/>
              </w:rPr>
              <w:t xml:space="preserve"> or similar</w:t>
            </w:r>
            <w:r w:rsidR="007C55A5">
              <w:rPr>
                <w:rFonts w:ascii="Trebuchet MS" w:hAnsi="Trebuchet MS"/>
                <w:b/>
                <w:color w:val="1F4E79" w:themeColor="accent1" w:themeShade="80"/>
                <w:sz w:val="22"/>
                <w:szCs w:val="22"/>
                <w:lang w:val="en-GB"/>
              </w:rPr>
              <w:t xml:space="preserve">) and pdf </w:t>
            </w:r>
            <w:r w:rsidRPr="00DE6E82">
              <w:rPr>
                <w:rFonts w:ascii="Trebuchet MS" w:hAnsi="Trebuchet MS"/>
                <w:b/>
                <w:color w:val="1F4E79" w:themeColor="accent1" w:themeShade="80"/>
                <w:sz w:val="22"/>
                <w:szCs w:val="22"/>
                <w:lang w:val="en-GB"/>
              </w:rPr>
              <w:t>signed by the legal representative of the organization</w:t>
            </w:r>
            <w:r w:rsidR="007C55A5">
              <w:rPr>
                <w:rFonts w:ascii="Trebuchet MS" w:hAnsi="Trebuchet MS"/>
                <w:b/>
                <w:color w:val="1F4E79" w:themeColor="accent1" w:themeShade="80"/>
                <w:sz w:val="22"/>
                <w:szCs w:val="22"/>
                <w:lang w:val="en-GB"/>
              </w:rPr>
              <w:t xml:space="preserve"> or the person responsible at the level of the organization</w:t>
            </w:r>
            <w:r w:rsidRPr="00DE6E82">
              <w:rPr>
                <w:rFonts w:ascii="Trebuchet MS" w:hAnsi="Trebuchet MS"/>
                <w:b/>
                <w:color w:val="1F4E79" w:themeColor="accent1" w:themeShade="80"/>
                <w:sz w:val="22"/>
                <w:szCs w:val="22"/>
                <w:lang w:val="en-GB"/>
              </w:rPr>
              <w:t xml:space="preserve"> (Annex AF_A</w:t>
            </w:r>
            <w:r>
              <w:rPr>
                <w:rFonts w:ascii="Trebuchet MS" w:hAnsi="Trebuchet MS"/>
                <w:b/>
                <w:color w:val="1F4E79" w:themeColor="accent1" w:themeShade="80"/>
                <w:sz w:val="22"/>
                <w:szCs w:val="22"/>
                <w:lang w:val="en-GB"/>
              </w:rPr>
              <w:t>9</w:t>
            </w:r>
            <w:r w:rsidRPr="00DE6E82">
              <w:rPr>
                <w:rFonts w:ascii="Trebuchet MS" w:hAnsi="Trebuchet MS"/>
                <w:b/>
                <w:color w:val="1F4E79" w:themeColor="accent1" w:themeShade="80"/>
                <w:sz w:val="22"/>
                <w:szCs w:val="22"/>
                <w:lang w:val="en-GB"/>
              </w:rPr>
              <w:t>)</w:t>
            </w:r>
            <w:r w:rsidRPr="00FC0313">
              <w:rPr>
                <w:rFonts w:ascii="Trebuchet MS" w:hAnsi="Trebuchet MS"/>
                <w:b/>
                <w:bCs/>
                <w:color w:val="538135" w:themeColor="accent6" w:themeShade="BF"/>
                <w:sz w:val="22"/>
                <w:szCs w:val="22"/>
                <w:lang w:val="en-GB"/>
              </w:rPr>
              <w:t xml:space="preserve"> – standard format</w:t>
            </w:r>
            <w:r w:rsidR="007C55A5">
              <w:rPr>
                <w:rFonts w:ascii="Trebuchet MS" w:hAnsi="Trebuchet MS"/>
                <w:b/>
                <w:bCs/>
                <w:color w:val="538135" w:themeColor="accent6" w:themeShade="BF"/>
                <w:sz w:val="22"/>
                <w:szCs w:val="22"/>
                <w:lang w:val="en-GB"/>
              </w:rPr>
              <w:t xml:space="preserve"> </w:t>
            </w:r>
            <w:r w:rsidR="00CE4035" w:rsidRPr="00CE4035">
              <w:rPr>
                <w:rFonts w:ascii="Trebuchet MS" w:hAnsi="Trebuchet MS"/>
                <w:b/>
                <w:bCs/>
                <w:color w:val="1F4E79" w:themeColor="accent1" w:themeShade="80"/>
                <w:sz w:val="22"/>
                <w:szCs w:val="22"/>
                <w:lang w:val="en-GB"/>
              </w:rPr>
              <w:t xml:space="preserve">- </w:t>
            </w:r>
            <w:r w:rsidR="007C55A5" w:rsidRPr="00CE4035">
              <w:rPr>
                <w:rFonts w:ascii="Trebuchet MS" w:hAnsi="Trebuchet MS"/>
                <w:b/>
                <w:bCs/>
                <w:color w:val="1F4E79" w:themeColor="accent1" w:themeShade="80"/>
                <w:sz w:val="22"/>
                <w:szCs w:val="22"/>
                <w:lang w:val="en-GB"/>
              </w:rPr>
              <w:t>and the related plan, if the case (open format)</w:t>
            </w:r>
          </w:p>
        </w:tc>
        <w:tc>
          <w:tcPr>
            <w:tcW w:w="5850" w:type="dxa"/>
          </w:tcPr>
          <w:p w14:paraId="66075F55" w14:textId="538F918C" w:rsidR="00CE4035" w:rsidRDefault="00CE4035" w:rsidP="00B47927">
            <w:pPr>
              <w:widowControl w:val="0"/>
              <w:spacing w:before="120" w:after="120"/>
              <w:jc w:val="both"/>
              <w:rPr>
                <w:rFonts w:ascii="Trebuchet MS" w:hAnsi="Trebuchet MS"/>
                <w:color w:val="1F4E79" w:themeColor="accent1" w:themeShade="80"/>
                <w:sz w:val="22"/>
                <w:szCs w:val="22"/>
                <w:lang w:val="en-GB"/>
              </w:rPr>
            </w:pPr>
            <w:r w:rsidRPr="00CE4035">
              <w:rPr>
                <w:rFonts w:ascii="Trebuchet MS" w:hAnsi="Trebuchet MS"/>
                <w:color w:val="1F4E79" w:themeColor="accent1" w:themeShade="80"/>
                <w:sz w:val="22"/>
                <w:szCs w:val="22"/>
                <w:lang w:val="en-GB"/>
              </w:rPr>
              <w:t>Each project partner should fill in financial Capacity Self-Assessment</w:t>
            </w:r>
            <w:r w:rsidR="00BC7D64" w:rsidRPr="00CE4035">
              <w:rPr>
                <w:rFonts w:ascii="Trebuchet MS" w:hAnsi="Trebuchet MS"/>
                <w:color w:val="1F4E79" w:themeColor="accent1" w:themeShade="80"/>
                <w:sz w:val="22"/>
                <w:szCs w:val="22"/>
                <w:lang w:val="en-GB"/>
              </w:rPr>
              <w:t xml:space="preserve">. </w:t>
            </w:r>
            <w:r>
              <w:rPr>
                <w:rFonts w:ascii="Trebuchet MS" w:hAnsi="Trebuchet MS"/>
                <w:color w:val="1F4E79" w:themeColor="accent1" w:themeShade="80"/>
                <w:sz w:val="22"/>
                <w:szCs w:val="22"/>
                <w:lang w:val="en-GB"/>
              </w:rPr>
              <w:t xml:space="preserve">This document must be accompanied by justifying documents described below: </w:t>
            </w:r>
          </w:p>
          <w:p w14:paraId="21C86342" w14:textId="088E2AB3" w:rsidR="00CE4035" w:rsidRDefault="00CE4035" w:rsidP="00CE4035">
            <w:pPr>
              <w:pStyle w:val="ListParagraph"/>
              <w:widowControl w:val="0"/>
              <w:numPr>
                <w:ilvl w:val="0"/>
                <w:numId w:val="9"/>
              </w:num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t</w:t>
            </w:r>
            <w:r w:rsidR="00160AFE" w:rsidRPr="00CE4035">
              <w:rPr>
                <w:rFonts w:ascii="Trebuchet MS" w:hAnsi="Trebuchet MS"/>
                <w:color w:val="1F4E79" w:themeColor="accent1" w:themeShade="80"/>
                <w:sz w:val="22"/>
                <w:szCs w:val="22"/>
                <w:lang w:val="en-GB"/>
              </w:rPr>
              <w:t xml:space="preserve">he </w:t>
            </w:r>
            <w:r w:rsidR="003752E5" w:rsidRPr="00CE4035">
              <w:rPr>
                <w:rFonts w:ascii="Trebuchet MS" w:hAnsi="Trebuchet MS"/>
                <w:color w:val="1F4E79" w:themeColor="accent1" w:themeShade="80"/>
                <w:sz w:val="22"/>
                <w:szCs w:val="22"/>
                <w:lang w:val="en-GB"/>
              </w:rPr>
              <w:t xml:space="preserve">last </w:t>
            </w:r>
            <w:r w:rsidR="00160AFE" w:rsidRPr="00CE4035">
              <w:rPr>
                <w:rFonts w:ascii="Trebuchet MS" w:hAnsi="Trebuchet MS"/>
                <w:color w:val="1F4E79" w:themeColor="accent1" w:themeShade="80"/>
                <w:sz w:val="22"/>
                <w:szCs w:val="22"/>
                <w:lang w:val="en-GB"/>
              </w:rPr>
              <w:t>balance sheet</w:t>
            </w:r>
            <w:r>
              <w:rPr>
                <w:rFonts w:ascii="Trebuchet MS" w:hAnsi="Trebuchet MS"/>
                <w:color w:val="1F4E79" w:themeColor="accent1" w:themeShade="80"/>
                <w:sz w:val="22"/>
                <w:szCs w:val="22"/>
                <w:lang w:val="en-GB"/>
              </w:rPr>
              <w:t xml:space="preserve"> </w:t>
            </w:r>
            <w:r w:rsidRPr="00CE4035">
              <w:rPr>
                <w:rFonts w:ascii="Trebuchet MS" w:hAnsi="Trebuchet MS"/>
                <w:i/>
                <w:color w:val="1F4E79" w:themeColor="accent1" w:themeShade="80"/>
                <w:sz w:val="22"/>
                <w:szCs w:val="22"/>
                <w:lang w:val="en-GB"/>
              </w:rPr>
              <w:t>and</w:t>
            </w:r>
            <w:r w:rsidR="00160AFE" w:rsidRPr="00CE4035">
              <w:rPr>
                <w:rFonts w:ascii="Trebuchet MS" w:hAnsi="Trebuchet MS"/>
                <w:i/>
                <w:color w:val="1F4E79" w:themeColor="accent1" w:themeShade="80"/>
                <w:sz w:val="22"/>
                <w:szCs w:val="22"/>
                <w:lang w:val="en-GB"/>
              </w:rPr>
              <w:t xml:space="preserve"> </w:t>
            </w:r>
          </w:p>
          <w:p w14:paraId="22F2D540" w14:textId="3A4D2DD9" w:rsidR="00CE4035" w:rsidRDefault="003752E5" w:rsidP="00CE4035">
            <w:pPr>
              <w:pStyle w:val="ListParagraph"/>
              <w:widowControl w:val="0"/>
              <w:numPr>
                <w:ilvl w:val="0"/>
                <w:numId w:val="9"/>
              </w:numPr>
              <w:spacing w:before="120" w:after="120"/>
              <w:jc w:val="both"/>
              <w:rPr>
                <w:rFonts w:ascii="Trebuchet MS" w:hAnsi="Trebuchet MS"/>
                <w:color w:val="1F4E79" w:themeColor="accent1" w:themeShade="80"/>
                <w:sz w:val="22"/>
                <w:szCs w:val="22"/>
                <w:lang w:val="en-GB"/>
              </w:rPr>
            </w:pPr>
            <w:r w:rsidRPr="00CE4035">
              <w:rPr>
                <w:rFonts w:ascii="Trebuchet MS" w:hAnsi="Trebuchet MS"/>
                <w:color w:val="1F4E79" w:themeColor="accent1" w:themeShade="80"/>
                <w:sz w:val="22"/>
                <w:szCs w:val="22"/>
                <w:lang w:val="en-GB"/>
              </w:rPr>
              <w:t xml:space="preserve">the last available annual </w:t>
            </w:r>
            <w:r w:rsidR="00CE4035">
              <w:rPr>
                <w:rFonts w:ascii="Trebuchet MS" w:hAnsi="Trebuchet MS"/>
                <w:color w:val="1F4E79" w:themeColor="accent1" w:themeShade="80"/>
                <w:sz w:val="22"/>
                <w:szCs w:val="22"/>
                <w:lang w:val="en-GB"/>
              </w:rPr>
              <w:t xml:space="preserve">profit and loss account </w:t>
            </w:r>
            <w:r w:rsidR="00CE4035" w:rsidRPr="00CE4035">
              <w:rPr>
                <w:rFonts w:ascii="Trebuchet MS" w:hAnsi="Trebuchet MS"/>
                <w:i/>
                <w:color w:val="1F4E79" w:themeColor="accent1" w:themeShade="80"/>
                <w:sz w:val="22"/>
                <w:szCs w:val="22"/>
                <w:lang w:val="en-GB"/>
              </w:rPr>
              <w:t>and</w:t>
            </w:r>
          </w:p>
          <w:p w14:paraId="4C313BFF" w14:textId="30FAA5AA" w:rsidR="00160AFE" w:rsidRPr="00CE4035" w:rsidRDefault="00CE4035" w:rsidP="00CE4035">
            <w:pPr>
              <w:pStyle w:val="ListParagraph"/>
              <w:widowControl w:val="0"/>
              <w:numPr>
                <w:ilvl w:val="0"/>
                <w:numId w:val="9"/>
              </w:numPr>
              <w:spacing w:before="120" w:after="120"/>
              <w:jc w:val="both"/>
              <w:rPr>
                <w:rFonts w:ascii="Trebuchet MS" w:hAnsi="Trebuchet MS"/>
                <w:color w:val="1F4E79" w:themeColor="accent1" w:themeShade="80"/>
                <w:sz w:val="22"/>
                <w:szCs w:val="22"/>
                <w:lang w:val="en-GB"/>
              </w:rPr>
            </w:pPr>
            <w:proofErr w:type="gramStart"/>
            <w:r w:rsidRPr="00CE4035">
              <w:rPr>
                <w:rFonts w:ascii="Trebuchet MS" w:hAnsi="Trebuchet MS"/>
                <w:color w:val="1F4E79" w:themeColor="accent1" w:themeShade="80"/>
                <w:sz w:val="22"/>
                <w:szCs w:val="22"/>
                <w:lang w:val="en-GB"/>
              </w:rPr>
              <w:t>if</w:t>
            </w:r>
            <w:proofErr w:type="gramEnd"/>
            <w:r w:rsidRPr="00CE4035">
              <w:rPr>
                <w:rFonts w:ascii="Trebuchet MS" w:hAnsi="Trebuchet MS"/>
                <w:color w:val="1F4E79" w:themeColor="accent1" w:themeShade="80"/>
                <w:sz w:val="22"/>
                <w:szCs w:val="22"/>
                <w:lang w:val="en-GB"/>
              </w:rPr>
              <w:t xml:space="preserve"> the case</w:t>
            </w:r>
            <w:r>
              <w:rPr>
                <w:rFonts w:ascii="Trebuchet MS" w:hAnsi="Trebuchet MS"/>
                <w:color w:val="1F4E79" w:themeColor="accent1" w:themeShade="80"/>
                <w:sz w:val="22"/>
                <w:szCs w:val="22"/>
                <w:lang w:val="en-GB"/>
              </w:rPr>
              <w:t>,</w:t>
            </w:r>
            <w:r w:rsidRPr="00CE4035">
              <w:rPr>
                <w:rFonts w:ascii="Trebuchet MS" w:hAnsi="Trebuchet MS"/>
                <w:color w:val="1F4E79" w:themeColor="accent1" w:themeShade="80"/>
                <w:sz w:val="22"/>
                <w:szCs w:val="22"/>
                <w:lang w:val="en-GB"/>
              </w:rPr>
              <w:t xml:space="preserve"> </w:t>
            </w:r>
            <w:r w:rsidR="00160AFE" w:rsidRPr="00CE4035">
              <w:rPr>
                <w:rFonts w:ascii="Trebuchet MS" w:hAnsi="Trebuchet MS"/>
                <w:color w:val="1F4E79" w:themeColor="accent1" w:themeShade="80"/>
                <w:sz w:val="22"/>
                <w:szCs w:val="22"/>
                <w:lang w:val="en-GB"/>
              </w:rPr>
              <w:t xml:space="preserve">the </w:t>
            </w:r>
            <w:r w:rsidR="007C55A5" w:rsidRPr="00CE4035">
              <w:rPr>
                <w:rFonts w:ascii="Trebuchet MS" w:hAnsi="Trebuchet MS"/>
                <w:color w:val="1F4E79" w:themeColor="accent1" w:themeShade="80"/>
                <w:sz w:val="22"/>
                <w:szCs w:val="22"/>
                <w:lang w:val="en-GB"/>
              </w:rPr>
              <w:t xml:space="preserve">mitigation </w:t>
            </w:r>
            <w:r w:rsidR="00160AFE" w:rsidRPr="00CE4035">
              <w:rPr>
                <w:rFonts w:ascii="Trebuchet MS" w:hAnsi="Trebuchet MS"/>
                <w:color w:val="1F4E79" w:themeColor="accent1" w:themeShade="80"/>
                <w:sz w:val="22"/>
                <w:szCs w:val="22"/>
                <w:lang w:val="en-GB"/>
              </w:rPr>
              <w:t>plan.</w:t>
            </w:r>
          </w:p>
          <w:p w14:paraId="17D7955C" w14:textId="51A45B1D" w:rsidR="00160AFE" w:rsidRPr="00CE4035" w:rsidRDefault="00160AFE" w:rsidP="00CE4035">
            <w:pPr>
              <w:widowControl w:val="0"/>
              <w:spacing w:before="120" w:after="120"/>
              <w:jc w:val="both"/>
              <w:rPr>
                <w:rFonts w:ascii="Trebuchet MS" w:hAnsi="Trebuchet MS"/>
                <w:color w:val="1F4E79" w:themeColor="accent1" w:themeShade="80"/>
                <w:sz w:val="22"/>
                <w:szCs w:val="22"/>
                <w:lang w:val="en-GB"/>
              </w:rPr>
            </w:pPr>
            <w:r w:rsidRPr="00CE4035">
              <w:rPr>
                <w:rFonts w:ascii="Trebuchet MS" w:hAnsi="Trebuchet MS"/>
                <w:color w:val="1F4E79" w:themeColor="accent1" w:themeShade="80"/>
                <w:sz w:val="22"/>
                <w:szCs w:val="22"/>
                <w:lang w:val="en-GB"/>
              </w:rPr>
              <w:t xml:space="preserve">Annual accounts for the latest financial year for which the accounts have been closed </w:t>
            </w:r>
            <w:proofErr w:type="gramStart"/>
            <w:r w:rsidRPr="00CE4035">
              <w:rPr>
                <w:rFonts w:ascii="Trebuchet MS" w:hAnsi="Trebuchet MS"/>
                <w:color w:val="1F4E79" w:themeColor="accent1" w:themeShade="80"/>
                <w:sz w:val="22"/>
                <w:szCs w:val="22"/>
                <w:lang w:val="en-GB"/>
              </w:rPr>
              <w:t>at the moment</w:t>
            </w:r>
            <w:proofErr w:type="gramEnd"/>
            <w:r w:rsidRPr="00CE4035">
              <w:rPr>
                <w:rFonts w:ascii="Trebuchet MS" w:hAnsi="Trebuchet MS"/>
                <w:color w:val="1F4E79" w:themeColor="accent1" w:themeShade="80"/>
                <w:sz w:val="22"/>
                <w:szCs w:val="22"/>
                <w:lang w:val="en-GB"/>
              </w:rPr>
              <w:t xml:space="preserve"> of submission of the </w:t>
            </w:r>
            <w:r w:rsidR="002108BC" w:rsidRPr="00CE4035">
              <w:rPr>
                <w:rFonts w:ascii="Trebuchet MS" w:hAnsi="Trebuchet MS"/>
                <w:color w:val="1F4E79" w:themeColor="accent1" w:themeShade="80"/>
                <w:sz w:val="22"/>
                <w:szCs w:val="22"/>
                <w:lang w:val="en-GB"/>
              </w:rPr>
              <w:t xml:space="preserve">application </w:t>
            </w:r>
            <w:r w:rsidRPr="00CE4035">
              <w:rPr>
                <w:rFonts w:ascii="Trebuchet MS" w:hAnsi="Trebuchet MS"/>
                <w:color w:val="1F4E79" w:themeColor="accent1" w:themeShade="80"/>
                <w:sz w:val="22"/>
                <w:szCs w:val="22"/>
                <w:lang w:val="en-GB"/>
              </w:rPr>
              <w:t xml:space="preserve">must be submitted by the Lead Partner and all project partners, as full unofficial translation(s) in English (certified through signature by the legal representative of the organisation). </w:t>
            </w:r>
            <w:r w:rsidR="00F379F0" w:rsidRPr="00CE4035">
              <w:rPr>
                <w:rFonts w:ascii="Trebuchet MS" w:hAnsi="Trebuchet MS"/>
                <w:color w:val="1F4E79" w:themeColor="accent1" w:themeShade="80"/>
                <w:sz w:val="22"/>
                <w:szCs w:val="22"/>
                <w:lang w:val="en-GB"/>
              </w:rPr>
              <w:t>Copies / excerpts</w:t>
            </w:r>
            <w:r w:rsidRPr="00CE4035">
              <w:rPr>
                <w:rFonts w:ascii="Trebuchet MS" w:hAnsi="Trebuchet MS"/>
                <w:color w:val="1F4E79" w:themeColor="accent1" w:themeShade="80"/>
                <w:sz w:val="22"/>
                <w:szCs w:val="22"/>
                <w:lang w:val="en-GB"/>
              </w:rPr>
              <w:t xml:space="preserve"> from bank accounts are not equivalent to latest annual account. Only documents (the balance sheet and profit and loss account) providing data about revenues, expenditures, profit and losses </w:t>
            </w:r>
            <w:proofErr w:type="gramStart"/>
            <w:r w:rsidRPr="00CE4035">
              <w:rPr>
                <w:rFonts w:ascii="Trebuchet MS" w:hAnsi="Trebuchet MS"/>
                <w:color w:val="1F4E79" w:themeColor="accent1" w:themeShade="80"/>
                <w:sz w:val="22"/>
                <w:szCs w:val="22"/>
                <w:lang w:val="en-GB"/>
              </w:rPr>
              <w:t>will be accepted</w:t>
            </w:r>
            <w:proofErr w:type="gramEnd"/>
            <w:r w:rsidRPr="00CE4035">
              <w:rPr>
                <w:rFonts w:ascii="Trebuchet MS" w:hAnsi="Trebuchet MS"/>
                <w:color w:val="1F4E79" w:themeColor="accent1" w:themeShade="80"/>
                <w:sz w:val="22"/>
                <w:szCs w:val="22"/>
                <w:lang w:val="en-GB"/>
              </w:rPr>
              <w:t xml:space="preserve">. </w:t>
            </w:r>
          </w:p>
          <w:p w14:paraId="4489973B" w14:textId="0A8271C0" w:rsidR="00160AFE" w:rsidRPr="000D0A9A" w:rsidRDefault="00F379F0" w:rsidP="00B47927">
            <w:pPr>
              <w:widowControl w:val="0"/>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Other documents </w:t>
            </w:r>
            <w:r w:rsidRPr="000D0A9A">
              <w:rPr>
                <w:rFonts w:ascii="Trebuchet MS" w:hAnsi="Trebuchet MS"/>
                <w:color w:val="1F4E79" w:themeColor="accent1" w:themeShade="80"/>
                <w:sz w:val="22"/>
                <w:szCs w:val="22"/>
                <w:lang w:val="en-GB"/>
              </w:rPr>
              <w:t>will</w:t>
            </w:r>
            <w:r w:rsidR="00753F42">
              <w:rPr>
                <w:rFonts w:ascii="Trebuchet MS" w:hAnsi="Trebuchet MS"/>
                <w:color w:val="1F4E79" w:themeColor="accent1" w:themeShade="80"/>
                <w:sz w:val="22"/>
                <w:szCs w:val="22"/>
                <w:lang w:val="en-GB"/>
              </w:rPr>
              <w:t xml:space="preserve"> be considered </w:t>
            </w:r>
            <w:proofErr w:type="gramStart"/>
            <w:r w:rsidR="00160AFE" w:rsidRPr="000D0A9A">
              <w:rPr>
                <w:rFonts w:ascii="Trebuchet MS" w:hAnsi="Trebuchet MS"/>
                <w:color w:val="1F4E79" w:themeColor="accent1" w:themeShade="80"/>
                <w:sz w:val="22"/>
                <w:szCs w:val="22"/>
                <w:lang w:val="en-GB"/>
              </w:rPr>
              <w:t>noncompliant</w:t>
            </w:r>
            <w:r w:rsidR="00B34126">
              <w:rPr>
                <w:rFonts w:ascii="Trebuchet MS" w:hAnsi="Trebuchet MS"/>
                <w:color w:val="1F4E79" w:themeColor="accent1" w:themeShade="80"/>
                <w:sz w:val="22"/>
                <w:szCs w:val="22"/>
                <w:lang w:val="en-GB"/>
              </w:rPr>
              <w:t>,</w:t>
            </w:r>
            <w:proofErr w:type="gramEnd"/>
            <w:r w:rsidR="00B34126">
              <w:rPr>
                <w:rFonts w:ascii="Trebuchet MS" w:hAnsi="Trebuchet MS"/>
                <w:color w:val="1F4E79" w:themeColor="accent1" w:themeShade="80"/>
                <w:sz w:val="22"/>
                <w:szCs w:val="22"/>
                <w:lang w:val="en-GB"/>
              </w:rPr>
              <w:t xml:space="preserve"> therefore</w:t>
            </w:r>
            <w:r w:rsidR="00160AFE" w:rsidRPr="000D0A9A">
              <w:rPr>
                <w:rFonts w:ascii="Trebuchet MS" w:hAnsi="Trebuchet MS"/>
                <w:color w:val="1F4E79" w:themeColor="accent1" w:themeShade="80"/>
                <w:sz w:val="22"/>
                <w:szCs w:val="22"/>
                <w:lang w:val="en-GB"/>
              </w:rPr>
              <w:t xml:space="preserve"> </w:t>
            </w:r>
            <w:r>
              <w:rPr>
                <w:rFonts w:ascii="Trebuchet MS" w:hAnsi="Trebuchet MS"/>
                <w:color w:val="1F4E79" w:themeColor="accent1" w:themeShade="80"/>
                <w:sz w:val="22"/>
                <w:szCs w:val="22"/>
                <w:lang w:val="en-GB"/>
              </w:rPr>
              <w:t xml:space="preserve">the application </w:t>
            </w:r>
            <w:r w:rsidR="00B34126">
              <w:rPr>
                <w:rFonts w:ascii="Trebuchet MS" w:hAnsi="Trebuchet MS"/>
                <w:color w:val="1F4E79" w:themeColor="accent1" w:themeShade="80"/>
                <w:sz w:val="22"/>
                <w:szCs w:val="22"/>
                <w:lang w:val="en-GB"/>
              </w:rPr>
              <w:t>risks to</w:t>
            </w:r>
            <w:r>
              <w:rPr>
                <w:rFonts w:ascii="Trebuchet MS" w:hAnsi="Trebuchet MS"/>
                <w:color w:val="1F4E79" w:themeColor="accent1" w:themeShade="80"/>
                <w:sz w:val="22"/>
                <w:szCs w:val="22"/>
                <w:lang w:val="en-GB"/>
              </w:rPr>
              <w:t xml:space="preserve"> be then rejected for</w:t>
            </w:r>
            <w:r w:rsidRPr="000D0A9A">
              <w:rPr>
                <w:rFonts w:ascii="Trebuchet MS" w:hAnsi="Trebuchet MS"/>
                <w:color w:val="1F4E79" w:themeColor="accent1" w:themeShade="80"/>
                <w:sz w:val="22"/>
                <w:szCs w:val="22"/>
                <w:lang w:val="en-GB"/>
              </w:rPr>
              <w:t xml:space="preserve"> </w:t>
            </w:r>
            <w:r w:rsidR="00160AFE" w:rsidRPr="000D0A9A">
              <w:rPr>
                <w:rFonts w:ascii="Trebuchet MS" w:hAnsi="Trebuchet MS"/>
                <w:color w:val="1F4E79" w:themeColor="accent1" w:themeShade="80"/>
                <w:sz w:val="22"/>
                <w:szCs w:val="22"/>
                <w:lang w:val="en-GB"/>
              </w:rPr>
              <w:t xml:space="preserve">missing </w:t>
            </w:r>
            <w:r>
              <w:rPr>
                <w:rFonts w:ascii="Trebuchet MS" w:hAnsi="Trebuchet MS"/>
                <w:color w:val="1F4E79" w:themeColor="accent1" w:themeShade="80"/>
                <w:sz w:val="22"/>
                <w:szCs w:val="22"/>
                <w:lang w:val="en-GB"/>
              </w:rPr>
              <w:t>mandatory annexes</w:t>
            </w:r>
            <w:r w:rsidR="00753F42">
              <w:rPr>
                <w:rFonts w:ascii="Trebuchet MS" w:hAnsi="Trebuchet MS"/>
                <w:color w:val="1F4E79" w:themeColor="accent1" w:themeShade="80"/>
                <w:sz w:val="22"/>
                <w:szCs w:val="22"/>
                <w:lang w:val="en-GB"/>
              </w:rPr>
              <w:t>, if not provided at assessors’ request</w:t>
            </w:r>
            <w:r w:rsidR="00160AFE" w:rsidRPr="000D0A9A">
              <w:rPr>
                <w:rFonts w:ascii="Trebuchet MS" w:hAnsi="Trebuchet MS"/>
                <w:color w:val="1F4E79" w:themeColor="accent1" w:themeShade="80"/>
                <w:sz w:val="22"/>
                <w:szCs w:val="22"/>
                <w:lang w:val="en-GB"/>
              </w:rPr>
              <w:t xml:space="preserve">.  </w:t>
            </w:r>
          </w:p>
          <w:p w14:paraId="3ADAD776" w14:textId="6A33D09A" w:rsidR="0060239D" w:rsidRDefault="00160AFE" w:rsidP="00B34126">
            <w:pPr>
              <w:widowControl w:val="0"/>
              <w:spacing w:before="120" w:after="120"/>
              <w:jc w:val="both"/>
              <w:rPr>
                <w:rFonts w:ascii="Trebuchet MS" w:hAnsi="Trebuchet MS"/>
                <w:color w:val="1F4E79" w:themeColor="accent1" w:themeShade="80"/>
                <w:sz w:val="22"/>
                <w:szCs w:val="22"/>
                <w:lang w:val="en-GB"/>
              </w:rPr>
            </w:pPr>
            <w:r w:rsidRPr="000D0A9A">
              <w:rPr>
                <w:rFonts w:ascii="Trebuchet MS" w:hAnsi="Trebuchet MS"/>
                <w:color w:val="1F4E79" w:themeColor="accent1" w:themeShade="80"/>
                <w:sz w:val="22"/>
                <w:szCs w:val="22"/>
                <w:lang w:val="en-GB"/>
              </w:rPr>
              <w:t xml:space="preserve">Organisations established </w:t>
            </w:r>
            <w:r w:rsidR="00B34126">
              <w:rPr>
                <w:rFonts w:ascii="Trebuchet MS" w:hAnsi="Trebuchet MS"/>
                <w:color w:val="1F4E79" w:themeColor="accent1" w:themeShade="80"/>
                <w:sz w:val="22"/>
                <w:szCs w:val="22"/>
                <w:lang w:val="en-GB"/>
              </w:rPr>
              <w:t xml:space="preserve">within the last year for which </w:t>
            </w:r>
            <w:r w:rsidRPr="000D0A9A">
              <w:rPr>
                <w:rFonts w:ascii="Trebuchet MS" w:hAnsi="Trebuchet MS"/>
                <w:color w:val="1F4E79" w:themeColor="accent1" w:themeShade="80"/>
                <w:sz w:val="22"/>
                <w:szCs w:val="22"/>
                <w:lang w:val="en-GB"/>
              </w:rPr>
              <w:t xml:space="preserve">the </w:t>
            </w:r>
            <w:r w:rsidR="00B34126">
              <w:rPr>
                <w:rFonts w:ascii="Trebuchet MS" w:hAnsi="Trebuchet MS"/>
                <w:color w:val="1F4E79" w:themeColor="accent1" w:themeShade="80"/>
                <w:sz w:val="22"/>
                <w:szCs w:val="22"/>
                <w:lang w:val="en-GB"/>
              </w:rPr>
              <w:t>first</w:t>
            </w:r>
            <w:r w:rsidR="00B34126" w:rsidRPr="000D0A9A">
              <w:rPr>
                <w:rFonts w:ascii="Trebuchet MS" w:hAnsi="Trebuchet MS"/>
                <w:color w:val="1F4E79" w:themeColor="accent1" w:themeShade="80"/>
                <w:sz w:val="22"/>
                <w:szCs w:val="22"/>
                <w:lang w:val="en-GB"/>
              </w:rPr>
              <w:t xml:space="preserve"> </w:t>
            </w:r>
            <w:r w:rsidRPr="000D0A9A">
              <w:rPr>
                <w:rFonts w:ascii="Trebuchet MS" w:hAnsi="Trebuchet MS"/>
                <w:color w:val="1F4E79" w:themeColor="accent1" w:themeShade="80"/>
                <w:sz w:val="22"/>
                <w:szCs w:val="22"/>
                <w:lang w:val="en-GB"/>
              </w:rPr>
              <w:t>annual account</w:t>
            </w:r>
            <w:r w:rsidR="00B34126">
              <w:rPr>
                <w:rFonts w:ascii="Trebuchet MS" w:hAnsi="Trebuchet MS"/>
                <w:color w:val="1F4E79" w:themeColor="accent1" w:themeShade="80"/>
                <w:sz w:val="22"/>
                <w:szCs w:val="22"/>
                <w:lang w:val="en-GB"/>
              </w:rPr>
              <w:t xml:space="preserve"> is not yet available</w:t>
            </w:r>
            <w:r w:rsidRPr="000D0A9A">
              <w:rPr>
                <w:rFonts w:ascii="Trebuchet MS" w:hAnsi="Trebuchet MS"/>
                <w:color w:val="1F4E79" w:themeColor="accent1" w:themeShade="80"/>
                <w:sz w:val="22"/>
                <w:szCs w:val="22"/>
                <w:lang w:val="en-GB"/>
              </w:rPr>
              <w:t xml:space="preserve"> must submit the </w:t>
            </w:r>
            <w:r w:rsidR="00B34126">
              <w:rPr>
                <w:rFonts w:ascii="Trebuchet MS" w:hAnsi="Trebuchet MS"/>
                <w:color w:val="1F4E79" w:themeColor="accent1" w:themeShade="80"/>
                <w:sz w:val="22"/>
                <w:szCs w:val="22"/>
                <w:lang w:val="en-GB"/>
              </w:rPr>
              <w:t>b</w:t>
            </w:r>
            <w:r w:rsidRPr="000D0A9A">
              <w:rPr>
                <w:rFonts w:ascii="Trebuchet MS" w:hAnsi="Trebuchet MS"/>
                <w:color w:val="1F4E79" w:themeColor="accent1" w:themeShade="80"/>
                <w:sz w:val="22"/>
                <w:szCs w:val="22"/>
                <w:lang w:val="en-GB"/>
              </w:rPr>
              <w:t>alance sheet for the last closed month.</w:t>
            </w:r>
          </w:p>
          <w:p w14:paraId="6D7B7DBC" w14:textId="56A116E6" w:rsidR="007C55A5" w:rsidRDefault="007C55A5" w:rsidP="0040412B">
            <w:pPr>
              <w:widowControl w:val="0"/>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Please note that </w:t>
            </w:r>
            <w:r w:rsidR="0040412B">
              <w:rPr>
                <w:rFonts w:ascii="Trebuchet MS" w:hAnsi="Trebuchet MS"/>
                <w:color w:val="1F4E79" w:themeColor="accent1" w:themeShade="80"/>
                <w:sz w:val="22"/>
                <w:szCs w:val="22"/>
                <w:lang w:val="en-GB"/>
              </w:rPr>
              <w:t>if the financial capacity self-a</w:t>
            </w:r>
            <w:r w:rsidR="0040412B" w:rsidRPr="00CE4035">
              <w:rPr>
                <w:rFonts w:ascii="Trebuchet MS" w:hAnsi="Trebuchet MS"/>
                <w:color w:val="1F4E79" w:themeColor="accent1" w:themeShade="80"/>
                <w:sz w:val="22"/>
                <w:szCs w:val="22"/>
                <w:lang w:val="en-GB"/>
              </w:rPr>
              <w:t>ssessmen</w:t>
            </w:r>
            <w:r w:rsidR="0040412B">
              <w:rPr>
                <w:rFonts w:ascii="Trebuchet MS" w:hAnsi="Trebuchet MS"/>
                <w:color w:val="1F4E79" w:themeColor="accent1" w:themeShade="80"/>
                <w:sz w:val="22"/>
                <w:szCs w:val="22"/>
                <w:lang w:val="en-GB"/>
              </w:rPr>
              <w:t>t signals</w:t>
            </w:r>
            <w:r>
              <w:rPr>
                <w:rFonts w:ascii="Trebuchet MS" w:hAnsi="Trebuchet MS"/>
                <w:color w:val="1F4E79" w:themeColor="accent1" w:themeShade="80"/>
                <w:sz w:val="22"/>
                <w:szCs w:val="22"/>
                <w:lang w:val="en-GB"/>
              </w:rPr>
              <w:t xml:space="preserve"> </w:t>
            </w:r>
            <w:r w:rsidRPr="007C55A5">
              <w:rPr>
                <w:rFonts w:ascii="Trebuchet MS" w:hAnsi="Trebuchet MS"/>
                <w:color w:val="1F4E79" w:themeColor="accent1" w:themeShade="80"/>
                <w:sz w:val="22"/>
                <w:szCs w:val="22"/>
                <w:lang w:val="en-GB"/>
              </w:rPr>
              <w:t xml:space="preserve">red </w:t>
            </w:r>
            <w:r w:rsidR="0040412B">
              <w:rPr>
                <w:rFonts w:ascii="Trebuchet MS" w:hAnsi="Trebuchet MS"/>
                <w:color w:val="1F4E79" w:themeColor="accent1" w:themeShade="80"/>
                <w:sz w:val="22"/>
                <w:szCs w:val="22"/>
                <w:lang w:val="en-GB"/>
              </w:rPr>
              <w:t xml:space="preserve">or </w:t>
            </w:r>
            <w:r>
              <w:rPr>
                <w:rFonts w:ascii="Trebuchet MS" w:hAnsi="Trebuchet MS"/>
                <w:color w:val="1F4E79" w:themeColor="accent1" w:themeShade="80"/>
                <w:sz w:val="22"/>
                <w:szCs w:val="22"/>
                <w:lang w:val="en-GB"/>
              </w:rPr>
              <w:t xml:space="preserve">orange </w:t>
            </w:r>
            <w:r w:rsidRPr="007C55A5">
              <w:rPr>
                <w:rFonts w:ascii="Trebuchet MS" w:hAnsi="Trebuchet MS"/>
                <w:color w:val="1F4E79" w:themeColor="accent1" w:themeShade="80"/>
                <w:sz w:val="22"/>
                <w:szCs w:val="22"/>
                <w:lang w:val="en-GB"/>
              </w:rPr>
              <w:t>risk, the corresponding partner must provide a</w:t>
            </w:r>
            <w:r>
              <w:rPr>
                <w:rFonts w:ascii="Trebuchet MS" w:hAnsi="Trebuchet MS"/>
                <w:color w:val="1F4E79" w:themeColor="accent1" w:themeShade="80"/>
                <w:sz w:val="22"/>
                <w:szCs w:val="22"/>
                <w:lang w:val="en-GB"/>
              </w:rPr>
              <w:t xml:space="preserve"> signed</w:t>
            </w:r>
            <w:r w:rsidRPr="007C55A5">
              <w:rPr>
                <w:rFonts w:ascii="Trebuchet MS" w:hAnsi="Trebuchet MS"/>
                <w:color w:val="1F4E79" w:themeColor="accent1" w:themeShade="80"/>
                <w:sz w:val="22"/>
                <w:szCs w:val="22"/>
                <w:lang w:val="en-GB"/>
              </w:rPr>
              <w:t xml:space="preserve"> plan for ensuring the financial resources and the mechanism to cover the financial </w:t>
            </w:r>
            <w:proofErr w:type="gramStart"/>
            <w:r w:rsidRPr="007C55A5">
              <w:rPr>
                <w:rFonts w:ascii="Trebuchet MS" w:hAnsi="Trebuchet MS"/>
                <w:color w:val="1F4E79" w:themeColor="accent1" w:themeShade="80"/>
                <w:sz w:val="22"/>
                <w:szCs w:val="22"/>
                <w:lang w:val="en-GB"/>
              </w:rPr>
              <w:t>cash-flow</w:t>
            </w:r>
            <w:proofErr w:type="gramEnd"/>
            <w:r w:rsidRPr="007C55A5">
              <w:rPr>
                <w:rFonts w:ascii="Trebuchet MS" w:hAnsi="Trebuchet MS"/>
                <w:color w:val="1F4E79" w:themeColor="accent1" w:themeShade="80"/>
                <w:sz w:val="22"/>
                <w:szCs w:val="22"/>
                <w:lang w:val="en-GB"/>
              </w:rPr>
              <w:t xml:space="preserve"> of the project and the operation and maintenance costs of the project</w:t>
            </w:r>
            <w:r>
              <w:rPr>
                <w:rFonts w:ascii="Trebuchet MS" w:hAnsi="Trebuchet MS"/>
                <w:color w:val="1F4E79" w:themeColor="accent1" w:themeShade="80"/>
                <w:sz w:val="22"/>
                <w:szCs w:val="22"/>
                <w:lang w:val="en-GB"/>
              </w:rPr>
              <w:t>.</w:t>
            </w:r>
          </w:p>
        </w:tc>
      </w:tr>
      <w:tr w:rsidR="00160AFE" w14:paraId="7E0DD10B" w14:textId="77777777" w:rsidTr="009B14CF">
        <w:trPr>
          <w:trHeight w:val="2923"/>
        </w:trPr>
        <w:tc>
          <w:tcPr>
            <w:tcW w:w="488" w:type="dxa"/>
          </w:tcPr>
          <w:p w14:paraId="77431F0B" w14:textId="77777777"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lastRenderedPageBreak/>
              <w:t>10</w:t>
            </w:r>
          </w:p>
        </w:tc>
        <w:tc>
          <w:tcPr>
            <w:tcW w:w="3737" w:type="dxa"/>
          </w:tcPr>
          <w:p w14:paraId="650AE1A1" w14:textId="77777777" w:rsidR="00160AFE" w:rsidRPr="00DE6E82" w:rsidRDefault="00160AFE" w:rsidP="00B47927">
            <w:pPr>
              <w:widowControl w:val="0"/>
              <w:spacing w:before="120" w:after="120"/>
              <w:rPr>
                <w:rFonts w:ascii="Trebuchet MS" w:hAnsi="Trebuchet MS"/>
                <w:b/>
                <w:color w:val="1F4E79" w:themeColor="accent1" w:themeShade="80"/>
                <w:sz w:val="22"/>
                <w:szCs w:val="22"/>
                <w:lang w:val="en-GB"/>
              </w:rPr>
            </w:pPr>
            <w:r w:rsidRPr="00CA18A9">
              <w:rPr>
                <w:rFonts w:ascii="Trebuchet MS" w:hAnsi="Trebuchet MS"/>
                <w:b/>
                <w:color w:val="1F4E79" w:themeColor="accent1" w:themeShade="80"/>
                <w:sz w:val="22"/>
                <w:szCs w:val="22"/>
                <w:lang w:val="en-GB"/>
              </w:rPr>
              <w:t>Declaration for the absence of the circumstances under Art. 5l of Council Regulation (EU) No. 2022/576 of April 8, 2022 amending Regulation (EU) No. 833/2014 on restrictive measures in view of Russia's actions destabilizing the situation in Ukraine (Annex AF_A10)</w:t>
            </w:r>
            <w:r>
              <w:rPr>
                <w:rFonts w:ascii="Trebuchet MS" w:hAnsi="Trebuchet MS"/>
                <w:b/>
                <w:color w:val="1F4E79" w:themeColor="accent1" w:themeShade="80"/>
                <w:sz w:val="22"/>
                <w:szCs w:val="22"/>
                <w:lang w:val="en-GB"/>
              </w:rPr>
              <w:t xml:space="preserve"> </w:t>
            </w:r>
            <w:r w:rsidRPr="00FC0313">
              <w:rPr>
                <w:rFonts w:ascii="Trebuchet MS" w:hAnsi="Trebuchet MS"/>
                <w:b/>
                <w:bCs/>
                <w:color w:val="538135" w:themeColor="accent6" w:themeShade="BF"/>
                <w:sz w:val="22"/>
                <w:szCs w:val="22"/>
                <w:lang w:val="en-GB"/>
              </w:rPr>
              <w:t>– standard format</w:t>
            </w:r>
          </w:p>
        </w:tc>
        <w:tc>
          <w:tcPr>
            <w:tcW w:w="5850" w:type="dxa"/>
          </w:tcPr>
          <w:p w14:paraId="33DB45B4" w14:textId="0A210F9B" w:rsidR="00160AFE" w:rsidRDefault="00160AFE" w:rsidP="00B47927">
            <w:pPr>
              <w:widowControl w:val="0"/>
              <w:spacing w:before="100" w:beforeAutospacing="1"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w:t>
            </w:r>
            <w:r w:rsidRPr="00DE6E82">
              <w:rPr>
                <w:rFonts w:ascii="Trebuchet MS" w:hAnsi="Trebuchet MS"/>
                <w:color w:val="1F4E79" w:themeColor="accent1" w:themeShade="80"/>
                <w:sz w:val="22"/>
                <w:szCs w:val="22"/>
                <w:lang w:val="en-GB"/>
              </w:rPr>
              <w:t xml:space="preserve">ssued </w:t>
            </w:r>
            <w:r>
              <w:rPr>
                <w:rFonts w:ascii="Trebuchet MS" w:hAnsi="Trebuchet MS"/>
                <w:color w:val="1F4E79" w:themeColor="accent1" w:themeShade="80"/>
                <w:sz w:val="22"/>
                <w:szCs w:val="22"/>
                <w:lang w:val="en-GB"/>
              </w:rPr>
              <w:t>ONLY by private partners</w:t>
            </w:r>
            <w:r w:rsidR="0087019F">
              <w:rPr>
                <w:rFonts w:ascii="Trebuchet MS" w:hAnsi="Trebuchet MS"/>
                <w:color w:val="1F4E79" w:themeColor="accent1" w:themeShade="80"/>
                <w:sz w:val="22"/>
                <w:szCs w:val="22"/>
                <w:lang w:val="en-GB"/>
              </w:rPr>
              <w:t>, if the case</w:t>
            </w:r>
            <w:r>
              <w:rPr>
                <w:rFonts w:ascii="Trebuchet MS" w:hAnsi="Trebuchet MS"/>
                <w:color w:val="1F4E79" w:themeColor="accent1" w:themeShade="80"/>
                <w:sz w:val="22"/>
                <w:szCs w:val="22"/>
                <w:lang w:val="en-GB"/>
              </w:rPr>
              <w:t xml:space="preserve">. </w:t>
            </w:r>
          </w:p>
        </w:tc>
      </w:tr>
      <w:tr w:rsidR="00160AFE" w14:paraId="6D9219BB" w14:textId="77777777" w:rsidTr="009B14CF">
        <w:trPr>
          <w:trHeight w:val="2923"/>
        </w:trPr>
        <w:tc>
          <w:tcPr>
            <w:tcW w:w="488" w:type="dxa"/>
          </w:tcPr>
          <w:p w14:paraId="0A652771" w14:textId="6DBDEE6D" w:rsidR="00160AFE" w:rsidRDefault="00160AFE"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11</w:t>
            </w:r>
          </w:p>
        </w:tc>
        <w:tc>
          <w:tcPr>
            <w:tcW w:w="3737" w:type="dxa"/>
          </w:tcPr>
          <w:p w14:paraId="65A6D056" w14:textId="093B7569" w:rsidR="00160AFE" w:rsidRPr="00CA18A9" w:rsidRDefault="00160AFE" w:rsidP="00160AFE">
            <w:pPr>
              <w:widowControl w:val="0"/>
              <w:spacing w:before="120" w:after="120"/>
              <w:rPr>
                <w:rFonts w:ascii="Trebuchet MS" w:hAnsi="Trebuchet MS"/>
                <w:b/>
                <w:color w:val="1F4E79" w:themeColor="accent1" w:themeShade="80"/>
                <w:sz w:val="22"/>
                <w:szCs w:val="22"/>
                <w:lang w:val="en-GB"/>
              </w:rPr>
            </w:pPr>
            <w:r>
              <w:rPr>
                <w:rFonts w:ascii="Trebuchet MS" w:hAnsi="Trebuchet MS"/>
                <w:b/>
                <w:color w:val="1F4E79" w:themeColor="accent1" w:themeShade="80"/>
                <w:sz w:val="22"/>
                <w:szCs w:val="22"/>
                <w:lang w:val="en-GB"/>
              </w:rPr>
              <w:t xml:space="preserve">Methodology for the result indicators indicated by this document </w:t>
            </w:r>
            <w:r w:rsidR="009A6820">
              <w:rPr>
                <w:rFonts w:ascii="Trebuchet MS" w:hAnsi="Trebuchet MS"/>
                <w:b/>
                <w:color w:val="1F4E79" w:themeColor="accent1" w:themeShade="80"/>
                <w:sz w:val="22"/>
                <w:szCs w:val="22"/>
                <w:lang w:val="en-GB"/>
              </w:rPr>
              <w:t xml:space="preserve">(Annex AF_A11) </w:t>
            </w:r>
            <w:r w:rsidRPr="00160AFE">
              <w:rPr>
                <w:rFonts w:ascii="Trebuchet MS" w:hAnsi="Trebuchet MS"/>
                <w:b/>
                <w:bCs/>
                <w:color w:val="538135" w:themeColor="accent6" w:themeShade="BF"/>
                <w:sz w:val="22"/>
                <w:szCs w:val="22"/>
                <w:lang w:val="en-GB"/>
              </w:rPr>
              <w:t>– open format</w:t>
            </w:r>
            <w:r>
              <w:rPr>
                <w:rFonts w:ascii="Trebuchet MS" w:hAnsi="Trebuchet MS"/>
                <w:b/>
                <w:color w:val="1F4E79" w:themeColor="accent1" w:themeShade="80"/>
                <w:sz w:val="22"/>
                <w:szCs w:val="22"/>
                <w:lang w:val="en-GB"/>
              </w:rPr>
              <w:t xml:space="preserve">  </w:t>
            </w:r>
          </w:p>
        </w:tc>
        <w:tc>
          <w:tcPr>
            <w:tcW w:w="5850" w:type="dxa"/>
          </w:tcPr>
          <w:p w14:paraId="4B9350DD" w14:textId="15F60A57" w:rsidR="00160AFE" w:rsidRPr="00160AFE" w:rsidRDefault="00160AFE" w:rsidP="0040412B">
            <w:pPr>
              <w:widowControl w:val="0"/>
              <w:spacing w:before="100" w:beforeAutospacing="1"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Open format, including all the elements set by the </w:t>
            </w:r>
            <w:r>
              <w:rPr>
                <w:rFonts w:ascii="Trebuchet MS" w:hAnsi="Trebuchet MS"/>
                <w:i/>
                <w:color w:val="1F4E79" w:themeColor="accent1" w:themeShade="80"/>
                <w:sz w:val="22"/>
                <w:szCs w:val="22"/>
                <w:lang w:val="en-GB"/>
              </w:rPr>
              <w:t>Invitation</w:t>
            </w:r>
            <w:r>
              <w:rPr>
                <w:rFonts w:ascii="Trebuchet MS" w:hAnsi="Trebuchet MS"/>
                <w:color w:val="1F4E79" w:themeColor="accent1" w:themeShade="80"/>
                <w:sz w:val="22"/>
                <w:szCs w:val="22"/>
                <w:lang w:val="en-GB"/>
              </w:rPr>
              <w:t xml:space="preserve"> in relation to the result indicators</w:t>
            </w:r>
            <w:r w:rsidR="00135DE9">
              <w:rPr>
                <w:rFonts w:ascii="Trebuchet MS" w:hAnsi="Trebuchet MS"/>
                <w:color w:val="1F4E79" w:themeColor="accent1" w:themeShade="80"/>
                <w:sz w:val="22"/>
                <w:szCs w:val="22"/>
                <w:lang w:val="en-GB"/>
              </w:rPr>
              <w:t xml:space="preserve">. </w:t>
            </w:r>
          </w:p>
        </w:tc>
      </w:tr>
      <w:tr w:rsidR="009A6820" w14:paraId="4AB3D452" w14:textId="77777777" w:rsidTr="009B14CF">
        <w:trPr>
          <w:trHeight w:val="1195"/>
        </w:trPr>
        <w:tc>
          <w:tcPr>
            <w:tcW w:w="488" w:type="dxa"/>
          </w:tcPr>
          <w:p w14:paraId="371B98C1" w14:textId="56D0318E" w:rsidR="009A6820" w:rsidRDefault="009A6820" w:rsidP="00B47927">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12</w:t>
            </w:r>
          </w:p>
        </w:tc>
        <w:tc>
          <w:tcPr>
            <w:tcW w:w="3737" w:type="dxa"/>
          </w:tcPr>
          <w:p w14:paraId="38BFF3C3" w14:textId="1281C2AF" w:rsidR="009A6820" w:rsidRDefault="009A6820" w:rsidP="00160AFE">
            <w:pPr>
              <w:widowControl w:val="0"/>
              <w:spacing w:before="120" w:after="120"/>
              <w:rPr>
                <w:rFonts w:ascii="Trebuchet MS" w:hAnsi="Trebuchet MS"/>
                <w:b/>
                <w:color w:val="1F4E79" w:themeColor="accent1" w:themeShade="80"/>
                <w:sz w:val="22"/>
                <w:szCs w:val="22"/>
                <w:lang w:val="en-GB"/>
              </w:rPr>
            </w:pPr>
            <w:r w:rsidRPr="009A6820">
              <w:rPr>
                <w:rFonts w:ascii="Trebuchet MS" w:hAnsi="Trebuchet MS"/>
                <w:b/>
                <w:color w:val="1F4E79" w:themeColor="accent1" w:themeShade="80"/>
                <w:sz w:val="22"/>
                <w:szCs w:val="22"/>
                <w:lang w:val="en-GB"/>
              </w:rPr>
              <w:t xml:space="preserve">Self-assessment of the modifications </w:t>
            </w:r>
            <w:r>
              <w:rPr>
                <w:rFonts w:ascii="Trebuchet MS" w:hAnsi="Trebuchet MS"/>
                <w:b/>
                <w:color w:val="1F4E79" w:themeColor="accent1" w:themeShade="80"/>
                <w:sz w:val="22"/>
                <w:szCs w:val="22"/>
                <w:lang w:val="en-GB"/>
              </w:rPr>
              <w:t>(Annex AF_A</w:t>
            </w:r>
            <w:r w:rsidRPr="009A6820">
              <w:rPr>
                <w:rFonts w:ascii="Trebuchet MS" w:hAnsi="Trebuchet MS"/>
                <w:b/>
                <w:color w:val="1F4E79" w:themeColor="accent1" w:themeShade="80"/>
                <w:sz w:val="22"/>
                <w:szCs w:val="22"/>
                <w:lang w:val="en-GB"/>
              </w:rPr>
              <w:t>12</w:t>
            </w:r>
            <w:r>
              <w:rPr>
                <w:rFonts w:ascii="Trebuchet MS" w:hAnsi="Trebuchet MS"/>
                <w:b/>
                <w:color w:val="1F4E79" w:themeColor="accent1" w:themeShade="80"/>
                <w:sz w:val="22"/>
                <w:szCs w:val="22"/>
                <w:lang w:val="en-GB"/>
              </w:rPr>
              <w:t>)</w:t>
            </w:r>
            <w:r w:rsidRPr="00FC0313">
              <w:rPr>
                <w:rFonts w:ascii="Trebuchet MS" w:hAnsi="Trebuchet MS"/>
                <w:b/>
                <w:bCs/>
                <w:color w:val="538135" w:themeColor="accent6" w:themeShade="BF"/>
                <w:sz w:val="22"/>
                <w:szCs w:val="22"/>
                <w:lang w:val="en-GB"/>
              </w:rPr>
              <w:t xml:space="preserve"> – standard format</w:t>
            </w:r>
          </w:p>
        </w:tc>
        <w:tc>
          <w:tcPr>
            <w:tcW w:w="5850" w:type="dxa"/>
          </w:tcPr>
          <w:p w14:paraId="36F75CE7" w14:textId="7D1B28B8" w:rsidR="009A6820" w:rsidRDefault="009A6820" w:rsidP="0040412B">
            <w:pPr>
              <w:widowControl w:val="0"/>
              <w:spacing w:before="100" w:beforeAutospacing="1"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To be filled in according to the set template</w:t>
            </w:r>
            <w:r w:rsidR="0040412B">
              <w:rPr>
                <w:rFonts w:ascii="Trebuchet MS" w:hAnsi="Trebuchet MS"/>
                <w:color w:val="1F4E79" w:themeColor="accent1" w:themeShade="80"/>
                <w:sz w:val="22"/>
                <w:szCs w:val="22"/>
                <w:lang w:val="en-GB"/>
              </w:rPr>
              <w:t xml:space="preserve">. </w:t>
            </w:r>
          </w:p>
        </w:tc>
      </w:tr>
      <w:tr w:rsidR="00160AFE" w14:paraId="4D9A6DC8" w14:textId="77777777" w:rsidTr="009B14CF">
        <w:tc>
          <w:tcPr>
            <w:tcW w:w="488" w:type="dxa"/>
          </w:tcPr>
          <w:p w14:paraId="57131968" w14:textId="7753F781" w:rsidR="00160AFE" w:rsidRDefault="00160AFE" w:rsidP="009A6820">
            <w:pPr>
              <w:widowControl w:val="0"/>
              <w:spacing w:before="120" w:after="120"/>
              <w:rPr>
                <w:rFonts w:ascii="Trebuchet MS" w:eastAsia="Trebuchet MS" w:hAnsi="Trebuchet MS" w:cs="Trebuchet MS"/>
                <w:bCs/>
                <w:i/>
                <w:iCs/>
                <w:color w:val="1F4E79" w:themeColor="accent1" w:themeShade="80"/>
                <w:sz w:val="22"/>
                <w:szCs w:val="22"/>
                <w:lang w:val="en-GB"/>
              </w:rPr>
            </w:pPr>
            <w:r>
              <w:rPr>
                <w:rFonts w:ascii="Trebuchet MS" w:eastAsia="Trebuchet MS" w:hAnsi="Trebuchet MS" w:cs="Trebuchet MS"/>
                <w:bCs/>
                <w:i/>
                <w:iCs/>
                <w:color w:val="1F4E79" w:themeColor="accent1" w:themeShade="80"/>
                <w:sz w:val="22"/>
                <w:szCs w:val="22"/>
                <w:lang w:val="en-GB"/>
              </w:rPr>
              <w:t>1</w:t>
            </w:r>
            <w:r w:rsidR="009A6820">
              <w:rPr>
                <w:rFonts w:ascii="Trebuchet MS" w:eastAsia="Trebuchet MS" w:hAnsi="Trebuchet MS" w:cs="Trebuchet MS"/>
                <w:bCs/>
                <w:i/>
                <w:iCs/>
                <w:color w:val="1F4E79" w:themeColor="accent1" w:themeShade="80"/>
                <w:sz w:val="22"/>
                <w:szCs w:val="22"/>
                <w:lang w:val="en-GB"/>
              </w:rPr>
              <w:t>3</w:t>
            </w:r>
          </w:p>
        </w:tc>
        <w:tc>
          <w:tcPr>
            <w:tcW w:w="3737" w:type="dxa"/>
          </w:tcPr>
          <w:p w14:paraId="12C28C1E" w14:textId="4116AC02" w:rsidR="00160AFE" w:rsidRPr="00CA18A9" w:rsidRDefault="00160AFE" w:rsidP="009A6820">
            <w:pPr>
              <w:widowControl w:val="0"/>
              <w:spacing w:before="120" w:after="120"/>
              <w:rPr>
                <w:rFonts w:ascii="Trebuchet MS" w:hAnsi="Trebuchet MS"/>
                <w:b/>
                <w:color w:val="1F4E79" w:themeColor="accent1" w:themeShade="80"/>
                <w:sz w:val="22"/>
                <w:szCs w:val="22"/>
                <w:lang w:val="en-GB"/>
              </w:rPr>
            </w:pPr>
            <w:r>
              <w:rPr>
                <w:rFonts w:ascii="Trebuchet MS" w:hAnsi="Trebuchet MS"/>
                <w:b/>
                <w:color w:val="1F4E79" w:themeColor="accent1" w:themeShade="80"/>
                <w:sz w:val="22"/>
                <w:szCs w:val="22"/>
                <w:lang w:val="en-GB"/>
              </w:rPr>
              <w:t>Concept note, submitted under the call and approved by SB (Annex AF_A1</w:t>
            </w:r>
            <w:r w:rsidR="009A6820">
              <w:rPr>
                <w:rFonts w:ascii="Trebuchet MS" w:hAnsi="Trebuchet MS"/>
                <w:b/>
                <w:color w:val="1F4E79" w:themeColor="accent1" w:themeShade="80"/>
                <w:sz w:val="22"/>
                <w:szCs w:val="22"/>
                <w:lang w:val="en-GB"/>
              </w:rPr>
              <w:t>3</w:t>
            </w:r>
            <w:r>
              <w:rPr>
                <w:rFonts w:ascii="Trebuchet MS" w:hAnsi="Trebuchet MS"/>
                <w:b/>
                <w:color w:val="1F4E79" w:themeColor="accent1" w:themeShade="80"/>
                <w:sz w:val="22"/>
                <w:szCs w:val="22"/>
                <w:lang w:val="en-GB"/>
              </w:rPr>
              <w:t xml:space="preserve">)  </w:t>
            </w:r>
            <w:r w:rsidRPr="00FC0313">
              <w:rPr>
                <w:rFonts w:ascii="Trebuchet MS" w:hAnsi="Trebuchet MS"/>
                <w:b/>
                <w:bCs/>
                <w:color w:val="538135" w:themeColor="accent6" w:themeShade="BF"/>
                <w:sz w:val="22"/>
                <w:szCs w:val="22"/>
                <w:lang w:val="en-GB"/>
              </w:rPr>
              <w:t>– standard format</w:t>
            </w:r>
            <w:r w:rsidR="007C55A5">
              <w:rPr>
                <w:rFonts w:ascii="Trebuchet MS" w:hAnsi="Trebuchet MS"/>
                <w:b/>
                <w:bCs/>
                <w:color w:val="538135" w:themeColor="accent6" w:themeShade="BF"/>
                <w:sz w:val="22"/>
                <w:szCs w:val="22"/>
                <w:lang w:val="en-GB"/>
              </w:rPr>
              <w:t xml:space="preserve"> set by the related guide for step 1</w:t>
            </w:r>
          </w:p>
        </w:tc>
        <w:tc>
          <w:tcPr>
            <w:tcW w:w="5850" w:type="dxa"/>
          </w:tcPr>
          <w:p w14:paraId="4C860C80" w14:textId="00A46E8D" w:rsidR="00160AFE" w:rsidRDefault="00160AFE" w:rsidP="00B8384C">
            <w:pPr>
              <w:widowControl w:val="0"/>
              <w:spacing w:before="100" w:beforeAutospacing="1"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According to the template set by the </w:t>
            </w:r>
            <w:r w:rsidRPr="00160AFE">
              <w:rPr>
                <w:rFonts w:ascii="Trebuchet MS" w:hAnsi="Trebuchet MS"/>
                <w:i/>
                <w:color w:val="1F4E79" w:themeColor="accent1" w:themeShade="80"/>
                <w:sz w:val="22"/>
                <w:szCs w:val="22"/>
                <w:lang w:val="en-GB"/>
              </w:rPr>
              <w:t>Guidelines for concept notes (CALL 1) project ideas financing source: Interreg VI-A Romania Bulgaria Programme &amp; other programs under the Integrated Territorial Strategy for the Romania-Bulgaria cross-border area</w:t>
            </w:r>
            <w:r>
              <w:rPr>
                <w:rFonts w:ascii="Trebuchet MS" w:hAnsi="Trebuchet MS"/>
                <w:color w:val="1F4E79" w:themeColor="accent1" w:themeShade="80"/>
                <w:sz w:val="22"/>
                <w:szCs w:val="22"/>
                <w:lang w:val="en-GB"/>
              </w:rPr>
              <w:t xml:space="preserve"> </w:t>
            </w:r>
            <w:r w:rsidR="0087019F">
              <w:rPr>
                <w:rFonts w:ascii="Trebuchet MS" w:hAnsi="Trebuchet MS"/>
                <w:color w:val="1F4E79" w:themeColor="accent1" w:themeShade="80"/>
                <w:sz w:val="22"/>
                <w:szCs w:val="22"/>
                <w:lang w:val="en-GB"/>
              </w:rPr>
              <w:t>(</w:t>
            </w:r>
            <w:r w:rsidR="007C55A5">
              <w:rPr>
                <w:rFonts w:ascii="Trebuchet MS" w:hAnsi="Trebuchet MS"/>
                <w:color w:val="1F4E79" w:themeColor="accent1" w:themeShade="80"/>
                <w:sz w:val="22"/>
                <w:szCs w:val="22"/>
                <w:lang w:val="en-GB"/>
              </w:rPr>
              <w:t>as submitted to Strategy Board</w:t>
            </w:r>
            <w:r w:rsidR="00073D9D">
              <w:rPr>
                <w:rFonts w:ascii="Trebuchet MS" w:hAnsi="Trebuchet MS"/>
                <w:color w:val="1F4E79" w:themeColor="accent1" w:themeShade="80"/>
                <w:sz w:val="22"/>
                <w:szCs w:val="22"/>
                <w:lang w:val="en-GB"/>
              </w:rPr>
              <w:t xml:space="preserve"> during the call dedicated to concept notes</w:t>
            </w:r>
            <w:r w:rsidR="0087019F">
              <w:rPr>
                <w:rFonts w:ascii="Trebuchet MS" w:hAnsi="Trebuchet MS"/>
                <w:color w:val="1F4E79" w:themeColor="accent1" w:themeShade="80"/>
                <w:sz w:val="22"/>
                <w:szCs w:val="22"/>
                <w:lang w:val="en-GB"/>
              </w:rPr>
              <w:t>)</w:t>
            </w:r>
          </w:p>
        </w:tc>
      </w:tr>
    </w:tbl>
    <w:p w14:paraId="044E2428" w14:textId="4E628605" w:rsidR="00795154" w:rsidRDefault="00795154" w:rsidP="00160AFE">
      <w:pPr>
        <w:widowControl w:val="0"/>
        <w:spacing w:before="100" w:beforeAutospacing="1" w:after="120"/>
        <w:contextualSpacing/>
        <w:jc w:val="both"/>
        <w:rPr>
          <w:rFonts w:ascii="Trebuchet MS" w:hAnsi="Trebuchet MS" w:cs="Arial Unicode MS"/>
          <w:b/>
          <w:iCs/>
          <w:color w:val="1F4E79" w:themeColor="accent1" w:themeShade="80"/>
          <w:sz w:val="22"/>
          <w:szCs w:val="22"/>
          <w:u w:color="000000"/>
          <w:lang w:val="en-GB"/>
        </w:rPr>
      </w:pPr>
    </w:p>
    <w:p w14:paraId="7EA45C33" w14:textId="77777777" w:rsidR="00160AFE" w:rsidRDefault="00A80885" w:rsidP="00160AFE">
      <w:pPr>
        <w:widowControl w:val="0"/>
        <w:spacing w:before="100" w:beforeAutospacing="1" w:after="120"/>
        <w:contextualSpacing/>
        <w:jc w:val="both"/>
        <w:rPr>
          <w:rFonts w:ascii="Trebuchet MS" w:eastAsia="Trebuchet MS" w:hAnsi="Trebuchet MS" w:cs="Trebuchet MS"/>
          <w:b/>
          <w:bCs/>
          <w:iCs/>
          <w:color w:val="538135" w:themeColor="accent6" w:themeShade="BF"/>
          <w:sz w:val="22"/>
          <w:szCs w:val="22"/>
          <w:lang w:val="en-GB"/>
        </w:rPr>
      </w:pPr>
      <w:r w:rsidRPr="00B800CA">
        <w:rPr>
          <w:rFonts w:ascii="Trebuchet MS" w:hAnsi="Trebuchet MS" w:cs="Arial Unicode MS"/>
          <w:b/>
          <w:iCs/>
          <w:color w:val="1F4E79" w:themeColor="accent1" w:themeShade="80"/>
          <w:sz w:val="22"/>
          <w:szCs w:val="22"/>
          <w:u w:color="000000"/>
          <w:lang w:val="en-GB"/>
        </w:rPr>
        <w:t>B. Documents to be submitted depending on the specificity of the application</w:t>
      </w:r>
      <w:r w:rsidR="00160AFE" w:rsidRPr="000316C5">
        <w:rPr>
          <w:rFonts w:ascii="Trebuchet MS" w:hAnsi="Trebuchet MS" w:cs="Arial Unicode MS"/>
          <w:b/>
          <w:iCs/>
          <w:color w:val="538135" w:themeColor="accent6" w:themeShade="BF"/>
          <w:sz w:val="22"/>
          <w:szCs w:val="22"/>
          <w:lang w:val="en-GB"/>
        </w:rPr>
        <w:t xml:space="preserve"> </w:t>
      </w:r>
      <w:r w:rsidR="00160AFE" w:rsidRPr="000316C5">
        <w:rPr>
          <w:rFonts w:ascii="Trebuchet MS" w:eastAsia="Trebuchet MS" w:hAnsi="Trebuchet MS" w:cs="Trebuchet MS"/>
          <w:b/>
          <w:bCs/>
          <w:iCs/>
          <w:color w:val="538135" w:themeColor="accent6" w:themeShade="BF"/>
          <w:sz w:val="22"/>
          <w:szCs w:val="22"/>
          <w:lang w:val="en-GB"/>
        </w:rPr>
        <w:t>(the costs related to these documents are reimbursed by the Interreg VI-A Romania-Bulgaria Programme based on real cost principle)</w:t>
      </w:r>
    </w:p>
    <w:p w14:paraId="0271FB28" w14:textId="77777777" w:rsidR="00160AFE" w:rsidRDefault="00160AFE" w:rsidP="00160AFE">
      <w:pPr>
        <w:widowControl w:val="0"/>
        <w:spacing w:before="100" w:beforeAutospacing="1" w:after="120"/>
        <w:contextualSpacing/>
        <w:jc w:val="both"/>
        <w:rPr>
          <w:rFonts w:ascii="Trebuchet MS" w:eastAsia="Trebuchet MS" w:hAnsi="Trebuchet MS" w:cs="Trebuchet MS"/>
          <w:b/>
          <w:bCs/>
          <w:iCs/>
          <w:color w:val="538135" w:themeColor="accent6" w:themeShade="BF"/>
          <w:sz w:val="22"/>
          <w:szCs w:val="22"/>
          <w:lang w:val="en-GB"/>
        </w:rPr>
      </w:pPr>
    </w:p>
    <w:p w14:paraId="12422EB2" w14:textId="77777777" w:rsidR="00795154" w:rsidRPr="003F1836" w:rsidRDefault="00160AFE" w:rsidP="00795154">
      <w:pPr>
        <w:widowControl w:val="0"/>
        <w:spacing w:before="120" w:after="120"/>
        <w:jc w:val="both"/>
        <w:rPr>
          <w:rFonts w:ascii="Trebuchet MS" w:eastAsia="Trebuchet MS" w:hAnsi="Trebuchet MS" w:cs="Trebuchet MS"/>
          <w:bCs/>
          <w:iCs/>
          <w:color w:val="538135" w:themeColor="accent6" w:themeShade="BF"/>
          <w:sz w:val="22"/>
          <w:szCs w:val="22"/>
          <w:lang w:val="en-GB"/>
        </w:rPr>
      </w:pPr>
      <w:proofErr w:type="gramStart"/>
      <w:r>
        <w:rPr>
          <w:rFonts w:ascii="Trebuchet MS" w:eastAsia="Trebuchet MS" w:hAnsi="Trebuchet MS" w:cs="Trebuchet MS"/>
          <w:b/>
          <w:bCs/>
          <w:iCs/>
          <w:color w:val="538135" w:themeColor="accent6" w:themeShade="BF"/>
          <w:sz w:val="22"/>
          <w:szCs w:val="22"/>
          <w:lang w:val="en-GB"/>
        </w:rPr>
        <w:t>No standard format is provided by the Programme</w:t>
      </w:r>
      <w:proofErr w:type="gramEnd"/>
      <w:r>
        <w:rPr>
          <w:rFonts w:ascii="Trebuchet MS" w:eastAsia="Trebuchet MS" w:hAnsi="Trebuchet MS" w:cs="Trebuchet MS"/>
          <w:b/>
          <w:bCs/>
          <w:iCs/>
          <w:color w:val="538135" w:themeColor="accent6" w:themeShade="BF"/>
          <w:sz w:val="22"/>
          <w:szCs w:val="22"/>
          <w:lang w:val="en-GB"/>
        </w:rPr>
        <w:t xml:space="preserve">. </w:t>
      </w:r>
    </w:p>
    <w:p w14:paraId="51E24076" w14:textId="77777777" w:rsidR="00795154" w:rsidRPr="003F1836" w:rsidRDefault="00795154" w:rsidP="00795154">
      <w:pPr>
        <w:widowControl w:val="0"/>
        <w:spacing w:before="120" w:after="120"/>
        <w:jc w:val="both"/>
        <w:rPr>
          <w:rFonts w:ascii="Trebuchet MS" w:eastAsia="Trebuchet MS" w:hAnsi="Trebuchet MS" w:cs="Trebuchet MS"/>
          <w:bCs/>
          <w:iCs/>
          <w:color w:val="FF0000"/>
          <w:sz w:val="22"/>
          <w:szCs w:val="22"/>
          <w:lang w:val="en-GB"/>
        </w:rPr>
      </w:pPr>
      <w:r w:rsidRPr="003F1836">
        <w:rPr>
          <w:rFonts w:ascii="Trebuchet MS" w:eastAsia="Trebuchet MS" w:hAnsi="Trebuchet MS" w:cs="Trebuchet MS"/>
          <w:bCs/>
          <w:iCs/>
          <w:color w:val="538135" w:themeColor="accent6" w:themeShade="BF"/>
          <w:sz w:val="22"/>
          <w:szCs w:val="22"/>
          <w:lang w:val="en-GB"/>
        </w:rPr>
        <w:t>When preparing these documents,</w:t>
      </w:r>
      <w:r w:rsidRPr="003F1836">
        <w:rPr>
          <w:rFonts w:ascii="Trebuchet MS" w:eastAsia="Trebuchet MS" w:hAnsi="Trebuchet MS" w:cs="Trebuchet MS"/>
          <w:b/>
          <w:bCs/>
          <w:iCs/>
          <w:color w:val="538135" w:themeColor="accent6" w:themeShade="BF"/>
          <w:sz w:val="22"/>
          <w:szCs w:val="22"/>
          <w:lang w:val="en-GB"/>
        </w:rPr>
        <w:t xml:space="preserve"> the partners should use the appropriate formats set by the national/local/internal rules etc.</w:t>
      </w:r>
      <w:r w:rsidRPr="003F1836">
        <w:rPr>
          <w:rFonts w:ascii="Trebuchet MS" w:eastAsia="Trebuchet MS" w:hAnsi="Trebuchet MS" w:cs="Trebuchet MS"/>
          <w:bCs/>
          <w:iCs/>
          <w:color w:val="FF0000"/>
          <w:sz w:val="22"/>
          <w:szCs w:val="22"/>
          <w:lang w:val="en-GB"/>
        </w:rPr>
        <w:t xml:space="preserve"> </w:t>
      </w:r>
    </w:p>
    <w:p w14:paraId="6FCFCEEC" w14:textId="77777777" w:rsidR="00795154" w:rsidRPr="003F1836" w:rsidRDefault="00795154" w:rsidP="00795154">
      <w:pPr>
        <w:widowControl w:val="0"/>
        <w:spacing w:before="120" w:after="120"/>
        <w:jc w:val="both"/>
        <w:rPr>
          <w:rFonts w:ascii="Trebuchet MS" w:eastAsia="Trebuchet MS" w:hAnsi="Trebuchet MS" w:cs="Trebuchet MS"/>
          <w:bCs/>
          <w:iCs/>
          <w:color w:val="FF0000"/>
          <w:sz w:val="22"/>
          <w:szCs w:val="22"/>
          <w:lang w:val="en-GB"/>
        </w:rPr>
      </w:pPr>
      <w:r w:rsidRPr="003F1836">
        <w:rPr>
          <w:rFonts w:ascii="Trebuchet MS" w:eastAsia="Trebuchet MS" w:hAnsi="Trebuchet MS" w:cs="Trebuchet MS"/>
          <w:b/>
          <w:bCs/>
          <w:iCs/>
          <w:color w:val="538135" w:themeColor="accent6" w:themeShade="BF"/>
          <w:sz w:val="22"/>
          <w:szCs w:val="22"/>
          <w:lang w:val="en-GB"/>
        </w:rPr>
        <w:lastRenderedPageBreak/>
        <w:t>Please note, that when referring to project partners, this includes all partners involved in the project, including the Lead Partner.</w:t>
      </w:r>
      <w:r w:rsidRPr="003F1836">
        <w:rPr>
          <w:rFonts w:ascii="Trebuchet MS" w:eastAsia="Trebuchet MS" w:hAnsi="Trebuchet MS" w:cs="Trebuchet MS"/>
          <w:bCs/>
          <w:iCs/>
          <w:color w:val="FF0000"/>
          <w:sz w:val="22"/>
          <w:szCs w:val="22"/>
          <w:lang w:val="en-GB"/>
        </w:rPr>
        <w:t xml:space="preserve"> </w:t>
      </w:r>
    </w:p>
    <w:p w14:paraId="5D4BE7A1" w14:textId="799FB309" w:rsidR="00A80885" w:rsidRDefault="00A80885" w:rsidP="00A80885">
      <w:pPr>
        <w:widowControl w:val="0"/>
        <w:spacing w:before="100" w:beforeAutospacing="1" w:after="120"/>
        <w:contextualSpacing/>
        <w:jc w:val="both"/>
        <w:rPr>
          <w:rFonts w:ascii="Trebuchet MS" w:hAnsi="Trebuchet MS" w:cs="Arial Unicode MS"/>
          <w:b/>
          <w:iCs/>
          <w:color w:val="538135" w:themeColor="accent6" w:themeShade="BF"/>
          <w:sz w:val="22"/>
          <w:szCs w:val="22"/>
          <w:u w:color="000000"/>
          <w:lang w:val="en-GB"/>
        </w:rPr>
      </w:pPr>
    </w:p>
    <w:tbl>
      <w:tblPr>
        <w:tblStyle w:val="TableGrid"/>
        <w:tblW w:w="9918" w:type="dxa"/>
        <w:tblLayout w:type="fixed"/>
        <w:tblLook w:val="04A0" w:firstRow="1" w:lastRow="0" w:firstColumn="1" w:lastColumn="0" w:noHBand="0" w:noVBand="1"/>
      </w:tblPr>
      <w:tblGrid>
        <w:gridCol w:w="462"/>
        <w:gridCol w:w="2143"/>
        <w:gridCol w:w="7313"/>
      </w:tblGrid>
      <w:tr w:rsidR="00160AFE" w14:paraId="519C694A" w14:textId="77777777" w:rsidTr="00342ECE">
        <w:tc>
          <w:tcPr>
            <w:tcW w:w="462" w:type="dxa"/>
            <w:shd w:val="clear" w:color="auto" w:fill="E2EFD9" w:themeFill="accent6" w:themeFillTint="33"/>
          </w:tcPr>
          <w:p w14:paraId="6E201ADB" w14:textId="77777777" w:rsidR="00160AFE" w:rsidRPr="003B05D2" w:rsidRDefault="00160AFE" w:rsidP="00B47927">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B05D2">
              <w:rPr>
                <w:rFonts w:ascii="Trebuchet MS" w:eastAsia="Trebuchet MS" w:hAnsi="Trebuchet MS" w:cs="Trebuchet MS"/>
                <w:b/>
                <w:bCs/>
                <w:iCs/>
                <w:color w:val="1F4E79" w:themeColor="accent1" w:themeShade="80"/>
                <w:sz w:val="22"/>
                <w:szCs w:val="22"/>
                <w:lang w:val="en-GB"/>
              </w:rPr>
              <w:t>No</w:t>
            </w:r>
          </w:p>
        </w:tc>
        <w:tc>
          <w:tcPr>
            <w:tcW w:w="2143" w:type="dxa"/>
            <w:shd w:val="clear" w:color="auto" w:fill="E2EFD9" w:themeFill="accent6" w:themeFillTint="33"/>
          </w:tcPr>
          <w:p w14:paraId="60B34841" w14:textId="77777777" w:rsidR="00160AFE" w:rsidRPr="003B05D2" w:rsidRDefault="00160AFE" w:rsidP="00B47927">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B05D2">
              <w:rPr>
                <w:rFonts w:ascii="Trebuchet MS" w:eastAsia="Trebuchet MS" w:hAnsi="Trebuchet MS" w:cs="Trebuchet MS"/>
                <w:b/>
                <w:bCs/>
                <w:iCs/>
                <w:color w:val="1F4E79" w:themeColor="accent1" w:themeShade="80"/>
                <w:sz w:val="22"/>
                <w:szCs w:val="22"/>
                <w:lang w:val="en-GB"/>
              </w:rPr>
              <w:t>Type</w:t>
            </w:r>
          </w:p>
        </w:tc>
        <w:tc>
          <w:tcPr>
            <w:tcW w:w="7313" w:type="dxa"/>
            <w:shd w:val="clear" w:color="auto" w:fill="E2EFD9" w:themeFill="accent6" w:themeFillTint="33"/>
          </w:tcPr>
          <w:p w14:paraId="58E7D9D3" w14:textId="77777777" w:rsidR="00160AFE" w:rsidRPr="003B05D2" w:rsidRDefault="00160AFE" w:rsidP="00B47927">
            <w:pPr>
              <w:widowControl w:val="0"/>
              <w:spacing w:before="120" w:after="120"/>
              <w:jc w:val="center"/>
              <w:rPr>
                <w:rFonts w:ascii="Trebuchet MS" w:eastAsia="Trebuchet MS" w:hAnsi="Trebuchet MS" w:cs="Trebuchet MS"/>
                <w:b/>
                <w:bCs/>
                <w:iCs/>
                <w:color w:val="1F4E79" w:themeColor="accent1" w:themeShade="80"/>
                <w:sz w:val="22"/>
                <w:szCs w:val="22"/>
                <w:lang w:val="en-GB"/>
              </w:rPr>
            </w:pPr>
            <w:r w:rsidRPr="003B05D2">
              <w:rPr>
                <w:rFonts w:ascii="Trebuchet MS" w:eastAsia="Trebuchet MS" w:hAnsi="Trebuchet MS" w:cs="Trebuchet MS"/>
                <w:b/>
                <w:bCs/>
                <w:iCs/>
                <w:color w:val="1F4E79" w:themeColor="accent1" w:themeShade="80"/>
                <w:sz w:val="22"/>
                <w:szCs w:val="22"/>
                <w:lang w:val="en-GB"/>
              </w:rPr>
              <w:t>Description</w:t>
            </w:r>
          </w:p>
        </w:tc>
      </w:tr>
      <w:tr w:rsidR="00160AFE" w14:paraId="2C9572EE" w14:textId="77777777" w:rsidTr="00342ECE">
        <w:tc>
          <w:tcPr>
            <w:tcW w:w="462" w:type="dxa"/>
          </w:tcPr>
          <w:p w14:paraId="78801C76"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t>1</w:t>
            </w:r>
          </w:p>
        </w:tc>
        <w:tc>
          <w:tcPr>
            <w:tcW w:w="2143" w:type="dxa"/>
          </w:tcPr>
          <w:p w14:paraId="65D0E03D" w14:textId="77777777" w:rsidR="00160AFE" w:rsidRPr="00B92D02" w:rsidRDefault="00160AFE" w:rsidP="00B47927">
            <w:pPr>
              <w:widowControl w:val="0"/>
              <w:spacing w:before="100" w:beforeAutospacing="1" w:after="120"/>
              <w:contextualSpacing/>
              <w:rPr>
                <w:rFonts w:ascii="Trebuchet MS" w:hAnsi="Trebuchet MS" w:cs="Arial Unicode MS"/>
                <w:iCs/>
                <w:color w:val="1F4E79" w:themeColor="accent1" w:themeShade="80"/>
                <w:sz w:val="22"/>
                <w:szCs w:val="22"/>
                <w:lang w:val="en-GB"/>
              </w:rPr>
            </w:pPr>
            <w:r w:rsidRPr="00B92D02">
              <w:rPr>
                <w:rFonts w:ascii="Trebuchet MS" w:hAnsi="Trebuchet MS"/>
                <w:b/>
                <w:color w:val="1F4E79" w:themeColor="accent1" w:themeShade="80"/>
                <w:sz w:val="22"/>
                <w:szCs w:val="22"/>
                <w:lang w:val="en-GB"/>
              </w:rPr>
              <w:t xml:space="preserve">Annex B1_Cost-Benefit Analysis   </w:t>
            </w:r>
          </w:p>
        </w:tc>
        <w:tc>
          <w:tcPr>
            <w:tcW w:w="7313" w:type="dxa"/>
          </w:tcPr>
          <w:p w14:paraId="19376A4A" w14:textId="3DC12839" w:rsidR="00160AFE" w:rsidRPr="00B92D02" w:rsidRDefault="00160AFE" w:rsidP="00B47927">
            <w:pPr>
              <w:pStyle w:val="Header"/>
              <w:widowControl w:val="0"/>
              <w:spacing w:before="120" w:after="120" w:line="288" w:lineRule="auto"/>
              <w:jc w:val="both"/>
              <w:rPr>
                <w:rFonts w:ascii="Trebuchet MS" w:hAnsi="Trebuchet MS"/>
                <w:color w:val="1F4E79" w:themeColor="accent1" w:themeShade="80"/>
                <w:sz w:val="22"/>
                <w:szCs w:val="22"/>
                <w:lang w:val="en-GB"/>
              </w:rPr>
            </w:pPr>
            <w:r w:rsidRPr="00B92D02">
              <w:rPr>
                <w:rFonts w:ascii="Trebuchet MS" w:hAnsi="Trebuchet MS"/>
                <w:color w:val="1F4E79" w:themeColor="accent1" w:themeShade="80"/>
                <w:sz w:val="22"/>
                <w:szCs w:val="22"/>
                <w:lang w:val="en-GB"/>
              </w:rPr>
              <w:t xml:space="preserve">The Cost-Benefit Analysis </w:t>
            </w:r>
            <w:r w:rsidR="00EA6CFF">
              <w:rPr>
                <w:rFonts w:ascii="Trebuchet MS" w:hAnsi="Trebuchet MS"/>
                <w:color w:val="1F4E79" w:themeColor="accent1" w:themeShade="80"/>
                <w:sz w:val="22"/>
                <w:szCs w:val="22"/>
                <w:lang w:val="en-GB"/>
              </w:rPr>
              <w:t xml:space="preserve">(CBA) </w:t>
            </w:r>
            <w:proofErr w:type="gramStart"/>
            <w:r w:rsidRPr="00B92D02">
              <w:rPr>
                <w:rFonts w:ascii="Trebuchet MS" w:hAnsi="Trebuchet MS"/>
                <w:color w:val="1F4E79" w:themeColor="accent1" w:themeShade="80"/>
                <w:sz w:val="22"/>
                <w:szCs w:val="22"/>
                <w:lang w:val="en-GB"/>
              </w:rPr>
              <w:t>will be annexed</w:t>
            </w:r>
            <w:proofErr w:type="gramEnd"/>
            <w:r w:rsidRPr="00B92D02">
              <w:rPr>
                <w:rFonts w:ascii="Trebuchet MS" w:hAnsi="Trebuchet MS"/>
                <w:color w:val="1F4E79" w:themeColor="accent1" w:themeShade="80"/>
                <w:sz w:val="22"/>
                <w:szCs w:val="22"/>
                <w:lang w:val="en-GB"/>
              </w:rPr>
              <w:t xml:space="preserve"> to the </w:t>
            </w:r>
            <w:r w:rsidR="0087019F" w:rsidRPr="00B92D02">
              <w:rPr>
                <w:rFonts w:ascii="Trebuchet MS" w:hAnsi="Trebuchet MS"/>
                <w:color w:val="1F4E79" w:themeColor="accent1" w:themeShade="80"/>
                <w:sz w:val="22"/>
                <w:szCs w:val="22"/>
                <w:lang w:val="en-GB"/>
              </w:rPr>
              <w:t>application form</w:t>
            </w:r>
            <w:r w:rsidRPr="00B92D02">
              <w:rPr>
                <w:rFonts w:ascii="Trebuchet MS" w:hAnsi="Trebuchet MS"/>
                <w:color w:val="1F4E79" w:themeColor="accent1" w:themeShade="80"/>
                <w:sz w:val="22"/>
                <w:szCs w:val="22"/>
                <w:lang w:val="en-GB"/>
              </w:rPr>
              <w:t xml:space="preserve">. </w:t>
            </w:r>
          </w:p>
          <w:p w14:paraId="7DF56275" w14:textId="6621EA63" w:rsidR="00160AFE" w:rsidRDefault="00160AFE" w:rsidP="00B47927">
            <w:pPr>
              <w:widowControl w:val="0"/>
              <w:spacing w:before="120" w:after="120"/>
              <w:jc w:val="both"/>
              <w:rPr>
                <w:rFonts w:ascii="Trebuchet MS" w:hAnsi="Trebuchet MS"/>
                <w:color w:val="538135" w:themeColor="accent6" w:themeShade="BF"/>
                <w:sz w:val="22"/>
                <w:szCs w:val="22"/>
                <w:lang w:val="en-GB"/>
              </w:rPr>
            </w:pPr>
            <w:r w:rsidRPr="00B92D02">
              <w:rPr>
                <w:rFonts w:ascii="Trebuchet MS" w:hAnsi="Trebuchet MS"/>
                <w:color w:val="538135" w:themeColor="accent6" w:themeShade="BF"/>
                <w:sz w:val="22"/>
                <w:szCs w:val="22"/>
                <w:lang w:val="en-GB"/>
              </w:rPr>
              <w:t>This annex is mandatory only for those partners that may have revenues</w:t>
            </w:r>
            <w:r w:rsidR="00795154" w:rsidRPr="00B92D02">
              <w:rPr>
                <w:rFonts w:ascii="Trebuchet MS" w:hAnsi="Trebuchet MS"/>
                <w:color w:val="538135" w:themeColor="accent6" w:themeShade="BF"/>
                <w:sz w:val="22"/>
                <w:szCs w:val="22"/>
                <w:lang w:val="en-GB"/>
              </w:rPr>
              <w:t>/economic activities</w:t>
            </w:r>
            <w:r w:rsidRPr="00B92D02">
              <w:rPr>
                <w:rFonts w:ascii="Trebuchet MS" w:hAnsi="Trebuchet MS"/>
                <w:color w:val="538135" w:themeColor="accent6" w:themeShade="BF"/>
                <w:sz w:val="22"/>
                <w:szCs w:val="22"/>
                <w:lang w:val="en-GB"/>
              </w:rPr>
              <w:t xml:space="preserve"> from the supported activities included in the applications. </w:t>
            </w:r>
          </w:p>
          <w:p w14:paraId="06E88379" w14:textId="577E0A66" w:rsidR="005D7CA8" w:rsidRPr="00B92D02" w:rsidRDefault="005D7CA8" w:rsidP="00B47927">
            <w:pPr>
              <w:widowControl w:val="0"/>
              <w:spacing w:before="120" w:after="120"/>
              <w:jc w:val="both"/>
              <w:rPr>
                <w:rFonts w:ascii="Trebuchet MS" w:hAnsi="Trebuchet MS"/>
                <w:color w:val="538135" w:themeColor="accent6" w:themeShade="BF"/>
                <w:sz w:val="22"/>
                <w:szCs w:val="22"/>
                <w:lang w:val="en-GB"/>
              </w:rPr>
            </w:pPr>
            <w:r>
              <w:rPr>
                <w:rFonts w:ascii="Trebuchet MS" w:hAnsi="Trebuchet MS"/>
                <w:color w:val="538135" w:themeColor="accent6" w:themeShade="BF"/>
                <w:sz w:val="22"/>
                <w:szCs w:val="22"/>
                <w:lang w:val="en-GB"/>
              </w:rPr>
              <w:t xml:space="preserve">In order to prepare their cost-benefit analysis, partners </w:t>
            </w:r>
            <w:proofErr w:type="gramStart"/>
            <w:r>
              <w:rPr>
                <w:rFonts w:ascii="Trebuchet MS" w:hAnsi="Trebuchet MS"/>
                <w:color w:val="538135" w:themeColor="accent6" w:themeShade="BF"/>
                <w:sz w:val="22"/>
                <w:szCs w:val="22"/>
                <w:lang w:val="en-GB"/>
              </w:rPr>
              <w:t>are requested</w:t>
            </w:r>
            <w:proofErr w:type="gramEnd"/>
            <w:r>
              <w:rPr>
                <w:rFonts w:ascii="Trebuchet MS" w:hAnsi="Trebuchet MS"/>
                <w:color w:val="538135" w:themeColor="accent6" w:themeShade="BF"/>
                <w:sz w:val="22"/>
                <w:szCs w:val="22"/>
                <w:lang w:val="en-GB"/>
              </w:rPr>
              <w:t xml:space="preserve"> to use a reliable method to account for</w:t>
            </w:r>
            <w:r w:rsidR="00262254">
              <w:rPr>
                <w:rFonts w:ascii="Trebuchet MS" w:hAnsi="Trebuchet MS"/>
                <w:color w:val="538135" w:themeColor="accent6" w:themeShade="BF"/>
                <w:sz w:val="22"/>
                <w:szCs w:val="22"/>
                <w:lang w:val="en-GB"/>
              </w:rPr>
              <w:t xml:space="preserve"> costs and effects of their intervention</w:t>
            </w:r>
            <w:r w:rsidR="00AF4992">
              <w:rPr>
                <w:rFonts w:ascii="Trebuchet MS" w:hAnsi="Trebuchet MS"/>
                <w:color w:val="538135" w:themeColor="accent6" w:themeShade="BF"/>
                <w:sz w:val="22"/>
                <w:szCs w:val="22"/>
                <w:lang w:val="en-GB"/>
              </w:rPr>
              <w:t>.</w:t>
            </w:r>
            <w:r w:rsidR="00A26044">
              <w:rPr>
                <w:rFonts w:ascii="Trebuchet MS" w:hAnsi="Trebuchet MS"/>
                <w:color w:val="538135" w:themeColor="accent6" w:themeShade="BF"/>
                <w:sz w:val="22"/>
                <w:szCs w:val="22"/>
                <w:lang w:val="en-GB"/>
              </w:rPr>
              <w:t xml:space="preserve"> </w:t>
            </w:r>
            <w:r w:rsidR="00262254">
              <w:rPr>
                <w:rFonts w:ascii="Trebuchet MS" w:hAnsi="Trebuchet MS"/>
                <w:color w:val="538135" w:themeColor="accent6" w:themeShade="BF"/>
                <w:sz w:val="22"/>
                <w:szCs w:val="22"/>
                <w:lang w:val="en-GB"/>
              </w:rPr>
              <w:t xml:space="preserve">Partners are encouraged </w:t>
            </w:r>
            <w:r>
              <w:rPr>
                <w:rFonts w:ascii="Trebuchet MS" w:hAnsi="Trebuchet MS"/>
                <w:color w:val="538135" w:themeColor="accent6" w:themeShade="BF"/>
                <w:sz w:val="22"/>
                <w:szCs w:val="22"/>
                <w:lang w:val="en-GB"/>
              </w:rPr>
              <w:t xml:space="preserve">use </w:t>
            </w:r>
            <w:proofErr w:type="gramStart"/>
            <w:r w:rsidR="00AD14A1">
              <w:rPr>
                <w:rFonts w:ascii="Trebuchet MS" w:hAnsi="Trebuchet MS"/>
                <w:color w:val="538135" w:themeColor="accent6" w:themeShade="BF"/>
                <w:sz w:val="22"/>
                <w:szCs w:val="22"/>
                <w:lang w:val="en-GB"/>
              </w:rPr>
              <w:t>widely-recognised</w:t>
            </w:r>
            <w:proofErr w:type="gramEnd"/>
            <w:r w:rsidR="00AD14A1">
              <w:rPr>
                <w:rFonts w:ascii="Trebuchet MS" w:hAnsi="Trebuchet MS"/>
                <w:color w:val="538135" w:themeColor="accent6" w:themeShade="BF"/>
                <w:sz w:val="22"/>
                <w:szCs w:val="22"/>
                <w:lang w:val="en-GB"/>
              </w:rPr>
              <w:t xml:space="preserve"> </w:t>
            </w:r>
            <w:r>
              <w:rPr>
                <w:rFonts w:ascii="Trebuchet MS" w:hAnsi="Trebuchet MS"/>
                <w:color w:val="538135" w:themeColor="accent6" w:themeShade="BF"/>
                <w:sz w:val="22"/>
                <w:szCs w:val="22"/>
                <w:lang w:val="en-GB"/>
              </w:rPr>
              <w:t xml:space="preserve">methodologies </w:t>
            </w:r>
            <w:r w:rsidR="00AD14A1">
              <w:rPr>
                <w:rFonts w:ascii="Trebuchet MS" w:hAnsi="Trebuchet MS"/>
                <w:color w:val="538135" w:themeColor="accent6" w:themeShade="BF"/>
                <w:sz w:val="22"/>
                <w:szCs w:val="22"/>
                <w:lang w:val="en-GB"/>
              </w:rPr>
              <w:t>for cost-benefit analysis</w:t>
            </w:r>
            <w:r>
              <w:rPr>
                <w:rFonts w:ascii="Trebuchet MS" w:hAnsi="Trebuchet MS"/>
                <w:color w:val="538135" w:themeColor="accent6" w:themeShade="BF"/>
                <w:sz w:val="22"/>
                <w:szCs w:val="22"/>
                <w:lang w:val="en-GB"/>
              </w:rPr>
              <w:t xml:space="preserve"> or </w:t>
            </w:r>
            <w:r w:rsidR="005217F6">
              <w:rPr>
                <w:rFonts w:ascii="Trebuchet MS" w:hAnsi="Trebuchet MS"/>
                <w:color w:val="538135" w:themeColor="accent6" w:themeShade="BF"/>
                <w:sz w:val="22"/>
                <w:szCs w:val="22"/>
                <w:lang w:val="en-GB"/>
              </w:rPr>
              <w:t xml:space="preserve">similar </w:t>
            </w:r>
            <w:r w:rsidR="00AD14A1">
              <w:rPr>
                <w:rFonts w:ascii="Trebuchet MS" w:hAnsi="Trebuchet MS"/>
                <w:color w:val="538135" w:themeColor="accent6" w:themeShade="BF"/>
                <w:sz w:val="22"/>
                <w:szCs w:val="22"/>
                <w:lang w:val="en-GB"/>
              </w:rPr>
              <w:t>guidance from</w:t>
            </w:r>
            <w:r>
              <w:rPr>
                <w:rFonts w:ascii="Trebuchet MS" w:hAnsi="Trebuchet MS"/>
                <w:color w:val="538135" w:themeColor="accent6" w:themeShade="BF"/>
                <w:sz w:val="22"/>
                <w:szCs w:val="22"/>
                <w:lang w:val="en-GB"/>
              </w:rPr>
              <w:t xml:space="preserve"> the European Commission</w:t>
            </w:r>
            <w:r>
              <w:rPr>
                <w:rStyle w:val="FootnoteReference"/>
                <w:rFonts w:ascii="Trebuchet MS" w:hAnsi="Trebuchet MS"/>
                <w:color w:val="538135" w:themeColor="accent6" w:themeShade="BF"/>
                <w:sz w:val="22"/>
                <w:szCs w:val="22"/>
                <w:lang w:val="en-GB"/>
              </w:rPr>
              <w:footnoteReference w:id="30"/>
            </w:r>
            <w:r>
              <w:rPr>
                <w:rFonts w:ascii="Trebuchet MS" w:hAnsi="Trebuchet MS"/>
                <w:color w:val="538135" w:themeColor="accent6" w:themeShade="BF"/>
                <w:sz w:val="22"/>
                <w:szCs w:val="22"/>
                <w:lang w:val="en-GB"/>
              </w:rPr>
              <w:t>.</w:t>
            </w:r>
          </w:p>
          <w:p w14:paraId="2E0A8D7D" w14:textId="127C9948" w:rsidR="00160AFE" w:rsidRDefault="00EC2E96" w:rsidP="00EC2E96">
            <w:pPr>
              <w:widowControl w:val="0"/>
              <w:spacing w:before="120" w:after="120"/>
              <w:jc w:val="both"/>
              <w:rPr>
                <w:rFonts w:ascii="Trebuchet MS" w:hAnsi="Trebuchet MS"/>
                <w:color w:val="538135" w:themeColor="accent6" w:themeShade="BF"/>
                <w:sz w:val="22"/>
                <w:szCs w:val="22"/>
                <w:lang w:val="en-GB"/>
              </w:rPr>
            </w:pPr>
            <w:r>
              <w:rPr>
                <w:rFonts w:ascii="Trebuchet MS" w:hAnsi="Trebuchet MS"/>
                <w:bCs/>
                <w:color w:val="1F4E79" w:themeColor="accent1" w:themeShade="80"/>
                <w:sz w:val="22"/>
                <w:szCs w:val="22"/>
                <w:lang w:val="en-GB"/>
              </w:rPr>
              <w:t xml:space="preserve">Partners do not need to submit </w:t>
            </w:r>
            <w:r w:rsidRPr="00B92D02">
              <w:rPr>
                <w:rFonts w:ascii="Trebuchet MS" w:hAnsi="Trebuchet MS"/>
                <w:bCs/>
                <w:color w:val="1F4E79" w:themeColor="accent1" w:themeShade="80"/>
                <w:sz w:val="22"/>
                <w:szCs w:val="22"/>
                <w:lang w:val="en-GB"/>
              </w:rPr>
              <w:t xml:space="preserve">the </w:t>
            </w:r>
            <w:r w:rsidR="00A14ED7">
              <w:rPr>
                <w:rFonts w:ascii="Trebuchet MS" w:hAnsi="Trebuchet MS"/>
                <w:bCs/>
                <w:color w:val="1F4E79" w:themeColor="accent1" w:themeShade="80"/>
                <w:sz w:val="22"/>
                <w:szCs w:val="22"/>
                <w:lang w:val="en-GB"/>
              </w:rPr>
              <w:t xml:space="preserve">cost-benefit </w:t>
            </w:r>
            <w:r w:rsidR="002851EA">
              <w:rPr>
                <w:rFonts w:ascii="Trebuchet MS" w:hAnsi="Trebuchet MS"/>
                <w:bCs/>
                <w:color w:val="1F4E79" w:themeColor="accent1" w:themeShade="80"/>
                <w:sz w:val="22"/>
                <w:szCs w:val="22"/>
                <w:lang w:val="en-GB"/>
              </w:rPr>
              <w:t>analyses</w:t>
            </w:r>
            <w:r w:rsidRPr="00B92D02">
              <w:rPr>
                <w:rFonts w:ascii="Trebuchet MS" w:hAnsi="Trebuchet MS"/>
                <w:bCs/>
                <w:color w:val="1F4E79" w:themeColor="accent1" w:themeShade="80"/>
                <w:sz w:val="22"/>
                <w:szCs w:val="22"/>
                <w:lang w:val="en-GB"/>
              </w:rPr>
              <w:t xml:space="preserve"> </w:t>
            </w:r>
            <w:r>
              <w:rPr>
                <w:rFonts w:ascii="Trebuchet MS" w:hAnsi="Trebuchet MS"/>
                <w:bCs/>
                <w:color w:val="1F4E79" w:themeColor="accent1" w:themeShade="80"/>
                <w:sz w:val="22"/>
                <w:szCs w:val="22"/>
                <w:lang w:val="en-GB"/>
              </w:rPr>
              <w:t>if they submit a feasibility study</w:t>
            </w:r>
            <w:r w:rsidR="002C41E6">
              <w:rPr>
                <w:rFonts w:ascii="Trebuchet MS" w:hAnsi="Trebuchet MS"/>
                <w:bCs/>
                <w:color w:val="1F4E79" w:themeColor="accent1" w:themeShade="80"/>
                <w:sz w:val="22"/>
                <w:szCs w:val="22"/>
                <w:lang w:val="en-GB"/>
              </w:rPr>
              <w:t xml:space="preserve"> </w:t>
            </w:r>
            <w:r w:rsidR="00AF4992">
              <w:rPr>
                <w:rFonts w:ascii="Trebuchet MS" w:hAnsi="Trebuchet MS"/>
                <w:bCs/>
                <w:color w:val="1F4E79" w:themeColor="accent1" w:themeShade="80"/>
                <w:sz w:val="22"/>
                <w:szCs w:val="22"/>
                <w:lang w:val="en-GB"/>
              </w:rPr>
              <w:t xml:space="preserve">(which </w:t>
            </w:r>
            <w:r w:rsidR="002C41E6">
              <w:rPr>
                <w:rFonts w:ascii="Trebuchet MS" w:hAnsi="Trebuchet MS"/>
                <w:bCs/>
                <w:color w:val="1F4E79" w:themeColor="accent1" w:themeShade="80"/>
                <w:sz w:val="22"/>
                <w:szCs w:val="22"/>
                <w:lang w:val="en-GB"/>
              </w:rPr>
              <w:t>includ</w:t>
            </w:r>
            <w:r w:rsidR="00AF4992">
              <w:rPr>
                <w:rFonts w:ascii="Trebuchet MS" w:hAnsi="Trebuchet MS"/>
                <w:bCs/>
                <w:color w:val="1F4E79" w:themeColor="accent1" w:themeShade="80"/>
                <w:sz w:val="22"/>
                <w:szCs w:val="22"/>
                <w:lang w:val="en-GB"/>
              </w:rPr>
              <w:t>es</w:t>
            </w:r>
            <w:r w:rsidR="002C41E6">
              <w:rPr>
                <w:rFonts w:ascii="Trebuchet MS" w:hAnsi="Trebuchet MS"/>
                <w:bCs/>
                <w:color w:val="1F4E79" w:themeColor="accent1" w:themeShade="80"/>
                <w:sz w:val="22"/>
                <w:szCs w:val="22"/>
                <w:lang w:val="en-GB"/>
              </w:rPr>
              <w:t xml:space="preserve"> a </w:t>
            </w:r>
            <w:r w:rsidR="00A14ED7">
              <w:rPr>
                <w:rFonts w:ascii="Trebuchet MS" w:hAnsi="Trebuchet MS"/>
                <w:bCs/>
                <w:color w:val="1F4E79" w:themeColor="accent1" w:themeShade="80"/>
                <w:sz w:val="22"/>
                <w:szCs w:val="22"/>
                <w:lang w:val="en-GB"/>
              </w:rPr>
              <w:t>cost-benefit analysis</w:t>
            </w:r>
            <w:r w:rsidR="00AF4992">
              <w:rPr>
                <w:rFonts w:ascii="Trebuchet MS" w:hAnsi="Trebuchet MS"/>
                <w:bCs/>
                <w:color w:val="1F4E79" w:themeColor="accent1" w:themeShade="80"/>
                <w:sz w:val="22"/>
                <w:szCs w:val="22"/>
                <w:lang w:val="en-GB"/>
              </w:rPr>
              <w:t>)</w:t>
            </w:r>
            <w:r w:rsidR="002C41E6">
              <w:rPr>
                <w:rFonts w:ascii="Trebuchet MS" w:hAnsi="Trebuchet MS"/>
                <w:bCs/>
                <w:color w:val="1F4E79" w:themeColor="accent1" w:themeShade="80"/>
                <w:sz w:val="22"/>
                <w:szCs w:val="22"/>
                <w:lang w:val="en-GB"/>
              </w:rPr>
              <w:t>.</w:t>
            </w:r>
            <w:r>
              <w:rPr>
                <w:rFonts w:ascii="Trebuchet MS" w:hAnsi="Trebuchet MS"/>
                <w:bCs/>
                <w:color w:val="1F4E79" w:themeColor="accent1" w:themeShade="80"/>
                <w:sz w:val="22"/>
                <w:szCs w:val="22"/>
                <w:lang w:val="en-GB"/>
              </w:rPr>
              <w:t xml:space="preserve"> Still, p</w:t>
            </w:r>
            <w:r w:rsidR="00362A22" w:rsidRPr="00362A22">
              <w:rPr>
                <w:rFonts w:ascii="Trebuchet MS" w:hAnsi="Trebuchet MS"/>
                <w:color w:val="538135" w:themeColor="accent6" w:themeShade="BF"/>
                <w:sz w:val="22"/>
                <w:szCs w:val="22"/>
                <w:lang w:val="en-GB"/>
              </w:rPr>
              <w:t>artners need to submit the cost benefit analysis if their Annex B2 (see below) consists of DALI, or other technical documents, or design documents</w:t>
            </w:r>
            <w:r w:rsidR="009D0F69">
              <w:rPr>
                <w:rFonts w:ascii="Trebuchet MS" w:hAnsi="Trebuchet MS"/>
                <w:color w:val="538135" w:themeColor="accent6" w:themeShade="BF"/>
                <w:sz w:val="22"/>
                <w:szCs w:val="22"/>
                <w:lang w:val="en-GB"/>
              </w:rPr>
              <w:t xml:space="preserve"> that </w:t>
            </w:r>
            <w:proofErr w:type="gramStart"/>
            <w:r w:rsidR="009D0F69">
              <w:rPr>
                <w:rFonts w:ascii="Trebuchet MS" w:hAnsi="Trebuchet MS"/>
                <w:color w:val="538135" w:themeColor="accent6" w:themeShade="BF"/>
                <w:sz w:val="22"/>
                <w:szCs w:val="22"/>
                <w:lang w:val="en-GB"/>
              </w:rPr>
              <w:t>don’t</w:t>
            </w:r>
            <w:proofErr w:type="gramEnd"/>
            <w:r w:rsidR="009D0F69">
              <w:rPr>
                <w:rFonts w:ascii="Trebuchet MS" w:hAnsi="Trebuchet MS"/>
                <w:color w:val="538135" w:themeColor="accent6" w:themeShade="BF"/>
                <w:sz w:val="22"/>
                <w:szCs w:val="22"/>
                <w:lang w:val="en-GB"/>
              </w:rPr>
              <w:t xml:space="preserve"> include an ACB</w:t>
            </w:r>
            <w:r w:rsidR="00362A22" w:rsidRPr="00362A22">
              <w:rPr>
                <w:rFonts w:ascii="Trebuchet MS" w:hAnsi="Trebuchet MS"/>
                <w:color w:val="538135" w:themeColor="accent6" w:themeShade="BF"/>
                <w:sz w:val="22"/>
                <w:szCs w:val="22"/>
                <w:lang w:val="en-GB"/>
              </w:rPr>
              <w:t>.</w:t>
            </w:r>
            <w:r w:rsidR="002851EA">
              <w:rPr>
                <w:rFonts w:ascii="Trebuchet MS" w:hAnsi="Trebuchet MS"/>
                <w:color w:val="538135" w:themeColor="accent6" w:themeShade="BF"/>
                <w:sz w:val="22"/>
                <w:szCs w:val="22"/>
                <w:lang w:val="en-GB"/>
              </w:rPr>
              <w:t xml:space="preserve"> </w:t>
            </w:r>
          </w:p>
          <w:p w14:paraId="49CF30F1" w14:textId="15641740" w:rsidR="00EC2E96" w:rsidRPr="009D0F69" w:rsidRDefault="005E73CF" w:rsidP="002851EA">
            <w:pPr>
              <w:widowControl w:val="0"/>
              <w:spacing w:before="120" w:after="120"/>
              <w:jc w:val="both"/>
              <w:rPr>
                <w:rFonts w:ascii="Trebuchet MS" w:hAnsi="Trebuchet MS"/>
                <w:bCs/>
                <w:color w:val="1F4E79" w:themeColor="accent1" w:themeShade="80"/>
                <w:sz w:val="22"/>
                <w:szCs w:val="22"/>
              </w:rPr>
            </w:pPr>
            <w:r>
              <w:rPr>
                <w:rFonts w:ascii="Trebuchet MS" w:hAnsi="Trebuchet MS"/>
                <w:color w:val="1F4E79" w:themeColor="accent1" w:themeShade="80"/>
                <w:sz w:val="22"/>
                <w:szCs w:val="22"/>
                <w:lang w:val="en-GB"/>
              </w:rPr>
              <w:t>P</w:t>
            </w:r>
            <w:r w:rsidR="00EC2E96" w:rsidRPr="00421C46">
              <w:rPr>
                <w:rFonts w:ascii="Trebuchet MS" w:hAnsi="Trebuchet MS"/>
                <w:color w:val="1F4E79" w:themeColor="accent1" w:themeShade="80"/>
                <w:sz w:val="22"/>
                <w:szCs w:val="22"/>
                <w:lang w:val="en-GB"/>
              </w:rPr>
              <w:t>artners are encouraged to carefully self-a</w:t>
            </w:r>
            <w:r w:rsidR="00EC2E96" w:rsidRPr="00446246">
              <w:rPr>
                <w:rFonts w:ascii="Trebuchet MS" w:hAnsi="Trebuchet MS"/>
                <w:color w:val="1F4E79" w:themeColor="accent1" w:themeShade="80"/>
                <w:sz w:val="22"/>
                <w:szCs w:val="22"/>
                <w:lang w:val="en-GB"/>
              </w:rPr>
              <w:t>ssess their proposed activities</w:t>
            </w:r>
            <w:r w:rsidR="00EC2E96" w:rsidRPr="00421C46">
              <w:rPr>
                <w:rFonts w:ascii="Trebuchet MS" w:hAnsi="Trebuchet MS"/>
                <w:color w:val="1F4E79" w:themeColor="accent1" w:themeShade="80"/>
                <w:sz w:val="22"/>
                <w:szCs w:val="22"/>
                <w:lang w:val="en-GB"/>
              </w:rPr>
              <w:t xml:space="preserve"> which may have an economic nature (e.g. building/providing accom</w:t>
            </w:r>
            <w:r w:rsidR="00EC2E96" w:rsidRPr="00446246">
              <w:rPr>
                <w:rFonts w:ascii="Trebuchet MS" w:hAnsi="Trebuchet MS"/>
                <w:color w:val="1F4E79" w:themeColor="accent1" w:themeShade="80"/>
                <w:sz w:val="22"/>
                <w:szCs w:val="22"/>
                <w:lang w:val="en-GB"/>
              </w:rPr>
              <w:t>modation, including in camping</w:t>
            </w:r>
            <w:r w:rsidR="00EC2E96">
              <w:rPr>
                <w:rFonts w:ascii="Trebuchet MS" w:hAnsi="Trebuchet MS"/>
                <w:color w:val="1F4E79" w:themeColor="accent1" w:themeShade="80"/>
                <w:sz w:val="22"/>
                <w:szCs w:val="22"/>
                <w:lang w:val="en-GB"/>
              </w:rPr>
              <w:t xml:space="preserve"> sites</w:t>
            </w:r>
            <w:r w:rsidR="00EC2E96" w:rsidRPr="00421C46">
              <w:rPr>
                <w:rFonts w:ascii="Trebuchet MS" w:hAnsi="Trebuchet MS"/>
                <w:color w:val="1F4E79" w:themeColor="accent1" w:themeShade="80"/>
                <w:sz w:val="22"/>
                <w:szCs w:val="22"/>
                <w:lang w:val="en-GB"/>
              </w:rPr>
              <w:t xml:space="preserve">, providing leisure trips or transportation, building new touristic attractions, providing repair services, etc.). </w:t>
            </w:r>
          </w:p>
        </w:tc>
      </w:tr>
      <w:tr w:rsidR="00160AFE" w14:paraId="7EFEBBD0" w14:textId="77777777" w:rsidTr="00342ECE">
        <w:tc>
          <w:tcPr>
            <w:tcW w:w="462" w:type="dxa"/>
          </w:tcPr>
          <w:p w14:paraId="7C66E515"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t>2</w:t>
            </w:r>
          </w:p>
        </w:tc>
        <w:tc>
          <w:tcPr>
            <w:tcW w:w="2143" w:type="dxa"/>
          </w:tcPr>
          <w:p w14:paraId="126F418E" w14:textId="6953B272" w:rsidR="00160AFE" w:rsidRPr="003B05D2" w:rsidRDefault="00160AFE" w:rsidP="00FF4CA1">
            <w:pPr>
              <w:widowControl w:val="0"/>
              <w:spacing w:before="120" w:after="120"/>
              <w:jc w:val="both"/>
              <w:rPr>
                <w:rFonts w:ascii="Trebuchet MS" w:hAnsi="Trebuchet MS"/>
                <w:color w:val="1F4E79" w:themeColor="accent1" w:themeShade="80"/>
                <w:sz w:val="22"/>
                <w:szCs w:val="22"/>
                <w:lang w:val="en-GB"/>
              </w:rPr>
            </w:pPr>
            <w:r w:rsidRPr="003B05D2">
              <w:rPr>
                <w:rFonts w:ascii="Trebuchet MS" w:hAnsi="Trebuchet MS"/>
                <w:b/>
                <w:color w:val="1F4E79" w:themeColor="accent1" w:themeShade="80"/>
                <w:sz w:val="22"/>
                <w:szCs w:val="22"/>
                <w:lang w:val="en-GB"/>
              </w:rPr>
              <w:t>Annex B2 - Feasibility studies</w:t>
            </w:r>
            <w:r>
              <w:rPr>
                <w:rFonts w:ascii="Trebuchet MS" w:hAnsi="Trebuchet MS"/>
                <w:b/>
                <w:color w:val="1F4E79" w:themeColor="accent1" w:themeShade="80"/>
                <w:sz w:val="22"/>
                <w:szCs w:val="22"/>
                <w:lang w:val="en-GB"/>
              </w:rPr>
              <w:t xml:space="preserve"> </w:t>
            </w:r>
            <w:r w:rsidRPr="003B05D2">
              <w:rPr>
                <w:rFonts w:ascii="Trebuchet MS" w:hAnsi="Trebuchet MS"/>
                <w:b/>
                <w:color w:val="1F4E79" w:themeColor="accent1" w:themeShade="80"/>
                <w:sz w:val="22"/>
                <w:szCs w:val="22"/>
                <w:lang w:val="en-GB"/>
              </w:rPr>
              <w:t xml:space="preserve">or </w:t>
            </w:r>
            <w:r w:rsidRPr="003B05D2">
              <w:rPr>
                <w:rFonts w:ascii="Trebuchet MS" w:hAnsi="Trebuchet MS"/>
                <w:b/>
                <w:bCs/>
                <w:color w:val="1F4E79" w:themeColor="accent1" w:themeShade="80"/>
                <w:sz w:val="22"/>
                <w:szCs w:val="22"/>
                <w:lang w:val="en-GB"/>
              </w:rPr>
              <w:t>equivalent technical documents</w:t>
            </w:r>
            <w:r w:rsidRPr="003B05D2">
              <w:rPr>
                <w:rFonts w:ascii="Trebuchet MS" w:hAnsi="Trebuchet MS"/>
                <w:b/>
                <w:color w:val="1F4E79" w:themeColor="accent1" w:themeShade="80"/>
                <w:sz w:val="22"/>
                <w:szCs w:val="22"/>
                <w:lang w:val="en-GB"/>
              </w:rPr>
              <w:t xml:space="preserve"> or any other design document</w:t>
            </w:r>
            <w:r w:rsidR="00FF4CA1">
              <w:rPr>
                <w:rFonts w:ascii="Trebuchet MS" w:hAnsi="Trebuchet MS"/>
                <w:b/>
                <w:color w:val="1F4E79" w:themeColor="accent1" w:themeShade="80"/>
                <w:sz w:val="22"/>
                <w:szCs w:val="22"/>
                <w:lang w:val="en-GB"/>
              </w:rPr>
              <w:t>s</w:t>
            </w:r>
            <w:r w:rsidRPr="003B05D2">
              <w:rPr>
                <w:rFonts w:ascii="Trebuchet MS" w:hAnsi="Trebuchet MS"/>
                <w:b/>
                <w:color w:val="1F4E79" w:themeColor="accent1" w:themeShade="80"/>
                <w:sz w:val="22"/>
                <w:szCs w:val="22"/>
                <w:lang w:val="en-GB"/>
              </w:rPr>
              <w:t xml:space="preserve"> </w:t>
            </w:r>
          </w:p>
          <w:p w14:paraId="51329FDA" w14:textId="77777777" w:rsidR="00160AFE" w:rsidRDefault="00160AFE" w:rsidP="007C55A5">
            <w:pPr>
              <w:widowControl w:val="0"/>
              <w:spacing w:before="120" w:after="120"/>
              <w:jc w:val="both"/>
              <w:rPr>
                <w:rFonts w:ascii="Trebuchet MS" w:hAnsi="Trebuchet MS" w:cs="Arial Unicode MS"/>
                <w:iCs/>
                <w:color w:val="1F4E79" w:themeColor="accent1" w:themeShade="80"/>
                <w:sz w:val="22"/>
                <w:szCs w:val="22"/>
                <w:lang w:val="en-GB"/>
              </w:rPr>
            </w:pPr>
          </w:p>
        </w:tc>
        <w:tc>
          <w:tcPr>
            <w:tcW w:w="7313" w:type="dxa"/>
          </w:tcPr>
          <w:p w14:paraId="4AF1C037" w14:textId="77777777" w:rsidR="005831A6" w:rsidRDefault="00295176" w:rsidP="00295176">
            <w:pPr>
              <w:widowControl w:val="0"/>
              <w:spacing w:before="120" w:after="120"/>
              <w:jc w:val="both"/>
              <w:rPr>
                <w:rFonts w:ascii="Trebuchet MS" w:hAnsi="Trebuchet MS"/>
                <w:color w:val="1F4E79" w:themeColor="accent1" w:themeShade="80"/>
                <w:sz w:val="22"/>
                <w:szCs w:val="22"/>
              </w:rPr>
            </w:pPr>
            <w:r w:rsidRPr="005D0513">
              <w:rPr>
                <w:rFonts w:ascii="Trebuchet MS" w:hAnsi="Trebuchet MS"/>
                <w:color w:val="1F4E79" w:themeColor="accent1" w:themeShade="80"/>
                <w:sz w:val="22"/>
                <w:szCs w:val="22"/>
              </w:rPr>
              <w:t xml:space="preserve">For Romanian beneficiaries it should be annexed: </w:t>
            </w:r>
          </w:p>
          <w:p w14:paraId="032CB5DC" w14:textId="77777777" w:rsidR="00795154" w:rsidRPr="003F1836" w:rsidRDefault="00795154" w:rsidP="00795154">
            <w:pPr>
              <w:pStyle w:val="ListParagraph"/>
              <w:widowControl w:val="0"/>
              <w:numPr>
                <w:ilvl w:val="0"/>
                <w:numId w:val="75"/>
              </w:numPr>
              <w:spacing w:before="120" w:after="120"/>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feasibility study for new investments or</w:t>
            </w:r>
          </w:p>
          <w:p w14:paraId="65495F82" w14:textId="77777777" w:rsidR="00795154" w:rsidRPr="003F1836" w:rsidRDefault="00795154" w:rsidP="00795154">
            <w:pPr>
              <w:pStyle w:val="ListParagraph"/>
              <w:widowControl w:val="0"/>
              <w:numPr>
                <w:ilvl w:val="0"/>
                <w:numId w:val="75"/>
              </w:numPr>
              <w:spacing w:before="120" w:after="120"/>
              <w:jc w:val="both"/>
              <w:rPr>
                <w:rFonts w:ascii="Trebuchet MS" w:hAnsi="Trebuchet MS"/>
                <w:bCs/>
                <w:color w:val="1F4E79" w:themeColor="accent1" w:themeShade="80"/>
                <w:sz w:val="22"/>
                <w:szCs w:val="22"/>
                <w:lang w:val="en-GB"/>
              </w:rPr>
            </w:pPr>
            <w:r w:rsidRPr="003F1836">
              <w:rPr>
                <w:rFonts w:ascii="Trebuchet MS" w:hAnsi="Trebuchet MS"/>
                <w:bCs/>
                <w:color w:val="1F4E79" w:themeColor="accent1" w:themeShade="80"/>
                <w:sz w:val="22"/>
                <w:szCs w:val="22"/>
                <w:lang w:val="en-GB"/>
              </w:rPr>
              <w:t xml:space="preserve">DALI and, if the case, energy audit plus technical expertise for upgrading/reconstruction. </w:t>
            </w:r>
          </w:p>
          <w:p w14:paraId="36DB1FE9" w14:textId="77777777" w:rsidR="005831A6" w:rsidRDefault="00295176" w:rsidP="00295176">
            <w:pPr>
              <w:widowControl w:val="0"/>
              <w:spacing w:before="120" w:after="120"/>
              <w:jc w:val="both"/>
              <w:rPr>
                <w:rFonts w:ascii="Trebuchet MS" w:hAnsi="Trebuchet MS"/>
                <w:bCs/>
                <w:color w:val="1F4E79" w:themeColor="accent1" w:themeShade="80"/>
                <w:sz w:val="22"/>
                <w:szCs w:val="22"/>
              </w:rPr>
            </w:pPr>
            <w:r w:rsidRPr="005D0513">
              <w:rPr>
                <w:rFonts w:ascii="Trebuchet MS" w:hAnsi="Trebuchet MS"/>
                <w:bCs/>
                <w:color w:val="1F4E79" w:themeColor="accent1" w:themeShade="80"/>
                <w:sz w:val="22"/>
                <w:szCs w:val="22"/>
              </w:rPr>
              <w:t xml:space="preserve">For Bulgarian beneficiaries it should be annexed: </w:t>
            </w:r>
          </w:p>
          <w:p w14:paraId="6FDCD3DE" w14:textId="6A6E216A" w:rsidR="002648D5" w:rsidRDefault="002648D5" w:rsidP="002648D5">
            <w:pPr>
              <w:pStyle w:val="ListParagraph"/>
              <w:widowControl w:val="0"/>
              <w:numPr>
                <w:ilvl w:val="0"/>
                <w:numId w:val="74"/>
              </w:numPr>
              <w:spacing w:before="120" w:after="120"/>
              <w:jc w:val="both"/>
              <w:rPr>
                <w:rFonts w:ascii="Trebuchet MS" w:hAnsi="Trebuchet MS"/>
                <w:bCs/>
                <w:color w:val="1F4E79" w:themeColor="accent1" w:themeShade="80"/>
                <w:sz w:val="22"/>
                <w:szCs w:val="22"/>
              </w:rPr>
            </w:pPr>
            <w:r w:rsidRPr="00D929F1">
              <w:rPr>
                <w:rFonts w:ascii="Trebuchet MS" w:hAnsi="Trebuchet MS"/>
                <w:b/>
                <w:bCs/>
                <w:color w:val="1F4E79" w:themeColor="accent1" w:themeShade="80"/>
                <w:sz w:val="22"/>
                <w:szCs w:val="22"/>
              </w:rPr>
              <w:t>Spatial planning research/study</w:t>
            </w:r>
            <w:r w:rsidRPr="00D929F1">
              <w:rPr>
                <w:rFonts w:ascii="Trebuchet MS" w:hAnsi="Trebuchet MS"/>
                <w:bCs/>
                <w:color w:val="1F4E79" w:themeColor="accent1" w:themeShade="80"/>
                <w:sz w:val="22"/>
                <w:szCs w:val="22"/>
              </w:rPr>
              <w:t xml:space="preserve"> (</w:t>
            </w:r>
            <w:r w:rsidRPr="00D929F1">
              <w:rPr>
                <w:rFonts w:ascii="Trebuchet MS" w:hAnsi="Trebuchet MS"/>
                <w:bCs/>
                <w:i/>
                <w:color w:val="1F4E79" w:themeColor="accent1" w:themeShade="80"/>
                <w:sz w:val="22"/>
                <w:szCs w:val="22"/>
                <w:lang w:val="bg-BG"/>
              </w:rPr>
              <w:t>Обемно-устройствено проучване, съгласно глава 3 от Наредба №4 от 21.05.2001 за обхвата и съдържанието на инвестиционните проекти</w:t>
            </w:r>
            <w:r w:rsidRPr="00D929F1">
              <w:rPr>
                <w:rFonts w:ascii="Trebuchet MS" w:hAnsi="Trebuchet MS"/>
                <w:bCs/>
                <w:color w:val="1F4E79" w:themeColor="accent1" w:themeShade="80"/>
                <w:sz w:val="22"/>
                <w:szCs w:val="22"/>
              </w:rPr>
              <w:t xml:space="preserve">), including general Bill of Quantities and provisional estimation of </w:t>
            </w:r>
            <w:r w:rsidRPr="00D929F1">
              <w:rPr>
                <w:rFonts w:ascii="Trebuchet MS" w:hAnsi="Trebuchet MS"/>
                <w:bCs/>
                <w:color w:val="1F4E79" w:themeColor="accent1" w:themeShade="80"/>
                <w:sz w:val="22"/>
                <w:szCs w:val="22"/>
              </w:rPr>
              <w:lastRenderedPageBreak/>
              <w:t>costs or</w:t>
            </w:r>
            <w:r>
              <w:rPr>
                <w:rFonts w:ascii="Trebuchet MS" w:hAnsi="Trebuchet MS"/>
                <w:bCs/>
                <w:color w:val="1F4E79" w:themeColor="accent1" w:themeShade="80"/>
                <w:sz w:val="22"/>
                <w:szCs w:val="22"/>
              </w:rPr>
              <w:t>,</w:t>
            </w:r>
            <w:r w:rsidRPr="00D929F1">
              <w:rPr>
                <w:rFonts w:ascii="Trebuchet MS" w:hAnsi="Trebuchet MS"/>
                <w:bCs/>
                <w:color w:val="1F4E79" w:themeColor="accent1" w:themeShade="80"/>
                <w:sz w:val="22"/>
                <w:szCs w:val="22"/>
              </w:rPr>
              <w:t xml:space="preserve"> </w:t>
            </w:r>
          </w:p>
          <w:p w14:paraId="05B8E70F" w14:textId="77777777" w:rsidR="002648D5" w:rsidRDefault="002648D5" w:rsidP="002648D5">
            <w:pPr>
              <w:pStyle w:val="ListParagraph"/>
              <w:widowControl w:val="0"/>
              <w:numPr>
                <w:ilvl w:val="0"/>
                <w:numId w:val="74"/>
              </w:numPr>
              <w:spacing w:before="120" w:after="120"/>
              <w:jc w:val="both"/>
              <w:rPr>
                <w:rFonts w:ascii="Trebuchet MS" w:hAnsi="Trebuchet MS"/>
                <w:bCs/>
                <w:color w:val="1F4E79" w:themeColor="accent1" w:themeShade="80"/>
                <w:sz w:val="22"/>
                <w:szCs w:val="22"/>
              </w:rPr>
            </w:pPr>
            <w:r w:rsidRPr="00D929F1">
              <w:rPr>
                <w:rFonts w:ascii="Trebuchet MS" w:hAnsi="Trebuchet MS"/>
                <w:b/>
                <w:bCs/>
                <w:color w:val="1F4E79" w:themeColor="accent1" w:themeShade="80"/>
                <w:sz w:val="22"/>
                <w:szCs w:val="22"/>
              </w:rPr>
              <w:t>Preliminary Design</w:t>
            </w:r>
            <w:r w:rsidRPr="00D929F1">
              <w:rPr>
                <w:rFonts w:ascii="Trebuchet MS" w:hAnsi="Trebuchet MS"/>
                <w:bCs/>
                <w:color w:val="1F4E79" w:themeColor="accent1" w:themeShade="80"/>
                <w:sz w:val="22"/>
                <w:szCs w:val="22"/>
              </w:rPr>
              <w:t xml:space="preserve"> (</w:t>
            </w:r>
            <w:r w:rsidRPr="00D929F1">
              <w:rPr>
                <w:rFonts w:ascii="Trebuchet MS" w:hAnsi="Trebuchet MS"/>
                <w:bCs/>
                <w:i/>
                <w:color w:val="1F4E79" w:themeColor="accent1" w:themeShade="80"/>
                <w:sz w:val="22"/>
                <w:szCs w:val="22"/>
                <w:lang w:val="bg-BG"/>
              </w:rPr>
              <w:t>Идеен проект, съгласно глава 5 от Наредба №4 от 21.05.2001 за обхвата и съдържанието на инвестиционните проекти</w:t>
            </w:r>
            <w:r w:rsidRPr="00D929F1">
              <w:rPr>
                <w:rFonts w:ascii="Trebuchet MS" w:hAnsi="Trebuchet MS"/>
                <w:bCs/>
                <w:color w:val="1F4E79" w:themeColor="accent1" w:themeShade="80"/>
                <w:sz w:val="22"/>
                <w:szCs w:val="22"/>
              </w:rPr>
              <w:t>), including bill of quantities and provisional estimation of costs or</w:t>
            </w:r>
            <w:r>
              <w:rPr>
                <w:rFonts w:ascii="Trebuchet MS" w:hAnsi="Trebuchet MS"/>
                <w:bCs/>
                <w:color w:val="1F4E79" w:themeColor="accent1" w:themeShade="80"/>
                <w:sz w:val="22"/>
                <w:szCs w:val="22"/>
              </w:rPr>
              <w:t>,</w:t>
            </w:r>
            <w:r w:rsidRPr="00D929F1">
              <w:rPr>
                <w:rFonts w:ascii="Trebuchet MS" w:hAnsi="Trebuchet MS"/>
                <w:bCs/>
                <w:color w:val="1F4E79" w:themeColor="accent1" w:themeShade="80"/>
                <w:sz w:val="22"/>
                <w:szCs w:val="22"/>
              </w:rPr>
              <w:t xml:space="preserve"> </w:t>
            </w:r>
          </w:p>
          <w:p w14:paraId="2184E439" w14:textId="77777777" w:rsidR="002648D5" w:rsidRDefault="002648D5" w:rsidP="002648D5">
            <w:pPr>
              <w:pStyle w:val="ListParagraph"/>
              <w:widowControl w:val="0"/>
              <w:numPr>
                <w:ilvl w:val="0"/>
                <w:numId w:val="74"/>
              </w:numPr>
              <w:spacing w:before="120"/>
              <w:jc w:val="both"/>
              <w:rPr>
                <w:rFonts w:ascii="Trebuchet MS" w:hAnsi="Trebuchet MS"/>
                <w:bCs/>
                <w:color w:val="1F4E79" w:themeColor="accent1" w:themeShade="80"/>
                <w:sz w:val="22"/>
                <w:szCs w:val="22"/>
              </w:rPr>
            </w:pPr>
            <w:r w:rsidRPr="00D929F1">
              <w:rPr>
                <w:rFonts w:ascii="Trebuchet MS" w:hAnsi="Trebuchet MS"/>
                <w:b/>
                <w:bCs/>
                <w:color w:val="1F4E79" w:themeColor="accent1" w:themeShade="80"/>
                <w:sz w:val="22"/>
                <w:szCs w:val="22"/>
              </w:rPr>
              <w:t>Technical Design</w:t>
            </w:r>
            <w:r w:rsidRPr="00D929F1">
              <w:rPr>
                <w:rFonts w:ascii="Trebuchet MS" w:hAnsi="Trebuchet MS"/>
                <w:bCs/>
                <w:color w:val="1F4E79" w:themeColor="accent1" w:themeShade="80"/>
                <w:sz w:val="22"/>
                <w:szCs w:val="22"/>
              </w:rPr>
              <w:t xml:space="preserve"> (</w:t>
            </w:r>
            <w:r w:rsidRPr="00D929F1">
              <w:rPr>
                <w:rFonts w:ascii="Trebuchet MS" w:hAnsi="Trebuchet MS"/>
                <w:bCs/>
                <w:color w:val="1F4E79" w:themeColor="accent1" w:themeShade="80"/>
                <w:sz w:val="22"/>
                <w:szCs w:val="22"/>
                <w:lang w:val="bg-BG"/>
              </w:rPr>
              <w:t>Технически проект, съгласно глава 6 от Наредба №4 от 21.05.2001 за обхвата и съдържанието на инвестиционните проекти</w:t>
            </w:r>
            <w:r w:rsidRPr="00D929F1">
              <w:rPr>
                <w:rFonts w:ascii="Trebuchet MS" w:hAnsi="Trebuchet MS"/>
                <w:bCs/>
                <w:color w:val="1F4E79" w:themeColor="accent1" w:themeShade="80"/>
                <w:sz w:val="22"/>
                <w:szCs w:val="22"/>
              </w:rPr>
              <w:t xml:space="preserve">), including detailed bill of Quantities and provisional estimation of costs. </w:t>
            </w:r>
          </w:p>
          <w:p w14:paraId="55C71CB9" w14:textId="2022C2CB" w:rsidR="00295176" w:rsidRPr="005D0513" w:rsidRDefault="00FF4CA1" w:rsidP="002648D5">
            <w:pPr>
              <w:widowControl w:val="0"/>
              <w:spacing w:before="120" w:after="120"/>
              <w:jc w:val="both"/>
              <w:rPr>
                <w:color w:val="1F4E79" w:themeColor="accent1" w:themeShade="80"/>
                <w:sz w:val="22"/>
                <w:szCs w:val="22"/>
              </w:rPr>
            </w:pPr>
            <w:r w:rsidRPr="00FF4CA1">
              <w:rPr>
                <w:rFonts w:ascii="Trebuchet MS" w:hAnsi="Trebuchet MS"/>
                <w:color w:val="1F4E79" w:themeColor="accent1" w:themeShade="80"/>
                <w:sz w:val="22"/>
                <w:szCs w:val="22"/>
              </w:rPr>
              <w:t>In order to evaluate the technical characteristics of an investment, the applicants must annex the above-mentioned documents to the application form. Their elaboration and approval must observe the natio</w:t>
            </w:r>
            <w:r>
              <w:rPr>
                <w:rFonts w:ascii="Trebuchet MS" w:hAnsi="Trebuchet MS"/>
                <w:color w:val="1F4E79" w:themeColor="accent1" w:themeShade="80"/>
                <w:sz w:val="22"/>
                <w:szCs w:val="22"/>
              </w:rPr>
              <w:t>nal provisions in this matter (</w:t>
            </w:r>
            <w:r w:rsidRPr="00FF4CA1">
              <w:rPr>
                <w:rFonts w:ascii="Trebuchet MS" w:hAnsi="Trebuchet MS"/>
                <w:color w:val="1F4E79" w:themeColor="accent1" w:themeShade="80"/>
                <w:sz w:val="22"/>
                <w:szCs w:val="22"/>
              </w:rPr>
              <w:t>elaborated by a licensed designer, content required by norms, bill of quantities included, etc., as the case may be).</w:t>
            </w:r>
          </w:p>
          <w:p w14:paraId="52A5C497" w14:textId="77777777" w:rsidR="00295176" w:rsidRPr="005D0513" w:rsidRDefault="00295176" w:rsidP="00295176">
            <w:pPr>
              <w:widowControl w:val="0"/>
              <w:spacing w:before="120" w:after="120"/>
              <w:jc w:val="both"/>
              <w:rPr>
                <w:rFonts w:ascii="Trebuchet MS" w:hAnsi="Trebuchet MS"/>
                <w:color w:val="1F4E79" w:themeColor="accent1" w:themeShade="80"/>
                <w:sz w:val="22"/>
                <w:szCs w:val="22"/>
              </w:rPr>
            </w:pPr>
            <w:r w:rsidRPr="005D0513">
              <w:rPr>
                <w:rFonts w:ascii="Trebuchet MS" w:hAnsi="Trebuchet MS"/>
                <w:color w:val="1F4E79" w:themeColor="accent1" w:themeShade="80"/>
                <w:sz w:val="22"/>
                <w:szCs w:val="22"/>
              </w:rPr>
              <w:t xml:space="preserve">The Feasibility Study or equivalent technical documents or any other design document elaborated by the </w:t>
            </w:r>
            <w:proofErr w:type="spellStart"/>
            <w:r w:rsidRPr="005D0513">
              <w:rPr>
                <w:rFonts w:ascii="Trebuchet MS" w:hAnsi="Trebuchet MS"/>
                <w:color w:val="1F4E79" w:themeColor="accent1" w:themeShade="80"/>
                <w:sz w:val="22"/>
                <w:szCs w:val="22"/>
              </w:rPr>
              <w:t>licenced</w:t>
            </w:r>
            <w:proofErr w:type="spellEnd"/>
            <w:r w:rsidRPr="005D0513">
              <w:rPr>
                <w:rFonts w:ascii="Trebuchet MS" w:hAnsi="Trebuchet MS"/>
                <w:color w:val="1F4E79" w:themeColor="accent1" w:themeShade="80"/>
                <w:sz w:val="22"/>
                <w:szCs w:val="22"/>
              </w:rPr>
              <w:t xml:space="preserve"> designer that contains the description of construction works and Bill of Quantities should bear the date of elaboration/revision and should provide accurate information at the time of application submission (to allow for proper evaluation of the application). If such elements </w:t>
            </w:r>
            <w:proofErr w:type="gramStart"/>
            <w:r w:rsidRPr="005D0513">
              <w:rPr>
                <w:rFonts w:ascii="Trebuchet MS" w:hAnsi="Trebuchet MS"/>
                <w:color w:val="1F4E79" w:themeColor="accent1" w:themeShade="80"/>
                <w:sz w:val="22"/>
                <w:szCs w:val="22"/>
              </w:rPr>
              <w:t>are not provided</w:t>
            </w:r>
            <w:proofErr w:type="gramEnd"/>
            <w:r w:rsidRPr="005D0513">
              <w:rPr>
                <w:rFonts w:ascii="Trebuchet MS" w:hAnsi="Trebuchet MS"/>
                <w:color w:val="1F4E79" w:themeColor="accent1" w:themeShade="80"/>
                <w:sz w:val="22"/>
                <w:szCs w:val="22"/>
              </w:rPr>
              <w:t xml:space="preserve"> or information is not accurate, clarifications may be requested.</w:t>
            </w:r>
          </w:p>
          <w:p w14:paraId="3C73B776" w14:textId="77777777" w:rsidR="00295176" w:rsidRPr="005D0513" w:rsidRDefault="00295176" w:rsidP="00295176">
            <w:pPr>
              <w:widowControl w:val="0"/>
              <w:spacing w:before="120" w:after="120"/>
              <w:jc w:val="both"/>
              <w:rPr>
                <w:rFonts w:ascii="Trebuchet MS" w:hAnsi="Trebuchet MS"/>
                <w:color w:val="1F4E79" w:themeColor="accent1" w:themeShade="80"/>
                <w:sz w:val="22"/>
                <w:szCs w:val="22"/>
              </w:rPr>
            </w:pPr>
            <w:r w:rsidRPr="005D0513">
              <w:rPr>
                <w:rFonts w:ascii="Trebuchet MS" w:hAnsi="Trebuchet MS"/>
                <w:color w:val="1F4E79" w:themeColor="accent1" w:themeShade="80"/>
                <w:sz w:val="22"/>
                <w:szCs w:val="22"/>
              </w:rPr>
              <w:t xml:space="preserve">The Feasibility Study or equivalent technical documents or any other design document elaborated by the </w:t>
            </w:r>
            <w:proofErr w:type="spellStart"/>
            <w:r w:rsidRPr="005D0513">
              <w:rPr>
                <w:rFonts w:ascii="Trebuchet MS" w:hAnsi="Trebuchet MS"/>
                <w:color w:val="1F4E79" w:themeColor="accent1" w:themeShade="80"/>
                <w:sz w:val="22"/>
                <w:szCs w:val="22"/>
              </w:rPr>
              <w:t>licenced</w:t>
            </w:r>
            <w:proofErr w:type="spellEnd"/>
            <w:r w:rsidRPr="005D0513">
              <w:rPr>
                <w:rFonts w:ascii="Trebuchet MS" w:hAnsi="Trebuchet MS"/>
                <w:color w:val="1F4E79" w:themeColor="accent1" w:themeShade="80"/>
                <w:sz w:val="22"/>
                <w:szCs w:val="22"/>
              </w:rPr>
              <w:t xml:space="preserve"> designer that contains description of construction works and Bill of Quantities </w:t>
            </w:r>
            <w:proofErr w:type="gramStart"/>
            <w:r w:rsidRPr="005D0513">
              <w:rPr>
                <w:rFonts w:ascii="Trebuchet MS" w:hAnsi="Trebuchet MS"/>
                <w:color w:val="1F4E79" w:themeColor="accent1" w:themeShade="80"/>
                <w:sz w:val="22"/>
                <w:szCs w:val="22"/>
              </w:rPr>
              <w:t>should be submitted</w:t>
            </w:r>
            <w:proofErr w:type="gramEnd"/>
            <w:r w:rsidRPr="005D0513">
              <w:rPr>
                <w:rFonts w:ascii="Trebuchet MS" w:hAnsi="Trebuchet MS"/>
                <w:color w:val="1F4E79" w:themeColor="accent1" w:themeShade="80"/>
                <w:sz w:val="22"/>
                <w:szCs w:val="22"/>
              </w:rPr>
              <w:t xml:space="preserve"> in English, as an annex to the application form and should be accompanied by the legal agreements and approvals according to the national legislation in force. </w:t>
            </w:r>
          </w:p>
          <w:p w14:paraId="3E520535" w14:textId="30E5007B" w:rsidR="00295176" w:rsidRDefault="00295176" w:rsidP="00295176">
            <w:pPr>
              <w:widowControl w:val="0"/>
              <w:spacing w:before="120" w:after="120"/>
              <w:ind w:left="-18"/>
              <w:jc w:val="both"/>
              <w:rPr>
                <w:rFonts w:ascii="Trebuchet MS" w:hAnsi="Trebuchet MS"/>
                <w:color w:val="1F4E79" w:themeColor="accent1" w:themeShade="80"/>
                <w:sz w:val="22"/>
                <w:szCs w:val="22"/>
              </w:rPr>
            </w:pPr>
            <w:r w:rsidRPr="005D0513">
              <w:rPr>
                <w:rFonts w:ascii="Trebuchet MS" w:hAnsi="Trebuchet MS"/>
                <w:color w:val="1F4E79" w:themeColor="accent1" w:themeShade="80"/>
                <w:sz w:val="22"/>
                <w:szCs w:val="22"/>
              </w:rPr>
              <w:t xml:space="preserve">In case legal agreements and approvals </w:t>
            </w:r>
            <w:proofErr w:type="gramStart"/>
            <w:r w:rsidRPr="005D0513">
              <w:rPr>
                <w:rFonts w:ascii="Trebuchet MS" w:hAnsi="Trebuchet MS"/>
                <w:color w:val="1F4E79" w:themeColor="accent1" w:themeShade="80"/>
                <w:sz w:val="22"/>
                <w:szCs w:val="22"/>
              </w:rPr>
              <w:t>are not submitted</w:t>
            </w:r>
            <w:proofErr w:type="gramEnd"/>
            <w:r w:rsidRPr="005D0513">
              <w:rPr>
                <w:rFonts w:ascii="Trebuchet MS" w:hAnsi="Trebuchet MS"/>
                <w:color w:val="1F4E79" w:themeColor="accent1" w:themeShade="80"/>
                <w:sz w:val="22"/>
                <w:szCs w:val="22"/>
              </w:rPr>
              <w:t xml:space="preserve"> together with the Feasibility Study/equivalent technical documents</w:t>
            </w:r>
            <w:r w:rsidR="00A63963">
              <w:rPr>
                <w:rFonts w:ascii="Trebuchet MS" w:hAnsi="Trebuchet MS"/>
                <w:color w:val="1F4E79" w:themeColor="accent1" w:themeShade="80"/>
                <w:sz w:val="22"/>
                <w:szCs w:val="22"/>
              </w:rPr>
              <w:t xml:space="preserve"> </w:t>
            </w:r>
            <w:r w:rsidR="00A63963" w:rsidRPr="005D0513">
              <w:rPr>
                <w:rFonts w:ascii="Trebuchet MS" w:hAnsi="Trebuchet MS"/>
                <w:color w:val="1F4E79" w:themeColor="accent1" w:themeShade="80"/>
                <w:sz w:val="22"/>
                <w:szCs w:val="22"/>
              </w:rPr>
              <w:t>or any other design document</w:t>
            </w:r>
            <w:r w:rsidRPr="005D0513">
              <w:rPr>
                <w:rFonts w:ascii="Trebuchet MS" w:hAnsi="Trebuchet MS"/>
                <w:color w:val="1F4E79" w:themeColor="accent1" w:themeShade="80"/>
                <w:sz w:val="22"/>
                <w:szCs w:val="22"/>
              </w:rPr>
              <w:t xml:space="preserve">, the respective agreements/approvals will be subject </w:t>
            </w:r>
            <w:r w:rsidR="00A63963">
              <w:rPr>
                <w:rFonts w:ascii="Trebuchet MS" w:hAnsi="Trebuchet MS"/>
                <w:color w:val="1F4E79" w:themeColor="accent1" w:themeShade="80"/>
                <w:sz w:val="22"/>
                <w:szCs w:val="22"/>
              </w:rPr>
              <w:t>to</w:t>
            </w:r>
            <w:r w:rsidRPr="005D0513">
              <w:rPr>
                <w:rFonts w:ascii="Trebuchet MS" w:hAnsi="Trebuchet MS"/>
                <w:color w:val="1F4E79" w:themeColor="accent1" w:themeShade="80"/>
                <w:sz w:val="22"/>
                <w:szCs w:val="22"/>
              </w:rPr>
              <w:t xml:space="preserve"> conditions for signing the subsidy contract. All the documents subject to conditions for signing the subsidy contract </w:t>
            </w:r>
            <w:proofErr w:type="gramStart"/>
            <w:r w:rsidRPr="005D0513">
              <w:rPr>
                <w:rFonts w:ascii="Trebuchet MS" w:hAnsi="Trebuchet MS"/>
                <w:color w:val="1F4E79" w:themeColor="accent1" w:themeShade="80"/>
                <w:sz w:val="22"/>
                <w:szCs w:val="22"/>
              </w:rPr>
              <w:t>will be notified</w:t>
            </w:r>
            <w:proofErr w:type="gramEnd"/>
            <w:r w:rsidRPr="005D0513">
              <w:rPr>
                <w:rFonts w:ascii="Trebuchet MS" w:hAnsi="Trebuchet MS"/>
                <w:color w:val="1F4E79" w:themeColor="accent1" w:themeShade="80"/>
                <w:sz w:val="22"/>
                <w:szCs w:val="22"/>
              </w:rPr>
              <w:t xml:space="preserve"> to partners and must be provided within the deadline indicated by JS.</w:t>
            </w:r>
          </w:p>
          <w:p w14:paraId="3BEA8A03" w14:textId="3630DB8A" w:rsidR="00B0213E" w:rsidRDefault="00B0213E" w:rsidP="00295176">
            <w:pPr>
              <w:widowControl w:val="0"/>
              <w:spacing w:before="120" w:after="120"/>
              <w:ind w:left="-18"/>
              <w:jc w:val="both"/>
              <w:rPr>
                <w:rFonts w:ascii="Trebuchet MS" w:hAnsi="Trebuchet MS"/>
                <w:color w:val="1F4E79" w:themeColor="accent1" w:themeShade="80"/>
                <w:sz w:val="22"/>
                <w:szCs w:val="22"/>
              </w:rPr>
            </w:pPr>
            <w:proofErr w:type="gramStart"/>
            <w:r w:rsidRPr="00B0213E">
              <w:rPr>
                <w:rFonts w:ascii="Trebuchet MS" w:hAnsi="Trebuchet MS"/>
                <w:color w:val="1F4E79" w:themeColor="accent1" w:themeShade="80"/>
                <w:sz w:val="22"/>
                <w:szCs w:val="22"/>
              </w:rPr>
              <w:t xml:space="preserve">For investments/infrastructure, proposed under the project, where activities related to the identification of the location/solution etc. are foreseen in the application and technical or/and design documents (feasibility studies, other technical documentation, etc.) are outputs of these activities, the Feasibility Study </w:t>
            </w:r>
            <w:r w:rsidR="005E73CF" w:rsidRPr="003B05D2">
              <w:rPr>
                <w:rFonts w:ascii="Trebuchet MS" w:hAnsi="Trebuchet MS"/>
                <w:b/>
                <w:color w:val="1F4E79" w:themeColor="accent1" w:themeShade="80"/>
                <w:sz w:val="22"/>
                <w:szCs w:val="22"/>
                <w:lang w:val="en-GB"/>
              </w:rPr>
              <w:t xml:space="preserve"> </w:t>
            </w:r>
            <w:r w:rsidR="005E73CF" w:rsidRPr="009D0F69">
              <w:rPr>
                <w:rFonts w:ascii="Trebuchet MS" w:hAnsi="Trebuchet MS"/>
                <w:color w:val="1F4E79" w:themeColor="accent1" w:themeShade="80"/>
                <w:sz w:val="22"/>
                <w:szCs w:val="22"/>
                <w:lang w:val="en-GB"/>
              </w:rPr>
              <w:t xml:space="preserve">or </w:t>
            </w:r>
            <w:r w:rsidR="005E73CF" w:rsidRPr="009D0F69">
              <w:rPr>
                <w:rFonts w:ascii="Trebuchet MS" w:hAnsi="Trebuchet MS"/>
                <w:bCs/>
                <w:color w:val="1F4E79" w:themeColor="accent1" w:themeShade="80"/>
                <w:sz w:val="22"/>
                <w:szCs w:val="22"/>
                <w:lang w:val="en-GB"/>
              </w:rPr>
              <w:t>equivalent technical documents</w:t>
            </w:r>
            <w:r w:rsidR="005E73CF" w:rsidRPr="009D0F69">
              <w:rPr>
                <w:rFonts w:ascii="Trebuchet MS" w:hAnsi="Trebuchet MS"/>
                <w:color w:val="1F4E79" w:themeColor="accent1" w:themeShade="80"/>
                <w:sz w:val="22"/>
                <w:szCs w:val="22"/>
                <w:lang w:val="en-GB"/>
              </w:rPr>
              <w:t xml:space="preserve"> or any other design documents</w:t>
            </w:r>
            <w:r w:rsidR="005E73CF" w:rsidRPr="00B0213E">
              <w:rPr>
                <w:rFonts w:ascii="Trebuchet MS" w:hAnsi="Trebuchet MS"/>
                <w:color w:val="1F4E79" w:themeColor="accent1" w:themeShade="80"/>
                <w:sz w:val="22"/>
                <w:szCs w:val="22"/>
              </w:rPr>
              <w:t xml:space="preserve"> </w:t>
            </w:r>
            <w:r w:rsidR="005E73CF">
              <w:rPr>
                <w:rFonts w:ascii="Trebuchet MS" w:hAnsi="Trebuchet MS"/>
                <w:color w:val="1F4E79" w:themeColor="accent1" w:themeShade="80"/>
                <w:sz w:val="22"/>
                <w:szCs w:val="22"/>
              </w:rPr>
              <w:t>are</w:t>
            </w:r>
            <w:r w:rsidR="005E73CF" w:rsidRPr="00B0213E">
              <w:rPr>
                <w:rFonts w:ascii="Trebuchet MS" w:hAnsi="Trebuchet MS"/>
                <w:color w:val="1F4E79" w:themeColor="accent1" w:themeShade="80"/>
                <w:sz w:val="22"/>
                <w:szCs w:val="22"/>
              </w:rPr>
              <w:t xml:space="preserve"> </w:t>
            </w:r>
            <w:r w:rsidRPr="00B0213E">
              <w:rPr>
                <w:rFonts w:ascii="Trebuchet MS" w:hAnsi="Trebuchet MS"/>
                <w:color w:val="1F4E79" w:themeColor="accent1" w:themeShade="80"/>
                <w:sz w:val="22"/>
                <w:szCs w:val="22"/>
              </w:rPr>
              <w:t>not mandatory to be submitted together with the Application Form.</w:t>
            </w:r>
            <w:proofErr w:type="gramEnd"/>
            <w:r w:rsidRPr="00B0213E">
              <w:rPr>
                <w:rFonts w:ascii="Trebuchet MS" w:hAnsi="Trebuchet MS"/>
                <w:color w:val="1F4E79" w:themeColor="accent1" w:themeShade="80"/>
                <w:sz w:val="22"/>
                <w:szCs w:val="22"/>
              </w:rPr>
              <w:t xml:space="preserve"> In this case, the investment/infrastructure subject of these activities/feasibilities studies </w:t>
            </w:r>
            <w:proofErr w:type="gramStart"/>
            <w:r w:rsidRPr="00B0213E">
              <w:rPr>
                <w:rFonts w:ascii="Trebuchet MS" w:hAnsi="Trebuchet MS"/>
                <w:color w:val="1F4E79" w:themeColor="accent1" w:themeShade="80"/>
                <w:sz w:val="22"/>
                <w:szCs w:val="22"/>
              </w:rPr>
              <w:t xml:space="preserve">should be developed, implemented and completed under the </w:t>
            </w:r>
            <w:r w:rsidRPr="00B0213E">
              <w:rPr>
                <w:rFonts w:ascii="Trebuchet MS" w:hAnsi="Trebuchet MS"/>
                <w:color w:val="1F4E79" w:themeColor="accent1" w:themeShade="80"/>
                <w:sz w:val="22"/>
                <w:szCs w:val="22"/>
              </w:rPr>
              <w:lastRenderedPageBreak/>
              <w:t>project financed by the Programme and it</w:t>
            </w:r>
            <w:proofErr w:type="gramEnd"/>
            <w:r w:rsidRPr="00B0213E">
              <w:rPr>
                <w:rFonts w:ascii="Trebuchet MS" w:hAnsi="Trebuchet MS"/>
                <w:color w:val="1F4E79" w:themeColor="accent1" w:themeShade="80"/>
                <w:sz w:val="22"/>
                <w:szCs w:val="22"/>
              </w:rPr>
              <w:t xml:space="preserve"> should be reflected accordingly in the application form.</w:t>
            </w:r>
          </w:p>
          <w:p w14:paraId="16306E4C" w14:textId="586A2116" w:rsidR="00B0213E" w:rsidRPr="003F1836" w:rsidRDefault="00664EA8" w:rsidP="00B0213E">
            <w:pPr>
              <w:widowControl w:val="0"/>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w:t>
            </w:r>
            <w:r w:rsidR="00B0213E" w:rsidRPr="003F1836">
              <w:rPr>
                <w:rFonts w:ascii="Trebuchet MS" w:hAnsi="Trebuchet MS"/>
                <w:color w:val="1F4E79" w:themeColor="accent1" w:themeShade="80"/>
                <w:sz w:val="22"/>
                <w:szCs w:val="22"/>
                <w:lang w:val="en-GB"/>
              </w:rPr>
              <w:t xml:space="preserve">nvestments (works, infrastructure and equipment) for which the national legislation does not provide for the elaboration of a Feasibility Study/DALI or preliminary/technical design, </w:t>
            </w:r>
            <w:r w:rsidR="00B0213E" w:rsidRPr="003F1836">
              <w:rPr>
                <w:rFonts w:ascii="Trebuchet MS" w:hAnsi="Trebuchet MS"/>
                <w:color w:val="538135" w:themeColor="accent6" w:themeShade="BF"/>
                <w:sz w:val="22"/>
                <w:szCs w:val="22"/>
                <w:lang w:val="en-GB"/>
              </w:rPr>
              <w:t>the applicants should submit a  document including quantities and indicative costs accompanied by the detailed explanations/plans and measurements of the object of intervention, used for estimatin</w:t>
            </w:r>
            <w:r w:rsidR="00B0213E">
              <w:rPr>
                <w:rFonts w:ascii="Trebuchet MS" w:hAnsi="Trebuchet MS"/>
                <w:color w:val="538135" w:themeColor="accent6" w:themeShade="BF"/>
                <w:sz w:val="22"/>
                <w:szCs w:val="22"/>
                <w:lang w:val="en-GB"/>
              </w:rPr>
              <w:t>g the necessary works</w:t>
            </w:r>
            <w:r>
              <w:rPr>
                <w:rFonts w:ascii="Trebuchet MS" w:hAnsi="Trebuchet MS"/>
                <w:color w:val="538135" w:themeColor="accent6" w:themeShade="BF"/>
                <w:sz w:val="22"/>
                <w:szCs w:val="22"/>
                <w:lang w:val="en-GB"/>
              </w:rPr>
              <w:t>/equipment</w:t>
            </w:r>
            <w:r w:rsidR="00B0213E">
              <w:rPr>
                <w:rFonts w:ascii="Trebuchet MS" w:hAnsi="Trebuchet MS"/>
                <w:color w:val="538135" w:themeColor="accent6" w:themeShade="BF"/>
                <w:sz w:val="22"/>
                <w:szCs w:val="22"/>
                <w:lang w:val="en-GB"/>
              </w:rPr>
              <w:t xml:space="preserve"> and </w:t>
            </w:r>
            <w:r>
              <w:rPr>
                <w:rFonts w:ascii="Trebuchet MS" w:hAnsi="Trebuchet MS"/>
                <w:color w:val="538135" w:themeColor="accent6" w:themeShade="BF"/>
                <w:sz w:val="22"/>
                <w:szCs w:val="22"/>
                <w:lang w:val="en-GB"/>
              </w:rPr>
              <w:t xml:space="preserve">related </w:t>
            </w:r>
            <w:r w:rsidR="00B0213E">
              <w:rPr>
                <w:rFonts w:ascii="Trebuchet MS" w:hAnsi="Trebuchet MS"/>
                <w:color w:val="538135" w:themeColor="accent6" w:themeShade="BF"/>
                <w:sz w:val="22"/>
                <w:szCs w:val="22"/>
                <w:lang w:val="en-GB"/>
              </w:rPr>
              <w:t>costs</w:t>
            </w:r>
            <w:r w:rsidR="00B0213E" w:rsidRPr="003F1836">
              <w:rPr>
                <w:rFonts w:ascii="Trebuchet MS" w:hAnsi="Trebuchet MS"/>
                <w:color w:val="1F4E79" w:themeColor="accent1" w:themeShade="80"/>
                <w:sz w:val="22"/>
                <w:szCs w:val="22"/>
                <w:lang w:val="en-GB"/>
              </w:rPr>
              <w:t xml:space="preserve">. </w:t>
            </w:r>
          </w:p>
          <w:p w14:paraId="25C6F295" w14:textId="36BB1982" w:rsidR="00295176" w:rsidRDefault="00570462" w:rsidP="00570462">
            <w:pPr>
              <w:widowControl w:val="0"/>
              <w:spacing w:before="120" w:after="120"/>
              <w:ind w:left="-18"/>
              <w:jc w:val="both"/>
              <w:rPr>
                <w:rFonts w:ascii="Trebuchet MS" w:hAnsi="Trebuchet MS"/>
                <w:color w:val="1F4E79" w:themeColor="accent1" w:themeShade="80"/>
                <w:sz w:val="22"/>
                <w:szCs w:val="22"/>
              </w:rPr>
            </w:pPr>
            <w:r w:rsidRPr="00570462">
              <w:rPr>
                <w:rFonts w:ascii="Trebuchet MS" w:hAnsi="Trebuchet MS"/>
                <w:color w:val="1F4E79" w:themeColor="accent1" w:themeShade="80"/>
                <w:sz w:val="22"/>
                <w:szCs w:val="22"/>
              </w:rPr>
              <w:t xml:space="preserve">If the object of intervention requires the performance of a technical expertise and if the technical expertise </w:t>
            </w:r>
            <w:proofErr w:type="gramStart"/>
            <w:r w:rsidRPr="00570462">
              <w:rPr>
                <w:rFonts w:ascii="Trebuchet MS" w:hAnsi="Trebuchet MS"/>
                <w:color w:val="1F4E79" w:themeColor="accent1" w:themeShade="80"/>
                <w:sz w:val="22"/>
                <w:szCs w:val="22"/>
              </w:rPr>
              <w:t>is not attached</w:t>
            </w:r>
            <w:proofErr w:type="gramEnd"/>
            <w:r w:rsidRPr="00570462">
              <w:rPr>
                <w:rFonts w:ascii="Trebuchet MS" w:hAnsi="Trebuchet MS"/>
                <w:color w:val="1F4E79" w:themeColor="accent1" w:themeShade="80"/>
                <w:sz w:val="22"/>
                <w:szCs w:val="22"/>
              </w:rPr>
              <w:t xml:space="preserve"> to the application form, </w:t>
            </w:r>
            <w:r w:rsidR="00C765DF" w:rsidRPr="00C765DF">
              <w:rPr>
                <w:rFonts w:ascii="Trebuchet MS" w:hAnsi="Trebuchet MS"/>
                <w:color w:val="1F4E79" w:themeColor="accent1" w:themeShade="80"/>
                <w:sz w:val="22"/>
                <w:szCs w:val="22"/>
              </w:rPr>
              <w:t xml:space="preserve">then the application form must clearly state that the solution recommended through the technical expertise was considered for the </w:t>
            </w:r>
            <w:r w:rsidR="00C765DF">
              <w:rPr>
                <w:rFonts w:ascii="Trebuchet MS" w:hAnsi="Trebuchet MS"/>
                <w:color w:val="1F4E79" w:themeColor="accent1" w:themeShade="80"/>
                <w:sz w:val="22"/>
                <w:szCs w:val="22"/>
              </w:rPr>
              <w:t>future intervention</w:t>
            </w:r>
            <w:r w:rsidRPr="00570462">
              <w:rPr>
                <w:rFonts w:ascii="Trebuchet MS" w:hAnsi="Trebuchet MS"/>
                <w:color w:val="1F4E79" w:themeColor="accent1" w:themeShade="80"/>
                <w:sz w:val="22"/>
                <w:szCs w:val="22"/>
              </w:rPr>
              <w:t>.</w:t>
            </w:r>
          </w:p>
          <w:p w14:paraId="228FBAD1" w14:textId="377B7281" w:rsidR="00B0213E" w:rsidRPr="003B05D2" w:rsidRDefault="00160AFE" w:rsidP="00B47927">
            <w:pPr>
              <w:widowControl w:val="0"/>
              <w:spacing w:before="120" w:after="120"/>
              <w:jc w:val="both"/>
              <w:rPr>
                <w:rFonts w:ascii="Trebuchet MS" w:hAnsi="Trebuchet MS"/>
                <w:color w:val="1F4E79" w:themeColor="accent1" w:themeShade="80"/>
                <w:sz w:val="22"/>
                <w:szCs w:val="22"/>
                <w:lang w:val="en-GB"/>
              </w:rPr>
            </w:pPr>
            <w:proofErr w:type="gramStart"/>
            <w:r w:rsidRPr="00DE6E82">
              <w:rPr>
                <w:rFonts w:ascii="Trebuchet MS" w:hAnsi="Trebuchet MS"/>
                <w:color w:val="1F4E79" w:themeColor="accent1" w:themeShade="80"/>
                <w:sz w:val="22"/>
                <w:szCs w:val="22"/>
                <w:lang w:val="en-GB"/>
              </w:rPr>
              <w:t xml:space="preserve">Where applicable, for Romanian partners, according with the provisions of Government Decision 941/2013, regarding the Organization and functioning of the </w:t>
            </w:r>
            <w:proofErr w:type="spellStart"/>
            <w:r w:rsidRPr="00DE6E82">
              <w:rPr>
                <w:rFonts w:ascii="Trebuchet MS" w:hAnsi="Trebuchet MS"/>
                <w:color w:val="1F4E79" w:themeColor="accent1" w:themeShade="80"/>
                <w:sz w:val="22"/>
                <w:szCs w:val="22"/>
                <w:lang w:val="en-GB"/>
              </w:rPr>
              <w:t>Technico</w:t>
            </w:r>
            <w:proofErr w:type="spellEnd"/>
            <w:r w:rsidRPr="00DE6E82">
              <w:rPr>
                <w:rFonts w:ascii="Trebuchet MS" w:hAnsi="Trebuchet MS"/>
                <w:color w:val="1F4E79" w:themeColor="accent1" w:themeShade="80"/>
                <w:sz w:val="22"/>
                <w:szCs w:val="22"/>
                <w:lang w:val="en-GB"/>
              </w:rPr>
              <w:t xml:space="preserve"> – Economic Committee for the Informational Society, all projects comprising IT&amp;C investments with a value higher than 2,500,000 RON must obtain, before submitting the Application Form or starting the procurement procedures</w:t>
            </w:r>
            <w:r>
              <w:rPr>
                <w:rFonts w:ascii="Trebuchet MS" w:hAnsi="Trebuchet MS"/>
                <w:color w:val="1F4E79" w:themeColor="accent1" w:themeShade="80"/>
                <w:sz w:val="22"/>
                <w:szCs w:val="22"/>
                <w:lang w:val="en-GB"/>
              </w:rPr>
              <w:t xml:space="preserve"> during the project implementation period</w:t>
            </w:r>
            <w:r w:rsidRPr="00DE6E82">
              <w:rPr>
                <w:rFonts w:ascii="Trebuchet MS" w:hAnsi="Trebuchet MS"/>
                <w:color w:val="1F4E79" w:themeColor="accent1" w:themeShade="80"/>
                <w:sz w:val="22"/>
                <w:szCs w:val="22"/>
                <w:lang w:val="en-GB"/>
              </w:rPr>
              <w:t xml:space="preserve">, the permit from the </w:t>
            </w:r>
            <w:proofErr w:type="spellStart"/>
            <w:r w:rsidRPr="00DE6E82">
              <w:rPr>
                <w:rFonts w:ascii="Trebuchet MS" w:hAnsi="Trebuchet MS"/>
                <w:color w:val="1F4E79" w:themeColor="accent1" w:themeShade="80"/>
                <w:sz w:val="22"/>
                <w:szCs w:val="22"/>
                <w:lang w:val="en-GB"/>
              </w:rPr>
              <w:t>Technico</w:t>
            </w:r>
            <w:proofErr w:type="spellEnd"/>
            <w:r w:rsidRPr="00DE6E82">
              <w:rPr>
                <w:rFonts w:ascii="Trebuchet MS" w:hAnsi="Trebuchet MS"/>
                <w:color w:val="1F4E79" w:themeColor="accent1" w:themeShade="80"/>
                <w:sz w:val="22"/>
                <w:szCs w:val="22"/>
                <w:lang w:val="en-GB"/>
              </w:rPr>
              <w:t xml:space="preserve"> – Economic Committee for the Informational Society.</w:t>
            </w:r>
            <w:proofErr w:type="gramEnd"/>
            <w:r w:rsidRPr="00DE6E82">
              <w:rPr>
                <w:rFonts w:ascii="Trebuchet MS" w:hAnsi="Trebuchet MS"/>
                <w:color w:val="1F4E79" w:themeColor="accent1" w:themeShade="80"/>
                <w:sz w:val="22"/>
                <w:szCs w:val="22"/>
                <w:lang w:val="en-GB"/>
              </w:rPr>
              <w:t xml:space="preserve">  </w:t>
            </w:r>
          </w:p>
        </w:tc>
      </w:tr>
      <w:tr w:rsidR="00160AFE" w14:paraId="1AD1381F" w14:textId="77777777" w:rsidTr="00342ECE">
        <w:tc>
          <w:tcPr>
            <w:tcW w:w="462" w:type="dxa"/>
          </w:tcPr>
          <w:p w14:paraId="0D781D3E"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lastRenderedPageBreak/>
              <w:t>3</w:t>
            </w:r>
          </w:p>
        </w:tc>
        <w:tc>
          <w:tcPr>
            <w:tcW w:w="2143" w:type="dxa"/>
          </w:tcPr>
          <w:p w14:paraId="54067E9B"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DE6E82">
              <w:rPr>
                <w:rFonts w:ascii="Trebuchet MS" w:hAnsi="Trebuchet MS"/>
                <w:b/>
                <w:color w:val="1F4E79" w:themeColor="accent1" w:themeShade="80"/>
                <w:sz w:val="22"/>
                <w:szCs w:val="22"/>
                <w:lang w:val="en-GB"/>
              </w:rPr>
              <w:t xml:space="preserve">Annex </w:t>
            </w:r>
            <w:r>
              <w:rPr>
                <w:rFonts w:ascii="Trebuchet MS" w:hAnsi="Trebuchet MS"/>
                <w:b/>
                <w:color w:val="1F4E79" w:themeColor="accent1" w:themeShade="80"/>
                <w:sz w:val="22"/>
                <w:szCs w:val="22"/>
                <w:lang w:val="en-GB"/>
              </w:rPr>
              <w:t xml:space="preserve">B3_Urban planning Permit </w:t>
            </w:r>
            <w:r w:rsidRPr="00DE6E82">
              <w:rPr>
                <w:rFonts w:ascii="Trebuchet MS" w:hAnsi="Trebuchet MS"/>
                <w:b/>
                <w:color w:val="1F4E79" w:themeColor="accent1" w:themeShade="80"/>
                <w:sz w:val="22"/>
                <w:szCs w:val="22"/>
                <w:lang w:val="en-GB"/>
              </w:rPr>
              <w:t>(RO beneficiaries only)</w:t>
            </w:r>
          </w:p>
        </w:tc>
        <w:tc>
          <w:tcPr>
            <w:tcW w:w="7313" w:type="dxa"/>
          </w:tcPr>
          <w:p w14:paraId="1833EB29" w14:textId="7CB9382D" w:rsidR="00160AFE" w:rsidRDefault="00B0213E" w:rsidP="00CD379E">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Urban planning permit (mandatory for applications including infrastructure related activities – only Romanian partners) </w:t>
            </w:r>
            <w:proofErr w:type="gramStart"/>
            <w:r w:rsidRPr="003F1836">
              <w:rPr>
                <w:rFonts w:ascii="Trebuchet MS" w:hAnsi="Trebuchet MS"/>
                <w:color w:val="1F4E79" w:themeColor="accent1" w:themeShade="80"/>
                <w:sz w:val="22"/>
                <w:szCs w:val="22"/>
                <w:lang w:val="en-GB"/>
              </w:rPr>
              <w:t>will be annexed</w:t>
            </w:r>
            <w:proofErr w:type="gramEnd"/>
            <w:r w:rsidRPr="003F1836">
              <w:rPr>
                <w:rFonts w:ascii="Trebuchet MS" w:hAnsi="Trebuchet MS"/>
                <w:color w:val="1F4E79" w:themeColor="accent1" w:themeShade="80"/>
                <w:sz w:val="22"/>
                <w:szCs w:val="22"/>
                <w:lang w:val="en-GB"/>
              </w:rPr>
              <w:t xml:space="preserve"> to the Application Form. Only Romanian beneficiaries have to submit the urban planning permit. </w:t>
            </w:r>
            <w:r w:rsidRPr="003F1836">
              <w:rPr>
                <w:rFonts w:ascii="Trebuchet MS" w:hAnsi="Trebuchet MS"/>
                <w:color w:val="538135" w:themeColor="accent6" w:themeShade="BF"/>
                <w:sz w:val="22"/>
                <w:szCs w:val="22"/>
                <w:lang w:val="en-GB"/>
              </w:rPr>
              <w:t>I</w:t>
            </w:r>
            <w:r w:rsidR="00CD379E">
              <w:rPr>
                <w:rFonts w:ascii="Trebuchet MS" w:hAnsi="Trebuchet MS"/>
                <w:color w:val="538135" w:themeColor="accent6" w:themeShade="BF"/>
                <w:sz w:val="22"/>
                <w:szCs w:val="22"/>
                <w:lang w:val="en-GB"/>
              </w:rPr>
              <w:t xml:space="preserve">f </w:t>
            </w:r>
            <w:r w:rsidRPr="003F1836">
              <w:rPr>
                <w:rFonts w:ascii="Trebuchet MS" w:hAnsi="Trebuchet MS"/>
                <w:color w:val="538135" w:themeColor="accent6" w:themeShade="BF"/>
                <w:sz w:val="22"/>
                <w:szCs w:val="22"/>
                <w:lang w:val="en-GB"/>
              </w:rPr>
              <w:t xml:space="preserve">this document is not available at the submission deadline, it </w:t>
            </w:r>
            <w:proofErr w:type="gramStart"/>
            <w:r w:rsidRPr="003F1836">
              <w:rPr>
                <w:rFonts w:ascii="Trebuchet MS" w:hAnsi="Trebuchet MS"/>
                <w:color w:val="538135" w:themeColor="accent6" w:themeShade="BF"/>
                <w:sz w:val="22"/>
                <w:szCs w:val="22"/>
                <w:lang w:val="en-GB"/>
              </w:rPr>
              <w:t>will be submitted</w:t>
            </w:r>
            <w:proofErr w:type="gramEnd"/>
            <w:r w:rsidRPr="003F1836">
              <w:rPr>
                <w:rFonts w:ascii="Trebuchet MS" w:hAnsi="Trebuchet MS"/>
                <w:color w:val="538135" w:themeColor="accent6" w:themeShade="BF"/>
                <w:sz w:val="22"/>
                <w:szCs w:val="22"/>
                <w:lang w:val="en-GB"/>
              </w:rPr>
              <w:t xml:space="preserve"> during the pre-contracting stage or project implementation if its issue depends of a project activity.</w:t>
            </w:r>
          </w:p>
        </w:tc>
      </w:tr>
      <w:tr w:rsidR="00160AFE" w14:paraId="48BDB7CF" w14:textId="77777777" w:rsidTr="00B8384C">
        <w:trPr>
          <w:trHeight w:val="1033"/>
        </w:trPr>
        <w:tc>
          <w:tcPr>
            <w:tcW w:w="462" w:type="dxa"/>
          </w:tcPr>
          <w:p w14:paraId="6762C7E3"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t>4</w:t>
            </w:r>
          </w:p>
        </w:tc>
        <w:tc>
          <w:tcPr>
            <w:tcW w:w="2143" w:type="dxa"/>
          </w:tcPr>
          <w:p w14:paraId="539B4C5F"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5E59BC">
              <w:rPr>
                <w:rFonts w:ascii="Trebuchet MS" w:hAnsi="Trebuchet MS"/>
                <w:b/>
                <w:color w:val="1F4E79" w:themeColor="accent1" w:themeShade="80"/>
                <w:sz w:val="22"/>
                <w:szCs w:val="22"/>
                <w:lang w:val="en-GB"/>
              </w:rPr>
              <w:t>Annex B4</w:t>
            </w:r>
            <w:r>
              <w:rPr>
                <w:rFonts w:ascii="Trebuchet MS" w:hAnsi="Trebuchet MS"/>
                <w:b/>
                <w:color w:val="1F4E79" w:themeColor="accent1" w:themeShade="80"/>
                <w:sz w:val="22"/>
                <w:szCs w:val="22"/>
                <w:lang w:val="en-GB"/>
              </w:rPr>
              <w:t>_</w:t>
            </w:r>
            <w:r w:rsidRPr="005E59BC">
              <w:rPr>
                <w:rFonts w:ascii="Trebuchet MS" w:hAnsi="Trebuchet MS"/>
                <w:b/>
                <w:color w:val="1F4E79" w:themeColor="accent1" w:themeShade="80"/>
                <w:sz w:val="22"/>
                <w:szCs w:val="22"/>
                <w:lang w:val="en-GB"/>
              </w:rPr>
              <w:t xml:space="preserve"> Environmental agreement</w:t>
            </w:r>
          </w:p>
        </w:tc>
        <w:tc>
          <w:tcPr>
            <w:tcW w:w="7313" w:type="dxa"/>
          </w:tcPr>
          <w:p w14:paraId="07CDAA7D" w14:textId="128B89D5" w:rsidR="00160AFE" w:rsidRDefault="00160AFE" w:rsidP="00B47927">
            <w:pPr>
              <w:rPr>
                <w:rFonts w:ascii="Trebuchet MS" w:hAnsi="Trebuchet MS"/>
                <w:color w:val="1F4E79" w:themeColor="accent1" w:themeShade="80"/>
                <w:sz w:val="22"/>
                <w:szCs w:val="22"/>
                <w:lang w:val="en-GB"/>
              </w:rPr>
            </w:pPr>
            <w:r w:rsidRPr="003B05D2">
              <w:rPr>
                <w:rFonts w:ascii="Trebuchet MS" w:hAnsi="Trebuchet MS" w:cs="Arial Unicode MS"/>
                <w:b/>
                <w:iCs/>
                <w:color w:val="1F4E79" w:themeColor="accent1" w:themeShade="80"/>
                <w:sz w:val="22"/>
                <w:szCs w:val="22"/>
                <w:lang w:val="en-GB"/>
              </w:rPr>
              <w:t>Environmental agreement</w:t>
            </w:r>
            <w:r w:rsidRPr="003B05D2">
              <w:rPr>
                <w:rFonts w:ascii="Trebuchet MS" w:hAnsi="Trebuchet MS" w:cs="Arial Unicode MS"/>
                <w:iCs/>
                <w:color w:val="1F4E79" w:themeColor="accent1" w:themeShade="80"/>
                <w:sz w:val="22"/>
                <w:szCs w:val="22"/>
                <w:lang w:val="en-GB"/>
              </w:rPr>
              <w:t xml:space="preserve"> </w:t>
            </w:r>
            <w:proofErr w:type="gramStart"/>
            <w:r w:rsidR="00EC5049" w:rsidRPr="003B05D2">
              <w:rPr>
                <w:rFonts w:ascii="Trebuchet MS" w:hAnsi="Trebuchet MS"/>
                <w:color w:val="1F4E79" w:themeColor="accent1" w:themeShade="80"/>
                <w:sz w:val="22"/>
                <w:szCs w:val="22"/>
                <w:lang w:val="en-GB"/>
              </w:rPr>
              <w:t>will be a</w:t>
            </w:r>
            <w:r w:rsidR="00EC5049">
              <w:rPr>
                <w:rFonts w:ascii="Trebuchet MS" w:hAnsi="Trebuchet MS"/>
                <w:color w:val="1F4E79" w:themeColor="accent1" w:themeShade="80"/>
                <w:sz w:val="22"/>
                <w:szCs w:val="22"/>
                <w:lang w:val="en-GB"/>
              </w:rPr>
              <w:t>nnexed</w:t>
            </w:r>
            <w:proofErr w:type="gramEnd"/>
            <w:r w:rsidR="00EC5049">
              <w:rPr>
                <w:rFonts w:ascii="Trebuchet MS" w:hAnsi="Trebuchet MS"/>
                <w:color w:val="1F4E79" w:themeColor="accent1" w:themeShade="80"/>
                <w:sz w:val="22"/>
                <w:szCs w:val="22"/>
                <w:lang w:val="en-GB"/>
              </w:rPr>
              <w:t xml:space="preserve"> to the application form</w:t>
            </w:r>
            <w:r w:rsidRPr="003B05D2">
              <w:rPr>
                <w:rFonts w:ascii="Trebuchet MS" w:hAnsi="Trebuchet MS"/>
                <w:color w:val="1F4E79" w:themeColor="accent1" w:themeShade="80"/>
                <w:sz w:val="22"/>
                <w:szCs w:val="22"/>
                <w:lang w:val="en-GB"/>
              </w:rPr>
              <w:t>, if required by legislation</w:t>
            </w:r>
            <w:r>
              <w:rPr>
                <w:rFonts w:ascii="Trebuchet MS" w:hAnsi="Trebuchet MS"/>
                <w:color w:val="1F4E79" w:themeColor="accent1" w:themeShade="80"/>
                <w:sz w:val="22"/>
                <w:szCs w:val="22"/>
                <w:lang w:val="en-GB"/>
              </w:rPr>
              <w:t>.</w:t>
            </w:r>
          </w:p>
          <w:p w14:paraId="794F5AC5" w14:textId="77777777" w:rsidR="00D92AC9" w:rsidRPr="005D0513" w:rsidRDefault="00D92AC9" w:rsidP="00D92AC9">
            <w:pPr>
              <w:pStyle w:val="Header"/>
              <w:widowControl w:val="0"/>
              <w:spacing w:before="120" w:after="120" w:line="288" w:lineRule="auto"/>
              <w:jc w:val="both"/>
              <w:rPr>
                <w:rFonts w:ascii="Trebuchet MS" w:hAnsi="Trebuchet MS"/>
                <w:color w:val="1F4E79" w:themeColor="accent1" w:themeShade="80"/>
                <w:sz w:val="22"/>
                <w:szCs w:val="22"/>
              </w:rPr>
            </w:pPr>
            <w:r w:rsidRPr="005D0513">
              <w:rPr>
                <w:rFonts w:ascii="Trebuchet MS" w:hAnsi="Trebuchet MS"/>
                <w:color w:val="1F4E79" w:themeColor="accent1" w:themeShade="80"/>
                <w:sz w:val="22"/>
                <w:szCs w:val="22"/>
              </w:rPr>
              <w:t xml:space="preserve">If the </w:t>
            </w:r>
            <w:r w:rsidRPr="005D0513">
              <w:rPr>
                <w:rFonts w:ascii="Trebuchet MS" w:hAnsi="Trebuchet MS"/>
                <w:b/>
                <w:color w:val="1F4E79" w:themeColor="accent1" w:themeShade="80"/>
                <w:sz w:val="22"/>
                <w:szCs w:val="22"/>
                <w:u w:val="single"/>
              </w:rPr>
              <w:t>environmental agreement is not available/required by the legislation, than the applicants should submit</w:t>
            </w:r>
            <w:r w:rsidRPr="005D0513">
              <w:rPr>
                <w:rFonts w:ascii="Trebuchet MS" w:hAnsi="Trebuchet MS"/>
                <w:color w:val="1F4E79" w:themeColor="accent1" w:themeShade="80"/>
                <w:sz w:val="22"/>
                <w:szCs w:val="22"/>
              </w:rPr>
              <w:t xml:space="preserve"> an official document from the competent environment authority demonstrating that the project either:</w:t>
            </w:r>
          </w:p>
          <w:p w14:paraId="745A2196" w14:textId="77777777" w:rsidR="00D92AC9" w:rsidRPr="005D0513" w:rsidRDefault="00D92AC9" w:rsidP="00B92D02">
            <w:pPr>
              <w:pStyle w:val="Header"/>
              <w:widowControl w:val="0"/>
              <w:numPr>
                <w:ilvl w:val="0"/>
                <w:numId w:val="103"/>
              </w:numPr>
              <w:tabs>
                <w:tab w:val="clear" w:pos="4680"/>
                <w:tab w:val="clear" w:pos="9360"/>
                <w:tab w:val="center" w:pos="2268"/>
                <w:tab w:val="right" w:pos="8640"/>
              </w:tabs>
              <w:spacing w:before="120" w:after="120" w:line="288" w:lineRule="auto"/>
              <w:ind w:left="792"/>
              <w:jc w:val="both"/>
              <w:rPr>
                <w:rFonts w:ascii="Trebuchet MS" w:hAnsi="Trebuchet MS"/>
                <w:color w:val="1F4E79" w:themeColor="accent1" w:themeShade="80"/>
                <w:sz w:val="22"/>
                <w:szCs w:val="22"/>
              </w:rPr>
            </w:pPr>
            <w:r w:rsidRPr="005D0513">
              <w:rPr>
                <w:rFonts w:ascii="Trebuchet MS" w:hAnsi="Trebuchet MS"/>
                <w:color w:val="1F4E79" w:themeColor="accent1" w:themeShade="80"/>
                <w:sz w:val="22"/>
                <w:szCs w:val="22"/>
              </w:rPr>
              <w:t xml:space="preserve">observes the legal provisions of environment protection (For Bulgarian beneficiaries – a letter from the competent body that a procedure under chapter VI of Environmental Protection Act </w:t>
            </w:r>
            <w:r w:rsidRPr="005D0513">
              <w:rPr>
                <w:rFonts w:ascii="Trebuchet MS" w:hAnsi="Trebuchet MS"/>
                <w:b/>
                <w:color w:val="1F4E79" w:themeColor="accent1" w:themeShade="80"/>
                <w:sz w:val="22"/>
                <w:szCs w:val="22"/>
              </w:rPr>
              <w:t>is not required</w:t>
            </w:r>
            <w:r w:rsidRPr="005D0513">
              <w:rPr>
                <w:rFonts w:ascii="Trebuchet MS" w:hAnsi="Trebuchet MS"/>
                <w:color w:val="1F4E79" w:themeColor="accent1" w:themeShade="80"/>
                <w:sz w:val="22"/>
                <w:szCs w:val="22"/>
              </w:rPr>
              <w:t>) or</w:t>
            </w:r>
          </w:p>
          <w:p w14:paraId="40C77898" w14:textId="77777777" w:rsidR="00D92AC9" w:rsidRPr="005D0513" w:rsidRDefault="00D92AC9" w:rsidP="00B92D02">
            <w:pPr>
              <w:pStyle w:val="Header"/>
              <w:widowControl w:val="0"/>
              <w:numPr>
                <w:ilvl w:val="0"/>
                <w:numId w:val="103"/>
              </w:numPr>
              <w:tabs>
                <w:tab w:val="clear" w:pos="4680"/>
                <w:tab w:val="clear" w:pos="9360"/>
                <w:tab w:val="center" w:pos="2268"/>
                <w:tab w:val="right" w:pos="8640"/>
              </w:tabs>
              <w:spacing w:before="120" w:after="120" w:line="288" w:lineRule="auto"/>
              <w:ind w:left="792"/>
              <w:jc w:val="both"/>
              <w:rPr>
                <w:rFonts w:ascii="Trebuchet MS" w:hAnsi="Trebuchet MS"/>
                <w:color w:val="1F4E79" w:themeColor="accent1" w:themeShade="80"/>
                <w:sz w:val="22"/>
                <w:szCs w:val="22"/>
              </w:rPr>
            </w:pPr>
            <w:proofErr w:type="gramStart"/>
            <w:r w:rsidRPr="005D0513">
              <w:rPr>
                <w:rFonts w:ascii="Trebuchet MS" w:hAnsi="Trebuchet MS"/>
                <w:color w:val="1F4E79" w:themeColor="accent1" w:themeShade="80"/>
                <w:sz w:val="22"/>
                <w:szCs w:val="22"/>
              </w:rPr>
              <w:t>completed</w:t>
            </w:r>
            <w:proofErr w:type="gramEnd"/>
            <w:r w:rsidRPr="005D0513">
              <w:rPr>
                <w:rFonts w:ascii="Trebuchet MS" w:hAnsi="Trebuchet MS"/>
                <w:color w:val="1F4E79" w:themeColor="accent1" w:themeShade="80"/>
                <w:sz w:val="22"/>
                <w:szCs w:val="22"/>
              </w:rPr>
              <w:t xml:space="preserve"> the first phase of the environmental impact </w:t>
            </w:r>
            <w:r w:rsidRPr="005D0513">
              <w:rPr>
                <w:rFonts w:ascii="Trebuchet MS" w:hAnsi="Trebuchet MS"/>
                <w:color w:val="1F4E79" w:themeColor="accent1" w:themeShade="80"/>
                <w:sz w:val="22"/>
                <w:szCs w:val="22"/>
              </w:rPr>
              <w:lastRenderedPageBreak/>
              <w:t>assessment (EIA) procedure – screening (For Bulgarian beneficiaries – the decision of the competent body for the necessity of carrying out of environmental impact assessment).</w:t>
            </w:r>
          </w:p>
          <w:p w14:paraId="2AA1F5D4" w14:textId="77777777" w:rsidR="00B0213E" w:rsidRPr="003F1836" w:rsidRDefault="00D92AC9" w:rsidP="00B0213E">
            <w:pPr>
              <w:pStyle w:val="Header"/>
              <w:widowControl w:val="0"/>
              <w:tabs>
                <w:tab w:val="clear" w:pos="4680"/>
                <w:tab w:val="clear" w:pos="9360"/>
                <w:tab w:val="center" w:pos="2268"/>
                <w:tab w:val="right" w:pos="8640"/>
              </w:tabs>
              <w:spacing w:before="120" w:after="120" w:line="288" w:lineRule="auto"/>
              <w:jc w:val="both"/>
              <w:rPr>
                <w:rFonts w:ascii="Trebuchet MS" w:hAnsi="Trebuchet MS"/>
                <w:color w:val="1F4E79" w:themeColor="accent1" w:themeShade="80"/>
                <w:sz w:val="22"/>
                <w:szCs w:val="22"/>
                <w:lang w:val="en-GB"/>
              </w:rPr>
            </w:pPr>
            <w:r w:rsidRPr="005D0513">
              <w:rPr>
                <w:rFonts w:ascii="Trebuchet MS" w:hAnsi="Trebuchet MS"/>
                <w:color w:val="1F4E79" w:themeColor="accent1" w:themeShade="80"/>
                <w:sz w:val="22"/>
                <w:szCs w:val="22"/>
              </w:rPr>
              <w:tab/>
              <w:t xml:space="preserve">If these documents are not available, partners must prove at least that they have initiated at internal level the steps to obtain the environmental agreement (internal notes, reports, letters, etc.). </w:t>
            </w:r>
            <w:r w:rsidR="00B0213E" w:rsidRPr="003F1836">
              <w:rPr>
                <w:rFonts w:ascii="Trebuchet MS" w:hAnsi="Trebuchet MS"/>
                <w:color w:val="1F4E79" w:themeColor="accent1" w:themeShade="80"/>
                <w:sz w:val="22"/>
                <w:szCs w:val="22"/>
                <w:lang w:val="en-GB"/>
              </w:rPr>
              <w:t>Alternatively, they may submit a brief description of the planned process for completing the required legal steps.</w:t>
            </w:r>
          </w:p>
          <w:p w14:paraId="38C04DD3" w14:textId="77777777" w:rsidR="00B0213E" w:rsidRDefault="00B0213E" w:rsidP="00B0213E">
            <w:pPr>
              <w:pStyle w:val="Header"/>
              <w:widowControl w:val="0"/>
              <w:tabs>
                <w:tab w:val="clear" w:pos="4680"/>
                <w:tab w:val="clear" w:pos="9360"/>
                <w:tab w:val="center" w:pos="2268"/>
                <w:tab w:val="right" w:pos="8640"/>
              </w:tabs>
              <w:spacing w:before="120" w:after="120" w:line="288" w:lineRule="auto"/>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Environmental agreement or the official statement/act form the competent environment authority </w:t>
            </w:r>
            <w:proofErr w:type="gramStart"/>
            <w:r w:rsidRPr="003F1836">
              <w:rPr>
                <w:rFonts w:ascii="Trebuchet MS" w:hAnsi="Trebuchet MS"/>
                <w:color w:val="1F4E79" w:themeColor="accent1" w:themeShade="80"/>
                <w:sz w:val="22"/>
                <w:szCs w:val="22"/>
                <w:lang w:val="en-GB"/>
              </w:rPr>
              <w:t>shall be provided</w:t>
            </w:r>
            <w:proofErr w:type="gramEnd"/>
            <w:r w:rsidRPr="003F1836">
              <w:rPr>
                <w:rFonts w:ascii="Trebuchet MS" w:hAnsi="Trebuchet MS"/>
                <w:color w:val="1F4E79" w:themeColor="accent1" w:themeShade="80"/>
                <w:sz w:val="22"/>
                <w:szCs w:val="22"/>
                <w:lang w:val="en-GB"/>
              </w:rPr>
              <w:t xml:space="preserve"> during the pre-contracting stage, or during project implementation, depending on the availability.  </w:t>
            </w:r>
          </w:p>
          <w:p w14:paraId="63582CDB" w14:textId="0AC53092" w:rsidR="00160AFE" w:rsidRPr="00747E03" w:rsidRDefault="00B0213E" w:rsidP="009B14CF">
            <w:pPr>
              <w:pStyle w:val="Header"/>
              <w:widowControl w:val="0"/>
              <w:tabs>
                <w:tab w:val="clear" w:pos="4680"/>
                <w:tab w:val="clear" w:pos="9360"/>
                <w:tab w:val="center" w:pos="2268"/>
                <w:tab w:val="right" w:pos="8640"/>
              </w:tabs>
              <w:spacing w:before="120" w:after="120" w:line="288" w:lineRule="auto"/>
              <w:jc w:val="both"/>
              <w:rPr>
                <w:rFonts w:ascii="Trebuchet MS" w:hAnsi="Trebuchet MS"/>
                <w:color w:val="1F4E79" w:themeColor="accent1" w:themeShade="80"/>
                <w:sz w:val="22"/>
                <w:szCs w:val="22"/>
                <w:lang w:val="en-GB"/>
              </w:rPr>
            </w:pPr>
            <w:r w:rsidRPr="003F1836">
              <w:rPr>
                <w:rFonts w:ascii="Trebuchet MS" w:hAnsi="Trebuchet MS" w:cs="Arial Unicode MS"/>
                <w:iCs/>
                <w:color w:val="1F4E79" w:themeColor="accent1" w:themeShade="80"/>
                <w:sz w:val="22"/>
                <w:szCs w:val="22"/>
                <w:lang w:val="en-GB"/>
              </w:rPr>
              <w:t xml:space="preserve">If the environmental agreement depends on an activity of the project, it </w:t>
            </w:r>
            <w:proofErr w:type="gramStart"/>
            <w:r w:rsidRPr="003F1836">
              <w:rPr>
                <w:rFonts w:ascii="Trebuchet MS" w:hAnsi="Trebuchet MS" w:cs="Arial Unicode MS"/>
                <w:iCs/>
                <w:color w:val="1F4E79" w:themeColor="accent1" w:themeShade="80"/>
                <w:sz w:val="22"/>
                <w:szCs w:val="22"/>
                <w:lang w:val="en-GB"/>
              </w:rPr>
              <w:t>will be provided</w:t>
            </w:r>
            <w:proofErr w:type="gramEnd"/>
            <w:r w:rsidRPr="003F1836">
              <w:rPr>
                <w:rFonts w:ascii="Trebuchet MS" w:hAnsi="Trebuchet MS" w:cs="Arial Unicode MS"/>
                <w:iCs/>
                <w:color w:val="1F4E79" w:themeColor="accent1" w:themeShade="80"/>
                <w:sz w:val="22"/>
                <w:szCs w:val="22"/>
                <w:lang w:val="en-GB"/>
              </w:rPr>
              <w:t xml:space="preserve"> during the implementation stage (including as part of a project delivery, if necessary).</w:t>
            </w:r>
            <w:r w:rsidRPr="003F1836">
              <w:rPr>
                <w:rFonts w:ascii="Trebuchet MS" w:hAnsi="Trebuchet MS"/>
                <w:color w:val="1F4E79" w:themeColor="accent1" w:themeShade="80"/>
                <w:sz w:val="22"/>
                <w:szCs w:val="22"/>
                <w:lang w:val="en-GB"/>
              </w:rPr>
              <w:t xml:space="preserve">  If the case, these shall be detailed in the application form.</w:t>
            </w:r>
          </w:p>
        </w:tc>
      </w:tr>
      <w:tr w:rsidR="00160AFE" w14:paraId="225E97B7" w14:textId="77777777" w:rsidTr="00342ECE">
        <w:tc>
          <w:tcPr>
            <w:tcW w:w="462" w:type="dxa"/>
          </w:tcPr>
          <w:p w14:paraId="31414968"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lastRenderedPageBreak/>
              <w:t>5</w:t>
            </w:r>
          </w:p>
        </w:tc>
        <w:tc>
          <w:tcPr>
            <w:tcW w:w="2143" w:type="dxa"/>
          </w:tcPr>
          <w:p w14:paraId="30A9E004"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B62322">
              <w:rPr>
                <w:rFonts w:ascii="Trebuchet MS" w:hAnsi="Trebuchet MS"/>
                <w:b/>
                <w:color w:val="1F4E79" w:themeColor="accent1" w:themeShade="80"/>
                <w:sz w:val="22"/>
                <w:szCs w:val="22"/>
                <w:lang w:val="en-GB"/>
              </w:rPr>
              <w:t xml:space="preserve">Annex B5_  </w:t>
            </w:r>
            <w:r w:rsidRPr="00B62322">
              <w:rPr>
                <w:rFonts w:ascii="Trebuchet MS" w:hAnsi="Trebuchet MS"/>
                <w:b/>
                <w:color w:val="1F4E79" w:themeColor="accent1" w:themeShade="80"/>
                <w:sz w:val="22"/>
                <w:szCs w:val="22"/>
                <w:lang w:val="en-GB"/>
              </w:rPr>
              <w:tab/>
              <w:t>Environmental Impact Report or other environmental reports requested by the EIA procedure</w:t>
            </w:r>
          </w:p>
        </w:tc>
        <w:tc>
          <w:tcPr>
            <w:tcW w:w="7313" w:type="dxa"/>
          </w:tcPr>
          <w:p w14:paraId="4B0AA082" w14:textId="77777777" w:rsidR="00713D23" w:rsidRPr="005D0513" w:rsidRDefault="00713D23" w:rsidP="00713D23">
            <w:pPr>
              <w:widowControl w:val="0"/>
              <w:spacing w:before="100" w:beforeAutospacing="1" w:after="120"/>
              <w:contextualSpacing/>
              <w:jc w:val="both"/>
              <w:rPr>
                <w:rFonts w:ascii="Trebuchet MS" w:hAnsi="Trebuchet MS"/>
                <w:color w:val="1F4E79" w:themeColor="accent1" w:themeShade="80"/>
                <w:sz w:val="22"/>
                <w:szCs w:val="22"/>
              </w:rPr>
            </w:pPr>
            <w:r w:rsidRPr="005D0513">
              <w:rPr>
                <w:rFonts w:ascii="Trebuchet MS" w:hAnsi="Trebuchet MS"/>
                <w:color w:val="1F4E79" w:themeColor="accent1" w:themeShade="80"/>
                <w:sz w:val="22"/>
                <w:szCs w:val="22"/>
              </w:rPr>
              <w:t>If required by law, the environmental impact report</w:t>
            </w:r>
            <w:r w:rsidRPr="005D0513">
              <w:rPr>
                <w:rFonts w:ascii="Trebuchet MS" w:hAnsi="Trebuchet MS"/>
                <w:b/>
                <w:color w:val="1F4E79" w:themeColor="accent1" w:themeShade="80"/>
                <w:sz w:val="22"/>
                <w:szCs w:val="22"/>
              </w:rPr>
              <w:t xml:space="preserve"> or other environmental reports requested by legislation</w:t>
            </w:r>
            <w:r w:rsidRPr="005D0513">
              <w:rPr>
                <w:rFonts w:ascii="Trebuchet MS" w:hAnsi="Trebuchet MS"/>
                <w:color w:val="1F4E79" w:themeColor="accent1" w:themeShade="80"/>
                <w:sz w:val="22"/>
                <w:szCs w:val="22"/>
              </w:rPr>
              <w:t xml:space="preserve"> </w:t>
            </w:r>
            <w:proofErr w:type="gramStart"/>
            <w:r w:rsidRPr="005D0513">
              <w:rPr>
                <w:rFonts w:ascii="Trebuchet MS" w:hAnsi="Trebuchet MS"/>
                <w:color w:val="1F4E79" w:themeColor="accent1" w:themeShade="80"/>
                <w:sz w:val="22"/>
                <w:szCs w:val="22"/>
              </w:rPr>
              <w:t>will be annexed</w:t>
            </w:r>
            <w:proofErr w:type="gramEnd"/>
            <w:r w:rsidRPr="005D0513">
              <w:rPr>
                <w:rFonts w:ascii="Trebuchet MS" w:hAnsi="Trebuchet MS"/>
                <w:color w:val="1F4E79" w:themeColor="accent1" w:themeShade="80"/>
                <w:sz w:val="22"/>
                <w:szCs w:val="22"/>
              </w:rPr>
              <w:t xml:space="preserve"> to the application form (a summary in English, if issued in other languages than English).</w:t>
            </w:r>
          </w:p>
          <w:p w14:paraId="71BC827A" w14:textId="77777777" w:rsidR="00713D23" w:rsidRPr="005D0513" w:rsidRDefault="00713D23" w:rsidP="00713D23">
            <w:pPr>
              <w:widowControl w:val="0"/>
              <w:spacing w:before="100" w:beforeAutospacing="1" w:after="120"/>
              <w:contextualSpacing/>
              <w:jc w:val="both"/>
              <w:rPr>
                <w:rFonts w:ascii="Trebuchet MS" w:hAnsi="Trebuchet MS"/>
                <w:color w:val="1F4E79" w:themeColor="accent1" w:themeShade="80"/>
                <w:sz w:val="22"/>
                <w:szCs w:val="22"/>
              </w:rPr>
            </w:pPr>
          </w:p>
          <w:p w14:paraId="0F5393C2" w14:textId="77777777" w:rsidR="00B0213E" w:rsidRPr="003F1836" w:rsidRDefault="00B0213E" w:rsidP="00B0213E">
            <w:pPr>
              <w:widowControl w:val="0"/>
              <w:spacing w:before="100" w:beforeAutospacing="1" w:after="120"/>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If the environmental impact report or/and other environment reports required by the legislation are not available by the date of the application submission, applicants should still provide one of the following:</w:t>
            </w:r>
          </w:p>
          <w:p w14:paraId="14582FCD" w14:textId="77777777" w:rsidR="00B0213E" w:rsidRPr="003F1836" w:rsidRDefault="00B0213E" w:rsidP="00B0213E">
            <w:pPr>
              <w:pStyle w:val="ListParagraph"/>
              <w:widowControl w:val="0"/>
              <w:numPr>
                <w:ilvl w:val="0"/>
                <w:numId w:val="71"/>
              </w:numPr>
              <w:spacing w:before="100" w:beforeAutospacing="1"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the draft document launched in public consultation, according to the applicable legislation, or </w:t>
            </w:r>
          </w:p>
          <w:p w14:paraId="162E9967" w14:textId="77777777" w:rsidR="00B0213E" w:rsidRPr="003F1836" w:rsidRDefault="00B0213E" w:rsidP="00B0213E">
            <w:pPr>
              <w:pStyle w:val="ListParagraph"/>
              <w:widowControl w:val="0"/>
              <w:numPr>
                <w:ilvl w:val="0"/>
                <w:numId w:val="71"/>
              </w:numPr>
              <w:spacing w:before="100" w:beforeAutospacing="1" w:after="120"/>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other evidence that the public consultation was initiated, or </w:t>
            </w:r>
          </w:p>
          <w:p w14:paraId="14BFB44D" w14:textId="77777777" w:rsidR="00B0213E" w:rsidRPr="003F1836" w:rsidRDefault="00B0213E" w:rsidP="00B0213E">
            <w:pPr>
              <w:pStyle w:val="ListParagraph"/>
              <w:widowControl w:val="0"/>
              <w:numPr>
                <w:ilvl w:val="0"/>
                <w:numId w:val="71"/>
              </w:numPr>
              <w:spacing w:before="100" w:beforeAutospacing="1" w:after="120"/>
              <w:jc w:val="both"/>
              <w:rPr>
                <w:rFonts w:ascii="Trebuchet MS" w:hAnsi="Trebuchet MS"/>
                <w:color w:val="1F4E79" w:themeColor="accent1" w:themeShade="80"/>
                <w:sz w:val="22"/>
                <w:szCs w:val="22"/>
                <w:lang w:val="en-GB"/>
              </w:rPr>
            </w:pPr>
            <w:proofErr w:type="gramStart"/>
            <w:r w:rsidRPr="003F1836">
              <w:rPr>
                <w:rFonts w:ascii="Trebuchet MS" w:hAnsi="Trebuchet MS"/>
                <w:color w:val="1F4E79" w:themeColor="accent1" w:themeShade="80"/>
                <w:sz w:val="22"/>
                <w:szCs w:val="22"/>
                <w:lang w:val="en-GB"/>
              </w:rPr>
              <w:t>other</w:t>
            </w:r>
            <w:proofErr w:type="gramEnd"/>
            <w:r w:rsidRPr="003F1836">
              <w:rPr>
                <w:rFonts w:ascii="Trebuchet MS" w:hAnsi="Trebuchet MS"/>
                <w:color w:val="1F4E79" w:themeColor="accent1" w:themeShade="80"/>
                <w:sz w:val="22"/>
                <w:szCs w:val="22"/>
                <w:lang w:val="en-GB"/>
              </w:rPr>
              <w:t xml:space="preserve"> documents proving that their organizations initiated  internally the procedures for obtaining the environmental agreement  or for drafting the environmental impact report or other environmental reports requested by legislation, if available. </w:t>
            </w:r>
          </w:p>
          <w:p w14:paraId="1974A413" w14:textId="77777777" w:rsidR="00B0213E" w:rsidRPr="003F1836" w:rsidRDefault="00B0213E" w:rsidP="00B0213E">
            <w:pPr>
              <w:widowControl w:val="0"/>
              <w:spacing w:before="100" w:beforeAutospacing="1" w:after="120"/>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In this case, the </w:t>
            </w:r>
            <w:r w:rsidRPr="003F1836">
              <w:rPr>
                <w:rFonts w:ascii="Trebuchet MS" w:hAnsi="Trebuchet MS"/>
                <w:b/>
                <w:color w:val="1F4E79" w:themeColor="accent1" w:themeShade="80"/>
                <w:sz w:val="22"/>
                <w:szCs w:val="22"/>
                <w:lang w:val="en-GB"/>
              </w:rPr>
              <w:t>EIR</w:t>
            </w:r>
            <w:r w:rsidRPr="003F1836">
              <w:rPr>
                <w:rFonts w:ascii="Trebuchet MS" w:hAnsi="Trebuchet MS"/>
                <w:color w:val="1F4E79" w:themeColor="accent1" w:themeShade="80"/>
                <w:sz w:val="22"/>
                <w:szCs w:val="22"/>
                <w:lang w:val="en-GB"/>
              </w:rPr>
              <w:t xml:space="preserve"> </w:t>
            </w:r>
            <w:r w:rsidRPr="003F1836">
              <w:rPr>
                <w:rFonts w:ascii="Trebuchet MS" w:hAnsi="Trebuchet MS"/>
                <w:b/>
                <w:color w:val="1F4E79" w:themeColor="accent1" w:themeShade="80"/>
                <w:sz w:val="22"/>
                <w:szCs w:val="22"/>
                <w:lang w:val="en-GB"/>
              </w:rPr>
              <w:t>or other environmental reports requested by legislation</w:t>
            </w:r>
            <w:r w:rsidRPr="003F1836" w:rsidDel="00764A4F">
              <w:rPr>
                <w:rFonts w:ascii="Trebuchet MS" w:hAnsi="Trebuchet MS"/>
                <w:color w:val="1F4E79" w:themeColor="accent1" w:themeShade="80"/>
                <w:sz w:val="22"/>
                <w:szCs w:val="22"/>
                <w:lang w:val="en-GB"/>
              </w:rPr>
              <w:t xml:space="preserve"> </w:t>
            </w:r>
            <w:proofErr w:type="gramStart"/>
            <w:r w:rsidRPr="003F1836">
              <w:rPr>
                <w:rFonts w:ascii="Trebuchet MS" w:hAnsi="Trebuchet MS"/>
                <w:color w:val="1F4E79" w:themeColor="accent1" w:themeShade="80"/>
                <w:sz w:val="22"/>
                <w:szCs w:val="22"/>
                <w:lang w:val="en-GB"/>
              </w:rPr>
              <w:t>must be provided</w:t>
            </w:r>
            <w:proofErr w:type="gramEnd"/>
            <w:r w:rsidRPr="003F1836">
              <w:rPr>
                <w:rFonts w:ascii="Trebuchet MS" w:hAnsi="Trebuchet MS"/>
                <w:color w:val="1F4E79" w:themeColor="accent1" w:themeShade="80"/>
                <w:sz w:val="22"/>
                <w:szCs w:val="22"/>
                <w:lang w:val="en-GB"/>
              </w:rPr>
              <w:t xml:space="preserve"> in the pre-contracting phase or, during the implementation period of the project.</w:t>
            </w:r>
          </w:p>
          <w:p w14:paraId="2AC725ED" w14:textId="77777777" w:rsidR="00B0213E" w:rsidRPr="003F1836" w:rsidRDefault="00B0213E" w:rsidP="00B0213E">
            <w:pPr>
              <w:widowControl w:val="0"/>
              <w:spacing w:before="100" w:beforeAutospacing="1" w:after="120"/>
              <w:contextualSpacing/>
              <w:jc w:val="both"/>
              <w:rPr>
                <w:rFonts w:ascii="Trebuchet MS" w:hAnsi="Trebuchet MS"/>
                <w:color w:val="1F4E79" w:themeColor="accent1" w:themeShade="80"/>
                <w:sz w:val="22"/>
                <w:szCs w:val="22"/>
                <w:lang w:val="en-GB"/>
              </w:rPr>
            </w:pPr>
          </w:p>
          <w:p w14:paraId="3506B157" w14:textId="77777777" w:rsidR="00B0213E" w:rsidRPr="003F1836" w:rsidRDefault="00B0213E" w:rsidP="00B0213E">
            <w:pPr>
              <w:widowControl w:val="0"/>
              <w:spacing w:before="100" w:beforeAutospacing="1" w:after="120"/>
              <w:contextualSpacing/>
              <w:jc w:val="both"/>
              <w:rPr>
                <w:rFonts w:ascii="Trebuchet MS" w:hAnsi="Trebuchet MS"/>
                <w:color w:val="1F4E79" w:themeColor="accent1" w:themeShade="80"/>
                <w:sz w:val="22"/>
                <w:szCs w:val="22"/>
                <w:lang w:val="en-GB"/>
              </w:rPr>
            </w:pPr>
            <w:r w:rsidRPr="003F1836">
              <w:rPr>
                <w:rFonts w:ascii="Trebuchet MS" w:hAnsi="Trebuchet MS"/>
                <w:color w:val="1F4E79" w:themeColor="accent1" w:themeShade="80"/>
                <w:sz w:val="22"/>
                <w:szCs w:val="22"/>
                <w:lang w:val="en-GB"/>
              </w:rPr>
              <w:t xml:space="preserve">In case the Environmental Impact Report or/and other environment </w:t>
            </w:r>
            <w:r w:rsidRPr="003F1836">
              <w:rPr>
                <w:rFonts w:ascii="Trebuchet MS" w:hAnsi="Trebuchet MS"/>
                <w:color w:val="1F4E79" w:themeColor="accent1" w:themeShade="80"/>
                <w:sz w:val="22"/>
                <w:szCs w:val="22"/>
                <w:lang w:val="en-GB"/>
              </w:rPr>
              <w:lastRenderedPageBreak/>
              <w:t xml:space="preserve">reports requested by the legislation depend on an activity of the project, it will be provided during the implementation stage (including as part of a project delivery, if necessary). If the case, these shall be detailed in the application form. </w:t>
            </w:r>
          </w:p>
          <w:p w14:paraId="1F97ECA7" w14:textId="7D94A902" w:rsidR="00160AFE" w:rsidRPr="00AC66CE" w:rsidRDefault="00160AFE" w:rsidP="00B47927">
            <w:pPr>
              <w:widowControl w:val="0"/>
              <w:spacing w:before="100" w:beforeAutospacing="1" w:after="120"/>
              <w:contextualSpacing/>
              <w:jc w:val="both"/>
              <w:rPr>
                <w:rFonts w:ascii="Trebuchet MS" w:hAnsi="Trebuchet MS"/>
                <w:color w:val="1F4E79" w:themeColor="accent1" w:themeShade="80"/>
                <w:sz w:val="22"/>
                <w:szCs w:val="22"/>
                <w:lang w:val="en-GB"/>
              </w:rPr>
            </w:pPr>
          </w:p>
        </w:tc>
      </w:tr>
      <w:tr w:rsidR="00160AFE" w14:paraId="19948B38" w14:textId="77777777" w:rsidTr="00342ECE">
        <w:tc>
          <w:tcPr>
            <w:tcW w:w="462" w:type="dxa"/>
          </w:tcPr>
          <w:p w14:paraId="21EF012D"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lastRenderedPageBreak/>
              <w:t>6</w:t>
            </w:r>
          </w:p>
        </w:tc>
        <w:tc>
          <w:tcPr>
            <w:tcW w:w="2143" w:type="dxa"/>
          </w:tcPr>
          <w:p w14:paraId="690CEFF1" w14:textId="77777777" w:rsidR="00160AFE" w:rsidRPr="00073D9D"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sidRPr="00073D9D">
              <w:rPr>
                <w:rFonts w:ascii="Trebuchet MS" w:hAnsi="Trebuchet MS"/>
                <w:color w:val="1F4E79" w:themeColor="accent1" w:themeShade="80"/>
                <w:sz w:val="22"/>
                <w:szCs w:val="22"/>
                <w:lang w:val="en-GB"/>
              </w:rPr>
              <w:t>Annex B6 _ Assessment of expected impacts of climate change</w:t>
            </w:r>
          </w:p>
        </w:tc>
        <w:tc>
          <w:tcPr>
            <w:tcW w:w="7313" w:type="dxa"/>
          </w:tcPr>
          <w:p w14:paraId="29922A91" w14:textId="19E1A2FC" w:rsidR="00B0213E" w:rsidRPr="00B0213E" w:rsidRDefault="00160AFE" w:rsidP="00B0213E">
            <w:pPr>
              <w:widowControl w:val="0"/>
              <w:spacing w:before="100" w:beforeAutospacing="1" w:after="120"/>
              <w:contextualSpacing/>
              <w:jc w:val="both"/>
              <w:rPr>
                <w:rFonts w:ascii="Trebuchet MS" w:hAnsi="Trebuchet MS"/>
                <w:b/>
                <w:bCs/>
                <w:color w:val="1F4E79" w:themeColor="accent1" w:themeShade="80"/>
                <w:sz w:val="22"/>
                <w:szCs w:val="22"/>
                <w:lang w:val="en-GB"/>
              </w:rPr>
            </w:pPr>
            <w:r w:rsidRPr="00410932">
              <w:rPr>
                <w:rFonts w:ascii="Trebuchet MS" w:hAnsi="Trebuchet MS"/>
                <w:b/>
                <w:bCs/>
                <w:color w:val="1F4E79" w:themeColor="accent1" w:themeShade="80"/>
                <w:sz w:val="22"/>
                <w:szCs w:val="22"/>
                <w:lang w:val="en-GB"/>
              </w:rPr>
              <w:t xml:space="preserve">Documentation of climate proofing </w:t>
            </w:r>
            <w:r>
              <w:rPr>
                <w:rFonts w:ascii="Trebuchet MS" w:hAnsi="Trebuchet MS"/>
                <w:b/>
                <w:bCs/>
                <w:color w:val="1F4E79" w:themeColor="accent1" w:themeShade="80"/>
                <w:sz w:val="22"/>
                <w:szCs w:val="22"/>
                <w:lang w:val="en-GB"/>
              </w:rPr>
              <w:t xml:space="preserve">(maximum 30 pages), if requested by the type of investment, as described in the Applicant’s Guide (section </w:t>
            </w:r>
            <w:r w:rsidRPr="00394226">
              <w:rPr>
                <w:rFonts w:ascii="Trebuchet MS" w:hAnsi="Trebuchet MS"/>
                <w:b/>
                <w:bCs/>
                <w:i/>
                <w:color w:val="1F4E79" w:themeColor="accent1" w:themeShade="80"/>
                <w:sz w:val="22"/>
                <w:szCs w:val="22"/>
                <w:lang w:val="en-GB"/>
              </w:rPr>
              <w:t>Investments</w:t>
            </w:r>
            <w:r>
              <w:rPr>
                <w:rFonts w:ascii="Trebuchet MS" w:hAnsi="Trebuchet MS"/>
                <w:b/>
                <w:bCs/>
                <w:color w:val="1F4E79" w:themeColor="accent1" w:themeShade="80"/>
                <w:sz w:val="22"/>
                <w:szCs w:val="22"/>
                <w:lang w:val="en-GB"/>
              </w:rPr>
              <w:t>)</w:t>
            </w:r>
            <w:r w:rsidR="00B0213E">
              <w:rPr>
                <w:rFonts w:ascii="Trebuchet MS" w:hAnsi="Trebuchet MS"/>
                <w:b/>
                <w:bCs/>
                <w:color w:val="1F4E79" w:themeColor="accent1" w:themeShade="80"/>
                <w:sz w:val="22"/>
                <w:szCs w:val="22"/>
                <w:lang w:val="en-GB"/>
              </w:rPr>
              <w:t>.</w:t>
            </w:r>
            <w:r w:rsidR="00B0213E" w:rsidRPr="00B0213E">
              <w:rPr>
                <w:rFonts w:ascii="Trebuchet MS" w:hAnsi="Trebuchet MS"/>
                <w:color w:val="1F4E79" w:themeColor="accent1" w:themeShade="80"/>
                <w:sz w:val="22"/>
                <w:szCs w:val="22"/>
                <w:lang w:val="en-GB"/>
              </w:rPr>
              <w:t xml:space="preserve"> </w:t>
            </w:r>
            <w:r w:rsidR="00B0213E" w:rsidRPr="00B0213E">
              <w:rPr>
                <w:rFonts w:ascii="Trebuchet MS" w:hAnsi="Trebuchet MS"/>
                <w:b/>
                <w:bCs/>
                <w:color w:val="1F4E79" w:themeColor="accent1" w:themeShade="80"/>
                <w:sz w:val="22"/>
                <w:szCs w:val="22"/>
                <w:lang w:val="en-GB"/>
              </w:rPr>
              <w:t xml:space="preserve">In case this is not available and depends on an activity/deliverable of the project, it </w:t>
            </w:r>
            <w:proofErr w:type="gramStart"/>
            <w:r w:rsidR="00B0213E" w:rsidRPr="00B0213E">
              <w:rPr>
                <w:rFonts w:ascii="Trebuchet MS" w:hAnsi="Trebuchet MS"/>
                <w:b/>
                <w:bCs/>
                <w:color w:val="1F4E79" w:themeColor="accent1" w:themeShade="80"/>
                <w:sz w:val="22"/>
                <w:szCs w:val="22"/>
                <w:lang w:val="en-GB"/>
              </w:rPr>
              <w:t>will be provided</w:t>
            </w:r>
            <w:proofErr w:type="gramEnd"/>
            <w:r w:rsidR="00B0213E" w:rsidRPr="00B0213E">
              <w:rPr>
                <w:rFonts w:ascii="Trebuchet MS" w:hAnsi="Trebuchet MS"/>
                <w:b/>
                <w:bCs/>
                <w:color w:val="1F4E79" w:themeColor="accent1" w:themeShade="80"/>
                <w:sz w:val="22"/>
                <w:szCs w:val="22"/>
                <w:lang w:val="en-GB"/>
              </w:rPr>
              <w:t xml:space="preserve"> during the implementation stage (including as part of a project delivery, if necessary). If the case, these shall be detailed in the application form. </w:t>
            </w:r>
          </w:p>
          <w:p w14:paraId="305DCD2A" w14:textId="77777777" w:rsidR="00160AFE" w:rsidRPr="00481F00" w:rsidRDefault="00160AFE" w:rsidP="00B47927">
            <w:pPr>
              <w:widowControl w:val="0"/>
              <w:spacing w:before="100" w:beforeAutospacing="1" w:after="120"/>
              <w:contextualSpacing/>
              <w:jc w:val="both"/>
              <w:rPr>
                <w:rFonts w:ascii="Trebuchet MS" w:hAnsi="Trebuchet MS"/>
                <w:b/>
                <w:bCs/>
                <w:color w:val="1F4E79" w:themeColor="accent1" w:themeShade="80"/>
                <w:sz w:val="22"/>
                <w:szCs w:val="22"/>
                <w:lang w:val="en-GB"/>
              </w:rPr>
            </w:pPr>
          </w:p>
        </w:tc>
      </w:tr>
      <w:tr w:rsidR="00160AFE" w14:paraId="27A73B9E" w14:textId="77777777" w:rsidTr="00342ECE">
        <w:tc>
          <w:tcPr>
            <w:tcW w:w="462" w:type="dxa"/>
          </w:tcPr>
          <w:p w14:paraId="72AD9757"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t>7</w:t>
            </w:r>
          </w:p>
        </w:tc>
        <w:tc>
          <w:tcPr>
            <w:tcW w:w="2143" w:type="dxa"/>
          </w:tcPr>
          <w:p w14:paraId="0893E70F" w14:textId="77777777" w:rsidR="00160AFE" w:rsidRDefault="00160AFE"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s="Arial Unicode MS"/>
                <w:iCs/>
                <w:color w:val="1F4E79" w:themeColor="accent1" w:themeShade="80"/>
                <w:sz w:val="22"/>
                <w:szCs w:val="22"/>
                <w:lang w:val="en-GB"/>
              </w:rPr>
              <w:t xml:space="preserve">Annex B 7 – open format </w:t>
            </w:r>
          </w:p>
        </w:tc>
        <w:tc>
          <w:tcPr>
            <w:tcW w:w="7313" w:type="dxa"/>
          </w:tcPr>
          <w:p w14:paraId="6F944EFD" w14:textId="694614CB" w:rsidR="00160AFE" w:rsidRDefault="00713D23" w:rsidP="00B47927">
            <w:pPr>
              <w:widowControl w:val="0"/>
              <w:spacing w:before="100" w:beforeAutospacing="1" w:after="120"/>
              <w:contextualSpacing/>
              <w:jc w:val="both"/>
              <w:rPr>
                <w:rFonts w:ascii="Trebuchet MS" w:hAnsi="Trebuchet MS" w:cs="Arial Unicode MS"/>
                <w:iCs/>
                <w:color w:val="1F4E79" w:themeColor="accent1" w:themeShade="80"/>
                <w:sz w:val="22"/>
                <w:szCs w:val="22"/>
                <w:lang w:val="en-GB"/>
              </w:rPr>
            </w:pPr>
            <w:r>
              <w:rPr>
                <w:rFonts w:ascii="Trebuchet MS" w:hAnsi="Trebuchet MS"/>
                <w:color w:val="1F4E79" w:themeColor="accent1" w:themeShade="80"/>
                <w:sz w:val="22"/>
                <w:szCs w:val="22"/>
                <w:lang w:val="en-GB"/>
              </w:rPr>
              <w:t>If</w:t>
            </w:r>
            <w:r w:rsidR="00160AFE" w:rsidRPr="00DE6E82">
              <w:rPr>
                <w:rFonts w:ascii="Trebuchet MS" w:hAnsi="Trebuchet MS"/>
                <w:color w:val="1F4E79" w:themeColor="accent1" w:themeShade="80"/>
                <w:sz w:val="22"/>
                <w:szCs w:val="22"/>
                <w:lang w:val="en-GB"/>
              </w:rPr>
              <w:t xml:space="preserve"> </w:t>
            </w:r>
            <w:r w:rsidR="00160AFE">
              <w:rPr>
                <w:rFonts w:ascii="Trebuchet MS" w:hAnsi="Trebuchet MS"/>
                <w:color w:val="1F4E79" w:themeColor="accent1" w:themeShade="80"/>
                <w:sz w:val="22"/>
                <w:szCs w:val="22"/>
                <w:lang w:val="en-GB"/>
              </w:rPr>
              <w:t>partner</w:t>
            </w:r>
            <w:r>
              <w:rPr>
                <w:rFonts w:ascii="Trebuchet MS" w:hAnsi="Trebuchet MS"/>
                <w:color w:val="1F4E79" w:themeColor="accent1" w:themeShade="80"/>
                <w:sz w:val="22"/>
                <w:szCs w:val="22"/>
                <w:lang w:val="en-GB"/>
              </w:rPr>
              <w:t>s</w:t>
            </w:r>
            <w:r w:rsidR="00160AFE" w:rsidRPr="00DE6E82">
              <w:rPr>
                <w:rFonts w:ascii="Trebuchet MS" w:hAnsi="Trebuchet MS"/>
                <w:color w:val="1F4E79" w:themeColor="accent1" w:themeShade="80"/>
                <w:sz w:val="22"/>
                <w:szCs w:val="22"/>
                <w:lang w:val="en-GB"/>
              </w:rPr>
              <w:t xml:space="preserve"> consider that additional documents/information </w:t>
            </w:r>
            <w:r w:rsidRPr="00DE6E82">
              <w:rPr>
                <w:rFonts w:ascii="Trebuchet MS" w:hAnsi="Trebuchet MS"/>
                <w:color w:val="1F4E79" w:themeColor="accent1" w:themeShade="80"/>
                <w:sz w:val="22"/>
                <w:szCs w:val="22"/>
                <w:lang w:val="en-GB"/>
              </w:rPr>
              <w:t xml:space="preserve">are needed </w:t>
            </w:r>
            <w:r w:rsidR="00160AFE" w:rsidRPr="00DE6E82">
              <w:rPr>
                <w:rFonts w:ascii="Trebuchet MS" w:hAnsi="Trebuchet MS"/>
                <w:color w:val="1F4E79" w:themeColor="accent1" w:themeShade="80"/>
                <w:sz w:val="22"/>
                <w:szCs w:val="22"/>
                <w:lang w:val="en-GB"/>
              </w:rPr>
              <w:t xml:space="preserve">in supporting/providing detailed information on </w:t>
            </w:r>
            <w:r>
              <w:rPr>
                <w:rFonts w:ascii="Trebuchet MS" w:hAnsi="Trebuchet MS"/>
                <w:color w:val="1F4E79" w:themeColor="accent1" w:themeShade="80"/>
                <w:sz w:val="22"/>
                <w:szCs w:val="22"/>
                <w:lang w:val="en-GB"/>
              </w:rPr>
              <w:t>how</w:t>
            </w:r>
            <w:r w:rsidR="00160AFE" w:rsidRPr="00DE6E82">
              <w:rPr>
                <w:rFonts w:ascii="Trebuchet MS" w:hAnsi="Trebuchet MS"/>
                <w:color w:val="1F4E79" w:themeColor="accent1" w:themeShade="80"/>
                <w:sz w:val="22"/>
                <w:szCs w:val="22"/>
                <w:lang w:val="en-GB"/>
              </w:rPr>
              <w:t xml:space="preserve"> the environmental issues were considered (measures proposed in the SEA Report, DNSH, climate proofing etc.)</w:t>
            </w:r>
            <w:r w:rsidR="00160AFE">
              <w:rPr>
                <w:rFonts w:ascii="Trebuchet MS" w:hAnsi="Trebuchet MS"/>
                <w:color w:val="1F4E79" w:themeColor="accent1" w:themeShade="80"/>
                <w:sz w:val="22"/>
                <w:szCs w:val="22"/>
                <w:lang w:val="en-GB"/>
              </w:rPr>
              <w:t xml:space="preserve">, </w:t>
            </w:r>
            <w:r w:rsidR="00160AFE" w:rsidRPr="00DE6E82">
              <w:rPr>
                <w:rFonts w:ascii="Trebuchet MS" w:hAnsi="Trebuchet MS"/>
                <w:color w:val="1F4E79" w:themeColor="accent1" w:themeShade="80"/>
                <w:sz w:val="22"/>
                <w:szCs w:val="22"/>
                <w:lang w:val="en-GB"/>
              </w:rPr>
              <w:t xml:space="preserve">they can </w:t>
            </w:r>
            <w:r w:rsidRPr="00DE6E82">
              <w:rPr>
                <w:rFonts w:ascii="Trebuchet MS" w:hAnsi="Trebuchet MS"/>
                <w:color w:val="1F4E79" w:themeColor="accent1" w:themeShade="80"/>
                <w:sz w:val="22"/>
                <w:szCs w:val="22"/>
                <w:lang w:val="en-GB"/>
              </w:rPr>
              <w:t>upload</w:t>
            </w:r>
            <w:r>
              <w:rPr>
                <w:rFonts w:ascii="Trebuchet MS" w:hAnsi="Trebuchet MS"/>
                <w:color w:val="1F4E79" w:themeColor="accent1" w:themeShade="80"/>
                <w:sz w:val="22"/>
                <w:szCs w:val="22"/>
                <w:lang w:val="en-GB"/>
              </w:rPr>
              <w:t xml:space="preserve"> </w:t>
            </w:r>
            <w:r w:rsidRPr="00DE6E82">
              <w:rPr>
                <w:rFonts w:ascii="Trebuchet MS" w:hAnsi="Trebuchet MS"/>
                <w:color w:val="1F4E79" w:themeColor="accent1" w:themeShade="80"/>
                <w:sz w:val="22"/>
                <w:szCs w:val="22"/>
                <w:lang w:val="en-GB"/>
              </w:rPr>
              <w:t xml:space="preserve"> </w:t>
            </w:r>
            <w:r w:rsidR="00160AFE" w:rsidRPr="00DE6E82">
              <w:rPr>
                <w:rFonts w:ascii="Trebuchet MS" w:hAnsi="Trebuchet MS"/>
                <w:color w:val="1F4E79" w:themeColor="accent1" w:themeShade="80"/>
                <w:sz w:val="22"/>
                <w:szCs w:val="22"/>
                <w:lang w:val="en-GB"/>
              </w:rPr>
              <w:t>to the electronic system</w:t>
            </w:r>
            <w:r>
              <w:rPr>
                <w:rFonts w:ascii="Trebuchet MS" w:hAnsi="Trebuchet MS"/>
                <w:color w:val="1F4E79" w:themeColor="accent1" w:themeShade="80"/>
                <w:sz w:val="22"/>
                <w:szCs w:val="22"/>
                <w:lang w:val="en-GB"/>
              </w:rPr>
              <w:t xml:space="preserve"> some</w:t>
            </w:r>
            <w:r w:rsidR="009F18EA">
              <w:rPr>
                <w:rFonts w:ascii="Trebuchet MS" w:hAnsi="Trebuchet MS"/>
                <w:color w:val="1F4E79" w:themeColor="accent1" w:themeShade="80"/>
                <w:sz w:val="22"/>
                <w:szCs w:val="22"/>
                <w:lang w:val="en-GB"/>
              </w:rPr>
              <w:t xml:space="preserve"> </w:t>
            </w:r>
            <w:r w:rsidR="00160AFE" w:rsidRPr="00DE6E82">
              <w:rPr>
                <w:rFonts w:ascii="Trebuchet MS" w:hAnsi="Trebuchet MS"/>
                <w:color w:val="1F4E79" w:themeColor="accent1" w:themeShade="80"/>
                <w:sz w:val="22"/>
                <w:szCs w:val="22"/>
                <w:lang w:val="en-GB"/>
              </w:rPr>
              <w:t>additional attachments</w:t>
            </w:r>
            <w:r>
              <w:rPr>
                <w:rFonts w:ascii="Trebuchet MS" w:hAnsi="Trebuchet MS"/>
                <w:color w:val="1F4E79" w:themeColor="accent1" w:themeShade="80"/>
                <w:sz w:val="22"/>
                <w:szCs w:val="22"/>
                <w:lang w:val="en-GB"/>
              </w:rPr>
              <w:t>, within a</w:t>
            </w:r>
            <w:r w:rsidR="00160AFE" w:rsidRPr="00DE6E82">
              <w:rPr>
                <w:rFonts w:ascii="Trebuchet MS" w:hAnsi="Trebuchet MS"/>
                <w:color w:val="1F4E79" w:themeColor="accent1" w:themeShade="80"/>
                <w:sz w:val="22"/>
                <w:szCs w:val="22"/>
                <w:lang w:val="en-GB"/>
              </w:rPr>
              <w:t xml:space="preserve"> 30 pages </w:t>
            </w:r>
            <w:r>
              <w:rPr>
                <w:rFonts w:ascii="Trebuchet MS" w:hAnsi="Trebuchet MS"/>
                <w:color w:val="1F4E79" w:themeColor="accent1" w:themeShade="80"/>
                <w:sz w:val="22"/>
                <w:szCs w:val="22"/>
                <w:lang w:val="en-GB"/>
              </w:rPr>
              <w:t xml:space="preserve">limit. Those additional </w:t>
            </w:r>
            <w:proofErr w:type="gramStart"/>
            <w:r>
              <w:rPr>
                <w:rFonts w:ascii="Trebuchet MS" w:hAnsi="Trebuchet MS"/>
                <w:color w:val="1F4E79" w:themeColor="accent1" w:themeShade="80"/>
                <w:sz w:val="22"/>
                <w:szCs w:val="22"/>
                <w:lang w:val="en-GB"/>
              </w:rPr>
              <w:t xml:space="preserve">attachments </w:t>
            </w:r>
            <w:r w:rsidR="00160AFE" w:rsidRPr="00DE6E82">
              <w:rPr>
                <w:rFonts w:ascii="Trebuchet MS" w:hAnsi="Trebuchet MS"/>
                <w:color w:val="1F4E79" w:themeColor="accent1" w:themeShade="80"/>
                <w:sz w:val="22"/>
                <w:szCs w:val="22"/>
                <w:lang w:val="en-GB"/>
              </w:rPr>
              <w:t xml:space="preserve"> are</w:t>
            </w:r>
            <w:proofErr w:type="gramEnd"/>
            <w:r w:rsidR="00160AFE" w:rsidRPr="00DE6E82">
              <w:rPr>
                <w:rFonts w:ascii="Trebuchet MS" w:hAnsi="Trebuchet MS"/>
                <w:color w:val="1F4E79" w:themeColor="accent1" w:themeShade="80"/>
                <w:sz w:val="22"/>
                <w:szCs w:val="22"/>
                <w:lang w:val="en-GB"/>
              </w:rPr>
              <w:t xml:space="preserve"> not considered part of the application form.</w:t>
            </w:r>
          </w:p>
        </w:tc>
      </w:tr>
    </w:tbl>
    <w:p w14:paraId="0B0E7E10" w14:textId="77777777" w:rsidR="00160AFE" w:rsidRPr="00B800CA" w:rsidRDefault="00160AFE" w:rsidP="00A80885">
      <w:pPr>
        <w:widowControl w:val="0"/>
        <w:spacing w:before="100" w:beforeAutospacing="1" w:after="120"/>
        <w:contextualSpacing/>
        <w:jc w:val="both"/>
        <w:rPr>
          <w:rFonts w:ascii="Trebuchet MS" w:hAnsi="Trebuchet MS" w:cs="Arial Unicode MS"/>
          <w:b/>
          <w:iCs/>
          <w:color w:val="538135" w:themeColor="accent6" w:themeShade="BF"/>
          <w:sz w:val="22"/>
          <w:szCs w:val="22"/>
          <w:u w:color="000000"/>
          <w:lang w:val="en-GB"/>
        </w:rPr>
      </w:pPr>
    </w:p>
    <w:p w14:paraId="093930AD" w14:textId="5BBD0E98" w:rsidR="00AB0FB3" w:rsidRDefault="00160AFE" w:rsidP="00AB0FB3">
      <w:pPr>
        <w:widowControl w:val="0"/>
        <w:spacing w:before="100" w:beforeAutospacing="1" w:after="120"/>
        <w:contextualSpacing/>
        <w:jc w:val="both"/>
        <w:rPr>
          <w:rFonts w:ascii="Trebuchet MS" w:hAnsi="Trebuchet MS"/>
          <w:color w:val="1F4E79" w:themeColor="accent1" w:themeShade="80"/>
          <w:sz w:val="22"/>
          <w:szCs w:val="22"/>
          <w:lang w:val="en-GB"/>
        </w:rPr>
      </w:pPr>
      <w:r w:rsidRPr="00160AFE">
        <w:rPr>
          <w:rFonts w:ascii="Trebuchet MS" w:hAnsi="Trebuchet MS"/>
          <w:color w:val="1F4E79" w:themeColor="accent1" w:themeShade="80"/>
          <w:sz w:val="22"/>
          <w:szCs w:val="22"/>
          <w:lang w:val="en-GB"/>
        </w:rPr>
        <w:t xml:space="preserve">Please note that the assessment of the projects </w:t>
      </w:r>
      <w:proofErr w:type="gramStart"/>
      <w:r w:rsidRPr="00160AFE">
        <w:rPr>
          <w:rFonts w:ascii="Trebuchet MS" w:hAnsi="Trebuchet MS"/>
          <w:color w:val="1F4E79" w:themeColor="accent1" w:themeShade="80"/>
          <w:sz w:val="22"/>
          <w:szCs w:val="22"/>
          <w:lang w:val="en-GB"/>
        </w:rPr>
        <w:t>is done</w:t>
      </w:r>
      <w:proofErr w:type="gramEnd"/>
      <w:r w:rsidRPr="00160AFE">
        <w:rPr>
          <w:rFonts w:ascii="Trebuchet MS" w:hAnsi="Trebuchet MS"/>
          <w:color w:val="1F4E79" w:themeColor="accent1" w:themeShade="80"/>
          <w:sz w:val="22"/>
          <w:szCs w:val="22"/>
          <w:lang w:val="en-GB"/>
        </w:rPr>
        <w:t xml:space="preserve"> only based on the information provided in the application form and </w:t>
      </w:r>
      <w:r w:rsidR="00855168">
        <w:rPr>
          <w:rFonts w:ascii="Trebuchet MS" w:hAnsi="Trebuchet MS"/>
          <w:color w:val="1F4E79" w:themeColor="accent1" w:themeShade="80"/>
          <w:sz w:val="22"/>
          <w:szCs w:val="22"/>
          <w:lang w:val="en-GB"/>
        </w:rPr>
        <w:t xml:space="preserve">in </w:t>
      </w:r>
      <w:r w:rsidRPr="00160AFE">
        <w:rPr>
          <w:rFonts w:ascii="Trebuchet MS" w:hAnsi="Trebuchet MS"/>
          <w:color w:val="1F4E79" w:themeColor="accent1" w:themeShade="80"/>
          <w:sz w:val="22"/>
          <w:szCs w:val="22"/>
          <w:lang w:val="en-GB"/>
        </w:rPr>
        <w:t>the mandatory annexes</w:t>
      </w:r>
      <w:r w:rsidR="00855168">
        <w:rPr>
          <w:rFonts w:ascii="Trebuchet MS" w:hAnsi="Trebuchet MS"/>
          <w:color w:val="1F4E79" w:themeColor="accent1" w:themeShade="80"/>
          <w:sz w:val="22"/>
          <w:szCs w:val="22"/>
          <w:lang w:val="en-GB"/>
        </w:rPr>
        <w:t>,</w:t>
      </w:r>
      <w:r w:rsidR="00855168" w:rsidRPr="00855168">
        <w:rPr>
          <w:rFonts w:ascii="Trebuchet MS" w:hAnsi="Trebuchet MS"/>
          <w:color w:val="1F4E79" w:themeColor="accent1" w:themeShade="80"/>
          <w:sz w:val="22"/>
          <w:szCs w:val="22"/>
          <w:lang w:val="en-GB"/>
        </w:rPr>
        <w:t xml:space="preserve"> </w:t>
      </w:r>
      <w:r w:rsidR="00855168" w:rsidRPr="00160AFE">
        <w:rPr>
          <w:rFonts w:ascii="Trebuchet MS" w:hAnsi="Trebuchet MS"/>
          <w:color w:val="1F4E79" w:themeColor="accent1" w:themeShade="80"/>
          <w:sz w:val="22"/>
          <w:szCs w:val="22"/>
          <w:lang w:val="en-GB"/>
        </w:rPr>
        <w:t xml:space="preserve">submitted in </w:t>
      </w:r>
      <w:proofErr w:type="spellStart"/>
      <w:r w:rsidR="00855168" w:rsidRPr="00160AFE">
        <w:rPr>
          <w:rFonts w:ascii="Trebuchet MS" w:hAnsi="Trebuchet MS"/>
          <w:color w:val="1F4E79" w:themeColor="accent1" w:themeShade="80"/>
          <w:sz w:val="22"/>
          <w:szCs w:val="22"/>
          <w:lang w:val="en-GB"/>
        </w:rPr>
        <w:t>Jems</w:t>
      </w:r>
      <w:proofErr w:type="spellEnd"/>
      <w:r w:rsidR="002F1F95">
        <w:rPr>
          <w:rFonts w:ascii="Trebuchet MS" w:hAnsi="Trebuchet MS"/>
          <w:color w:val="1F4E79" w:themeColor="accent1" w:themeShade="80"/>
          <w:sz w:val="22"/>
          <w:szCs w:val="22"/>
          <w:lang w:val="en-GB"/>
        </w:rPr>
        <w:t xml:space="preserve"> and the clarification process</w:t>
      </w:r>
      <w:r w:rsidRPr="00160AFE">
        <w:rPr>
          <w:rFonts w:ascii="Trebuchet MS" w:hAnsi="Trebuchet MS"/>
          <w:color w:val="1F4E79" w:themeColor="accent1" w:themeShade="80"/>
          <w:sz w:val="22"/>
          <w:szCs w:val="22"/>
          <w:lang w:val="en-GB"/>
        </w:rPr>
        <w:t>.</w:t>
      </w:r>
    </w:p>
    <w:p w14:paraId="6C0F9B7D" w14:textId="77777777" w:rsidR="00AB0FB3" w:rsidRDefault="00AB0FB3" w:rsidP="00AB0FB3">
      <w:pPr>
        <w:widowControl w:val="0"/>
        <w:spacing w:before="100" w:beforeAutospacing="1" w:after="120"/>
        <w:contextualSpacing/>
        <w:jc w:val="both"/>
        <w:rPr>
          <w:rFonts w:ascii="Trebuchet MS" w:hAnsi="Trebuchet MS"/>
          <w:color w:val="1F4E79" w:themeColor="accent1" w:themeShade="80"/>
          <w:sz w:val="22"/>
          <w:szCs w:val="22"/>
          <w:lang w:val="en-GB"/>
        </w:rPr>
      </w:pPr>
    </w:p>
    <w:p w14:paraId="369E9572" w14:textId="4E183D3D" w:rsidR="00AB0FB3" w:rsidRDefault="00AB0FB3" w:rsidP="00AB0FB3">
      <w:pPr>
        <w:widowControl w:val="0"/>
        <w:spacing w:before="100" w:beforeAutospacing="1" w:after="120"/>
        <w:contextualSpacing/>
        <w:jc w:val="both"/>
        <w:rPr>
          <w:rFonts w:ascii="Trebuchet MS" w:hAnsi="Trebuchet MS"/>
          <w:color w:val="1F4E79" w:themeColor="accent1" w:themeShade="80"/>
          <w:sz w:val="22"/>
          <w:szCs w:val="22"/>
          <w:lang w:val="en-GB"/>
        </w:rPr>
      </w:pPr>
      <w:r w:rsidRPr="00AB0FB3">
        <w:rPr>
          <w:rFonts w:ascii="Trebuchet MS" w:hAnsi="Trebuchet MS"/>
          <w:color w:val="1F4E79" w:themeColor="accent1" w:themeShade="80"/>
          <w:sz w:val="22"/>
          <w:szCs w:val="22"/>
          <w:lang w:val="en-GB"/>
        </w:rPr>
        <w:t xml:space="preserve">The main purpose of the assessment process is not only to verify the quality of the project proposals but also to collect all the necessary documents required for contract signing. Therefore, it is recommended that all </w:t>
      </w:r>
      <w:proofErr w:type="gramStart"/>
      <w:r w:rsidRPr="00AB0FB3">
        <w:rPr>
          <w:rFonts w:ascii="Trebuchet MS" w:hAnsi="Trebuchet MS"/>
          <w:color w:val="1F4E79" w:themeColor="accent1" w:themeShade="80"/>
          <w:sz w:val="22"/>
          <w:szCs w:val="22"/>
          <w:lang w:val="en-GB"/>
        </w:rPr>
        <w:t>annexes</w:t>
      </w:r>
      <w:proofErr w:type="gramEnd"/>
      <w:r>
        <w:rPr>
          <w:rFonts w:ascii="Trebuchet MS" w:hAnsi="Trebuchet MS"/>
          <w:color w:val="1F4E79" w:themeColor="accent1" w:themeShade="80"/>
          <w:sz w:val="22"/>
          <w:szCs w:val="22"/>
          <w:lang w:val="en-GB"/>
        </w:rPr>
        <w:t xml:space="preserve"> to</w:t>
      </w:r>
      <w:r w:rsidRPr="00AB0FB3">
        <w:rPr>
          <w:rFonts w:ascii="Trebuchet MS" w:hAnsi="Trebuchet MS"/>
          <w:color w:val="1F4E79" w:themeColor="accent1" w:themeShade="80"/>
          <w:sz w:val="22"/>
          <w:szCs w:val="22"/>
          <w:lang w:val="en-GB"/>
        </w:rPr>
        <w:t xml:space="preserve"> be requested and submitted during the assessment stage. Only in justified cases where this is not possible</w:t>
      </w:r>
      <w:r>
        <w:rPr>
          <w:rFonts w:ascii="Trebuchet MS" w:hAnsi="Trebuchet MS"/>
          <w:color w:val="1F4E79" w:themeColor="accent1" w:themeShade="80"/>
          <w:sz w:val="22"/>
          <w:szCs w:val="22"/>
          <w:lang w:val="en-GB"/>
        </w:rPr>
        <w:t>, the assessors can decide that</w:t>
      </w:r>
      <w:r w:rsidRPr="00AB0FB3">
        <w:rPr>
          <w:rFonts w:ascii="Trebuchet MS" w:hAnsi="Trebuchet MS"/>
          <w:color w:val="1F4E79" w:themeColor="accent1" w:themeShade="80"/>
          <w:sz w:val="22"/>
          <w:szCs w:val="22"/>
          <w:lang w:val="en-GB"/>
        </w:rPr>
        <w:t xml:space="preserve"> the missing documents</w:t>
      </w:r>
      <w:r w:rsidR="00CB458A">
        <w:rPr>
          <w:rFonts w:ascii="Trebuchet MS" w:hAnsi="Trebuchet MS"/>
          <w:color w:val="1F4E79" w:themeColor="accent1" w:themeShade="80"/>
          <w:sz w:val="22"/>
          <w:szCs w:val="22"/>
          <w:lang w:val="en-GB"/>
        </w:rPr>
        <w:t xml:space="preserve"> to</w:t>
      </w:r>
      <w:r w:rsidRPr="00AB0FB3">
        <w:rPr>
          <w:rFonts w:ascii="Trebuchet MS" w:hAnsi="Trebuchet MS"/>
          <w:color w:val="1F4E79" w:themeColor="accent1" w:themeShade="80"/>
          <w:sz w:val="22"/>
          <w:szCs w:val="22"/>
          <w:lang w:val="en-GB"/>
        </w:rPr>
        <w:t xml:space="preserve"> </w:t>
      </w:r>
      <w:proofErr w:type="gramStart"/>
      <w:r w:rsidRPr="00AB0FB3">
        <w:rPr>
          <w:rFonts w:ascii="Trebuchet MS" w:hAnsi="Trebuchet MS"/>
          <w:color w:val="1F4E79" w:themeColor="accent1" w:themeShade="80"/>
          <w:sz w:val="22"/>
          <w:szCs w:val="22"/>
          <w:lang w:val="en-GB"/>
        </w:rPr>
        <w:t>be provided</w:t>
      </w:r>
      <w:proofErr w:type="gramEnd"/>
      <w:r w:rsidRPr="00AB0FB3">
        <w:rPr>
          <w:rFonts w:ascii="Trebuchet MS" w:hAnsi="Trebuchet MS"/>
          <w:color w:val="1F4E79" w:themeColor="accent1" w:themeShade="80"/>
          <w:sz w:val="22"/>
          <w:szCs w:val="22"/>
          <w:lang w:val="en-GB"/>
        </w:rPr>
        <w:t xml:space="preserve"> during the pre-contracti</w:t>
      </w:r>
      <w:r>
        <w:rPr>
          <w:rFonts w:ascii="Trebuchet MS" w:hAnsi="Trebuchet MS"/>
          <w:color w:val="1F4E79" w:themeColor="accent1" w:themeShade="80"/>
          <w:sz w:val="22"/>
          <w:szCs w:val="22"/>
          <w:lang w:val="en-GB"/>
        </w:rPr>
        <w:t>ng stage.</w:t>
      </w:r>
    </w:p>
    <w:p w14:paraId="559A576E" w14:textId="77777777" w:rsidR="00AB0FB3" w:rsidRPr="00AB0FB3" w:rsidRDefault="00AB0FB3" w:rsidP="00AB0FB3">
      <w:pPr>
        <w:widowControl w:val="0"/>
        <w:spacing w:before="100" w:beforeAutospacing="1" w:after="120"/>
        <w:contextualSpacing/>
        <w:jc w:val="both"/>
        <w:rPr>
          <w:rFonts w:ascii="Trebuchet MS" w:hAnsi="Trebuchet MS"/>
          <w:color w:val="1F4E79" w:themeColor="accent1" w:themeShade="80"/>
          <w:sz w:val="22"/>
          <w:szCs w:val="22"/>
          <w:lang w:val="en-GB"/>
        </w:rPr>
      </w:pPr>
    </w:p>
    <w:p w14:paraId="1D195516" w14:textId="152AB91C" w:rsidR="00B0213E" w:rsidRPr="00BD5B63" w:rsidRDefault="00AB0FB3" w:rsidP="00BD5B63">
      <w:pPr>
        <w:widowControl w:val="0"/>
        <w:spacing w:before="100" w:beforeAutospacing="1" w:after="120"/>
        <w:contextualSpacing/>
        <w:jc w:val="both"/>
        <w:rPr>
          <w:rFonts w:ascii="Trebuchet MS" w:hAnsi="Trebuchet MS"/>
          <w:color w:val="1F4E79" w:themeColor="accent1" w:themeShade="80"/>
          <w:sz w:val="22"/>
          <w:szCs w:val="22"/>
          <w:lang w:val="en-GB"/>
        </w:rPr>
      </w:pPr>
      <w:r w:rsidRPr="00AB0FB3">
        <w:rPr>
          <w:rFonts w:ascii="Trebuchet MS" w:hAnsi="Trebuchet MS"/>
          <w:color w:val="1F4E79" w:themeColor="accent1" w:themeShade="80"/>
          <w:sz w:val="22"/>
          <w:szCs w:val="22"/>
          <w:lang w:val="en-GB"/>
        </w:rPr>
        <w:t xml:space="preserve">Failure by the applicant to submit the required documents during the pre-contracting stage will lead to the rejection of the project from </w:t>
      </w:r>
      <w:r>
        <w:rPr>
          <w:rFonts w:ascii="Trebuchet MS" w:hAnsi="Trebuchet MS"/>
          <w:color w:val="1F4E79" w:themeColor="accent1" w:themeShade="80"/>
          <w:sz w:val="22"/>
          <w:szCs w:val="22"/>
          <w:lang w:val="en-GB"/>
        </w:rPr>
        <w:t>the contracting</w:t>
      </w:r>
      <w:r w:rsidRPr="00AB0FB3">
        <w:rPr>
          <w:rFonts w:ascii="Trebuchet MS" w:hAnsi="Trebuchet MS"/>
          <w:color w:val="1F4E79" w:themeColor="accent1" w:themeShade="80"/>
          <w:sz w:val="22"/>
          <w:szCs w:val="22"/>
          <w:lang w:val="en-GB"/>
        </w:rPr>
        <w:t xml:space="preserve"> under the Programme.</w:t>
      </w:r>
    </w:p>
    <w:p w14:paraId="3104EF43" w14:textId="4B249FDF" w:rsidR="00B0213E" w:rsidRPr="00B0213E" w:rsidRDefault="00342ECE" w:rsidP="00B0213E">
      <w:pPr>
        <w:widowControl w:val="0"/>
        <w:spacing w:before="100" w:beforeAutospacing="1" w:after="120"/>
        <w:ind w:left="1170"/>
        <w:jc w:val="both"/>
        <w:rPr>
          <w:rFonts w:ascii="Trebuchet MS" w:hAnsi="Trebuchet MS"/>
          <w:color w:val="538135" w:themeColor="accent6" w:themeShade="BF"/>
          <w:sz w:val="22"/>
          <w:szCs w:val="22"/>
          <w:lang w:val="en-GB"/>
        </w:rPr>
      </w:pPr>
      <w:r w:rsidRPr="00160AFE">
        <w:rPr>
          <w:rFonts w:ascii="Trebuchet MS" w:hAnsi="Trebuchet MS" w:cstheme="minorHAnsi"/>
          <w:noProof/>
          <w:color w:val="1F4E79" w:themeColor="accent1" w:themeShade="80"/>
          <w:sz w:val="22"/>
          <w:szCs w:val="22"/>
        </w:rPr>
        <w:drawing>
          <wp:anchor distT="0" distB="0" distL="114300" distR="114300" simplePos="0" relativeHeight="252046336" behindDoc="0" locked="0" layoutInCell="1" allowOverlap="1" wp14:anchorId="2729CAD8" wp14:editId="10CE4CDC">
            <wp:simplePos x="0" y="0"/>
            <wp:positionH relativeFrom="margin">
              <wp:posOffset>-95250</wp:posOffset>
            </wp:positionH>
            <wp:positionV relativeFrom="paragraph">
              <wp:posOffset>103513</wp:posOffset>
            </wp:positionV>
            <wp:extent cx="796925" cy="518795"/>
            <wp:effectExtent l="0" t="0" r="3175" b="0"/>
            <wp:wrapSquare wrapText="bothSides"/>
            <wp:docPr id="43" name="Picture 43"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796925"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213E" w:rsidRPr="00B0213E">
        <w:rPr>
          <w:rFonts w:ascii="Trebuchet MS" w:hAnsi="Trebuchet MS"/>
          <w:color w:val="538135" w:themeColor="accent6" w:themeShade="BF"/>
          <w:sz w:val="22"/>
          <w:szCs w:val="22"/>
          <w:lang w:val="en-GB"/>
        </w:rPr>
        <w:t>All annexes and documents referenced above in Section 3.3. (</w:t>
      </w:r>
      <w:proofErr w:type="gramStart"/>
      <w:r w:rsidR="00B0213E" w:rsidRPr="00B0213E">
        <w:rPr>
          <w:rFonts w:ascii="Trebuchet MS" w:hAnsi="Trebuchet MS"/>
          <w:color w:val="538135" w:themeColor="accent6" w:themeShade="BF"/>
          <w:sz w:val="22"/>
          <w:szCs w:val="22"/>
          <w:lang w:val="en-GB"/>
        </w:rPr>
        <w:t>points</w:t>
      </w:r>
      <w:proofErr w:type="gramEnd"/>
      <w:r w:rsidR="00B0213E" w:rsidRPr="00B0213E">
        <w:rPr>
          <w:rFonts w:ascii="Trebuchet MS" w:hAnsi="Trebuchet MS"/>
          <w:color w:val="538135" w:themeColor="accent6" w:themeShade="BF"/>
          <w:sz w:val="22"/>
          <w:szCs w:val="22"/>
          <w:lang w:val="en-GB"/>
        </w:rPr>
        <w:t xml:space="preserve"> A and B) must be either:</w:t>
      </w:r>
    </w:p>
    <w:p w14:paraId="255BB48F" w14:textId="77777777" w:rsidR="00B0213E" w:rsidRPr="00B0213E" w:rsidRDefault="00B0213E" w:rsidP="00B0213E">
      <w:pPr>
        <w:widowControl w:val="0"/>
        <w:numPr>
          <w:ilvl w:val="0"/>
          <w:numId w:val="76"/>
        </w:numPr>
        <w:spacing w:before="100" w:beforeAutospacing="1" w:after="120"/>
        <w:jc w:val="both"/>
        <w:rPr>
          <w:rFonts w:ascii="Trebuchet MS" w:hAnsi="Trebuchet MS"/>
          <w:color w:val="538135" w:themeColor="accent6" w:themeShade="BF"/>
          <w:sz w:val="22"/>
          <w:szCs w:val="22"/>
          <w:lang w:val="en-GB"/>
        </w:rPr>
      </w:pPr>
      <w:r w:rsidRPr="00B0213E">
        <w:rPr>
          <w:rFonts w:ascii="Trebuchet MS" w:hAnsi="Trebuchet MS"/>
          <w:color w:val="538135" w:themeColor="accent6" w:themeShade="BF"/>
          <w:sz w:val="22"/>
          <w:szCs w:val="22"/>
          <w:lang w:val="en-GB"/>
        </w:rPr>
        <w:t>signed</w:t>
      </w:r>
      <w:r w:rsidRPr="00B0213E" w:rsidDel="00447AD6">
        <w:rPr>
          <w:rFonts w:ascii="Trebuchet MS" w:hAnsi="Trebuchet MS"/>
          <w:color w:val="538135" w:themeColor="accent6" w:themeShade="BF"/>
          <w:sz w:val="22"/>
          <w:szCs w:val="22"/>
          <w:lang w:val="en-GB"/>
        </w:rPr>
        <w:t xml:space="preserve"> </w:t>
      </w:r>
      <w:r w:rsidRPr="00B0213E">
        <w:rPr>
          <w:rFonts w:ascii="Trebuchet MS" w:hAnsi="Trebuchet MS"/>
          <w:color w:val="538135" w:themeColor="accent6" w:themeShade="BF"/>
          <w:sz w:val="22"/>
          <w:szCs w:val="22"/>
          <w:lang w:val="en-GB"/>
        </w:rPr>
        <w:t xml:space="preserve">electronically, in PDF format, or </w:t>
      </w:r>
    </w:p>
    <w:p w14:paraId="4A2A95E9" w14:textId="77777777" w:rsidR="00B0213E" w:rsidRPr="00B0213E" w:rsidRDefault="00B0213E" w:rsidP="00B0213E">
      <w:pPr>
        <w:widowControl w:val="0"/>
        <w:numPr>
          <w:ilvl w:val="0"/>
          <w:numId w:val="76"/>
        </w:numPr>
        <w:spacing w:before="100" w:beforeAutospacing="1" w:after="120"/>
        <w:jc w:val="both"/>
        <w:rPr>
          <w:rFonts w:ascii="Trebuchet MS" w:hAnsi="Trebuchet MS"/>
          <w:color w:val="538135" w:themeColor="accent6" w:themeShade="BF"/>
          <w:sz w:val="22"/>
          <w:szCs w:val="22"/>
          <w:lang w:val="en-GB"/>
        </w:rPr>
      </w:pPr>
      <w:proofErr w:type="gramStart"/>
      <w:r w:rsidRPr="00B0213E">
        <w:rPr>
          <w:rFonts w:ascii="Trebuchet MS" w:hAnsi="Trebuchet MS"/>
          <w:color w:val="538135" w:themeColor="accent6" w:themeShade="BF"/>
          <w:sz w:val="22"/>
          <w:szCs w:val="22"/>
          <w:lang w:val="en-GB"/>
        </w:rPr>
        <w:t>hand-signed</w:t>
      </w:r>
      <w:proofErr w:type="gramEnd"/>
      <w:r w:rsidRPr="00B0213E">
        <w:rPr>
          <w:rFonts w:ascii="Trebuchet MS" w:hAnsi="Trebuchet MS"/>
          <w:color w:val="538135" w:themeColor="accent6" w:themeShade="BF"/>
          <w:sz w:val="22"/>
          <w:szCs w:val="22"/>
          <w:lang w:val="en-GB"/>
        </w:rPr>
        <w:t xml:space="preserve"> on paper and submitted as scanned copies.</w:t>
      </w:r>
      <w:r w:rsidRPr="00B0213E">
        <w:rPr>
          <w:rFonts w:ascii="Trebuchet MS" w:hAnsi="Trebuchet MS"/>
          <w:b/>
          <w:color w:val="538135" w:themeColor="accent6" w:themeShade="BF"/>
          <w:sz w:val="22"/>
          <w:szCs w:val="22"/>
          <w:lang w:val="en-GB"/>
        </w:rPr>
        <w:t xml:space="preserve"> </w:t>
      </w:r>
      <w:r w:rsidRPr="00B0213E">
        <w:rPr>
          <w:rFonts w:ascii="Trebuchet MS" w:hAnsi="Trebuchet MS"/>
          <w:color w:val="538135" w:themeColor="accent6" w:themeShade="BF"/>
          <w:sz w:val="22"/>
          <w:szCs w:val="22"/>
          <w:lang w:val="en-GB"/>
        </w:rPr>
        <w:t xml:space="preserve">Documents issued by third parties (not by the partners) </w:t>
      </w:r>
      <w:proofErr w:type="gramStart"/>
      <w:r w:rsidRPr="00B0213E">
        <w:rPr>
          <w:rFonts w:ascii="Trebuchet MS" w:hAnsi="Trebuchet MS"/>
          <w:color w:val="538135" w:themeColor="accent6" w:themeShade="BF"/>
          <w:sz w:val="22"/>
          <w:szCs w:val="22"/>
          <w:lang w:val="en-GB"/>
        </w:rPr>
        <w:t>can also be accepted</w:t>
      </w:r>
      <w:proofErr w:type="gramEnd"/>
      <w:r w:rsidRPr="00B0213E">
        <w:rPr>
          <w:rFonts w:ascii="Trebuchet MS" w:hAnsi="Trebuchet MS"/>
          <w:color w:val="538135" w:themeColor="accent6" w:themeShade="BF"/>
          <w:sz w:val="22"/>
          <w:szCs w:val="22"/>
          <w:lang w:val="en-GB"/>
        </w:rPr>
        <w:t xml:space="preserve"> if they are issued on paper, hand-signed, and scanned. </w:t>
      </w:r>
    </w:p>
    <w:p w14:paraId="5EC5DBD1" w14:textId="32AE95F9" w:rsidR="00B0213E" w:rsidRPr="00B0213E" w:rsidRDefault="00B0213E" w:rsidP="00B0213E">
      <w:pPr>
        <w:widowControl w:val="0"/>
        <w:spacing w:before="100" w:beforeAutospacing="1" w:after="120"/>
        <w:ind w:left="1170"/>
        <w:jc w:val="both"/>
        <w:rPr>
          <w:rFonts w:ascii="Trebuchet MS" w:hAnsi="Trebuchet MS"/>
          <w:color w:val="538135" w:themeColor="accent6" w:themeShade="BF"/>
          <w:sz w:val="22"/>
          <w:szCs w:val="22"/>
          <w:lang w:val="en-GB"/>
        </w:rPr>
      </w:pPr>
      <w:r w:rsidRPr="00B0213E">
        <w:rPr>
          <w:rFonts w:ascii="Trebuchet MS" w:hAnsi="Trebuchet MS"/>
          <w:color w:val="538135" w:themeColor="accent6" w:themeShade="BF"/>
          <w:sz w:val="22"/>
          <w:szCs w:val="22"/>
          <w:lang w:val="en-GB"/>
        </w:rPr>
        <w:t xml:space="preserve">Please note that when scanned copies of original annexes/documents </w:t>
      </w:r>
      <w:proofErr w:type="gramStart"/>
      <w:r w:rsidRPr="00B0213E">
        <w:rPr>
          <w:rFonts w:ascii="Trebuchet MS" w:hAnsi="Trebuchet MS"/>
          <w:color w:val="538135" w:themeColor="accent6" w:themeShade="BF"/>
          <w:sz w:val="22"/>
          <w:szCs w:val="22"/>
          <w:lang w:val="en-GB"/>
        </w:rPr>
        <w:t>are submitted</w:t>
      </w:r>
      <w:proofErr w:type="gramEnd"/>
      <w:r w:rsidRPr="00B0213E">
        <w:rPr>
          <w:rFonts w:ascii="Trebuchet MS" w:hAnsi="Trebuchet MS"/>
          <w:color w:val="538135" w:themeColor="accent6" w:themeShade="BF"/>
          <w:sz w:val="22"/>
          <w:szCs w:val="22"/>
          <w:lang w:val="en-GB"/>
        </w:rPr>
        <w:t xml:space="preserve"> with </w:t>
      </w:r>
      <w:r w:rsidRPr="00B0213E">
        <w:rPr>
          <w:rFonts w:ascii="Trebuchet MS" w:hAnsi="Trebuchet MS"/>
          <w:color w:val="538135" w:themeColor="accent6" w:themeShade="BF"/>
          <w:sz w:val="22"/>
          <w:szCs w:val="22"/>
          <w:lang w:val="en-GB"/>
        </w:rPr>
        <w:lastRenderedPageBreak/>
        <w:t xml:space="preserve">the application, partners must carefully retain the originals for future verification. Programme </w:t>
      </w:r>
      <w:r w:rsidR="00F64484">
        <w:rPr>
          <w:rFonts w:ascii="Trebuchet MS" w:hAnsi="Trebuchet MS"/>
          <w:color w:val="538135" w:themeColor="accent6" w:themeShade="BF"/>
          <w:sz w:val="22"/>
          <w:szCs w:val="22"/>
          <w:lang w:val="en-GB"/>
        </w:rPr>
        <w:t>structures</w:t>
      </w:r>
      <w:r w:rsidR="00F64484" w:rsidRPr="00B0213E">
        <w:rPr>
          <w:rFonts w:ascii="Trebuchet MS" w:hAnsi="Trebuchet MS"/>
          <w:color w:val="538135" w:themeColor="accent6" w:themeShade="BF"/>
          <w:sz w:val="22"/>
          <w:szCs w:val="22"/>
          <w:lang w:val="en-GB"/>
        </w:rPr>
        <w:t xml:space="preserve"> </w:t>
      </w:r>
      <w:r w:rsidRPr="00B0213E">
        <w:rPr>
          <w:rFonts w:ascii="Trebuchet MS" w:hAnsi="Trebuchet MS"/>
          <w:color w:val="538135" w:themeColor="accent6" w:themeShade="BF"/>
          <w:sz w:val="22"/>
          <w:szCs w:val="22"/>
          <w:lang w:val="en-GB"/>
        </w:rPr>
        <w:t>may verify original annexes/documents at any time during pre-contracting, contracting, implementation, and follow-up periods. If originals are not found or if discrepancies exist between original annexes/documents and scanned copies, the contract will not be signed or contractual sanctions may apply, such as interrupting the contract or applying financial penalties and recovery of funds.</w:t>
      </w:r>
    </w:p>
    <w:p w14:paraId="7D954599" w14:textId="0B6305E4" w:rsidR="00B0213E" w:rsidRPr="00B0213E" w:rsidRDefault="00B0213E" w:rsidP="00B0213E">
      <w:pPr>
        <w:widowControl w:val="0"/>
        <w:spacing w:before="100" w:beforeAutospacing="1" w:after="120"/>
        <w:ind w:left="1170"/>
        <w:jc w:val="both"/>
        <w:rPr>
          <w:rFonts w:ascii="Trebuchet MS" w:hAnsi="Trebuchet MS"/>
          <w:color w:val="538135" w:themeColor="accent6" w:themeShade="BF"/>
          <w:sz w:val="22"/>
          <w:szCs w:val="22"/>
          <w:lang w:val="en-GB"/>
        </w:rPr>
      </w:pPr>
      <w:r w:rsidRPr="00B0213E">
        <w:rPr>
          <w:rFonts w:ascii="Trebuchet MS" w:hAnsi="Trebuchet MS"/>
          <w:color w:val="538135" w:themeColor="accent6" w:themeShade="BF"/>
          <w:sz w:val="22"/>
          <w:szCs w:val="22"/>
          <w:lang w:val="en-GB"/>
        </w:rPr>
        <w:t xml:space="preserve">All annexes and documents have to be uploaded to JEMS together with the application or as requested through clarification requests or by Programme </w:t>
      </w:r>
      <w:r w:rsidR="00F64484">
        <w:rPr>
          <w:rFonts w:ascii="Trebuchet MS" w:hAnsi="Trebuchet MS"/>
          <w:color w:val="538135" w:themeColor="accent6" w:themeShade="BF"/>
          <w:sz w:val="22"/>
          <w:szCs w:val="22"/>
          <w:lang w:val="en-GB"/>
        </w:rPr>
        <w:t>structures</w:t>
      </w:r>
      <w:r w:rsidRPr="00B0213E">
        <w:rPr>
          <w:rFonts w:ascii="Trebuchet MS" w:hAnsi="Trebuchet MS"/>
          <w:color w:val="538135" w:themeColor="accent6" w:themeShade="BF"/>
          <w:sz w:val="22"/>
          <w:szCs w:val="22"/>
          <w:lang w:val="en-GB"/>
        </w:rPr>
        <w:t>.</w:t>
      </w:r>
    </w:p>
    <w:p w14:paraId="629BFA40" w14:textId="66E59752" w:rsidR="00B0213E" w:rsidRPr="00B0213E" w:rsidRDefault="00B0213E" w:rsidP="00B0213E">
      <w:pPr>
        <w:widowControl w:val="0"/>
        <w:spacing w:before="100" w:beforeAutospacing="1" w:after="120"/>
        <w:ind w:left="1170"/>
        <w:jc w:val="both"/>
        <w:rPr>
          <w:rFonts w:ascii="Trebuchet MS" w:hAnsi="Trebuchet MS"/>
          <w:color w:val="538135" w:themeColor="accent6" w:themeShade="BF"/>
          <w:sz w:val="22"/>
          <w:szCs w:val="22"/>
          <w:lang w:val="en-GB"/>
        </w:rPr>
      </w:pPr>
      <w:r w:rsidRPr="00B0213E">
        <w:rPr>
          <w:rFonts w:ascii="Trebuchet MS" w:hAnsi="Trebuchet MS"/>
          <w:color w:val="538135" w:themeColor="accent6" w:themeShade="BF"/>
          <w:sz w:val="22"/>
          <w:szCs w:val="22"/>
          <w:lang w:val="en-GB"/>
        </w:rPr>
        <w:t xml:space="preserve">If mandatory annexes/documents </w:t>
      </w:r>
      <w:proofErr w:type="gramStart"/>
      <w:r w:rsidRPr="00B0213E">
        <w:rPr>
          <w:rFonts w:ascii="Trebuchet MS" w:hAnsi="Trebuchet MS"/>
          <w:color w:val="538135" w:themeColor="accent6" w:themeShade="BF"/>
          <w:sz w:val="22"/>
          <w:szCs w:val="22"/>
          <w:lang w:val="en-GB"/>
        </w:rPr>
        <w:t>are not submitted</w:t>
      </w:r>
      <w:proofErr w:type="gramEnd"/>
      <w:r w:rsidRPr="00B0213E">
        <w:rPr>
          <w:rFonts w:ascii="Trebuchet MS" w:hAnsi="Trebuchet MS"/>
          <w:color w:val="538135" w:themeColor="accent6" w:themeShade="BF"/>
          <w:sz w:val="22"/>
          <w:szCs w:val="22"/>
          <w:lang w:val="en-GB"/>
        </w:rPr>
        <w:t xml:space="preserve"> together with the application, clarifications may be requested. When annexes/documents/clarifications </w:t>
      </w:r>
      <w:proofErr w:type="gramStart"/>
      <w:r w:rsidRPr="00B0213E">
        <w:rPr>
          <w:rFonts w:ascii="Trebuchet MS" w:hAnsi="Trebuchet MS"/>
          <w:color w:val="538135" w:themeColor="accent6" w:themeShade="BF"/>
          <w:sz w:val="22"/>
          <w:szCs w:val="22"/>
          <w:lang w:val="en-GB"/>
        </w:rPr>
        <w:t>are not provided</w:t>
      </w:r>
      <w:proofErr w:type="gramEnd"/>
      <w:r w:rsidRPr="00B0213E">
        <w:rPr>
          <w:rFonts w:ascii="Trebuchet MS" w:hAnsi="Trebuchet MS"/>
          <w:color w:val="538135" w:themeColor="accent6" w:themeShade="BF"/>
          <w:sz w:val="22"/>
          <w:szCs w:val="22"/>
          <w:lang w:val="en-GB"/>
        </w:rPr>
        <w:t xml:space="preserve"> upon request during the clarification process, the application shall be assessed based on the information/documents available and the criteria considered accordingly, thus may lead</w:t>
      </w:r>
      <w:r w:rsidR="00F105B4">
        <w:rPr>
          <w:rFonts w:ascii="Trebuchet MS" w:hAnsi="Trebuchet MS"/>
          <w:color w:val="538135" w:themeColor="accent6" w:themeShade="BF"/>
          <w:sz w:val="22"/>
          <w:szCs w:val="22"/>
          <w:lang w:val="en-GB"/>
        </w:rPr>
        <w:t>ing</w:t>
      </w:r>
      <w:r w:rsidRPr="00B0213E">
        <w:rPr>
          <w:rFonts w:ascii="Trebuchet MS" w:hAnsi="Trebuchet MS"/>
          <w:color w:val="538135" w:themeColor="accent6" w:themeShade="BF"/>
          <w:sz w:val="22"/>
          <w:szCs w:val="22"/>
          <w:lang w:val="en-GB"/>
        </w:rPr>
        <w:t xml:space="preserve"> to the application’s rejection. </w:t>
      </w:r>
    </w:p>
    <w:p w14:paraId="2BB7113F" w14:textId="77777777" w:rsidR="007F22A7" w:rsidRDefault="007F22A7" w:rsidP="00160AFE">
      <w:pPr>
        <w:spacing w:before="120" w:after="120"/>
        <w:jc w:val="both"/>
        <w:rPr>
          <w:rFonts w:ascii="Trebuchet MS" w:hAnsi="Trebuchet MS"/>
          <w:color w:val="1F4E79" w:themeColor="accent1" w:themeShade="80"/>
          <w:sz w:val="22"/>
          <w:szCs w:val="22"/>
          <w:lang w:val="en-GB"/>
        </w:rPr>
      </w:pPr>
      <w:bookmarkStart w:id="38" w:name="_Toc182921877"/>
    </w:p>
    <w:p w14:paraId="7B7D95A7" w14:textId="77777777" w:rsidR="00160AFE" w:rsidRPr="00160AFE" w:rsidRDefault="00160AFE" w:rsidP="00160AFE">
      <w:pPr>
        <w:spacing w:before="120" w:after="120"/>
        <w:jc w:val="both"/>
        <w:rPr>
          <w:rFonts w:ascii="Trebuchet MS" w:hAnsi="Trebuchet MS"/>
          <w:color w:val="1F4E79" w:themeColor="accent1" w:themeShade="80"/>
          <w:sz w:val="22"/>
          <w:szCs w:val="22"/>
          <w:lang w:val="en-GB"/>
        </w:rPr>
      </w:pPr>
      <w:r w:rsidRPr="00160AFE">
        <w:rPr>
          <w:rFonts w:ascii="Trebuchet MS" w:hAnsi="Trebuchet MS"/>
          <w:color w:val="1F4E79" w:themeColor="accent1" w:themeShade="80"/>
          <w:sz w:val="22"/>
          <w:szCs w:val="22"/>
          <w:lang w:val="en-GB"/>
        </w:rPr>
        <w:t>Check your application!</w:t>
      </w:r>
      <w:bookmarkEnd w:id="38"/>
    </w:p>
    <w:p w14:paraId="1BE33403" w14:textId="77777777" w:rsidR="00160AFE" w:rsidRPr="00160AFE" w:rsidRDefault="00160AFE" w:rsidP="00160AFE">
      <w:pPr>
        <w:spacing w:before="120" w:after="120"/>
        <w:jc w:val="both"/>
        <w:rPr>
          <w:rFonts w:ascii="Trebuchet MS" w:hAnsi="Trebuchet MS"/>
          <w:color w:val="1F4E79" w:themeColor="accent1" w:themeShade="80"/>
          <w:sz w:val="22"/>
          <w:szCs w:val="22"/>
          <w:lang w:val="en-GB"/>
        </w:rPr>
      </w:pPr>
    </w:p>
    <w:p w14:paraId="764F12CE" w14:textId="77777777" w:rsidR="00160AFE" w:rsidRPr="00160AFE" w:rsidRDefault="00160AFE" w:rsidP="00160AFE">
      <w:pPr>
        <w:spacing w:before="120" w:after="120"/>
        <w:jc w:val="both"/>
        <w:rPr>
          <w:rFonts w:ascii="Trebuchet MS" w:hAnsi="Trebuchet MS"/>
          <w:color w:val="1F4E79" w:themeColor="accent1" w:themeShade="80"/>
          <w:sz w:val="22"/>
          <w:szCs w:val="22"/>
          <w:lang w:val="en-GB"/>
        </w:rPr>
      </w:pPr>
      <w:r w:rsidRPr="00160AFE">
        <w:rPr>
          <w:rFonts w:ascii="Trebuchet MS" w:hAnsi="Trebuchet MS"/>
          <w:color w:val="1F4E79" w:themeColor="accent1" w:themeShade="80"/>
          <w:sz w:val="22"/>
          <w:szCs w:val="22"/>
          <w:lang w:val="en-GB"/>
        </w:rPr>
        <w:t xml:space="preserve">After the application form </w:t>
      </w:r>
      <w:proofErr w:type="gramStart"/>
      <w:r w:rsidRPr="00160AFE">
        <w:rPr>
          <w:rFonts w:ascii="Trebuchet MS" w:hAnsi="Trebuchet MS"/>
          <w:color w:val="1F4E79" w:themeColor="accent1" w:themeShade="80"/>
          <w:sz w:val="22"/>
          <w:szCs w:val="22"/>
          <w:lang w:val="en-GB"/>
        </w:rPr>
        <w:t>was filled in,</w:t>
      </w:r>
      <w:proofErr w:type="gramEnd"/>
      <w:r w:rsidRPr="00160AFE">
        <w:rPr>
          <w:rFonts w:ascii="Trebuchet MS" w:hAnsi="Trebuchet MS"/>
          <w:color w:val="1F4E79" w:themeColor="accent1" w:themeShade="80"/>
          <w:sz w:val="22"/>
          <w:szCs w:val="22"/>
          <w:lang w:val="en-GB"/>
        </w:rPr>
        <w:t xml:space="preserve"> before pushing the submission button, please check if:</w:t>
      </w:r>
    </w:p>
    <w:p w14:paraId="5291601F" w14:textId="23DFB309" w:rsidR="00160AFE" w:rsidRPr="00160AFE" w:rsidRDefault="00160AFE" w:rsidP="00985251">
      <w:pPr>
        <w:numPr>
          <w:ilvl w:val="0"/>
          <w:numId w:val="55"/>
        </w:numPr>
        <w:spacing w:before="120" w:after="120"/>
        <w:jc w:val="both"/>
        <w:rPr>
          <w:rFonts w:ascii="Trebuchet MS" w:hAnsi="Trebuchet MS"/>
          <w:color w:val="1F4E79" w:themeColor="accent1" w:themeShade="80"/>
          <w:sz w:val="22"/>
          <w:szCs w:val="22"/>
          <w:lang w:val="en-GB"/>
        </w:rPr>
      </w:pPr>
      <w:r w:rsidRPr="00160AFE">
        <w:rPr>
          <w:rFonts w:ascii="Trebuchet MS" w:hAnsi="Trebuchet MS"/>
          <w:color w:val="1F4E79" w:themeColor="accent1" w:themeShade="80"/>
          <w:sz w:val="22"/>
          <w:szCs w:val="22"/>
          <w:lang w:val="en-GB"/>
        </w:rPr>
        <w:t xml:space="preserve">The language is simple, easy to understand and follow; the text is coherent! </w:t>
      </w:r>
    </w:p>
    <w:p w14:paraId="2E2165B2" w14:textId="77777777" w:rsidR="00160AFE" w:rsidRPr="00160AFE" w:rsidRDefault="00160AFE" w:rsidP="00985251">
      <w:pPr>
        <w:numPr>
          <w:ilvl w:val="0"/>
          <w:numId w:val="55"/>
        </w:numPr>
        <w:spacing w:before="120" w:after="120"/>
        <w:jc w:val="both"/>
        <w:rPr>
          <w:rFonts w:ascii="Trebuchet MS" w:hAnsi="Trebuchet MS"/>
          <w:color w:val="1F4E79" w:themeColor="accent1" w:themeShade="80"/>
          <w:sz w:val="22"/>
          <w:szCs w:val="22"/>
          <w:lang w:val="en-GB"/>
        </w:rPr>
      </w:pPr>
      <w:r w:rsidRPr="00160AFE">
        <w:rPr>
          <w:rFonts w:ascii="Trebuchet MS" w:hAnsi="Trebuchet MS"/>
          <w:color w:val="1F4E79" w:themeColor="accent1" w:themeShade="80"/>
          <w:sz w:val="22"/>
          <w:szCs w:val="22"/>
          <w:lang w:val="en-GB"/>
        </w:rPr>
        <w:t xml:space="preserve">All the mandatory criteria </w:t>
      </w:r>
      <w:proofErr w:type="gramStart"/>
      <w:r w:rsidRPr="00160AFE">
        <w:rPr>
          <w:rFonts w:ascii="Trebuchet MS" w:hAnsi="Trebuchet MS"/>
          <w:color w:val="1F4E79" w:themeColor="accent1" w:themeShade="80"/>
          <w:sz w:val="22"/>
          <w:szCs w:val="22"/>
          <w:lang w:val="en-GB"/>
        </w:rPr>
        <w:t>are observed</w:t>
      </w:r>
      <w:proofErr w:type="gramEnd"/>
      <w:r w:rsidRPr="00160AFE">
        <w:rPr>
          <w:rFonts w:ascii="Trebuchet MS" w:hAnsi="Trebuchet MS"/>
          <w:color w:val="1F4E79" w:themeColor="accent1" w:themeShade="80"/>
          <w:sz w:val="22"/>
          <w:szCs w:val="22"/>
          <w:lang w:val="en-GB"/>
        </w:rPr>
        <w:t xml:space="preserve">! </w:t>
      </w:r>
    </w:p>
    <w:p w14:paraId="52472EBC" w14:textId="77777777" w:rsidR="00160AFE" w:rsidRPr="00160AFE" w:rsidRDefault="00160AFE" w:rsidP="00985251">
      <w:pPr>
        <w:numPr>
          <w:ilvl w:val="0"/>
          <w:numId w:val="55"/>
        </w:numPr>
        <w:spacing w:before="120" w:after="120"/>
        <w:jc w:val="both"/>
        <w:rPr>
          <w:rFonts w:ascii="Trebuchet MS" w:hAnsi="Trebuchet MS"/>
          <w:color w:val="1F4E79" w:themeColor="accent1" w:themeShade="80"/>
          <w:sz w:val="22"/>
          <w:szCs w:val="22"/>
          <w:lang w:val="en-GB"/>
        </w:rPr>
      </w:pPr>
      <w:r w:rsidRPr="00160AFE">
        <w:rPr>
          <w:rFonts w:ascii="Trebuchet MS" w:hAnsi="Trebuchet MS"/>
          <w:color w:val="1F4E79" w:themeColor="accent1" w:themeShade="80"/>
          <w:sz w:val="22"/>
          <w:szCs w:val="22"/>
          <w:lang w:val="en-GB"/>
        </w:rPr>
        <w:t xml:space="preserve">All the mandatory annexes </w:t>
      </w:r>
      <w:proofErr w:type="gramStart"/>
      <w:r w:rsidRPr="00160AFE">
        <w:rPr>
          <w:rFonts w:ascii="Trebuchet MS" w:hAnsi="Trebuchet MS"/>
          <w:color w:val="1F4E79" w:themeColor="accent1" w:themeShade="80"/>
          <w:sz w:val="22"/>
          <w:szCs w:val="22"/>
          <w:lang w:val="en-GB"/>
        </w:rPr>
        <w:t>were filled in, signed and uploaded</w:t>
      </w:r>
      <w:proofErr w:type="gramEnd"/>
      <w:r w:rsidRPr="00160AFE">
        <w:rPr>
          <w:rFonts w:ascii="Trebuchet MS" w:hAnsi="Trebuchet MS"/>
          <w:color w:val="1F4E79" w:themeColor="accent1" w:themeShade="80"/>
          <w:sz w:val="22"/>
          <w:szCs w:val="22"/>
          <w:lang w:val="en-GB"/>
        </w:rPr>
        <w:t>!</w:t>
      </w:r>
    </w:p>
    <w:p w14:paraId="0FD8D0AB" w14:textId="77777777" w:rsidR="00160AFE" w:rsidRPr="00160AFE" w:rsidRDefault="00160AFE" w:rsidP="00985251">
      <w:pPr>
        <w:numPr>
          <w:ilvl w:val="0"/>
          <w:numId w:val="55"/>
        </w:numPr>
        <w:spacing w:before="120" w:after="120"/>
        <w:jc w:val="both"/>
        <w:rPr>
          <w:rFonts w:ascii="Trebuchet MS" w:hAnsi="Trebuchet MS"/>
          <w:color w:val="1F4E79" w:themeColor="accent1" w:themeShade="80"/>
          <w:sz w:val="22"/>
          <w:szCs w:val="22"/>
          <w:lang w:val="en-GB"/>
        </w:rPr>
      </w:pPr>
      <w:r w:rsidRPr="00160AFE">
        <w:rPr>
          <w:rFonts w:ascii="Trebuchet MS" w:hAnsi="Trebuchet MS"/>
          <w:color w:val="1F4E79" w:themeColor="accent1" w:themeShade="80"/>
          <w:sz w:val="22"/>
          <w:szCs w:val="22"/>
          <w:lang w:val="en-GB"/>
        </w:rPr>
        <w:t xml:space="preserve">The standard templates </w:t>
      </w:r>
      <w:proofErr w:type="gramStart"/>
      <w:r w:rsidRPr="00160AFE">
        <w:rPr>
          <w:rFonts w:ascii="Trebuchet MS" w:hAnsi="Trebuchet MS"/>
          <w:color w:val="1F4E79" w:themeColor="accent1" w:themeShade="80"/>
          <w:sz w:val="22"/>
          <w:szCs w:val="22"/>
          <w:lang w:val="en-GB"/>
        </w:rPr>
        <w:t>are observed</w:t>
      </w:r>
      <w:proofErr w:type="gramEnd"/>
      <w:r w:rsidRPr="00160AFE">
        <w:rPr>
          <w:rFonts w:ascii="Trebuchet MS" w:hAnsi="Trebuchet MS"/>
          <w:color w:val="1F4E79" w:themeColor="accent1" w:themeShade="80"/>
          <w:sz w:val="22"/>
          <w:szCs w:val="22"/>
          <w:lang w:val="en-GB"/>
        </w:rPr>
        <w:t xml:space="preserve">! No modifications </w:t>
      </w:r>
      <w:proofErr w:type="gramStart"/>
      <w:r w:rsidRPr="00160AFE">
        <w:rPr>
          <w:rFonts w:ascii="Trebuchet MS" w:hAnsi="Trebuchet MS"/>
          <w:color w:val="1F4E79" w:themeColor="accent1" w:themeShade="80"/>
          <w:sz w:val="22"/>
          <w:szCs w:val="22"/>
          <w:lang w:val="en-GB"/>
        </w:rPr>
        <w:t>were brought</w:t>
      </w:r>
      <w:proofErr w:type="gramEnd"/>
      <w:r w:rsidRPr="00160AFE">
        <w:rPr>
          <w:rFonts w:ascii="Trebuchet MS" w:hAnsi="Trebuchet MS"/>
          <w:color w:val="1F4E79" w:themeColor="accent1" w:themeShade="80"/>
          <w:sz w:val="22"/>
          <w:szCs w:val="22"/>
          <w:lang w:val="en-GB"/>
        </w:rPr>
        <w:t xml:space="preserve"> to them!</w:t>
      </w:r>
    </w:p>
    <w:p w14:paraId="0BC9F8F4" w14:textId="77777777" w:rsidR="00160AFE" w:rsidRPr="00160AFE" w:rsidRDefault="00160AFE" w:rsidP="00985251">
      <w:pPr>
        <w:numPr>
          <w:ilvl w:val="0"/>
          <w:numId w:val="55"/>
        </w:numPr>
        <w:spacing w:before="120" w:after="120"/>
        <w:jc w:val="both"/>
        <w:rPr>
          <w:rFonts w:ascii="Trebuchet MS" w:hAnsi="Trebuchet MS"/>
          <w:color w:val="1F4E79" w:themeColor="accent1" w:themeShade="80"/>
          <w:sz w:val="22"/>
          <w:szCs w:val="22"/>
          <w:lang w:val="en-GB"/>
        </w:rPr>
      </w:pPr>
      <w:r w:rsidRPr="00160AFE">
        <w:rPr>
          <w:rFonts w:ascii="Trebuchet MS" w:hAnsi="Trebuchet MS"/>
          <w:color w:val="1F4E79" w:themeColor="accent1" w:themeShade="80"/>
          <w:sz w:val="22"/>
          <w:szCs w:val="22"/>
          <w:lang w:val="en-GB"/>
        </w:rPr>
        <w:t xml:space="preserve">All the supporting documents (if needed) </w:t>
      </w:r>
      <w:proofErr w:type="gramStart"/>
      <w:r w:rsidRPr="00160AFE">
        <w:rPr>
          <w:rFonts w:ascii="Trebuchet MS" w:hAnsi="Trebuchet MS"/>
          <w:color w:val="1F4E79" w:themeColor="accent1" w:themeShade="80"/>
          <w:sz w:val="22"/>
          <w:szCs w:val="22"/>
          <w:lang w:val="en-GB"/>
        </w:rPr>
        <w:t>were uploaded</w:t>
      </w:r>
      <w:proofErr w:type="gramEnd"/>
      <w:r w:rsidRPr="00160AFE">
        <w:rPr>
          <w:rFonts w:ascii="Trebuchet MS" w:hAnsi="Trebuchet MS"/>
          <w:color w:val="1F4E79" w:themeColor="accent1" w:themeShade="80"/>
          <w:sz w:val="22"/>
          <w:szCs w:val="22"/>
          <w:lang w:val="en-GB"/>
        </w:rPr>
        <w:t>!</w:t>
      </w:r>
    </w:p>
    <w:p w14:paraId="042182F4" w14:textId="77777777" w:rsidR="00D53159" w:rsidRPr="00B800CA" w:rsidRDefault="00D53159" w:rsidP="00D53159">
      <w:pPr>
        <w:spacing w:before="120" w:after="120"/>
        <w:jc w:val="both"/>
        <w:rPr>
          <w:rFonts w:ascii="Trebuchet MS" w:hAnsi="Trebuchet MS"/>
          <w:color w:val="1F4E79" w:themeColor="accent1" w:themeShade="80"/>
          <w:sz w:val="22"/>
          <w:szCs w:val="22"/>
          <w:lang w:val="en-GB"/>
        </w:rPr>
      </w:pPr>
    </w:p>
    <w:p w14:paraId="23B02CF3" w14:textId="4D019B5C" w:rsidR="00B80EA2" w:rsidRPr="00B800CA" w:rsidRDefault="00B80EA2" w:rsidP="00160AFE">
      <w:pPr>
        <w:pStyle w:val="Heading1"/>
        <w:spacing w:before="120" w:after="120" w:line="288" w:lineRule="auto"/>
        <w:rPr>
          <w:rFonts w:ascii="Trebuchet MS" w:hAnsi="Trebuchet MS"/>
          <w:lang w:val="en-GB"/>
        </w:rPr>
      </w:pPr>
      <w:bookmarkStart w:id="39" w:name="_Toc132791514"/>
      <w:bookmarkStart w:id="40" w:name="_Toc213396739"/>
      <w:r w:rsidRPr="00B800CA">
        <w:rPr>
          <w:rFonts w:ascii="Trebuchet MS" w:hAnsi="Trebuchet MS"/>
          <w:lang w:val="en-GB"/>
        </w:rPr>
        <w:t xml:space="preserve">Legal Bases </w:t>
      </w:r>
      <w:r w:rsidR="00B47EF6">
        <w:rPr>
          <w:rFonts w:ascii="Trebuchet MS" w:hAnsi="Trebuchet MS"/>
          <w:lang w:val="en-GB"/>
        </w:rPr>
        <w:t xml:space="preserve">and standards </w:t>
      </w:r>
      <w:r w:rsidRPr="00B800CA">
        <w:rPr>
          <w:rFonts w:ascii="Trebuchet MS" w:hAnsi="Trebuchet MS"/>
          <w:lang w:val="en-GB"/>
        </w:rPr>
        <w:t>(non-exhaustive list)</w:t>
      </w:r>
      <w:bookmarkEnd w:id="39"/>
      <w:bookmarkEnd w:id="40"/>
    </w:p>
    <w:p w14:paraId="1DD86C88" w14:textId="38B92F2F" w:rsidR="001A37D6" w:rsidRPr="00B800CA" w:rsidRDefault="001A37D6"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Commission Decision No. </w:t>
      </w:r>
      <w:r w:rsidR="00656E90" w:rsidRPr="00B800CA">
        <w:rPr>
          <w:rFonts w:ascii="Trebuchet MS" w:hAnsi="Trebuchet MS"/>
          <w:color w:val="1F4E79" w:themeColor="accent1" w:themeShade="80"/>
          <w:sz w:val="22"/>
          <w:szCs w:val="22"/>
          <w:lang w:val="en-GB"/>
        </w:rPr>
        <w:t>8928/30.11.2022</w:t>
      </w:r>
      <w:r w:rsidR="00656E90" w:rsidRPr="00B800CA">
        <w:rPr>
          <w:rFonts w:ascii="Trebuchet MS" w:eastAsia="MS Mincho" w:hAnsi="Trebuchet MS" w:cs="Trebuchet MS"/>
          <w:bCs/>
          <w:sz w:val="22"/>
          <w:szCs w:val="22"/>
          <w:lang w:val="en-GB"/>
        </w:rPr>
        <w:t xml:space="preserve"> </w:t>
      </w:r>
      <w:r w:rsidRPr="00B800CA">
        <w:rPr>
          <w:rFonts w:ascii="Trebuchet MS" w:hAnsi="Trebuchet MS"/>
          <w:color w:val="1F4E79" w:themeColor="accent1" w:themeShade="80"/>
          <w:sz w:val="22"/>
          <w:szCs w:val="22"/>
          <w:lang w:val="en-GB"/>
        </w:rPr>
        <w:t xml:space="preserve">approving the Interreg </w:t>
      </w:r>
      <w:r w:rsidR="00086FD8" w:rsidRPr="00B800CA">
        <w:rPr>
          <w:rFonts w:ascii="Trebuchet MS" w:hAnsi="Trebuchet MS"/>
          <w:color w:val="1F4E79" w:themeColor="accent1" w:themeShade="80"/>
          <w:sz w:val="22"/>
          <w:szCs w:val="22"/>
          <w:lang w:val="en-GB"/>
        </w:rPr>
        <w:t>VI-A Romania-Bulgaria</w:t>
      </w:r>
      <w:r w:rsidRPr="00B800CA">
        <w:rPr>
          <w:rFonts w:ascii="Trebuchet MS" w:hAnsi="Trebuchet MS"/>
          <w:color w:val="1F4E79" w:themeColor="accent1" w:themeShade="80"/>
          <w:sz w:val="22"/>
          <w:szCs w:val="22"/>
          <w:lang w:val="en-GB"/>
        </w:rPr>
        <w:t xml:space="preserve"> Programme;</w:t>
      </w:r>
    </w:p>
    <w:p w14:paraId="12C8511C" w14:textId="77777777" w:rsidR="001A37D6" w:rsidRPr="00B800CA" w:rsidRDefault="001A37D6"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w:t>
      </w:r>
      <w:r w:rsidRPr="00B800CA">
        <w:rPr>
          <w:rFonts w:ascii="Trebuchet MS" w:hAnsi="Trebuchet MS"/>
          <w:color w:val="1F4E79" w:themeColor="accent1" w:themeShade="80"/>
          <w:sz w:val="22"/>
          <w:szCs w:val="22"/>
          <w:lang w:val="en-GB"/>
        </w:rPr>
        <w:lastRenderedPageBreak/>
        <w:t>and Integration Fund, the Internal Security Fund and the Instrument for Financial Support for Border Management and Visa Policy;</w:t>
      </w:r>
    </w:p>
    <w:p w14:paraId="29DC5F63" w14:textId="77777777" w:rsidR="001A37D6" w:rsidRPr="00B800CA" w:rsidRDefault="001A37D6"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Regulation (EU) 2021/1059 of the European Parliament and of the Council of 24 June 2021 on specific provisions for the European territorial cooperation goal (Interreg) supported by the European Regional Development Fund and external financing instruments;</w:t>
      </w:r>
    </w:p>
    <w:p w14:paraId="064425FF" w14:textId="77777777" w:rsidR="001A37D6" w:rsidRPr="00B800CA" w:rsidRDefault="001A37D6"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Regulation (EU) 2021/1058 of the European Parliament and of the Council of 24 June 2021 on the European Regional Development Fund and on the Cohesion Fund;</w:t>
      </w:r>
    </w:p>
    <w:p w14:paraId="7F72509E" w14:textId="77777777" w:rsidR="001A37D6" w:rsidRDefault="001A37D6"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Regulation (EU, </w:t>
      </w:r>
      <w:proofErr w:type="spellStart"/>
      <w:r w:rsidRPr="00B800CA">
        <w:rPr>
          <w:rFonts w:ascii="Trebuchet MS" w:hAnsi="Trebuchet MS"/>
          <w:color w:val="1F4E79" w:themeColor="accent1" w:themeShade="80"/>
          <w:sz w:val="22"/>
          <w:szCs w:val="22"/>
          <w:lang w:val="en-GB"/>
        </w:rPr>
        <w:t>Euratom</w:t>
      </w:r>
      <w:proofErr w:type="spellEnd"/>
      <w:r w:rsidRPr="00B800CA">
        <w:rPr>
          <w:rFonts w:ascii="Trebuchet MS" w:hAnsi="Trebuchet MS"/>
          <w:color w:val="1F4E79" w:themeColor="accent1" w:themeShade="80"/>
          <w:sz w:val="22"/>
          <w:szCs w:val="22"/>
          <w:lang w:val="en-GB"/>
        </w:rPr>
        <w:t xml:space="preserve">)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w:t>
      </w:r>
      <w:proofErr w:type="spellStart"/>
      <w:r w:rsidRPr="00B800CA">
        <w:rPr>
          <w:rFonts w:ascii="Trebuchet MS" w:hAnsi="Trebuchet MS"/>
          <w:color w:val="1F4E79" w:themeColor="accent1" w:themeShade="80"/>
          <w:sz w:val="22"/>
          <w:szCs w:val="22"/>
          <w:lang w:val="en-GB"/>
        </w:rPr>
        <w:t>Euratom</w:t>
      </w:r>
      <w:proofErr w:type="spellEnd"/>
      <w:r w:rsidRPr="00B800CA">
        <w:rPr>
          <w:rFonts w:ascii="Trebuchet MS" w:hAnsi="Trebuchet MS"/>
          <w:color w:val="1F4E79" w:themeColor="accent1" w:themeShade="80"/>
          <w:sz w:val="22"/>
          <w:szCs w:val="22"/>
          <w:lang w:val="en-GB"/>
        </w:rPr>
        <w:t xml:space="preserve">) No 966/2012, with further modifications and completions; </w:t>
      </w:r>
    </w:p>
    <w:p w14:paraId="65CEF6E9" w14:textId="77777777" w:rsidR="00E40141" w:rsidRPr="00E40141" w:rsidRDefault="00E40141" w:rsidP="00E40141">
      <w:pPr>
        <w:pStyle w:val="ListParagraph"/>
        <w:numPr>
          <w:ilvl w:val="0"/>
          <w:numId w:val="33"/>
        </w:numPr>
        <w:spacing w:before="120" w:after="120"/>
        <w:jc w:val="both"/>
        <w:rPr>
          <w:rFonts w:ascii="Trebuchet MS" w:hAnsi="Trebuchet MS"/>
          <w:color w:val="1F4E79" w:themeColor="accent1" w:themeShade="80"/>
          <w:sz w:val="22"/>
          <w:szCs w:val="22"/>
          <w:lang w:val="en-GB"/>
        </w:rPr>
      </w:pPr>
      <w:r w:rsidRPr="00E40141">
        <w:rPr>
          <w:rFonts w:ascii="Trebuchet MS" w:hAnsi="Trebuchet MS"/>
          <w:color w:val="1F4E79" w:themeColor="accent1" w:themeShade="80"/>
          <w:sz w:val="22"/>
          <w:szCs w:val="22"/>
          <w:lang w:val="en-GB"/>
        </w:rPr>
        <w:t xml:space="preserve">REGULATION (EU, </w:t>
      </w:r>
      <w:proofErr w:type="spellStart"/>
      <w:r w:rsidRPr="00E40141">
        <w:rPr>
          <w:rFonts w:ascii="Trebuchet MS" w:hAnsi="Trebuchet MS"/>
          <w:color w:val="1F4E79" w:themeColor="accent1" w:themeShade="80"/>
          <w:sz w:val="22"/>
          <w:szCs w:val="22"/>
          <w:lang w:val="en-GB"/>
        </w:rPr>
        <w:t>Euratom</w:t>
      </w:r>
      <w:proofErr w:type="spellEnd"/>
      <w:r w:rsidRPr="00E40141">
        <w:rPr>
          <w:rFonts w:ascii="Trebuchet MS" w:hAnsi="Trebuchet MS"/>
          <w:color w:val="1F4E79" w:themeColor="accent1" w:themeShade="80"/>
          <w:sz w:val="22"/>
          <w:szCs w:val="22"/>
          <w:lang w:val="en-GB"/>
        </w:rPr>
        <w:t>) 2024/2509 OF THE EUROPEAN PARLIAMENT AND OF THE COUNCIL</w:t>
      </w:r>
    </w:p>
    <w:p w14:paraId="1214DEBE" w14:textId="6B6BEBC8" w:rsidR="00E40141" w:rsidRPr="00B800CA" w:rsidRDefault="00E40141" w:rsidP="00E40141">
      <w:pPr>
        <w:pStyle w:val="ListParagraph"/>
        <w:spacing w:before="120" w:after="120"/>
        <w:jc w:val="both"/>
        <w:rPr>
          <w:rFonts w:ascii="Trebuchet MS" w:hAnsi="Trebuchet MS"/>
          <w:color w:val="1F4E79" w:themeColor="accent1" w:themeShade="80"/>
          <w:sz w:val="22"/>
          <w:szCs w:val="22"/>
          <w:lang w:val="en-GB"/>
        </w:rPr>
      </w:pPr>
      <w:proofErr w:type="gramStart"/>
      <w:r w:rsidRPr="00E40141">
        <w:rPr>
          <w:rFonts w:ascii="Trebuchet MS" w:hAnsi="Trebuchet MS"/>
          <w:color w:val="1F4E79" w:themeColor="accent1" w:themeShade="80"/>
          <w:sz w:val="22"/>
          <w:szCs w:val="22"/>
          <w:lang w:val="en-GB"/>
        </w:rPr>
        <w:t>of</w:t>
      </w:r>
      <w:proofErr w:type="gramEnd"/>
      <w:r w:rsidRPr="00E40141">
        <w:rPr>
          <w:rFonts w:ascii="Trebuchet MS" w:hAnsi="Trebuchet MS"/>
          <w:color w:val="1F4E79" w:themeColor="accent1" w:themeShade="80"/>
          <w:sz w:val="22"/>
          <w:szCs w:val="22"/>
          <w:lang w:val="en-GB"/>
        </w:rPr>
        <w:t xml:space="preserve"> 23 September 2024</w:t>
      </w:r>
      <w:r>
        <w:rPr>
          <w:rFonts w:ascii="Trebuchet MS" w:hAnsi="Trebuchet MS"/>
          <w:color w:val="1F4E79" w:themeColor="accent1" w:themeShade="80"/>
          <w:sz w:val="22"/>
          <w:szCs w:val="22"/>
          <w:lang w:val="en-GB"/>
        </w:rPr>
        <w:t xml:space="preserve"> </w:t>
      </w:r>
      <w:r w:rsidRPr="00E40141">
        <w:rPr>
          <w:rFonts w:ascii="Trebuchet MS" w:hAnsi="Trebuchet MS"/>
          <w:color w:val="1F4E79" w:themeColor="accent1" w:themeShade="80"/>
          <w:sz w:val="22"/>
          <w:szCs w:val="22"/>
          <w:lang w:val="en-GB"/>
        </w:rPr>
        <w:t>on the financial rules applicable to the general budget of the Union</w:t>
      </w:r>
    </w:p>
    <w:p w14:paraId="41C10B14" w14:textId="77777777" w:rsidR="00E33020" w:rsidRPr="00B800CA" w:rsidRDefault="008931B3"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COMMISSION NOTICE Technical guidance on the climate proofing of infrastructure in the period 2021-2027 (2021/C 373/01)</w:t>
      </w:r>
      <w:r w:rsidR="002E479F" w:rsidRPr="00B800CA">
        <w:rPr>
          <w:rFonts w:ascii="Trebuchet MS" w:hAnsi="Trebuchet MS"/>
          <w:color w:val="1F4E79" w:themeColor="accent1" w:themeShade="80"/>
          <w:sz w:val="22"/>
          <w:szCs w:val="22"/>
          <w:lang w:val="en-GB"/>
        </w:rPr>
        <w:t>;</w:t>
      </w:r>
    </w:p>
    <w:p w14:paraId="596F03AB" w14:textId="6808B698" w:rsidR="00E33020" w:rsidRDefault="00E33020"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Transition pathway for tourism, </w:t>
      </w:r>
      <w:hyperlink r:id="rId27" w:history="1">
        <w:r w:rsidRPr="00B800CA">
          <w:rPr>
            <w:rStyle w:val="Hyperlink"/>
            <w:rFonts w:ascii="Trebuchet MS" w:hAnsi="Trebuchet MS"/>
            <w:sz w:val="22"/>
            <w:szCs w:val="22"/>
            <w:lang w:val="en-GB"/>
          </w:rPr>
          <w:t>https://op.europa.eu/en/publication-detail/-/publication/404a8144-8892-11ec-8c40-01aa75ed71a1</w:t>
        </w:r>
      </w:hyperlink>
      <w:r w:rsidRPr="00B800CA">
        <w:rPr>
          <w:rFonts w:ascii="Trebuchet MS" w:hAnsi="Trebuchet MS"/>
          <w:color w:val="1F4E79" w:themeColor="accent1" w:themeShade="80"/>
          <w:sz w:val="22"/>
          <w:szCs w:val="22"/>
          <w:lang w:val="en-GB"/>
        </w:rPr>
        <w:t xml:space="preserve"> </w:t>
      </w:r>
      <w:r w:rsidR="0043166A">
        <w:rPr>
          <w:rFonts w:ascii="Trebuchet MS" w:hAnsi="Trebuchet MS"/>
          <w:color w:val="1F4E79" w:themeColor="accent1" w:themeShade="80"/>
          <w:sz w:val="22"/>
          <w:szCs w:val="22"/>
          <w:lang w:val="en-GB"/>
        </w:rPr>
        <w:t>;</w:t>
      </w:r>
    </w:p>
    <w:p w14:paraId="02A9B503" w14:textId="57FD1A8E" w:rsidR="00160AFE" w:rsidRDefault="00160AFE"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Integrated Territorial Strategy (</w:t>
      </w:r>
      <w:hyperlink r:id="rId28" w:history="1">
        <w:r w:rsidRPr="00C0454B">
          <w:rPr>
            <w:rStyle w:val="Hyperlink"/>
            <w:rFonts w:ascii="Trebuchet MS" w:hAnsi="Trebuchet MS"/>
            <w:sz w:val="22"/>
            <w:szCs w:val="22"/>
            <w:lang w:val="en-GB"/>
          </w:rPr>
          <w:t>https://interregviarobg.eu/en/its-1</w:t>
        </w:r>
      </w:hyperlink>
      <w:r>
        <w:rPr>
          <w:rFonts w:ascii="Trebuchet MS" w:hAnsi="Trebuchet MS"/>
          <w:color w:val="1F4E79" w:themeColor="accent1" w:themeShade="80"/>
          <w:sz w:val="22"/>
          <w:szCs w:val="22"/>
          <w:lang w:val="en-GB"/>
        </w:rPr>
        <w:t>)</w:t>
      </w:r>
      <w:r w:rsidR="002244BF">
        <w:rPr>
          <w:rFonts w:ascii="Trebuchet MS" w:hAnsi="Trebuchet MS"/>
          <w:color w:val="1F4E79" w:themeColor="accent1" w:themeShade="80"/>
          <w:sz w:val="22"/>
          <w:szCs w:val="22"/>
          <w:lang w:val="en-GB"/>
        </w:rPr>
        <w:t xml:space="preserve"> approved</w:t>
      </w:r>
      <w:r w:rsidR="0043166A">
        <w:rPr>
          <w:rFonts w:ascii="Trebuchet MS" w:hAnsi="Trebuchet MS"/>
          <w:color w:val="1F4E79" w:themeColor="accent1" w:themeShade="80"/>
          <w:sz w:val="22"/>
          <w:szCs w:val="22"/>
          <w:lang w:val="en-GB"/>
        </w:rPr>
        <w:t xml:space="preserve"> </w:t>
      </w:r>
      <w:r w:rsidR="002244BF">
        <w:rPr>
          <w:rFonts w:ascii="Trebuchet MS" w:hAnsi="Trebuchet MS"/>
          <w:color w:val="1F4E79" w:themeColor="accent1" w:themeShade="80"/>
          <w:sz w:val="22"/>
          <w:szCs w:val="22"/>
          <w:lang w:val="en-GB"/>
        </w:rPr>
        <w:t>through Decision no. 11/30.05.2024</w:t>
      </w:r>
      <w:r w:rsidR="0043166A">
        <w:rPr>
          <w:rFonts w:ascii="Trebuchet MS" w:hAnsi="Trebuchet MS"/>
          <w:color w:val="1F4E79" w:themeColor="accent1" w:themeShade="80"/>
          <w:sz w:val="22"/>
          <w:szCs w:val="22"/>
          <w:lang w:val="en-GB"/>
        </w:rPr>
        <w:t xml:space="preserve"> of the Strategy Board;</w:t>
      </w:r>
      <w:r>
        <w:rPr>
          <w:rFonts w:ascii="Trebuchet MS" w:hAnsi="Trebuchet MS"/>
          <w:color w:val="1F4E79" w:themeColor="accent1" w:themeShade="80"/>
          <w:sz w:val="22"/>
          <w:szCs w:val="22"/>
          <w:lang w:val="en-GB"/>
        </w:rPr>
        <w:t xml:space="preserve"> </w:t>
      </w:r>
    </w:p>
    <w:p w14:paraId="5F8BCB50" w14:textId="0C44E96D" w:rsidR="001A37D6" w:rsidRDefault="001A37D6" w:rsidP="00985251">
      <w:pPr>
        <w:pStyle w:val="ListParagraph"/>
        <w:numPr>
          <w:ilvl w:val="0"/>
          <w:numId w:val="33"/>
        </w:numPr>
        <w:spacing w:before="120" w:after="120"/>
        <w:contextualSpacing w:val="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Other relevant national and European legislation (</w:t>
      </w:r>
      <w:r w:rsidRPr="00B800CA">
        <w:rPr>
          <w:rFonts w:ascii="Trebuchet MS" w:hAnsi="Trebuchet MS"/>
          <w:i/>
          <w:color w:val="1F4E79" w:themeColor="accent1" w:themeShade="80"/>
          <w:sz w:val="22"/>
          <w:szCs w:val="22"/>
          <w:lang w:val="en-GB"/>
        </w:rPr>
        <w:t xml:space="preserve">Annex </w:t>
      </w:r>
      <w:r w:rsidR="007F03D7" w:rsidRPr="00B800CA">
        <w:rPr>
          <w:rFonts w:ascii="Trebuchet MS" w:hAnsi="Trebuchet MS"/>
          <w:i/>
          <w:color w:val="1F4E79" w:themeColor="accent1" w:themeShade="80"/>
          <w:sz w:val="22"/>
          <w:szCs w:val="22"/>
          <w:lang w:val="en-GB"/>
        </w:rPr>
        <w:t>AG_J</w:t>
      </w:r>
      <w:r w:rsidRPr="00B800CA">
        <w:rPr>
          <w:rFonts w:ascii="Trebuchet MS" w:hAnsi="Trebuchet MS"/>
          <w:color w:val="1F4E79" w:themeColor="accent1" w:themeShade="80"/>
          <w:sz w:val="22"/>
          <w:szCs w:val="22"/>
          <w:lang w:val="en-GB"/>
        </w:rPr>
        <w:t>).</w:t>
      </w:r>
    </w:p>
    <w:p w14:paraId="1C4E5E07" w14:textId="6FE9E664" w:rsidR="00227BE5" w:rsidRPr="00227BE5" w:rsidRDefault="00227BE5" w:rsidP="00227BE5">
      <w:pPr>
        <w:pStyle w:val="ListParagraph"/>
        <w:numPr>
          <w:ilvl w:val="0"/>
          <w:numId w:val="33"/>
        </w:numPr>
        <w:spacing w:before="120" w:after="120"/>
        <w:rPr>
          <w:rFonts w:ascii="Trebuchet MS" w:hAnsi="Trebuchet MS"/>
          <w:color w:val="1F4E79" w:themeColor="accent1" w:themeShade="80"/>
          <w:sz w:val="22"/>
          <w:szCs w:val="22"/>
          <w:lang w:val="en-GB"/>
        </w:rPr>
      </w:pPr>
      <w:r>
        <w:rPr>
          <w:rFonts w:ascii="Trebuchet MS" w:hAnsi="Trebuchet MS"/>
          <w:b/>
          <w:color w:val="1F4E79" w:themeColor="accent1" w:themeShade="80"/>
          <w:sz w:val="22"/>
          <w:szCs w:val="22"/>
          <w:lang w:val="en-GB"/>
        </w:rPr>
        <w:t>I</w:t>
      </w:r>
      <w:r w:rsidRPr="00227BE5">
        <w:rPr>
          <w:rFonts w:ascii="Trebuchet MS" w:hAnsi="Trebuchet MS"/>
          <w:b/>
          <w:color w:val="1F4E79" w:themeColor="accent1" w:themeShade="80"/>
          <w:sz w:val="22"/>
          <w:szCs w:val="22"/>
          <w:lang w:val="en-GB"/>
        </w:rPr>
        <w:t>ndicative</w:t>
      </w:r>
      <w:r w:rsidRPr="00227BE5">
        <w:rPr>
          <w:rFonts w:ascii="Trebuchet MS" w:hAnsi="Trebuchet MS"/>
          <w:color w:val="1F4E79" w:themeColor="accent1" w:themeShade="80"/>
          <w:sz w:val="22"/>
          <w:szCs w:val="22"/>
          <w:lang w:val="en-GB"/>
        </w:rPr>
        <w:t xml:space="preserve"> national legislation and standards</w:t>
      </w:r>
      <w:r>
        <w:rPr>
          <w:rFonts w:ascii="Trebuchet MS" w:hAnsi="Trebuchet MS"/>
          <w:color w:val="1F4E79" w:themeColor="accent1" w:themeShade="80"/>
          <w:sz w:val="22"/>
          <w:szCs w:val="22"/>
          <w:lang w:val="en-GB"/>
        </w:rPr>
        <w:t xml:space="preserve"> for the field of cycling</w:t>
      </w:r>
      <w:r w:rsidR="004C63F0">
        <w:rPr>
          <w:rFonts w:ascii="Trebuchet MS" w:hAnsi="Trebuchet MS"/>
          <w:color w:val="1F4E79" w:themeColor="accent1" w:themeShade="80"/>
          <w:sz w:val="22"/>
          <w:szCs w:val="22"/>
          <w:lang w:val="en-GB"/>
        </w:rPr>
        <w:t xml:space="preserve"> and tourism</w:t>
      </w:r>
      <w:r w:rsidRPr="00227BE5">
        <w:rPr>
          <w:rFonts w:ascii="Trebuchet MS" w:hAnsi="Trebuchet MS"/>
          <w:color w:val="1F4E79" w:themeColor="accent1" w:themeShade="80"/>
          <w:sz w:val="22"/>
          <w:szCs w:val="22"/>
          <w:lang w:val="en-GB"/>
        </w:rPr>
        <w:t>:</w:t>
      </w:r>
    </w:p>
    <w:p w14:paraId="0579FC5A" w14:textId="77777777" w:rsidR="00227BE5" w:rsidRPr="00227BE5" w:rsidRDefault="00227BE5" w:rsidP="00A96999">
      <w:pPr>
        <w:pStyle w:val="ListParagraph"/>
        <w:numPr>
          <w:ilvl w:val="1"/>
          <w:numId w:val="33"/>
        </w:numPr>
        <w:jc w:val="both"/>
        <w:rPr>
          <w:rFonts w:ascii="Trebuchet MS" w:hAnsi="Trebuchet MS"/>
          <w:color w:val="1F4E79" w:themeColor="accent1" w:themeShade="80"/>
          <w:sz w:val="22"/>
          <w:szCs w:val="22"/>
          <w:lang w:val="en-GB"/>
        </w:rPr>
      </w:pPr>
      <w:r w:rsidRPr="00227BE5">
        <w:rPr>
          <w:rFonts w:ascii="Trebuchet MS" w:hAnsi="Trebuchet MS"/>
          <w:color w:val="1F4E79" w:themeColor="accent1" w:themeShade="80"/>
          <w:sz w:val="22"/>
          <w:szCs w:val="22"/>
          <w:lang w:val="en-GB"/>
        </w:rPr>
        <w:t>In Romania:</w:t>
      </w:r>
    </w:p>
    <w:p w14:paraId="6467F126" w14:textId="77777777" w:rsidR="00A6240B" w:rsidRPr="00A6240B" w:rsidRDefault="00A6240B" w:rsidP="00A6240B">
      <w:pPr>
        <w:pStyle w:val="ListParagraph"/>
        <w:numPr>
          <w:ilvl w:val="2"/>
          <w:numId w:val="33"/>
        </w:numPr>
        <w:rPr>
          <w:rFonts w:ascii="Trebuchet MS" w:hAnsi="Trebuchet MS"/>
          <w:color w:val="1F4E79" w:themeColor="accent1" w:themeShade="80"/>
          <w:sz w:val="22"/>
          <w:szCs w:val="22"/>
          <w:lang w:val="en-GB"/>
        </w:rPr>
      </w:pPr>
      <w:r w:rsidRPr="00A6240B">
        <w:rPr>
          <w:rFonts w:ascii="Trebuchet MS" w:hAnsi="Trebuchet MS"/>
          <w:color w:val="1F4E79" w:themeColor="accent1" w:themeShade="80"/>
          <w:sz w:val="22"/>
          <w:szCs w:val="22"/>
          <w:lang w:val="en-GB"/>
        </w:rPr>
        <w:t>Law no.155/2023 on sustainable urban mobility;</w:t>
      </w:r>
    </w:p>
    <w:p w14:paraId="3EC0CDC9" w14:textId="4545A866" w:rsidR="001F2E37" w:rsidRDefault="001F2E37" w:rsidP="00A96999">
      <w:pPr>
        <w:pStyle w:val="ListParagraph"/>
        <w:numPr>
          <w:ilvl w:val="2"/>
          <w:numId w:val="33"/>
        </w:num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Emergency Ordinance no.195/2002 on road traffic on public roads, with </w:t>
      </w:r>
      <w:r w:rsidR="003722AD">
        <w:rPr>
          <w:rFonts w:ascii="Trebuchet MS" w:hAnsi="Trebuchet MS"/>
          <w:color w:val="1F4E79" w:themeColor="accent1" w:themeShade="80"/>
          <w:sz w:val="22"/>
          <w:szCs w:val="22"/>
          <w:lang w:val="en-GB"/>
        </w:rPr>
        <w:t>further modifications and completions;</w:t>
      </w:r>
    </w:p>
    <w:p w14:paraId="423297AC" w14:textId="604A1971" w:rsidR="003722AD" w:rsidRDefault="003722AD" w:rsidP="00A96999">
      <w:pPr>
        <w:pStyle w:val="ListParagraph"/>
        <w:numPr>
          <w:ilvl w:val="2"/>
          <w:numId w:val="33"/>
        </w:numPr>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Government Decision no.1391/2006 for the approval of the implementing regulations of Emergency Ordinance no.195/2002 on road traffic on public roads, with further modifications and completions;</w:t>
      </w:r>
    </w:p>
    <w:p w14:paraId="33D2B8F3" w14:textId="77777777" w:rsidR="00227BE5" w:rsidRPr="00227BE5" w:rsidRDefault="00227BE5" w:rsidP="00BD5B63">
      <w:pPr>
        <w:pStyle w:val="ListParagraph"/>
        <w:numPr>
          <w:ilvl w:val="2"/>
          <w:numId w:val="33"/>
        </w:numPr>
        <w:rPr>
          <w:rFonts w:ascii="Trebuchet MS" w:hAnsi="Trebuchet MS"/>
          <w:color w:val="1F4E79" w:themeColor="accent1" w:themeShade="80"/>
          <w:sz w:val="22"/>
          <w:szCs w:val="22"/>
          <w:lang w:val="en-GB"/>
        </w:rPr>
      </w:pPr>
      <w:r w:rsidRPr="00227BE5">
        <w:rPr>
          <w:rFonts w:ascii="Trebuchet MS" w:hAnsi="Trebuchet MS"/>
          <w:color w:val="1F4E79" w:themeColor="accent1" w:themeShade="80"/>
          <w:sz w:val="22"/>
          <w:szCs w:val="22"/>
          <w:lang w:val="en-GB"/>
        </w:rPr>
        <w:t>Law no. 85/2022 to supplement Government Ordinance no. 43/1997 on the road regime, to amend and supplement Government Emergency Ordinance no. 195/2002 on traffic on public roads, as well as to supplement Law no. 255/2010 on expropriation for public utility purposes, necessary for the achievement of objectives of national, county and local interest;</w:t>
      </w:r>
    </w:p>
    <w:p w14:paraId="3673A19A" w14:textId="026915AF" w:rsidR="006D54A9" w:rsidRDefault="00227BE5" w:rsidP="00403CE4">
      <w:pPr>
        <w:pStyle w:val="ListParagraph"/>
        <w:numPr>
          <w:ilvl w:val="2"/>
          <w:numId w:val="33"/>
        </w:numPr>
        <w:rPr>
          <w:rFonts w:ascii="Trebuchet MS" w:hAnsi="Trebuchet MS"/>
          <w:color w:val="1F4E79" w:themeColor="accent1" w:themeShade="80"/>
          <w:sz w:val="22"/>
          <w:szCs w:val="22"/>
          <w:lang w:val="en-GB"/>
        </w:rPr>
      </w:pPr>
      <w:r w:rsidRPr="00227BE5">
        <w:rPr>
          <w:rFonts w:ascii="Trebuchet MS" w:hAnsi="Trebuchet MS"/>
          <w:color w:val="1F4E79" w:themeColor="accent1" w:themeShade="80"/>
          <w:sz w:val="22"/>
          <w:szCs w:val="22"/>
          <w:lang w:val="en-GB"/>
        </w:rPr>
        <w:lastRenderedPageBreak/>
        <w:t xml:space="preserve">Government Decision no. 441/2022 for approving the methodological norms for creating, </w:t>
      </w:r>
      <w:r w:rsidR="00403CE4" w:rsidRPr="00403CE4">
        <w:rPr>
          <w:rFonts w:ascii="Trebuchet MS" w:hAnsi="Trebuchet MS"/>
          <w:color w:val="1F4E79" w:themeColor="accent1" w:themeShade="80"/>
          <w:sz w:val="22"/>
          <w:szCs w:val="22"/>
          <w:lang w:val="en-GB"/>
        </w:rPr>
        <w:t>arrangement and approval of cycle tourism routes</w:t>
      </w:r>
      <w:r w:rsidR="00403CE4">
        <w:rPr>
          <w:rFonts w:ascii="Trebuchet MS" w:hAnsi="Trebuchet MS"/>
          <w:color w:val="1F4E79" w:themeColor="accent1" w:themeShade="80"/>
          <w:sz w:val="22"/>
          <w:szCs w:val="22"/>
          <w:lang w:val="en-GB"/>
        </w:rPr>
        <w:t>;</w:t>
      </w:r>
    </w:p>
    <w:p w14:paraId="5379C684" w14:textId="77777777" w:rsidR="004C63F0" w:rsidRPr="004C63F0" w:rsidRDefault="004C63F0" w:rsidP="004C63F0">
      <w:pPr>
        <w:pStyle w:val="ListParagraph"/>
        <w:numPr>
          <w:ilvl w:val="2"/>
          <w:numId w:val="33"/>
        </w:numPr>
        <w:rPr>
          <w:rFonts w:ascii="Trebuchet MS" w:hAnsi="Trebuchet MS"/>
          <w:color w:val="1F4E79" w:themeColor="accent1" w:themeShade="80"/>
          <w:sz w:val="22"/>
          <w:szCs w:val="22"/>
          <w:lang w:val="en-GB"/>
        </w:rPr>
      </w:pPr>
      <w:r w:rsidRPr="004C63F0">
        <w:rPr>
          <w:rFonts w:ascii="Trebuchet MS" w:hAnsi="Trebuchet MS"/>
          <w:color w:val="1F4E79" w:themeColor="accent1" w:themeShade="80"/>
          <w:sz w:val="22"/>
          <w:szCs w:val="22"/>
          <w:lang w:val="en-GB"/>
        </w:rPr>
        <w:t>Government Ordinance no.58/1998  regarding the organization and conduct of tourism activity in Romania;</w:t>
      </w:r>
    </w:p>
    <w:p w14:paraId="01C18A2D" w14:textId="77777777" w:rsidR="004C63F0" w:rsidRPr="004C63F0" w:rsidRDefault="004C63F0" w:rsidP="004C63F0">
      <w:pPr>
        <w:pStyle w:val="ListParagraph"/>
        <w:numPr>
          <w:ilvl w:val="2"/>
          <w:numId w:val="33"/>
        </w:numPr>
        <w:rPr>
          <w:rFonts w:ascii="Trebuchet MS" w:hAnsi="Trebuchet MS"/>
          <w:color w:val="1F4E79" w:themeColor="accent1" w:themeShade="80"/>
          <w:sz w:val="22"/>
          <w:szCs w:val="22"/>
          <w:lang w:val="en-GB"/>
        </w:rPr>
      </w:pPr>
      <w:r w:rsidRPr="004C63F0">
        <w:rPr>
          <w:rFonts w:ascii="Trebuchet MS" w:hAnsi="Trebuchet MS"/>
          <w:color w:val="1F4E79" w:themeColor="accent1" w:themeShade="80"/>
          <w:sz w:val="22"/>
          <w:szCs w:val="22"/>
          <w:lang w:val="en-GB"/>
        </w:rPr>
        <w:t>Government Decision no. 31/1996  for the approval of the Methodology for approving urban planning documentation regarding tourist areas and resorts and technical documentation regarding constructions in the tourism sector;</w:t>
      </w:r>
    </w:p>
    <w:p w14:paraId="78DE9A1D" w14:textId="77777777" w:rsidR="004C63F0" w:rsidRPr="004C63F0" w:rsidRDefault="004C63F0" w:rsidP="004C63F0">
      <w:pPr>
        <w:pStyle w:val="ListParagraph"/>
        <w:numPr>
          <w:ilvl w:val="2"/>
          <w:numId w:val="33"/>
        </w:numPr>
        <w:rPr>
          <w:rFonts w:ascii="Trebuchet MS" w:hAnsi="Trebuchet MS"/>
          <w:color w:val="1F4E79" w:themeColor="accent1" w:themeShade="80"/>
          <w:sz w:val="22"/>
          <w:szCs w:val="22"/>
          <w:lang w:val="en-GB"/>
        </w:rPr>
      </w:pPr>
      <w:r w:rsidRPr="004C63F0">
        <w:rPr>
          <w:rFonts w:ascii="Trebuchet MS" w:hAnsi="Trebuchet MS"/>
          <w:color w:val="1F4E79" w:themeColor="accent1" w:themeShade="80"/>
          <w:sz w:val="22"/>
          <w:szCs w:val="22"/>
          <w:lang w:val="en-GB"/>
        </w:rPr>
        <w:t>Order no. 65/2013  for the approval of the Methodological Norms regarding the issuance of classification certificates for tourist receiving structures with accommodation and public catering functions, tourism licenses and patents;</w:t>
      </w:r>
    </w:p>
    <w:p w14:paraId="5636FE1F" w14:textId="77777777" w:rsidR="00227BE5" w:rsidRPr="003722AD" w:rsidRDefault="00227BE5" w:rsidP="00BD5B63">
      <w:pPr>
        <w:pStyle w:val="ListParagraph"/>
        <w:numPr>
          <w:ilvl w:val="2"/>
          <w:numId w:val="33"/>
        </w:numPr>
        <w:rPr>
          <w:rFonts w:ascii="Trebuchet MS" w:hAnsi="Trebuchet MS"/>
          <w:color w:val="1F4E79" w:themeColor="accent1" w:themeShade="80"/>
          <w:sz w:val="22"/>
          <w:szCs w:val="22"/>
          <w:lang w:val="en-GB"/>
        </w:rPr>
      </w:pPr>
      <w:r w:rsidRPr="00227BE5">
        <w:rPr>
          <w:rFonts w:ascii="Trebuchet MS" w:hAnsi="Trebuchet MS"/>
          <w:color w:val="1F4E79" w:themeColor="accent1" w:themeShade="80"/>
          <w:sz w:val="22"/>
          <w:szCs w:val="22"/>
          <w:lang w:val="en-GB"/>
        </w:rPr>
        <w:t xml:space="preserve">Standard SR 1848-1:2024 </w:t>
      </w:r>
      <w:r w:rsidRPr="00227BE5">
        <w:rPr>
          <w:rFonts w:ascii="Trebuchet MS" w:hAnsi="Trebuchet MS"/>
          <w:color w:val="1F4E79" w:themeColor="accent1" w:themeShade="80"/>
          <w:sz w:val="22"/>
          <w:szCs w:val="22"/>
        </w:rPr>
        <w:t>Road signs and signals - Road signs and signals - Part 1: Classification, symbols and location;</w:t>
      </w:r>
    </w:p>
    <w:p w14:paraId="1DE8157E" w14:textId="494AECC6" w:rsidR="003722AD" w:rsidRPr="00227BE5" w:rsidRDefault="003722AD" w:rsidP="000C03DD">
      <w:pPr>
        <w:pStyle w:val="ListParagraph"/>
        <w:numPr>
          <w:ilvl w:val="2"/>
          <w:numId w:val="33"/>
        </w:numPr>
        <w:jc w:val="both"/>
        <w:rPr>
          <w:rFonts w:ascii="Trebuchet MS" w:hAnsi="Trebuchet MS"/>
          <w:color w:val="1F4E79" w:themeColor="accent1" w:themeShade="80"/>
          <w:sz w:val="22"/>
          <w:szCs w:val="22"/>
          <w:lang w:val="en-GB"/>
        </w:rPr>
      </w:pPr>
      <w:r w:rsidRPr="003722AD">
        <w:rPr>
          <w:rFonts w:ascii="Trebuchet MS" w:hAnsi="Trebuchet MS"/>
          <w:color w:val="1F4E79" w:themeColor="accent1" w:themeShade="80"/>
          <w:sz w:val="22"/>
          <w:szCs w:val="22"/>
          <w:lang w:val="en-GB"/>
        </w:rPr>
        <w:t>Standard SR 10144-1:2024 – Streets and cycle facilities – Cross section – Design specifications</w:t>
      </w:r>
      <w:r>
        <w:rPr>
          <w:rFonts w:ascii="Trebuchet MS" w:hAnsi="Trebuchet MS"/>
          <w:color w:val="1F4E79" w:themeColor="accent1" w:themeShade="80"/>
          <w:sz w:val="22"/>
          <w:szCs w:val="22"/>
          <w:lang w:val="en-GB"/>
        </w:rPr>
        <w:t>;</w:t>
      </w:r>
    </w:p>
    <w:p w14:paraId="16BFCFBE" w14:textId="1A918345" w:rsidR="00227BE5" w:rsidRPr="00227BE5" w:rsidRDefault="00227BE5" w:rsidP="000C03DD">
      <w:pPr>
        <w:pStyle w:val="ListParagraph"/>
        <w:numPr>
          <w:ilvl w:val="2"/>
          <w:numId w:val="33"/>
        </w:numPr>
        <w:jc w:val="both"/>
        <w:rPr>
          <w:rFonts w:ascii="Trebuchet MS" w:hAnsi="Trebuchet MS"/>
          <w:color w:val="1F4E79" w:themeColor="accent1" w:themeShade="80"/>
          <w:sz w:val="22"/>
          <w:szCs w:val="22"/>
          <w:lang w:val="en-GB"/>
        </w:rPr>
      </w:pPr>
      <w:r w:rsidRPr="00227BE5">
        <w:rPr>
          <w:rFonts w:ascii="Trebuchet MS" w:hAnsi="Trebuchet MS"/>
          <w:color w:val="1F4E79" w:themeColor="accent1" w:themeShade="80"/>
          <w:sz w:val="22"/>
          <w:szCs w:val="22"/>
        </w:rPr>
        <w:t xml:space="preserve">Standard </w:t>
      </w:r>
      <w:r w:rsidR="003722AD" w:rsidRPr="00227BE5">
        <w:rPr>
          <w:rFonts w:ascii="Trebuchet MS" w:hAnsi="Trebuchet MS"/>
          <w:color w:val="1F4E79" w:themeColor="accent1" w:themeShade="80"/>
          <w:sz w:val="22"/>
          <w:szCs w:val="22"/>
        </w:rPr>
        <w:t>S</w:t>
      </w:r>
      <w:r w:rsidR="003722AD">
        <w:rPr>
          <w:rFonts w:ascii="Trebuchet MS" w:hAnsi="Trebuchet MS"/>
          <w:color w:val="1F4E79" w:themeColor="accent1" w:themeShade="80"/>
          <w:sz w:val="22"/>
          <w:szCs w:val="22"/>
        </w:rPr>
        <w:t>R</w:t>
      </w:r>
      <w:r w:rsidR="003722AD" w:rsidRPr="00227BE5">
        <w:rPr>
          <w:rFonts w:ascii="Trebuchet MS" w:hAnsi="Trebuchet MS"/>
          <w:color w:val="1F4E79" w:themeColor="accent1" w:themeShade="80"/>
          <w:sz w:val="22"/>
          <w:szCs w:val="22"/>
        </w:rPr>
        <w:t xml:space="preserve"> 10144</w:t>
      </w:r>
      <w:r w:rsidR="003722AD">
        <w:rPr>
          <w:rFonts w:ascii="Trebuchet MS" w:hAnsi="Trebuchet MS"/>
          <w:color w:val="1F4E79" w:themeColor="accent1" w:themeShade="80"/>
          <w:sz w:val="22"/>
          <w:szCs w:val="22"/>
        </w:rPr>
        <w:t>-</w:t>
      </w:r>
      <w:r w:rsidRPr="00227BE5">
        <w:rPr>
          <w:rFonts w:ascii="Trebuchet MS" w:hAnsi="Trebuchet MS"/>
          <w:color w:val="1F4E79" w:themeColor="accent1" w:themeShade="80"/>
          <w:sz w:val="22"/>
          <w:szCs w:val="22"/>
        </w:rPr>
        <w:t>2</w:t>
      </w:r>
      <w:r w:rsidR="003722AD">
        <w:rPr>
          <w:rFonts w:ascii="Trebuchet MS" w:hAnsi="Trebuchet MS"/>
          <w:color w:val="1F4E79" w:themeColor="accent1" w:themeShade="80"/>
          <w:sz w:val="22"/>
          <w:szCs w:val="22"/>
        </w:rPr>
        <w:t>:2024 -</w:t>
      </w:r>
      <w:r w:rsidRPr="00227BE5">
        <w:rPr>
          <w:rFonts w:ascii="Trebuchet MS" w:hAnsi="Trebuchet MS"/>
          <w:color w:val="1F4E79" w:themeColor="accent1" w:themeShade="80"/>
          <w:sz w:val="22"/>
          <w:szCs w:val="22"/>
        </w:rPr>
        <w:t xml:space="preserve"> </w:t>
      </w:r>
      <w:r w:rsidR="003722AD" w:rsidRPr="003722AD">
        <w:rPr>
          <w:rFonts w:ascii="Trebuchet MS" w:hAnsi="Trebuchet MS"/>
          <w:color w:val="1F4E79" w:themeColor="accent1" w:themeShade="80"/>
          <w:sz w:val="22"/>
          <w:szCs w:val="22"/>
        </w:rPr>
        <w:t>Streets. Sidewalks, footways and bicycle tracks. Design specifications</w:t>
      </w:r>
    </w:p>
    <w:p w14:paraId="579175C0" w14:textId="46CD6864" w:rsidR="00227BE5" w:rsidRPr="00227BE5" w:rsidRDefault="00227BE5" w:rsidP="000C03DD">
      <w:pPr>
        <w:pStyle w:val="ListParagraph"/>
        <w:numPr>
          <w:ilvl w:val="2"/>
          <w:numId w:val="33"/>
        </w:numPr>
        <w:jc w:val="both"/>
        <w:rPr>
          <w:rFonts w:ascii="Trebuchet MS" w:hAnsi="Trebuchet MS"/>
          <w:color w:val="1F4E79" w:themeColor="accent1" w:themeShade="80"/>
          <w:sz w:val="22"/>
          <w:szCs w:val="22"/>
        </w:rPr>
      </w:pPr>
      <w:r w:rsidRPr="00227BE5">
        <w:rPr>
          <w:rFonts w:ascii="Trebuchet MS" w:hAnsi="Trebuchet MS"/>
          <w:color w:val="1F4E79" w:themeColor="accent1" w:themeShade="80"/>
          <w:sz w:val="22"/>
          <w:szCs w:val="22"/>
        </w:rPr>
        <w:t xml:space="preserve">Standard </w:t>
      </w:r>
      <w:r w:rsidR="003722AD" w:rsidRPr="00227BE5">
        <w:rPr>
          <w:rFonts w:ascii="Trebuchet MS" w:hAnsi="Trebuchet MS"/>
          <w:color w:val="1F4E79" w:themeColor="accent1" w:themeShade="80"/>
          <w:sz w:val="22"/>
          <w:szCs w:val="22"/>
        </w:rPr>
        <w:t>S</w:t>
      </w:r>
      <w:r w:rsidR="003722AD">
        <w:rPr>
          <w:rFonts w:ascii="Trebuchet MS" w:hAnsi="Trebuchet MS"/>
          <w:color w:val="1F4E79" w:themeColor="accent1" w:themeShade="80"/>
          <w:sz w:val="22"/>
          <w:szCs w:val="22"/>
        </w:rPr>
        <w:t>R</w:t>
      </w:r>
      <w:r w:rsidR="003722AD" w:rsidRPr="00227BE5">
        <w:rPr>
          <w:rFonts w:ascii="Trebuchet MS" w:hAnsi="Trebuchet MS"/>
          <w:color w:val="1F4E79" w:themeColor="accent1" w:themeShade="80"/>
          <w:sz w:val="22"/>
          <w:szCs w:val="22"/>
        </w:rPr>
        <w:t xml:space="preserve"> </w:t>
      </w:r>
      <w:r w:rsidRPr="00227BE5">
        <w:rPr>
          <w:rFonts w:ascii="Trebuchet MS" w:hAnsi="Trebuchet MS"/>
          <w:color w:val="1F4E79" w:themeColor="accent1" w:themeShade="80"/>
          <w:sz w:val="22"/>
          <w:szCs w:val="22"/>
        </w:rPr>
        <w:t>10144-4</w:t>
      </w:r>
      <w:r w:rsidR="003722AD">
        <w:rPr>
          <w:rFonts w:ascii="Trebuchet MS" w:hAnsi="Trebuchet MS"/>
          <w:color w:val="1F4E79" w:themeColor="accent1" w:themeShade="80"/>
          <w:sz w:val="22"/>
          <w:szCs w:val="22"/>
        </w:rPr>
        <w:t>:</w:t>
      </w:r>
      <w:r w:rsidRPr="00227BE5">
        <w:rPr>
          <w:rFonts w:ascii="Trebuchet MS" w:hAnsi="Trebuchet MS"/>
          <w:color w:val="1F4E79" w:themeColor="accent1" w:themeShade="80"/>
          <w:sz w:val="22"/>
          <w:szCs w:val="22"/>
        </w:rPr>
        <w:t xml:space="preserve">95 </w:t>
      </w:r>
      <w:r w:rsidR="003722AD" w:rsidRPr="003722AD">
        <w:rPr>
          <w:rFonts w:ascii="Trebuchet MS" w:hAnsi="Trebuchet MS"/>
          <w:color w:val="1F4E79" w:themeColor="accent1" w:themeShade="80"/>
          <w:sz w:val="22"/>
          <w:szCs w:val="22"/>
        </w:rPr>
        <w:t>Development of intersections – Classification and design specifications</w:t>
      </w:r>
    </w:p>
    <w:p w14:paraId="025F3CC4" w14:textId="687626A6" w:rsidR="00227BE5" w:rsidRPr="00227BE5" w:rsidRDefault="00227BE5" w:rsidP="000C03DD">
      <w:pPr>
        <w:pStyle w:val="ListParagraph"/>
        <w:numPr>
          <w:ilvl w:val="2"/>
          <w:numId w:val="33"/>
        </w:numPr>
        <w:jc w:val="both"/>
        <w:rPr>
          <w:rFonts w:ascii="Trebuchet MS" w:hAnsi="Trebuchet MS"/>
          <w:color w:val="1F4E79" w:themeColor="accent1" w:themeShade="80"/>
          <w:sz w:val="22"/>
          <w:szCs w:val="22"/>
          <w:lang w:val="en-GB"/>
        </w:rPr>
      </w:pPr>
      <w:r w:rsidRPr="00227BE5">
        <w:rPr>
          <w:rFonts w:ascii="Trebuchet MS" w:hAnsi="Trebuchet MS"/>
          <w:color w:val="1F4E79" w:themeColor="accent1" w:themeShade="80"/>
          <w:sz w:val="22"/>
          <w:szCs w:val="22"/>
        </w:rPr>
        <w:t xml:space="preserve">Standard STAS </w:t>
      </w:r>
      <w:r w:rsidR="000C03DD" w:rsidRPr="00227BE5">
        <w:rPr>
          <w:rFonts w:ascii="Trebuchet MS" w:hAnsi="Trebuchet MS"/>
          <w:color w:val="1F4E79" w:themeColor="accent1" w:themeShade="80"/>
          <w:sz w:val="22"/>
          <w:szCs w:val="22"/>
        </w:rPr>
        <w:t>10144</w:t>
      </w:r>
      <w:r w:rsidR="000C03DD">
        <w:rPr>
          <w:rFonts w:ascii="Trebuchet MS" w:hAnsi="Trebuchet MS"/>
          <w:color w:val="1F4E79" w:themeColor="accent1" w:themeShade="80"/>
          <w:sz w:val="22"/>
          <w:szCs w:val="22"/>
        </w:rPr>
        <w:t>-</w:t>
      </w:r>
      <w:r w:rsidRPr="00227BE5">
        <w:rPr>
          <w:rFonts w:ascii="Trebuchet MS" w:hAnsi="Trebuchet MS"/>
          <w:color w:val="1F4E79" w:themeColor="accent1" w:themeShade="80"/>
          <w:sz w:val="22"/>
          <w:szCs w:val="22"/>
        </w:rPr>
        <w:t>3</w:t>
      </w:r>
      <w:r w:rsidR="000C03DD">
        <w:rPr>
          <w:rFonts w:ascii="Trebuchet MS" w:hAnsi="Trebuchet MS"/>
          <w:color w:val="1F4E79" w:themeColor="accent1" w:themeShade="80"/>
          <w:sz w:val="22"/>
          <w:szCs w:val="22"/>
        </w:rPr>
        <w:t>:</w:t>
      </w:r>
      <w:r w:rsidRPr="00227BE5">
        <w:rPr>
          <w:rFonts w:ascii="Trebuchet MS" w:hAnsi="Trebuchet MS"/>
          <w:color w:val="1F4E79" w:themeColor="accent1" w:themeShade="80"/>
          <w:sz w:val="22"/>
          <w:szCs w:val="22"/>
        </w:rPr>
        <w:t>91 Streets. Geometric Elements.</w:t>
      </w:r>
    </w:p>
    <w:p w14:paraId="1AAAE1E7" w14:textId="77777777" w:rsidR="00227BE5" w:rsidRPr="00227BE5" w:rsidRDefault="00227BE5" w:rsidP="000C03DD">
      <w:pPr>
        <w:pStyle w:val="ListParagraph"/>
        <w:ind w:left="1440"/>
        <w:jc w:val="both"/>
        <w:rPr>
          <w:rFonts w:ascii="Trebuchet MS" w:hAnsi="Trebuchet MS"/>
          <w:color w:val="1F4E79" w:themeColor="accent1" w:themeShade="80"/>
          <w:sz w:val="22"/>
          <w:szCs w:val="22"/>
          <w:lang w:val="en-GB"/>
        </w:rPr>
      </w:pPr>
      <w:r w:rsidRPr="00227BE5">
        <w:rPr>
          <w:rFonts w:ascii="Trebuchet MS" w:hAnsi="Trebuchet MS"/>
          <w:color w:val="1F4E79" w:themeColor="accent1" w:themeShade="80"/>
          <w:sz w:val="22"/>
          <w:szCs w:val="22"/>
          <w:lang w:val="en-GB"/>
        </w:rPr>
        <w:t>In Bulgaria:</w:t>
      </w:r>
    </w:p>
    <w:p w14:paraId="6BA544CE" w14:textId="76A29CD7" w:rsidR="003A32DB" w:rsidRDefault="003A32DB" w:rsidP="008E677D">
      <w:pPr>
        <w:pStyle w:val="ListParagraph"/>
        <w:numPr>
          <w:ilvl w:val="2"/>
          <w:numId w:val="33"/>
        </w:numPr>
        <w:jc w:val="both"/>
        <w:rPr>
          <w:rFonts w:ascii="Trebuchet MS" w:hAnsi="Trebuchet MS"/>
          <w:color w:val="1F4E79" w:themeColor="accent1" w:themeShade="80"/>
          <w:sz w:val="22"/>
          <w:szCs w:val="22"/>
        </w:rPr>
      </w:pPr>
      <w:r w:rsidRPr="008E677D">
        <w:rPr>
          <w:rFonts w:ascii="Trebuchet MS" w:hAnsi="Trebuchet MS"/>
          <w:color w:val="1F4E79" w:themeColor="accent1" w:themeShade="80"/>
          <w:sz w:val="22"/>
          <w:szCs w:val="22"/>
        </w:rPr>
        <w:t>Regulation No. RD-02-20-2 (planning and design of transport systems in urbanized areas)</w:t>
      </w:r>
    </w:p>
    <w:p w14:paraId="5767D0AD" w14:textId="55BD3BC2" w:rsidR="003A32DB" w:rsidRDefault="003A32DB" w:rsidP="008E677D">
      <w:pPr>
        <w:pStyle w:val="ListParagraph"/>
        <w:numPr>
          <w:ilvl w:val="2"/>
          <w:numId w:val="33"/>
        </w:numPr>
        <w:jc w:val="both"/>
        <w:rPr>
          <w:rFonts w:ascii="Trebuchet MS" w:hAnsi="Trebuchet MS"/>
          <w:color w:val="1F4E79" w:themeColor="accent1" w:themeShade="80"/>
          <w:sz w:val="22"/>
          <w:szCs w:val="22"/>
        </w:rPr>
      </w:pPr>
      <w:r w:rsidRPr="003A32DB">
        <w:rPr>
          <w:rFonts w:ascii="Trebuchet MS" w:hAnsi="Trebuchet MS"/>
          <w:color w:val="1F4E79" w:themeColor="accent1" w:themeShade="80"/>
          <w:sz w:val="22"/>
          <w:szCs w:val="22"/>
        </w:rPr>
        <w:t>Regulation No. RD-02-20-2 on road design</w:t>
      </w:r>
    </w:p>
    <w:p w14:paraId="57AA582B" w14:textId="0A9D9299" w:rsidR="003A32DB" w:rsidRDefault="003A32DB" w:rsidP="008E677D">
      <w:pPr>
        <w:pStyle w:val="ListParagraph"/>
        <w:numPr>
          <w:ilvl w:val="2"/>
          <w:numId w:val="33"/>
        </w:numPr>
        <w:jc w:val="both"/>
        <w:rPr>
          <w:rFonts w:ascii="Trebuchet MS" w:hAnsi="Trebuchet MS"/>
          <w:color w:val="1F4E79" w:themeColor="accent1" w:themeShade="80"/>
          <w:sz w:val="22"/>
          <w:szCs w:val="22"/>
        </w:rPr>
      </w:pPr>
      <w:r w:rsidRPr="003A32DB">
        <w:rPr>
          <w:rFonts w:ascii="Trebuchet MS" w:hAnsi="Trebuchet MS"/>
          <w:color w:val="1F4E79" w:themeColor="accent1" w:themeShade="80"/>
          <w:sz w:val="22"/>
          <w:szCs w:val="22"/>
        </w:rPr>
        <w:t>Spatial Planning Act</w:t>
      </w:r>
    </w:p>
    <w:p w14:paraId="5A0DB40C" w14:textId="084E3333" w:rsidR="003A32DB" w:rsidRDefault="003A32DB" w:rsidP="008E677D">
      <w:pPr>
        <w:pStyle w:val="ListParagraph"/>
        <w:numPr>
          <w:ilvl w:val="2"/>
          <w:numId w:val="33"/>
        </w:numPr>
        <w:jc w:val="both"/>
        <w:rPr>
          <w:rFonts w:ascii="Trebuchet MS" w:hAnsi="Trebuchet MS"/>
          <w:color w:val="1F4E79" w:themeColor="accent1" w:themeShade="80"/>
          <w:sz w:val="22"/>
          <w:szCs w:val="22"/>
        </w:rPr>
      </w:pPr>
      <w:r w:rsidRPr="003A32DB">
        <w:rPr>
          <w:rFonts w:ascii="Trebuchet MS" w:hAnsi="Trebuchet MS"/>
          <w:color w:val="1F4E79" w:themeColor="accent1" w:themeShade="80"/>
          <w:sz w:val="22"/>
          <w:szCs w:val="22"/>
        </w:rPr>
        <w:t>Road Traffic Act</w:t>
      </w:r>
    </w:p>
    <w:p w14:paraId="3B0ED124" w14:textId="08B23AC1" w:rsidR="003A32DB" w:rsidRDefault="003A32DB" w:rsidP="008E677D">
      <w:pPr>
        <w:pStyle w:val="ListParagraph"/>
        <w:numPr>
          <w:ilvl w:val="2"/>
          <w:numId w:val="33"/>
        </w:numPr>
        <w:jc w:val="both"/>
        <w:rPr>
          <w:rFonts w:ascii="Trebuchet MS" w:hAnsi="Trebuchet MS"/>
          <w:color w:val="1F4E79" w:themeColor="accent1" w:themeShade="80"/>
          <w:sz w:val="22"/>
          <w:szCs w:val="22"/>
        </w:rPr>
      </w:pPr>
      <w:r w:rsidRPr="003A32DB">
        <w:rPr>
          <w:rFonts w:ascii="Trebuchet MS" w:hAnsi="Trebuchet MS"/>
          <w:color w:val="1F4E79" w:themeColor="accent1" w:themeShade="80"/>
          <w:sz w:val="22"/>
          <w:szCs w:val="22"/>
        </w:rPr>
        <w:t>Draft regulations for the creation, marking and maintenance of hiking and mountain biking routes</w:t>
      </w:r>
      <w:r>
        <w:rPr>
          <w:rFonts w:ascii="Trebuchet MS" w:hAnsi="Trebuchet MS"/>
          <w:color w:val="1F4E79" w:themeColor="accent1" w:themeShade="80"/>
          <w:sz w:val="22"/>
          <w:szCs w:val="22"/>
          <w:lang w:val="bg-BG"/>
        </w:rPr>
        <w:t xml:space="preserve"> – </w:t>
      </w:r>
      <w:r>
        <w:rPr>
          <w:rFonts w:ascii="Trebuchet MS" w:hAnsi="Trebuchet MS"/>
          <w:color w:val="1F4E79" w:themeColor="accent1" w:themeShade="80"/>
          <w:sz w:val="22"/>
          <w:szCs w:val="22"/>
        </w:rPr>
        <w:t>Ministry of Tourism</w:t>
      </w:r>
    </w:p>
    <w:p w14:paraId="3884AD05" w14:textId="25F4FBF0" w:rsidR="003A32DB" w:rsidRPr="008E677D" w:rsidRDefault="003A32DB" w:rsidP="008E677D">
      <w:pPr>
        <w:pStyle w:val="ListParagraph"/>
        <w:numPr>
          <w:ilvl w:val="2"/>
          <w:numId w:val="33"/>
        </w:numPr>
        <w:jc w:val="both"/>
        <w:rPr>
          <w:rFonts w:ascii="Trebuchet MS" w:hAnsi="Trebuchet MS"/>
          <w:color w:val="1F4E79" w:themeColor="accent1" w:themeShade="80"/>
          <w:sz w:val="22"/>
          <w:szCs w:val="22"/>
        </w:rPr>
      </w:pPr>
      <w:r w:rsidRPr="003A32DB">
        <w:rPr>
          <w:rFonts w:ascii="Trebuchet MS" w:hAnsi="Trebuchet MS"/>
          <w:color w:val="1F4E79" w:themeColor="accent1" w:themeShade="80"/>
          <w:sz w:val="22"/>
          <w:szCs w:val="22"/>
        </w:rPr>
        <w:t>Tourism Law</w:t>
      </w:r>
    </w:p>
    <w:p w14:paraId="1103971B" w14:textId="77777777" w:rsidR="001A37D6" w:rsidRPr="00B800CA" w:rsidRDefault="001A37D6" w:rsidP="00A826B2">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Applicable law:</w:t>
      </w:r>
    </w:p>
    <w:p w14:paraId="50004925" w14:textId="4EA7F4EC" w:rsidR="00A6240B" w:rsidRDefault="001A37D6" w:rsidP="00A826B2">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Projects must be in line with all relevant national and European legislation</w:t>
      </w:r>
      <w:r w:rsidR="00A6240B">
        <w:rPr>
          <w:rFonts w:ascii="Trebuchet MS" w:hAnsi="Trebuchet MS"/>
          <w:color w:val="1F4E79" w:themeColor="accent1" w:themeShade="80"/>
          <w:sz w:val="22"/>
          <w:szCs w:val="22"/>
          <w:lang w:val="en-GB"/>
        </w:rPr>
        <w:t xml:space="preserve">. </w:t>
      </w:r>
      <w:r w:rsidR="009A68A2">
        <w:rPr>
          <w:rFonts w:ascii="Trebuchet MS" w:hAnsi="Trebuchet MS"/>
          <w:color w:val="1F4E79" w:themeColor="accent1" w:themeShade="80"/>
          <w:sz w:val="22"/>
          <w:szCs w:val="22"/>
          <w:lang w:val="en-GB"/>
        </w:rPr>
        <w:t>Partners remain fully liable to apply the relevant laws and regulations</w:t>
      </w:r>
      <w:r w:rsidR="00A6240B">
        <w:rPr>
          <w:rFonts w:ascii="Trebuchet MS" w:hAnsi="Trebuchet MS"/>
          <w:color w:val="1F4E79" w:themeColor="accent1" w:themeShade="80"/>
          <w:sz w:val="22"/>
          <w:szCs w:val="22"/>
          <w:lang w:val="en-GB"/>
        </w:rPr>
        <w:t>, depending on the specificity of their project.</w:t>
      </w:r>
    </w:p>
    <w:p w14:paraId="51C88E85" w14:textId="0784A30E" w:rsidR="001A37D6" w:rsidRPr="00B800CA" w:rsidRDefault="00A6240B" w:rsidP="00A826B2">
      <w:pPr>
        <w:spacing w:before="120" w:after="120"/>
        <w:jc w:val="both"/>
        <w:rPr>
          <w:rFonts w:ascii="Trebuchet MS" w:hAnsi="Trebuchet MS"/>
          <w:color w:val="1F4E79" w:themeColor="accent1" w:themeShade="80"/>
          <w:sz w:val="22"/>
          <w:szCs w:val="22"/>
          <w:lang w:val="en-GB"/>
        </w:rPr>
      </w:pPr>
      <w:r>
        <w:rPr>
          <w:rFonts w:ascii="Trebuchet MS" w:hAnsi="Trebuchet MS"/>
          <w:color w:val="1F4E79" w:themeColor="accent1" w:themeShade="80"/>
          <w:sz w:val="22"/>
          <w:szCs w:val="22"/>
          <w:lang w:val="en-GB"/>
        </w:rPr>
        <w:t xml:space="preserve">Partners </w:t>
      </w:r>
      <w:proofErr w:type="gramStart"/>
      <w:r>
        <w:rPr>
          <w:rFonts w:ascii="Trebuchet MS" w:hAnsi="Trebuchet MS"/>
          <w:color w:val="1F4E79" w:themeColor="accent1" w:themeShade="80"/>
          <w:sz w:val="22"/>
          <w:szCs w:val="22"/>
          <w:lang w:val="en-GB"/>
        </w:rPr>
        <w:t>are also remembered</w:t>
      </w:r>
      <w:proofErr w:type="gramEnd"/>
      <w:r>
        <w:rPr>
          <w:rFonts w:ascii="Trebuchet MS" w:hAnsi="Trebuchet MS"/>
          <w:color w:val="1F4E79" w:themeColor="accent1" w:themeShade="80"/>
          <w:sz w:val="22"/>
          <w:szCs w:val="22"/>
          <w:lang w:val="en-GB"/>
        </w:rPr>
        <w:t xml:space="preserve"> to strictly follow</w:t>
      </w:r>
      <w:r w:rsidRPr="00B800CA">
        <w:rPr>
          <w:rFonts w:ascii="Trebuchet MS" w:hAnsi="Trebuchet MS"/>
          <w:color w:val="1F4E79" w:themeColor="accent1" w:themeShade="80"/>
          <w:sz w:val="22"/>
          <w:szCs w:val="22"/>
          <w:lang w:val="en-GB"/>
        </w:rPr>
        <w:t xml:space="preserve"> </w:t>
      </w:r>
      <w:r w:rsidR="001A37D6" w:rsidRPr="00B800CA">
        <w:rPr>
          <w:rFonts w:ascii="Trebuchet MS" w:hAnsi="Trebuchet MS"/>
          <w:color w:val="1F4E79" w:themeColor="accent1" w:themeShade="80"/>
          <w:sz w:val="22"/>
          <w:szCs w:val="22"/>
          <w:lang w:val="en-GB"/>
        </w:rPr>
        <w:t>legislation on sustainable development and environmental protection, gender equality, equal opportunities and non-discrimi</w:t>
      </w:r>
      <w:r w:rsidR="00D62EAC" w:rsidRPr="00B800CA">
        <w:rPr>
          <w:rFonts w:ascii="Trebuchet MS" w:hAnsi="Trebuchet MS"/>
          <w:color w:val="1F4E79" w:themeColor="accent1" w:themeShade="80"/>
          <w:sz w:val="22"/>
          <w:szCs w:val="22"/>
          <w:lang w:val="en-GB"/>
        </w:rPr>
        <w:t>na</w:t>
      </w:r>
      <w:r w:rsidR="001A37D6" w:rsidRPr="00B800CA">
        <w:rPr>
          <w:rFonts w:ascii="Trebuchet MS" w:hAnsi="Trebuchet MS"/>
          <w:color w:val="1F4E79" w:themeColor="accent1" w:themeShade="80"/>
          <w:sz w:val="22"/>
          <w:szCs w:val="22"/>
          <w:lang w:val="en-GB"/>
        </w:rPr>
        <w:t xml:space="preserve">tion (art. 22.2 of REGULATION (EU) 2021/1059 and art. 9 of Regulation (EU) 2021/1060), public procurement (art. 58 of REGULATION (EU) 2021/1059) and state aid. </w:t>
      </w:r>
    </w:p>
    <w:p w14:paraId="16106880" w14:textId="77777777" w:rsidR="001A37D6" w:rsidRPr="00B800CA" w:rsidRDefault="001A37D6" w:rsidP="00A826B2">
      <w:pPr>
        <w:spacing w:before="120" w:after="120"/>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lastRenderedPageBreak/>
        <w:t>Projects must observe the European legislation provisions on communication, information and publicity (art.36.4 of the Regulation (EU) 2021/1059)</w:t>
      </w:r>
      <w:r w:rsidR="00086FD8" w:rsidRPr="00B800CA">
        <w:rPr>
          <w:rFonts w:ascii="Trebuchet MS" w:hAnsi="Trebuchet MS"/>
          <w:color w:val="1F4E79" w:themeColor="accent1" w:themeShade="80"/>
          <w:sz w:val="22"/>
          <w:szCs w:val="22"/>
          <w:lang w:val="en-GB"/>
        </w:rPr>
        <w:t>)</w:t>
      </w:r>
      <w:r w:rsidRPr="00B800CA">
        <w:rPr>
          <w:rFonts w:ascii="Trebuchet MS" w:hAnsi="Trebuchet MS"/>
          <w:color w:val="1F4E79" w:themeColor="accent1" w:themeShade="80"/>
          <w:sz w:val="22"/>
          <w:szCs w:val="22"/>
          <w:lang w:val="en-GB"/>
        </w:rPr>
        <w:t xml:space="preserve">. </w:t>
      </w:r>
    </w:p>
    <w:p w14:paraId="7A62C815" w14:textId="06700763" w:rsidR="009A6820" w:rsidRDefault="00086FD8" w:rsidP="009A6820">
      <w:pPr>
        <w:spacing w:before="120" w:after="120"/>
        <w:jc w:val="both"/>
        <w:rPr>
          <w:rFonts w:ascii="Trebuchet MS" w:hAnsi="Trebuchet MS"/>
          <w:b/>
          <w:color w:val="70AD47" w:themeColor="accent6"/>
          <w:sz w:val="22"/>
          <w:szCs w:val="22"/>
          <w:lang w:val="en-GB"/>
        </w:rPr>
      </w:pPr>
      <w:r w:rsidRPr="00B800CA">
        <w:rPr>
          <w:rFonts w:ascii="Trebuchet MS" w:hAnsi="Trebuchet MS"/>
          <w:b/>
          <w:noProof/>
          <w:color w:val="70AD47" w:themeColor="accent6"/>
        </w:rPr>
        <w:drawing>
          <wp:anchor distT="0" distB="0" distL="114300" distR="114300" simplePos="0" relativeHeight="251680768" behindDoc="0" locked="0" layoutInCell="1" allowOverlap="1" wp14:anchorId="1A37B6F5" wp14:editId="7B505745">
            <wp:simplePos x="0" y="0"/>
            <wp:positionH relativeFrom="column">
              <wp:posOffset>14427</wp:posOffset>
            </wp:positionH>
            <wp:positionV relativeFrom="paragraph">
              <wp:posOffset>-3810</wp:posOffset>
            </wp:positionV>
            <wp:extent cx="502920" cy="329184"/>
            <wp:effectExtent l="0" t="0" r="0" b="0"/>
            <wp:wrapSquare wrapText="bothSides"/>
            <wp:docPr id="81" name="Picture 81"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920" cy="3291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b/>
          <w:color w:val="70AD47" w:themeColor="accent6"/>
          <w:sz w:val="22"/>
          <w:szCs w:val="22"/>
          <w:lang w:val="en-GB"/>
        </w:rPr>
        <w:t xml:space="preserve">Please note that </w:t>
      </w:r>
      <w:proofErr w:type="gramStart"/>
      <w:r w:rsidRPr="00B800CA">
        <w:rPr>
          <w:rFonts w:ascii="Trebuchet MS" w:hAnsi="Trebuchet MS"/>
          <w:b/>
          <w:color w:val="70AD47" w:themeColor="accent6"/>
          <w:sz w:val="22"/>
          <w:szCs w:val="22"/>
          <w:lang w:val="en-GB"/>
        </w:rPr>
        <w:t>all legal provisions must also be observed by the applicants</w:t>
      </w:r>
      <w:proofErr w:type="gramEnd"/>
      <w:r w:rsidRPr="00B800CA">
        <w:rPr>
          <w:rFonts w:ascii="Trebuchet MS" w:hAnsi="Trebuchet MS"/>
          <w:b/>
          <w:color w:val="70AD47" w:themeColor="accent6"/>
          <w:sz w:val="22"/>
          <w:szCs w:val="22"/>
          <w:lang w:val="en-GB"/>
        </w:rPr>
        <w:t xml:space="preserve"> during both project elaboration and implementation phases.</w:t>
      </w:r>
      <w:bookmarkStart w:id="41" w:name="_Toc152665523"/>
      <w:r w:rsidR="00A6240B">
        <w:rPr>
          <w:rFonts w:ascii="Trebuchet MS" w:hAnsi="Trebuchet MS"/>
          <w:b/>
          <w:color w:val="70AD47" w:themeColor="accent6"/>
          <w:sz w:val="22"/>
          <w:szCs w:val="22"/>
          <w:lang w:val="en-GB"/>
        </w:rPr>
        <w:t xml:space="preserve"> </w:t>
      </w:r>
    </w:p>
    <w:p w14:paraId="5245ECE5" w14:textId="3AA2C477" w:rsidR="00E5002F" w:rsidRPr="00B800CA" w:rsidRDefault="00E5002F" w:rsidP="00E5002F">
      <w:pPr>
        <w:pStyle w:val="Heading1"/>
        <w:rPr>
          <w:rFonts w:ascii="Trebuchet MS" w:hAnsi="Trebuchet MS"/>
          <w:lang w:val="en-GB"/>
        </w:rPr>
      </w:pPr>
      <w:bookmarkStart w:id="42" w:name="_Toc213396740"/>
      <w:r w:rsidRPr="00B800CA">
        <w:rPr>
          <w:rFonts w:ascii="Trebuchet MS" w:hAnsi="Trebuchet MS"/>
          <w:lang w:val="en-GB"/>
        </w:rPr>
        <w:t>Glossary of terms</w:t>
      </w:r>
      <w:bookmarkEnd w:id="41"/>
      <w:bookmarkEnd w:id="42"/>
      <w:r w:rsidRPr="00B800CA">
        <w:rPr>
          <w:rFonts w:ascii="Trebuchet MS" w:hAnsi="Trebuchet MS"/>
          <w:lang w:val="en-GB"/>
        </w:rPr>
        <w:t xml:space="preserve"> </w:t>
      </w:r>
    </w:p>
    <w:p w14:paraId="1D1C8AF5" w14:textId="77777777" w:rsidR="00E5002F" w:rsidRPr="00B800CA" w:rsidRDefault="00E5002F" w:rsidP="00E5002F">
      <w:pPr>
        <w:tabs>
          <w:tab w:val="left" w:pos="1800"/>
        </w:tabs>
        <w:rPr>
          <w:rFonts w:ascii="Trebuchet MS" w:hAnsi="Trebuchet MS"/>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254"/>
        <w:gridCol w:w="7528"/>
      </w:tblGrid>
      <w:tr w:rsidR="00E5002F" w:rsidRPr="00B800CA" w14:paraId="72A02FB0" w14:textId="77777777" w:rsidTr="00126153">
        <w:trPr>
          <w:trHeight w:val="570"/>
        </w:trPr>
        <w:tc>
          <w:tcPr>
            <w:tcW w:w="0" w:type="auto"/>
            <w:shd w:val="clear" w:color="auto" w:fill="auto"/>
            <w:tcMar>
              <w:top w:w="80" w:type="dxa"/>
              <w:left w:w="80" w:type="dxa"/>
              <w:bottom w:w="80" w:type="dxa"/>
              <w:right w:w="80" w:type="dxa"/>
            </w:tcMar>
          </w:tcPr>
          <w:p w14:paraId="7022E9C5" w14:textId="77777777" w:rsidR="00E5002F" w:rsidRPr="00B800CA" w:rsidRDefault="00E5002F" w:rsidP="00126153">
            <w:pPr>
              <w:spacing w:before="100" w:beforeAutospacing="1" w:after="100" w:afterAutospacing="1" w:line="240" w:lineRule="auto"/>
              <w:contextualSpacing/>
              <w:jc w:val="both"/>
              <w:rPr>
                <w:rFonts w:ascii="Trebuchet MS" w:eastAsia="Trebuchet MS" w:hAnsi="Trebuchet MS" w:cs="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Applicant</w:t>
            </w:r>
          </w:p>
        </w:tc>
        <w:tc>
          <w:tcPr>
            <w:tcW w:w="0" w:type="auto"/>
            <w:shd w:val="clear" w:color="auto" w:fill="auto"/>
            <w:tcMar>
              <w:top w:w="80" w:type="dxa"/>
              <w:left w:w="80" w:type="dxa"/>
              <w:bottom w:w="80" w:type="dxa"/>
              <w:right w:w="80" w:type="dxa"/>
            </w:tcMar>
            <w:vAlign w:val="center"/>
          </w:tcPr>
          <w:p w14:paraId="066F3064"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Any legal entity meeting the eligibility criteria which submits an application to be financed by the programme</w:t>
            </w:r>
          </w:p>
        </w:tc>
      </w:tr>
      <w:tr w:rsidR="00E5002F" w:rsidRPr="00B800CA" w14:paraId="49AB14E4" w14:textId="77777777" w:rsidTr="00126153">
        <w:trPr>
          <w:trHeight w:val="570"/>
        </w:trPr>
        <w:tc>
          <w:tcPr>
            <w:tcW w:w="0" w:type="auto"/>
            <w:shd w:val="clear" w:color="auto" w:fill="auto"/>
            <w:tcMar>
              <w:top w:w="80" w:type="dxa"/>
              <w:left w:w="80" w:type="dxa"/>
              <w:bottom w:w="80" w:type="dxa"/>
              <w:right w:w="80" w:type="dxa"/>
            </w:tcMar>
          </w:tcPr>
          <w:p w14:paraId="2C5955E3"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Associated partner</w:t>
            </w:r>
          </w:p>
        </w:tc>
        <w:tc>
          <w:tcPr>
            <w:tcW w:w="0" w:type="auto"/>
            <w:shd w:val="clear" w:color="auto" w:fill="auto"/>
            <w:tcMar>
              <w:top w:w="80" w:type="dxa"/>
              <w:left w:w="80" w:type="dxa"/>
              <w:bottom w:w="80" w:type="dxa"/>
              <w:right w:w="80" w:type="dxa"/>
            </w:tcMar>
            <w:vAlign w:val="center"/>
          </w:tcPr>
          <w:p w14:paraId="7A40B749"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Institutions willing to be involved in the project without financially contributing to it are to </w:t>
            </w:r>
            <w:proofErr w:type="gramStart"/>
            <w:r w:rsidRPr="00B800CA">
              <w:rPr>
                <w:rFonts w:ascii="Trebuchet MS" w:hAnsi="Trebuchet MS"/>
                <w:color w:val="1F4E79" w:themeColor="accent1" w:themeShade="80"/>
                <w:sz w:val="22"/>
                <w:szCs w:val="22"/>
                <w:lang w:val="en-GB"/>
              </w:rPr>
              <w:t>be considered</w:t>
            </w:r>
            <w:proofErr w:type="gramEnd"/>
            <w:r w:rsidRPr="00B800CA">
              <w:rPr>
                <w:rFonts w:ascii="Trebuchet MS" w:hAnsi="Trebuchet MS"/>
                <w:color w:val="1F4E79" w:themeColor="accent1" w:themeShade="80"/>
                <w:sz w:val="22"/>
                <w:szCs w:val="22"/>
                <w:lang w:val="en-GB"/>
              </w:rPr>
              <w:t xml:space="preserve"> as “associated partners”. Such associated partners will not receive ERDF funding, will have to participate with their own funds, and do not account for the fulfilment of the minimum partnership requirements.</w:t>
            </w:r>
          </w:p>
          <w:p w14:paraId="1FC452D9"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Expenditure incurred by the associated partners might be borne by any of the financing project partners in compliance with the applicable eligibility rules and with public procurement rules.</w:t>
            </w:r>
          </w:p>
        </w:tc>
      </w:tr>
      <w:tr w:rsidR="00E5002F" w:rsidRPr="00B800CA" w14:paraId="2D5CB16E" w14:textId="77777777" w:rsidTr="00126153">
        <w:trPr>
          <w:trHeight w:val="290"/>
        </w:trPr>
        <w:tc>
          <w:tcPr>
            <w:tcW w:w="0" w:type="auto"/>
            <w:shd w:val="clear" w:color="auto" w:fill="auto"/>
            <w:tcMar>
              <w:top w:w="80" w:type="dxa"/>
              <w:left w:w="80" w:type="dxa"/>
              <w:bottom w:w="80" w:type="dxa"/>
              <w:right w:w="80" w:type="dxa"/>
            </w:tcMar>
          </w:tcPr>
          <w:p w14:paraId="434D424C"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Beneficiary/Partner</w:t>
            </w:r>
          </w:p>
        </w:tc>
        <w:tc>
          <w:tcPr>
            <w:tcW w:w="0" w:type="auto"/>
            <w:shd w:val="clear" w:color="auto" w:fill="auto"/>
            <w:tcMar>
              <w:top w:w="80" w:type="dxa"/>
              <w:left w:w="80" w:type="dxa"/>
              <w:bottom w:w="80" w:type="dxa"/>
              <w:right w:w="80" w:type="dxa"/>
            </w:tcMar>
            <w:vAlign w:val="center"/>
          </w:tcPr>
          <w:p w14:paraId="05F544CA"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Any applicant whose application has been approved for financing</w:t>
            </w:r>
          </w:p>
        </w:tc>
      </w:tr>
      <w:tr w:rsidR="00E5002F" w:rsidRPr="00B800CA" w14:paraId="0FD3506F" w14:textId="77777777" w:rsidTr="00126153">
        <w:trPr>
          <w:trHeight w:val="850"/>
        </w:trPr>
        <w:tc>
          <w:tcPr>
            <w:tcW w:w="0" w:type="auto"/>
            <w:shd w:val="clear" w:color="auto" w:fill="auto"/>
            <w:tcMar>
              <w:top w:w="80" w:type="dxa"/>
              <w:left w:w="80" w:type="dxa"/>
              <w:bottom w:w="80" w:type="dxa"/>
              <w:right w:w="80" w:type="dxa"/>
            </w:tcMar>
          </w:tcPr>
          <w:p w14:paraId="3DC6F39E"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Climate proofing</w:t>
            </w:r>
          </w:p>
        </w:tc>
        <w:tc>
          <w:tcPr>
            <w:tcW w:w="0" w:type="auto"/>
            <w:shd w:val="clear" w:color="auto" w:fill="auto"/>
            <w:tcMar>
              <w:top w:w="80" w:type="dxa"/>
              <w:left w:w="80" w:type="dxa"/>
              <w:bottom w:w="80" w:type="dxa"/>
              <w:right w:w="80" w:type="dxa"/>
            </w:tcMar>
            <w:vAlign w:val="center"/>
          </w:tcPr>
          <w:p w14:paraId="147CB909"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proofErr w:type="gramStart"/>
            <w:r w:rsidRPr="00B800CA">
              <w:rPr>
                <w:rFonts w:ascii="Trebuchet MS" w:hAnsi="Trebuchet MS"/>
                <w:color w:val="1F4E79" w:themeColor="accent1" w:themeShade="80"/>
                <w:sz w:val="22"/>
                <w:szCs w:val="22"/>
                <w:lang w:val="en-GB"/>
              </w:rPr>
              <w:t>It is a process that</w:t>
            </w:r>
            <w:proofErr w:type="gramEnd"/>
            <w:r w:rsidRPr="00B800CA">
              <w:rPr>
                <w:rFonts w:ascii="Trebuchet MS" w:hAnsi="Trebuchet MS"/>
                <w:color w:val="1F4E79" w:themeColor="accent1" w:themeShade="80"/>
                <w:sz w:val="22"/>
                <w:szCs w:val="22"/>
                <w:lang w:val="en-GB"/>
              </w:rPr>
              <w:t xml:space="preserve"> integrates climate change mitigation and adaptation measures into the development of infrastructure projects. It enables European institutional and private investors to make informed decisions on projects that qualify as compatible with the Paris Agreement. The process </w:t>
            </w:r>
            <w:proofErr w:type="gramStart"/>
            <w:r w:rsidRPr="00B800CA">
              <w:rPr>
                <w:rFonts w:ascii="Trebuchet MS" w:hAnsi="Trebuchet MS"/>
                <w:color w:val="1F4E79" w:themeColor="accent1" w:themeShade="80"/>
                <w:sz w:val="22"/>
                <w:szCs w:val="22"/>
                <w:lang w:val="en-GB"/>
              </w:rPr>
              <w:t>is divided</w:t>
            </w:r>
            <w:proofErr w:type="gramEnd"/>
            <w:r w:rsidRPr="00B800CA">
              <w:rPr>
                <w:rFonts w:ascii="Trebuchet MS" w:hAnsi="Trebuchet MS"/>
                <w:color w:val="1F4E79" w:themeColor="accent1" w:themeShade="80"/>
                <w:sz w:val="22"/>
                <w:szCs w:val="22"/>
                <w:lang w:val="en-GB"/>
              </w:rPr>
              <w:t xml:space="preserve"> into two pillars (mitigation, adaptation) and two phases (screening, detailed analysis). The detailed analysis is subject to the outcome of the screening phase, which helps reduce the administrative burden.</w:t>
            </w:r>
          </w:p>
        </w:tc>
      </w:tr>
      <w:tr w:rsidR="00E5002F" w:rsidRPr="00B800CA" w14:paraId="1DC5B8F5" w14:textId="77777777" w:rsidTr="00126153">
        <w:trPr>
          <w:trHeight w:val="850"/>
        </w:trPr>
        <w:tc>
          <w:tcPr>
            <w:tcW w:w="0" w:type="auto"/>
            <w:shd w:val="clear" w:color="auto" w:fill="auto"/>
            <w:tcMar>
              <w:top w:w="80" w:type="dxa"/>
              <w:left w:w="80" w:type="dxa"/>
              <w:bottom w:w="80" w:type="dxa"/>
              <w:right w:w="80" w:type="dxa"/>
            </w:tcMar>
          </w:tcPr>
          <w:p w14:paraId="38C174B6"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Carbon</w:t>
            </w:r>
          </w:p>
          <w:p w14:paraId="70A74168"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sequestration</w:t>
            </w:r>
          </w:p>
        </w:tc>
        <w:tc>
          <w:tcPr>
            <w:tcW w:w="0" w:type="auto"/>
            <w:shd w:val="clear" w:color="auto" w:fill="auto"/>
            <w:tcMar>
              <w:top w:w="80" w:type="dxa"/>
              <w:left w:w="80" w:type="dxa"/>
              <w:bottom w:w="80" w:type="dxa"/>
              <w:right w:w="80" w:type="dxa"/>
            </w:tcMar>
            <w:vAlign w:val="center"/>
          </w:tcPr>
          <w:p w14:paraId="5B852412"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removal of carbon from the atmosphere and its storage in carbon sinks (such as oceans, forests or soil). Carbon sequestration </w:t>
            </w:r>
            <w:proofErr w:type="gramStart"/>
            <w:r w:rsidRPr="00B800CA">
              <w:rPr>
                <w:rFonts w:ascii="Trebuchet MS" w:hAnsi="Trebuchet MS"/>
                <w:color w:val="1F4E79" w:themeColor="accent1" w:themeShade="80"/>
                <w:sz w:val="22"/>
                <w:szCs w:val="22"/>
                <w:lang w:val="en-GB"/>
              </w:rPr>
              <w:t>is achieved</w:t>
            </w:r>
            <w:proofErr w:type="gramEnd"/>
            <w:r w:rsidRPr="00B800CA">
              <w:rPr>
                <w:rFonts w:ascii="Trebuchet MS" w:hAnsi="Trebuchet MS"/>
                <w:color w:val="1F4E79" w:themeColor="accent1" w:themeShade="80"/>
                <w:sz w:val="22"/>
                <w:szCs w:val="22"/>
                <w:lang w:val="en-GB"/>
              </w:rPr>
              <w:t xml:space="preserve"> through physical or biological processes, such as photosynthesis.</w:t>
            </w:r>
          </w:p>
        </w:tc>
      </w:tr>
      <w:tr w:rsidR="00E5002F" w:rsidRPr="00B800CA" w14:paraId="460EE801" w14:textId="77777777" w:rsidTr="00126153">
        <w:trPr>
          <w:trHeight w:val="850"/>
        </w:trPr>
        <w:tc>
          <w:tcPr>
            <w:tcW w:w="0" w:type="auto"/>
            <w:shd w:val="clear" w:color="auto" w:fill="auto"/>
            <w:tcMar>
              <w:top w:w="80" w:type="dxa"/>
              <w:left w:w="80" w:type="dxa"/>
              <w:bottom w:w="80" w:type="dxa"/>
              <w:right w:w="80" w:type="dxa"/>
            </w:tcMar>
          </w:tcPr>
          <w:p w14:paraId="4555507E"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Carbon sink</w:t>
            </w:r>
          </w:p>
        </w:tc>
        <w:tc>
          <w:tcPr>
            <w:tcW w:w="0" w:type="auto"/>
            <w:shd w:val="clear" w:color="auto" w:fill="auto"/>
            <w:tcMar>
              <w:top w:w="80" w:type="dxa"/>
              <w:left w:w="80" w:type="dxa"/>
              <w:bottom w:w="80" w:type="dxa"/>
              <w:right w:w="80" w:type="dxa"/>
            </w:tcMar>
            <w:vAlign w:val="center"/>
          </w:tcPr>
          <w:p w14:paraId="74FDC22B"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An absorber of carbon (usually in the form of CO2). Natural carbon sinks include forests and other ecosystems that absorb carbon, thereby removing it from the atmosphere and offsetting CO2 emissions.</w:t>
            </w:r>
          </w:p>
        </w:tc>
      </w:tr>
      <w:tr w:rsidR="00E5002F" w:rsidRPr="00B800CA" w14:paraId="7769B461" w14:textId="77777777" w:rsidTr="00126153">
        <w:trPr>
          <w:trHeight w:val="1130"/>
        </w:trPr>
        <w:tc>
          <w:tcPr>
            <w:tcW w:w="0" w:type="auto"/>
            <w:shd w:val="clear" w:color="auto" w:fill="auto"/>
            <w:tcMar>
              <w:top w:w="80" w:type="dxa"/>
              <w:left w:w="80" w:type="dxa"/>
              <w:bottom w:w="80" w:type="dxa"/>
              <w:right w:w="80" w:type="dxa"/>
            </w:tcMar>
          </w:tcPr>
          <w:p w14:paraId="44E735EB" w14:textId="77777777" w:rsidR="00E5002F" w:rsidRPr="00B800CA" w:rsidRDefault="00E5002F" w:rsidP="00126153">
            <w:pPr>
              <w:spacing w:before="100" w:beforeAutospacing="1" w:after="100" w:afterAutospacing="1" w:line="240" w:lineRule="auto"/>
              <w:contextualSpacing/>
              <w:jc w:val="both"/>
              <w:rPr>
                <w:rFonts w:ascii="Trebuchet MS" w:eastAsia="Trebuchet MS" w:hAnsi="Trebuchet MS" w:cs="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lastRenderedPageBreak/>
              <w:t>Eligible expenditure</w:t>
            </w:r>
          </w:p>
        </w:tc>
        <w:tc>
          <w:tcPr>
            <w:tcW w:w="0" w:type="auto"/>
            <w:shd w:val="clear" w:color="auto" w:fill="auto"/>
            <w:tcMar>
              <w:top w:w="80" w:type="dxa"/>
              <w:left w:w="80" w:type="dxa"/>
              <w:bottom w:w="80" w:type="dxa"/>
              <w:right w:w="80" w:type="dxa"/>
            </w:tcMar>
            <w:vAlign w:val="center"/>
          </w:tcPr>
          <w:p w14:paraId="750C641D"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Expenditures made by a partner, related to the projects financed through the programme, which could be financed from the structural instruments, as well as from the state budget and/or own/ private Beneficiary contribution</w:t>
            </w:r>
          </w:p>
        </w:tc>
      </w:tr>
      <w:tr w:rsidR="00E5002F" w:rsidRPr="00B800CA" w14:paraId="1D1CDBBF" w14:textId="77777777" w:rsidTr="00126153">
        <w:trPr>
          <w:trHeight w:val="638"/>
        </w:trPr>
        <w:tc>
          <w:tcPr>
            <w:tcW w:w="0" w:type="auto"/>
            <w:shd w:val="clear" w:color="auto" w:fill="auto"/>
            <w:tcMar>
              <w:top w:w="80" w:type="dxa"/>
              <w:left w:w="80" w:type="dxa"/>
              <w:bottom w:w="80" w:type="dxa"/>
              <w:right w:w="80" w:type="dxa"/>
            </w:tcMar>
          </w:tcPr>
          <w:p w14:paraId="2D39D338"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Ecosystem services</w:t>
            </w:r>
          </w:p>
        </w:tc>
        <w:tc>
          <w:tcPr>
            <w:tcW w:w="0" w:type="auto"/>
            <w:shd w:val="clear" w:color="auto" w:fill="auto"/>
            <w:tcMar>
              <w:top w:w="80" w:type="dxa"/>
              <w:left w:w="80" w:type="dxa"/>
              <w:bottom w:w="80" w:type="dxa"/>
              <w:right w:w="80" w:type="dxa"/>
            </w:tcMar>
            <w:vAlign w:val="center"/>
          </w:tcPr>
          <w:p w14:paraId="1E68C710"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Ecosystems serve a number of basic functions that are essential for using the Earth’s resources sustainably. The Economics of Ecosystem Services and Biodiversity (TEEB) study defines ecosystem services </w:t>
            </w:r>
            <w:proofErr w:type="gramStart"/>
            <w:r w:rsidRPr="00B800CA">
              <w:rPr>
                <w:rFonts w:ascii="Trebuchet MS" w:hAnsi="Trebuchet MS"/>
                <w:color w:val="1F4E79" w:themeColor="accent1" w:themeShade="80"/>
                <w:sz w:val="22"/>
                <w:szCs w:val="22"/>
                <w:lang w:val="en-GB"/>
              </w:rPr>
              <w:t>as:</w:t>
            </w:r>
            <w:proofErr w:type="gramEnd"/>
            <w:r w:rsidRPr="00B800CA">
              <w:rPr>
                <w:rFonts w:ascii="Trebuchet MS" w:hAnsi="Trebuchet MS"/>
                <w:color w:val="1F4E79" w:themeColor="accent1" w:themeShade="80"/>
                <w:sz w:val="22"/>
                <w:szCs w:val="22"/>
                <w:lang w:val="en-GB"/>
              </w:rPr>
              <w:t xml:space="preserve"> ‘the benefits people receive from ecosystems’. TEEB also sets out the basis of human dependence on the natural environment. The European-led study builds on the United Nations Millennium Ecosystem Assessment, which defined four categories of ecosystem services that contribute to human well-being:</w:t>
            </w:r>
          </w:p>
          <w:p w14:paraId="34A981BC" w14:textId="77777777" w:rsidR="00E5002F" w:rsidRPr="00B800CA" w:rsidRDefault="00E5002F" w:rsidP="00BD5B63">
            <w:pPr>
              <w:pStyle w:val="ListParagraph"/>
              <w:numPr>
                <w:ilvl w:val="0"/>
                <w:numId w:val="101"/>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provisioning services e.g. wild foods, crops, fresh water and plant-derived medicines;</w:t>
            </w:r>
          </w:p>
          <w:p w14:paraId="65E2E9BA" w14:textId="77777777" w:rsidR="00E5002F" w:rsidRPr="00B800CA" w:rsidRDefault="00E5002F" w:rsidP="00BD5B63">
            <w:pPr>
              <w:pStyle w:val="ListParagraph"/>
              <w:numPr>
                <w:ilvl w:val="0"/>
                <w:numId w:val="101"/>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regulating services e.g. filtration of pollutants by wetlands, climate regulation through carbon</w:t>
            </w:r>
          </w:p>
          <w:p w14:paraId="4D2D7C01" w14:textId="77777777" w:rsidR="00E5002F" w:rsidRPr="00B800CA" w:rsidRDefault="00E5002F" w:rsidP="00BD5B63">
            <w:pPr>
              <w:pStyle w:val="ListParagraph"/>
              <w:numPr>
                <w:ilvl w:val="0"/>
                <w:numId w:val="101"/>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storage and water cycling, pollination and protection from disasters;</w:t>
            </w:r>
          </w:p>
          <w:p w14:paraId="64FB20BB" w14:textId="77777777" w:rsidR="00E5002F" w:rsidRPr="00B800CA" w:rsidRDefault="00E5002F" w:rsidP="00BD5B63">
            <w:pPr>
              <w:pStyle w:val="ListParagraph"/>
              <w:numPr>
                <w:ilvl w:val="0"/>
                <w:numId w:val="101"/>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cultural services e.g. recreation, spiritual and aesthetic values, education;</w:t>
            </w:r>
          </w:p>
          <w:p w14:paraId="11239521" w14:textId="77777777" w:rsidR="00E5002F" w:rsidRPr="00B800CA" w:rsidRDefault="00E5002F" w:rsidP="00BD5B63">
            <w:pPr>
              <w:pStyle w:val="ListParagraph"/>
              <w:numPr>
                <w:ilvl w:val="0"/>
                <w:numId w:val="101"/>
              </w:numPr>
              <w:spacing w:before="100" w:beforeAutospacing="1" w:after="100" w:afterAutospacing="1" w:line="240" w:lineRule="auto"/>
              <w:jc w:val="both"/>
              <w:rPr>
                <w:rFonts w:ascii="Trebuchet MS" w:hAnsi="Trebuchet MS"/>
                <w:color w:val="1F4E79" w:themeColor="accent1" w:themeShade="80"/>
                <w:sz w:val="22"/>
                <w:szCs w:val="22"/>
                <w:lang w:val="en-GB"/>
              </w:rPr>
            </w:pPr>
            <w:proofErr w:type="gramStart"/>
            <w:r w:rsidRPr="00B800CA">
              <w:rPr>
                <w:rFonts w:ascii="Trebuchet MS" w:hAnsi="Trebuchet MS"/>
                <w:color w:val="1F4E79" w:themeColor="accent1" w:themeShade="80"/>
                <w:sz w:val="20"/>
                <w:szCs w:val="20"/>
                <w:lang w:val="en-GB"/>
              </w:rPr>
              <w:t>supporting</w:t>
            </w:r>
            <w:proofErr w:type="gramEnd"/>
            <w:r w:rsidRPr="00B800CA">
              <w:rPr>
                <w:rFonts w:ascii="Trebuchet MS" w:hAnsi="Trebuchet MS"/>
                <w:color w:val="1F4E79" w:themeColor="accent1" w:themeShade="80"/>
                <w:sz w:val="20"/>
                <w:szCs w:val="20"/>
                <w:lang w:val="en-GB"/>
              </w:rPr>
              <w:t xml:space="preserve"> services e.g. soil formation, photosynthesis and nutrient cycling. (TEEB, 2010)</w:t>
            </w:r>
          </w:p>
        </w:tc>
      </w:tr>
      <w:tr w:rsidR="00126153" w:rsidRPr="00B800CA" w14:paraId="38824DC9" w14:textId="77777777" w:rsidTr="00126153">
        <w:trPr>
          <w:trHeight w:val="638"/>
        </w:trPr>
        <w:tc>
          <w:tcPr>
            <w:tcW w:w="0" w:type="auto"/>
            <w:shd w:val="clear" w:color="auto" w:fill="auto"/>
            <w:tcMar>
              <w:top w:w="80" w:type="dxa"/>
              <w:left w:w="80" w:type="dxa"/>
              <w:bottom w:w="80" w:type="dxa"/>
              <w:right w:w="80" w:type="dxa"/>
            </w:tcMar>
          </w:tcPr>
          <w:p w14:paraId="5420184D" w14:textId="49C35331" w:rsidR="00126153" w:rsidRPr="00B800CA" w:rsidRDefault="00126153"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Concept note</w:t>
            </w:r>
          </w:p>
        </w:tc>
        <w:tc>
          <w:tcPr>
            <w:tcW w:w="0" w:type="auto"/>
            <w:shd w:val="clear" w:color="auto" w:fill="auto"/>
            <w:tcMar>
              <w:top w:w="80" w:type="dxa"/>
              <w:left w:w="80" w:type="dxa"/>
              <w:bottom w:w="80" w:type="dxa"/>
              <w:right w:w="80" w:type="dxa"/>
            </w:tcMar>
            <w:vAlign w:val="center"/>
          </w:tcPr>
          <w:p w14:paraId="6E511AE9" w14:textId="3103E7E2" w:rsidR="00126153" w:rsidRPr="00B800CA" w:rsidRDefault="00126153"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Concept note = project idea, developed during the first step. The layout will form the foundation to develop a full-fledged proposal soon after the concept note </w:t>
            </w:r>
            <w:proofErr w:type="gramStart"/>
            <w:r w:rsidRPr="00B800CA">
              <w:rPr>
                <w:rFonts w:ascii="Trebuchet MS" w:hAnsi="Trebuchet MS"/>
                <w:color w:val="1F4E79" w:themeColor="accent1" w:themeShade="80"/>
                <w:sz w:val="22"/>
                <w:szCs w:val="22"/>
                <w:lang w:val="en-GB"/>
              </w:rPr>
              <w:t>is selected</w:t>
            </w:r>
            <w:proofErr w:type="gramEnd"/>
            <w:r w:rsidRPr="00B800CA">
              <w:rPr>
                <w:rFonts w:ascii="Trebuchet MS" w:hAnsi="Trebuchet MS"/>
                <w:color w:val="1F4E79" w:themeColor="accent1" w:themeShade="80"/>
                <w:sz w:val="22"/>
                <w:szCs w:val="22"/>
                <w:lang w:val="en-GB"/>
              </w:rPr>
              <w:t>, when the applicants will be invited to submit the full project proposal, in the second step.</w:t>
            </w:r>
          </w:p>
        </w:tc>
      </w:tr>
      <w:tr w:rsidR="00E5002F" w:rsidRPr="00B800CA" w14:paraId="33880D96" w14:textId="77777777" w:rsidTr="00126153">
        <w:trPr>
          <w:trHeight w:val="850"/>
        </w:trPr>
        <w:tc>
          <w:tcPr>
            <w:tcW w:w="0" w:type="auto"/>
            <w:shd w:val="clear" w:color="auto" w:fill="auto"/>
            <w:tcMar>
              <w:top w:w="80" w:type="dxa"/>
              <w:left w:w="80" w:type="dxa"/>
              <w:bottom w:w="80" w:type="dxa"/>
              <w:right w:w="80" w:type="dxa"/>
            </w:tcMar>
          </w:tcPr>
          <w:p w14:paraId="7726F02C"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Programme area</w:t>
            </w:r>
          </w:p>
        </w:tc>
        <w:tc>
          <w:tcPr>
            <w:tcW w:w="0" w:type="auto"/>
            <w:shd w:val="clear" w:color="auto" w:fill="auto"/>
            <w:tcMar>
              <w:top w:w="80" w:type="dxa"/>
              <w:left w:w="80" w:type="dxa"/>
              <w:bottom w:w="80" w:type="dxa"/>
              <w:right w:w="80" w:type="dxa"/>
            </w:tcMar>
            <w:vAlign w:val="center"/>
          </w:tcPr>
          <w:p w14:paraId="2BD8B442"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Romanian counties and Bulgarian districts located in the border area, as mentioned in the programming document approved by the European Commission</w:t>
            </w:r>
          </w:p>
        </w:tc>
      </w:tr>
      <w:tr w:rsidR="00E5002F" w:rsidRPr="00B800CA" w14:paraId="1D4A7BF4" w14:textId="77777777" w:rsidTr="00126153">
        <w:trPr>
          <w:trHeight w:val="489"/>
        </w:trPr>
        <w:tc>
          <w:tcPr>
            <w:tcW w:w="0" w:type="auto"/>
            <w:shd w:val="clear" w:color="auto" w:fill="auto"/>
            <w:tcMar>
              <w:top w:w="80" w:type="dxa"/>
              <w:left w:w="80" w:type="dxa"/>
              <w:bottom w:w="80" w:type="dxa"/>
              <w:right w:w="80" w:type="dxa"/>
            </w:tcMar>
          </w:tcPr>
          <w:p w14:paraId="350FDBB3"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Expenditure incurred</w:t>
            </w:r>
          </w:p>
        </w:tc>
        <w:tc>
          <w:tcPr>
            <w:tcW w:w="0" w:type="auto"/>
            <w:shd w:val="clear" w:color="auto" w:fill="auto"/>
            <w:tcMar>
              <w:top w:w="80" w:type="dxa"/>
              <w:left w:w="80" w:type="dxa"/>
              <w:bottom w:w="80" w:type="dxa"/>
              <w:right w:w="80" w:type="dxa"/>
            </w:tcMar>
            <w:vAlign w:val="center"/>
          </w:tcPr>
          <w:p w14:paraId="3C6C2EC1"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Expenditure </w:t>
            </w:r>
            <w:proofErr w:type="gramStart"/>
            <w:r w:rsidRPr="00B800CA">
              <w:rPr>
                <w:rFonts w:ascii="Trebuchet MS" w:hAnsi="Trebuchet MS"/>
                <w:color w:val="1F4E79" w:themeColor="accent1" w:themeShade="80"/>
                <w:sz w:val="22"/>
                <w:szCs w:val="22"/>
                <w:lang w:val="en-GB"/>
              </w:rPr>
              <w:t>is incurred</w:t>
            </w:r>
            <w:proofErr w:type="gramEnd"/>
            <w:r w:rsidRPr="00B800CA">
              <w:rPr>
                <w:rFonts w:ascii="Trebuchet MS" w:hAnsi="Trebuchet MS"/>
                <w:color w:val="1F4E79" w:themeColor="accent1" w:themeShade="80"/>
                <w:sz w:val="22"/>
                <w:szCs w:val="22"/>
                <w:lang w:val="en-GB"/>
              </w:rPr>
              <w:t xml:space="preserve"> when the activity that has generated the expenditure (for example the works executed in accordance with the conditions of the contract) has been completed or the services foreseen in a contract have been provided and accepted by the partners. Proof of expenditures incurred relates to supporting documents indicating the completion of the activity, for instance take over certificates or confirmation of service delivery.</w:t>
            </w:r>
          </w:p>
        </w:tc>
      </w:tr>
      <w:tr w:rsidR="00E5002F" w:rsidRPr="00B800CA" w14:paraId="3394475E" w14:textId="77777777" w:rsidTr="00126153">
        <w:trPr>
          <w:trHeight w:val="830"/>
        </w:trPr>
        <w:tc>
          <w:tcPr>
            <w:tcW w:w="0" w:type="auto"/>
            <w:shd w:val="clear" w:color="auto" w:fill="auto"/>
            <w:tcMar>
              <w:top w:w="80" w:type="dxa"/>
              <w:left w:w="80" w:type="dxa"/>
              <w:bottom w:w="80" w:type="dxa"/>
              <w:right w:w="80" w:type="dxa"/>
            </w:tcMar>
          </w:tcPr>
          <w:p w14:paraId="4D821150"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Investment</w:t>
            </w:r>
          </w:p>
        </w:tc>
        <w:tc>
          <w:tcPr>
            <w:tcW w:w="0" w:type="auto"/>
            <w:shd w:val="clear" w:color="auto" w:fill="auto"/>
            <w:tcMar>
              <w:top w:w="80" w:type="dxa"/>
              <w:left w:w="80" w:type="dxa"/>
              <w:bottom w:w="80" w:type="dxa"/>
              <w:right w:w="80" w:type="dxa"/>
            </w:tcMar>
            <w:vAlign w:val="center"/>
          </w:tcPr>
          <w:p w14:paraId="11DF0375"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Works, infrastructure, non-removable installations, fixed and intangible assets, new or renovated building, equipment and software and their installation.</w:t>
            </w:r>
          </w:p>
        </w:tc>
      </w:tr>
      <w:tr w:rsidR="00E5002F" w:rsidRPr="00B800CA" w14:paraId="4B4CA46C" w14:textId="77777777" w:rsidTr="00126153">
        <w:trPr>
          <w:trHeight w:val="755"/>
        </w:trPr>
        <w:tc>
          <w:tcPr>
            <w:tcW w:w="0" w:type="auto"/>
            <w:shd w:val="clear" w:color="auto" w:fill="auto"/>
            <w:tcMar>
              <w:top w:w="80" w:type="dxa"/>
              <w:left w:w="80" w:type="dxa"/>
              <w:bottom w:w="80" w:type="dxa"/>
              <w:right w:w="80" w:type="dxa"/>
            </w:tcMar>
          </w:tcPr>
          <w:p w14:paraId="5A82ACE6"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lastRenderedPageBreak/>
              <w:t>Investment project</w:t>
            </w:r>
          </w:p>
        </w:tc>
        <w:tc>
          <w:tcPr>
            <w:tcW w:w="0" w:type="auto"/>
            <w:shd w:val="clear" w:color="auto" w:fill="auto"/>
            <w:tcMar>
              <w:top w:w="80" w:type="dxa"/>
              <w:left w:w="80" w:type="dxa"/>
              <w:bottom w:w="80" w:type="dxa"/>
              <w:right w:w="80" w:type="dxa"/>
            </w:tcMar>
            <w:vAlign w:val="center"/>
          </w:tcPr>
          <w:p w14:paraId="622FE5E5"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 project that spends its resources to acquire or significantly improve the capacity or capabilities of an output or deliverable, that remains in use and in the ownership of the lead partner or project partners for at least five years after the project end date. </w:t>
            </w:r>
          </w:p>
          <w:p w14:paraId="62936312"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Categories of eligible investments and their accompanying services: works, infrastructure, non-removable installations, fixed and intangible assets, new or renovated building, equipment and software, investments in access to services.</w:t>
            </w:r>
          </w:p>
        </w:tc>
      </w:tr>
      <w:tr w:rsidR="00E5002F" w:rsidRPr="00B800CA" w14:paraId="2B7B4D21" w14:textId="77777777" w:rsidTr="00126153">
        <w:trPr>
          <w:trHeight w:val="755"/>
        </w:trPr>
        <w:tc>
          <w:tcPr>
            <w:tcW w:w="0" w:type="auto"/>
            <w:shd w:val="clear" w:color="auto" w:fill="auto"/>
            <w:tcMar>
              <w:top w:w="80" w:type="dxa"/>
              <w:left w:w="80" w:type="dxa"/>
              <w:bottom w:w="80" w:type="dxa"/>
              <w:right w:w="80" w:type="dxa"/>
            </w:tcMar>
          </w:tcPr>
          <w:p w14:paraId="564C98E0" w14:textId="77777777" w:rsidR="00E5002F" w:rsidRPr="00B800CA" w:rsidRDefault="00E5002F"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Infrastructure</w:t>
            </w:r>
          </w:p>
        </w:tc>
        <w:tc>
          <w:tcPr>
            <w:tcW w:w="0" w:type="auto"/>
            <w:shd w:val="clear" w:color="auto" w:fill="auto"/>
            <w:tcMar>
              <w:top w:w="80" w:type="dxa"/>
              <w:left w:w="80" w:type="dxa"/>
              <w:bottom w:w="80" w:type="dxa"/>
              <w:right w:w="80" w:type="dxa"/>
            </w:tcMar>
            <w:vAlign w:val="center"/>
          </w:tcPr>
          <w:p w14:paraId="5391BAD1"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Infrastructure is a broad concept, which includes:</w:t>
            </w:r>
          </w:p>
          <w:p w14:paraId="18B8BDEB" w14:textId="77777777" w:rsidR="00E5002F" w:rsidRPr="00B800CA" w:rsidRDefault="00E5002F" w:rsidP="00985251">
            <w:pPr>
              <w:pStyle w:val="ListParagraph"/>
              <w:numPr>
                <w:ilvl w:val="0"/>
                <w:numId w:val="56"/>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buildings, from private homes to schools or industrial facilities, which are the most common type of infrastructure and the basis for human settlement;</w:t>
            </w:r>
          </w:p>
          <w:p w14:paraId="025A999F" w14:textId="77777777" w:rsidR="00E5002F" w:rsidRPr="00B800CA" w:rsidRDefault="00E5002F" w:rsidP="00985251">
            <w:pPr>
              <w:pStyle w:val="ListParagraph"/>
              <w:numPr>
                <w:ilvl w:val="0"/>
                <w:numId w:val="56"/>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nature-based infrastructures such as green roofs, walls, spaces, and drainage systems;</w:t>
            </w:r>
          </w:p>
          <w:p w14:paraId="68C4138B" w14:textId="77777777" w:rsidR="00E5002F" w:rsidRPr="00B800CA" w:rsidRDefault="00E5002F" w:rsidP="00985251">
            <w:pPr>
              <w:pStyle w:val="ListParagraph"/>
              <w:numPr>
                <w:ilvl w:val="0"/>
                <w:numId w:val="56"/>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network infrastructure crucial for the functioning of today’s economy and society, notably energy infrastructure (e.g. grids, power stations, pipelines), transport  (fixed assets such as roads, railways, ports, airports or inland waterways transport infrastructure), information and communication technologies (e.g. mobile phone networks, data cables, data centres), and water (e.g. water supply pipelines, reservoirs, waste water treatment facilities);</w:t>
            </w:r>
          </w:p>
          <w:p w14:paraId="452EB0D6" w14:textId="77777777" w:rsidR="00E5002F" w:rsidRPr="00B800CA" w:rsidRDefault="00E5002F" w:rsidP="00985251">
            <w:pPr>
              <w:pStyle w:val="ListParagraph"/>
              <w:numPr>
                <w:ilvl w:val="0"/>
                <w:numId w:val="56"/>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systems to manage the waste generated by businesses and households (collecting points, sorting and recycling facilities, incinerators and landfills);</w:t>
            </w:r>
          </w:p>
          <w:p w14:paraId="2B42DD75" w14:textId="77777777" w:rsidR="00E5002F" w:rsidRPr="00B800CA" w:rsidRDefault="00E5002F" w:rsidP="00985251">
            <w:pPr>
              <w:pStyle w:val="ListParagraph"/>
              <w:numPr>
                <w:ilvl w:val="0"/>
                <w:numId w:val="56"/>
              </w:numPr>
              <w:spacing w:before="100" w:beforeAutospacing="1" w:after="100" w:afterAutospacing="1" w:line="240" w:lineRule="auto"/>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other physical assets in a wider range of policy areas, including communications, emergency services, energy, finance, food, government, health, education and training, research, civil protection, transport, and waste or water;</w:t>
            </w:r>
          </w:p>
          <w:p w14:paraId="3F369191" w14:textId="77777777" w:rsidR="00E5002F" w:rsidRPr="00B800CA" w:rsidRDefault="00E5002F" w:rsidP="00985251">
            <w:pPr>
              <w:pStyle w:val="ListParagraph"/>
              <w:numPr>
                <w:ilvl w:val="0"/>
                <w:numId w:val="56"/>
              </w:numPr>
              <w:spacing w:before="100" w:beforeAutospacing="1" w:after="100" w:afterAutospacing="1" w:line="240" w:lineRule="auto"/>
              <w:jc w:val="both"/>
              <w:rPr>
                <w:rFonts w:ascii="Trebuchet MS" w:hAnsi="Trebuchet MS"/>
                <w:color w:val="1F4E79" w:themeColor="accent1" w:themeShade="80"/>
                <w:sz w:val="22"/>
                <w:szCs w:val="22"/>
                <w:lang w:val="en-GB"/>
              </w:rPr>
            </w:pPr>
            <w:proofErr w:type="gramStart"/>
            <w:r w:rsidRPr="00B800CA">
              <w:rPr>
                <w:rFonts w:ascii="Trebuchet MS" w:hAnsi="Trebuchet MS"/>
                <w:color w:val="1F4E79" w:themeColor="accent1" w:themeShade="80"/>
                <w:sz w:val="20"/>
                <w:szCs w:val="20"/>
                <w:lang w:val="en-GB"/>
              </w:rPr>
              <w:t>other</w:t>
            </w:r>
            <w:proofErr w:type="gramEnd"/>
            <w:r w:rsidRPr="00B800CA">
              <w:rPr>
                <w:rFonts w:ascii="Trebuchet MS" w:hAnsi="Trebuchet MS"/>
                <w:color w:val="1F4E79" w:themeColor="accent1" w:themeShade="80"/>
                <w:sz w:val="20"/>
                <w:szCs w:val="20"/>
                <w:lang w:val="en-GB"/>
              </w:rPr>
              <w:t xml:space="preserve"> types of infrastructure.</w:t>
            </w:r>
          </w:p>
        </w:tc>
      </w:tr>
      <w:tr w:rsidR="00126153" w:rsidRPr="00B800CA" w14:paraId="39EDD5E9" w14:textId="77777777" w:rsidTr="00126153">
        <w:trPr>
          <w:trHeight w:val="755"/>
        </w:trPr>
        <w:tc>
          <w:tcPr>
            <w:tcW w:w="0" w:type="auto"/>
            <w:shd w:val="clear" w:color="auto" w:fill="auto"/>
            <w:tcMar>
              <w:top w:w="80" w:type="dxa"/>
              <w:left w:w="80" w:type="dxa"/>
              <w:bottom w:w="80" w:type="dxa"/>
              <w:right w:w="80" w:type="dxa"/>
            </w:tcMar>
          </w:tcPr>
          <w:p w14:paraId="5E78F305" w14:textId="74341958" w:rsidR="00126153" w:rsidRPr="00B800CA" w:rsidRDefault="00126153" w:rsidP="00126153">
            <w:pPr>
              <w:spacing w:before="100" w:beforeAutospacing="1" w:after="100" w:afterAutospacing="1" w:line="240" w:lineRule="auto"/>
              <w:contextualSpacing/>
              <w:jc w:val="both"/>
              <w:rPr>
                <w:rFonts w:ascii="Trebuchet MS" w:hAnsi="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Integrated projects</w:t>
            </w:r>
          </w:p>
        </w:tc>
        <w:tc>
          <w:tcPr>
            <w:tcW w:w="0" w:type="auto"/>
            <w:shd w:val="clear" w:color="auto" w:fill="auto"/>
            <w:tcMar>
              <w:top w:w="80" w:type="dxa"/>
              <w:left w:w="80" w:type="dxa"/>
              <w:bottom w:w="80" w:type="dxa"/>
              <w:right w:w="80" w:type="dxa"/>
            </w:tcMar>
            <w:vAlign w:val="center"/>
          </w:tcPr>
          <w:p w14:paraId="582BD649" w14:textId="77777777" w:rsidR="00126153" w:rsidRPr="00B800CA" w:rsidRDefault="00126153"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European Commission</w:t>
            </w:r>
            <w:r w:rsidRPr="00B800CA">
              <w:rPr>
                <w:rFonts w:ascii="Trebuchet MS" w:hAnsi="Trebuchet MS"/>
                <w:color w:val="1F4E79" w:themeColor="accent1" w:themeShade="80"/>
                <w:sz w:val="22"/>
                <w:szCs w:val="22"/>
                <w:vertAlign w:val="superscript"/>
                <w:lang w:val="en-GB"/>
              </w:rPr>
              <w:footnoteReference w:id="31"/>
            </w:r>
            <w:r w:rsidRPr="00B800CA">
              <w:rPr>
                <w:rFonts w:ascii="Trebuchet MS" w:hAnsi="Trebuchet MS"/>
                <w:color w:val="1F4E79" w:themeColor="accent1" w:themeShade="80"/>
                <w:sz w:val="22"/>
                <w:szCs w:val="22"/>
                <w:lang w:val="en-GB"/>
              </w:rPr>
              <w:t xml:space="preserve"> defines integrated projects as those that meet at least one of the following conditions:</w:t>
            </w:r>
          </w:p>
          <w:p w14:paraId="24C88823" w14:textId="77777777" w:rsidR="00126153" w:rsidRPr="00B800CA" w:rsidRDefault="00126153" w:rsidP="00126153">
            <w:pPr>
              <w:spacing w:before="100" w:beforeAutospacing="1" w:after="100" w:afterAutospacing="1" w:line="240" w:lineRule="auto"/>
              <w:contextualSpacing/>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a) The project involves different sectors (such as social, economic, and environmental sectors).</w:t>
            </w:r>
          </w:p>
          <w:p w14:paraId="3C1B637B" w14:textId="77777777" w:rsidR="00126153" w:rsidRPr="00B800CA" w:rsidRDefault="00126153" w:rsidP="00126153">
            <w:pPr>
              <w:spacing w:before="100" w:beforeAutospacing="1" w:after="100" w:afterAutospacing="1" w:line="240" w:lineRule="auto"/>
              <w:contextualSpacing/>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b) The project involves different administrative territories (e.g., municipalities).</w:t>
            </w:r>
          </w:p>
          <w:p w14:paraId="01C44B71" w14:textId="77777777" w:rsidR="00126153" w:rsidRPr="00B800CA" w:rsidRDefault="00126153" w:rsidP="00126153">
            <w:pPr>
              <w:spacing w:before="100" w:beforeAutospacing="1" w:after="100" w:afterAutospacing="1" w:line="240" w:lineRule="auto"/>
              <w:contextualSpacing/>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c) The project involves several types of stakeholders (public authorities, private actors, NGOs).</w:t>
            </w:r>
          </w:p>
          <w:p w14:paraId="628ED4C9" w14:textId="77777777" w:rsidR="00126153" w:rsidRPr="00B800CA" w:rsidRDefault="00126153" w:rsidP="00126153">
            <w:pPr>
              <w:spacing w:before="100" w:beforeAutospacing="1" w:after="100" w:afterAutospacing="1" w:line="240" w:lineRule="auto"/>
              <w:contextualSpacing/>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 xml:space="preserve">In the context of this Integrated Territorial Strategy, these criteria </w:t>
            </w:r>
            <w:proofErr w:type="gramStart"/>
            <w:r w:rsidRPr="00B800CA">
              <w:rPr>
                <w:rFonts w:ascii="Trebuchet MS" w:hAnsi="Trebuchet MS"/>
                <w:color w:val="1F4E79" w:themeColor="accent1" w:themeShade="80"/>
                <w:sz w:val="20"/>
                <w:szCs w:val="20"/>
                <w:lang w:val="en-GB"/>
              </w:rPr>
              <w:t>should be understood</w:t>
            </w:r>
            <w:proofErr w:type="gramEnd"/>
            <w:r w:rsidRPr="00B800CA">
              <w:rPr>
                <w:rFonts w:ascii="Trebuchet MS" w:hAnsi="Trebuchet MS"/>
                <w:color w:val="1F4E79" w:themeColor="accent1" w:themeShade="80"/>
                <w:sz w:val="20"/>
                <w:szCs w:val="20"/>
                <w:lang w:val="en-GB"/>
              </w:rPr>
              <w:t xml:space="preserve"> in a manner that enhances effectiveness and impact. Thus, a good integrated project is expected to:</w:t>
            </w:r>
          </w:p>
          <w:p w14:paraId="1C861FB4" w14:textId="77777777" w:rsidR="00126153" w:rsidRPr="00B800CA" w:rsidRDefault="00126153" w:rsidP="00985251">
            <w:pPr>
              <w:numPr>
                <w:ilvl w:val="0"/>
                <w:numId w:val="35"/>
              </w:numPr>
              <w:spacing w:before="100" w:beforeAutospacing="1" w:after="100" w:afterAutospacing="1" w:line="240" w:lineRule="auto"/>
              <w:contextualSpacing/>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 xml:space="preserve">Have multi-sectoral integration: Bring together, in a complementary and synergistic manner, actions, outputs, and results specific to different sectors. For example, infrastructure projects could address the needs of </w:t>
            </w:r>
            <w:r w:rsidRPr="00B800CA">
              <w:rPr>
                <w:rFonts w:ascii="Trebuchet MS" w:hAnsi="Trebuchet MS"/>
                <w:color w:val="1F4E79" w:themeColor="accent1" w:themeShade="80"/>
                <w:sz w:val="20"/>
                <w:szCs w:val="20"/>
                <w:lang w:val="en-GB"/>
              </w:rPr>
              <w:lastRenderedPageBreak/>
              <w:t>various sectors (mobility, environment, tourism). They should unite actions designed to support the operationalization of the infrastructure, either by supporting related services, enhancing capacities (e.g., human resources), or promoting users.</w:t>
            </w:r>
          </w:p>
          <w:p w14:paraId="607B1075" w14:textId="77777777" w:rsidR="00126153" w:rsidRPr="00B800CA" w:rsidRDefault="00126153" w:rsidP="00985251">
            <w:pPr>
              <w:numPr>
                <w:ilvl w:val="0"/>
                <w:numId w:val="35"/>
              </w:numPr>
              <w:spacing w:before="100" w:beforeAutospacing="1" w:after="100" w:afterAutospacing="1" w:line="240" w:lineRule="auto"/>
              <w:contextualSpacing/>
              <w:jc w:val="both"/>
              <w:rPr>
                <w:rFonts w:ascii="Trebuchet MS" w:hAnsi="Trebuchet MS"/>
                <w:color w:val="1F4E79" w:themeColor="accent1" w:themeShade="80"/>
                <w:sz w:val="20"/>
                <w:szCs w:val="20"/>
                <w:lang w:val="en-GB"/>
              </w:rPr>
            </w:pPr>
            <w:r w:rsidRPr="00B800CA">
              <w:rPr>
                <w:rFonts w:ascii="Trebuchet MS" w:hAnsi="Trebuchet MS"/>
                <w:color w:val="1F4E79" w:themeColor="accent1" w:themeShade="80"/>
                <w:sz w:val="20"/>
                <w:szCs w:val="20"/>
                <w:lang w:val="en-GB"/>
              </w:rPr>
              <w:t xml:space="preserve">Demonstrate multi-level policy coordination: Align local, regional, and national policies on both sides of the border. This </w:t>
            </w:r>
            <w:proofErr w:type="gramStart"/>
            <w:r w:rsidRPr="00B800CA">
              <w:rPr>
                <w:rFonts w:ascii="Trebuchet MS" w:hAnsi="Trebuchet MS"/>
                <w:color w:val="1F4E79" w:themeColor="accent1" w:themeShade="80"/>
                <w:sz w:val="20"/>
                <w:szCs w:val="20"/>
                <w:lang w:val="en-GB"/>
              </w:rPr>
              <w:t>should be reflected</w:t>
            </w:r>
            <w:proofErr w:type="gramEnd"/>
            <w:r w:rsidRPr="00B800CA">
              <w:rPr>
                <w:rFonts w:ascii="Trebuchet MS" w:hAnsi="Trebuchet MS"/>
                <w:color w:val="1F4E79" w:themeColor="accent1" w:themeShade="80"/>
                <w:sz w:val="20"/>
                <w:szCs w:val="20"/>
                <w:lang w:val="en-GB"/>
              </w:rPr>
              <w:t xml:space="preserve"> in the representation of different territorial levels and the coherence of their policies with each other and with the project objectives.</w:t>
            </w:r>
          </w:p>
          <w:p w14:paraId="610FE5C0" w14:textId="6C335110" w:rsidR="00126153" w:rsidRPr="00B800CA" w:rsidRDefault="00126153"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0"/>
                <w:szCs w:val="20"/>
                <w:lang w:val="en-GB"/>
              </w:rPr>
              <w:t>Prove inclusive participation: Engage a broad range of stakeholders, including government entities, the private sector, civil society, and local communities, to ensure diverse perspectives and ownership. Participation could be as members in the partnership but also as participants in different project actions</w:t>
            </w:r>
          </w:p>
        </w:tc>
      </w:tr>
      <w:tr w:rsidR="00E5002F" w:rsidRPr="00B800CA" w14:paraId="56D9D066" w14:textId="77777777" w:rsidTr="00126153">
        <w:trPr>
          <w:trHeight w:val="1130"/>
        </w:trPr>
        <w:tc>
          <w:tcPr>
            <w:tcW w:w="0" w:type="auto"/>
            <w:shd w:val="clear" w:color="auto" w:fill="auto"/>
            <w:tcMar>
              <w:top w:w="80" w:type="dxa"/>
              <w:left w:w="80" w:type="dxa"/>
              <w:bottom w:w="80" w:type="dxa"/>
              <w:right w:w="80" w:type="dxa"/>
            </w:tcMar>
          </w:tcPr>
          <w:p w14:paraId="2DBAD2B2"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lastRenderedPageBreak/>
              <w:t xml:space="preserve">Joint Secretariat </w:t>
            </w:r>
          </w:p>
        </w:tc>
        <w:tc>
          <w:tcPr>
            <w:tcW w:w="0" w:type="auto"/>
            <w:shd w:val="clear" w:color="auto" w:fill="auto"/>
            <w:tcMar>
              <w:top w:w="80" w:type="dxa"/>
              <w:left w:w="80" w:type="dxa"/>
              <w:bottom w:w="80" w:type="dxa"/>
              <w:right w:w="80" w:type="dxa"/>
            </w:tcMar>
            <w:vAlign w:val="center"/>
          </w:tcPr>
          <w:p w14:paraId="7331C184"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structure responsible for assisting the programme management bodies in carrying out their duties. The Regional Office for Cross Border Cooperation </w:t>
            </w:r>
            <w:proofErr w:type="spellStart"/>
            <w:r w:rsidRPr="00B800CA">
              <w:rPr>
                <w:rFonts w:ascii="Trebuchet MS" w:hAnsi="Trebuchet MS"/>
                <w:color w:val="1F4E79" w:themeColor="accent1" w:themeShade="80"/>
                <w:sz w:val="22"/>
                <w:szCs w:val="22"/>
                <w:lang w:val="en-GB"/>
              </w:rPr>
              <w:t>Călărași</w:t>
            </w:r>
            <w:proofErr w:type="spellEnd"/>
            <w:r w:rsidRPr="00B800CA">
              <w:rPr>
                <w:rFonts w:ascii="Trebuchet MS" w:hAnsi="Trebuchet MS"/>
                <w:color w:val="1F4E79" w:themeColor="accent1" w:themeShade="80"/>
                <w:sz w:val="22"/>
                <w:szCs w:val="22"/>
                <w:lang w:val="en-GB"/>
              </w:rPr>
              <w:t xml:space="preserve"> (for the Romanian Bulgarian Border) is hosting the Joint Secretariat for the Programme.</w:t>
            </w:r>
          </w:p>
        </w:tc>
      </w:tr>
      <w:tr w:rsidR="00E5002F" w:rsidRPr="00B800CA" w14:paraId="45B69879" w14:textId="77777777" w:rsidTr="00126153">
        <w:trPr>
          <w:trHeight w:val="850"/>
        </w:trPr>
        <w:tc>
          <w:tcPr>
            <w:tcW w:w="0" w:type="auto"/>
            <w:shd w:val="clear" w:color="auto" w:fill="auto"/>
            <w:tcMar>
              <w:top w:w="80" w:type="dxa"/>
              <w:left w:w="80" w:type="dxa"/>
              <w:bottom w:w="80" w:type="dxa"/>
              <w:right w:w="80" w:type="dxa"/>
            </w:tcMar>
          </w:tcPr>
          <w:p w14:paraId="7D1CC52C"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 xml:space="preserve">Lead Partner </w:t>
            </w:r>
          </w:p>
        </w:tc>
        <w:tc>
          <w:tcPr>
            <w:tcW w:w="0" w:type="auto"/>
            <w:shd w:val="clear" w:color="auto" w:fill="auto"/>
            <w:tcMar>
              <w:top w:w="80" w:type="dxa"/>
              <w:left w:w="80" w:type="dxa"/>
              <w:bottom w:w="80" w:type="dxa"/>
              <w:right w:w="80" w:type="dxa"/>
            </w:tcMar>
            <w:vAlign w:val="center"/>
          </w:tcPr>
          <w:p w14:paraId="53C52D4F"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 lays down the arrangements with the other partners in an agreement comprising provisions that, inter alia, guarantee the sound financial management of the respective Union fund allocated to the Interreg operation, including the arrangements for recovering amounts unduly paid;</w:t>
            </w:r>
          </w:p>
          <w:p w14:paraId="4E680125"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(b) assumes responsibility for ensuring implementation of the entire Interreg operation;</w:t>
            </w:r>
          </w:p>
          <w:p w14:paraId="0700D34B"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(c) </w:t>
            </w:r>
            <w:proofErr w:type="gramStart"/>
            <w:r w:rsidRPr="00B800CA">
              <w:rPr>
                <w:rFonts w:ascii="Trebuchet MS" w:hAnsi="Trebuchet MS"/>
                <w:color w:val="1F4E79" w:themeColor="accent1" w:themeShade="80"/>
                <w:sz w:val="22"/>
                <w:szCs w:val="22"/>
                <w:lang w:val="en-GB"/>
              </w:rPr>
              <w:t>ensures</w:t>
            </w:r>
            <w:proofErr w:type="gramEnd"/>
            <w:r w:rsidRPr="00B800CA">
              <w:rPr>
                <w:rFonts w:ascii="Trebuchet MS" w:hAnsi="Trebuchet MS"/>
                <w:color w:val="1F4E79" w:themeColor="accent1" w:themeShade="80"/>
                <w:sz w:val="22"/>
                <w:szCs w:val="22"/>
                <w:lang w:val="en-GB"/>
              </w:rPr>
              <w:t xml:space="preserve"> that expenditure presented by all partners has been incurred in implementing the Interreg operation and corresponds to the activities agreed between all the partners, and is in accordance with the document provided by the managing authority pursuant to Article 22(6).</w:t>
            </w:r>
          </w:p>
        </w:tc>
      </w:tr>
      <w:tr w:rsidR="00E5002F" w:rsidRPr="00B800CA" w14:paraId="40677ECA" w14:textId="77777777" w:rsidTr="00126153">
        <w:trPr>
          <w:trHeight w:val="821"/>
        </w:trPr>
        <w:tc>
          <w:tcPr>
            <w:tcW w:w="0" w:type="auto"/>
            <w:shd w:val="clear" w:color="auto" w:fill="auto"/>
            <w:tcMar>
              <w:top w:w="80" w:type="dxa"/>
              <w:left w:w="80" w:type="dxa"/>
              <w:bottom w:w="80" w:type="dxa"/>
              <w:right w:w="80" w:type="dxa"/>
            </w:tcMar>
          </w:tcPr>
          <w:p w14:paraId="6F5A0592"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Managing Authority</w:t>
            </w:r>
          </w:p>
        </w:tc>
        <w:tc>
          <w:tcPr>
            <w:tcW w:w="0" w:type="auto"/>
            <w:shd w:val="clear" w:color="auto" w:fill="auto"/>
            <w:tcMar>
              <w:top w:w="80" w:type="dxa"/>
              <w:left w:w="80" w:type="dxa"/>
              <w:bottom w:w="80" w:type="dxa"/>
              <w:right w:w="80" w:type="dxa"/>
            </w:tcMar>
            <w:vAlign w:val="center"/>
          </w:tcPr>
          <w:p w14:paraId="6B94A414"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structure responsible for managing the Interreg programme. The Romanian Ministry of Development, Public Works and Administration is the Managing Authority for the Programme.</w:t>
            </w:r>
          </w:p>
        </w:tc>
      </w:tr>
      <w:tr w:rsidR="00E5002F" w:rsidRPr="00B800CA" w14:paraId="0F50CEE0" w14:textId="77777777" w:rsidTr="00126153">
        <w:trPr>
          <w:trHeight w:val="850"/>
        </w:trPr>
        <w:tc>
          <w:tcPr>
            <w:tcW w:w="0" w:type="auto"/>
            <w:shd w:val="clear" w:color="auto" w:fill="auto"/>
            <w:tcMar>
              <w:top w:w="80" w:type="dxa"/>
              <w:left w:w="80" w:type="dxa"/>
              <w:bottom w:w="80" w:type="dxa"/>
              <w:right w:w="80" w:type="dxa"/>
            </w:tcMar>
          </w:tcPr>
          <w:p w14:paraId="5D77D808" w14:textId="77777777" w:rsidR="00E5002F" w:rsidRPr="00B800CA" w:rsidRDefault="00E5002F" w:rsidP="00126153">
            <w:pPr>
              <w:spacing w:before="100" w:beforeAutospacing="1" w:after="100" w:afterAutospacing="1" w:line="240" w:lineRule="auto"/>
              <w:contextualSpacing/>
              <w:jc w:val="both"/>
              <w:rPr>
                <w:rFonts w:ascii="Trebuchet MS" w:eastAsia="Trebuchet MS" w:hAnsi="Trebuchet MS" w:cs="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National Authority</w:t>
            </w:r>
          </w:p>
        </w:tc>
        <w:tc>
          <w:tcPr>
            <w:tcW w:w="0" w:type="auto"/>
            <w:shd w:val="clear" w:color="auto" w:fill="auto"/>
            <w:tcMar>
              <w:top w:w="80" w:type="dxa"/>
              <w:left w:w="80" w:type="dxa"/>
              <w:bottom w:w="80" w:type="dxa"/>
              <w:right w:w="80" w:type="dxa"/>
            </w:tcMar>
            <w:vAlign w:val="center"/>
          </w:tcPr>
          <w:p w14:paraId="59A7A424"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counterpart of the Managing Authority in the partner state. The Bulgarian Ministry for Regional Development and Public Works is the National Authority for the Programme.</w:t>
            </w:r>
          </w:p>
        </w:tc>
      </w:tr>
      <w:tr w:rsidR="00E5002F" w:rsidRPr="00B800CA" w14:paraId="7121073D" w14:textId="77777777" w:rsidTr="00126153">
        <w:trPr>
          <w:trHeight w:val="570"/>
        </w:trPr>
        <w:tc>
          <w:tcPr>
            <w:tcW w:w="0" w:type="auto"/>
            <w:shd w:val="clear" w:color="auto" w:fill="auto"/>
            <w:tcMar>
              <w:top w:w="80" w:type="dxa"/>
              <w:left w:w="80" w:type="dxa"/>
              <w:bottom w:w="80" w:type="dxa"/>
              <w:right w:w="80" w:type="dxa"/>
            </w:tcMar>
          </w:tcPr>
          <w:p w14:paraId="2A1D1A07"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 xml:space="preserve">National Legislation </w:t>
            </w:r>
          </w:p>
        </w:tc>
        <w:tc>
          <w:tcPr>
            <w:tcW w:w="0" w:type="auto"/>
            <w:shd w:val="clear" w:color="auto" w:fill="auto"/>
            <w:tcMar>
              <w:top w:w="80" w:type="dxa"/>
              <w:left w:w="80" w:type="dxa"/>
              <w:bottom w:w="80" w:type="dxa"/>
              <w:right w:w="80" w:type="dxa"/>
            </w:tcMar>
            <w:vAlign w:val="center"/>
          </w:tcPr>
          <w:p w14:paraId="397C504A"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The legislation of the state on whose territory the partner is located.</w:t>
            </w:r>
          </w:p>
        </w:tc>
      </w:tr>
      <w:tr w:rsidR="00E5002F" w:rsidRPr="00B800CA" w14:paraId="37CFE8BA" w14:textId="77777777" w:rsidTr="00126153">
        <w:trPr>
          <w:trHeight w:val="1316"/>
        </w:trPr>
        <w:tc>
          <w:tcPr>
            <w:tcW w:w="0" w:type="auto"/>
            <w:shd w:val="clear" w:color="auto" w:fill="auto"/>
            <w:tcMar>
              <w:top w:w="80" w:type="dxa"/>
              <w:left w:w="80" w:type="dxa"/>
              <w:bottom w:w="80" w:type="dxa"/>
              <w:right w:w="80" w:type="dxa"/>
            </w:tcMar>
          </w:tcPr>
          <w:p w14:paraId="1B1F9FA1" w14:textId="77777777" w:rsidR="00E5002F" w:rsidRPr="00B800CA" w:rsidRDefault="00E5002F" w:rsidP="00126153">
            <w:pPr>
              <w:spacing w:before="100" w:beforeAutospacing="1" w:after="100" w:afterAutospacing="1" w:line="240" w:lineRule="auto"/>
              <w:contextualSpacing/>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Natural protected area</w:t>
            </w:r>
          </w:p>
        </w:tc>
        <w:tc>
          <w:tcPr>
            <w:tcW w:w="0" w:type="auto"/>
            <w:shd w:val="clear" w:color="auto" w:fill="auto"/>
            <w:tcMar>
              <w:top w:w="80" w:type="dxa"/>
              <w:left w:w="80" w:type="dxa"/>
              <w:bottom w:w="80" w:type="dxa"/>
              <w:right w:w="80" w:type="dxa"/>
            </w:tcMar>
            <w:vAlign w:val="center"/>
          </w:tcPr>
          <w:p w14:paraId="273BAFB1"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Land, aquatic and/or underground area hosting savage fauna and flora species, bio-geographical, landscape, geological, pale-ontological, speleological or other elements and systems with outstanding ecological, scientific or cultural value, governed by special preservation and protection rules in compliance with legal provisions.</w:t>
            </w:r>
          </w:p>
        </w:tc>
      </w:tr>
      <w:tr w:rsidR="00E5002F" w:rsidRPr="00B800CA" w14:paraId="2F6D8F1F" w14:textId="77777777" w:rsidTr="00126153">
        <w:trPr>
          <w:trHeight w:val="731"/>
        </w:trPr>
        <w:tc>
          <w:tcPr>
            <w:tcW w:w="0" w:type="auto"/>
            <w:shd w:val="clear" w:color="auto" w:fill="auto"/>
            <w:tcMar>
              <w:top w:w="80" w:type="dxa"/>
              <w:left w:w="80" w:type="dxa"/>
              <w:bottom w:w="80" w:type="dxa"/>
              <w:right w:w="80" w:type="dxa"/>
            </w:tcMar>
          </w:tcPr>
          <w:p w14:paraId="3E1FEFBA"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lastRenderedPageBreak/>
              <w:t>Operating costs</w:t>
            </w:r>
          </w:p>
        </w:tc>
        <w:tc>
          <w:tcPr>
            <w:tcW w:w="0" w:type="auto"/>
            <w:shd w:val="clear" w:color="auto" w:fill="auto"/>
            <w:tcMar>
              <w:top w:w="80" w:type="dxa"/>
              <w:left w:w="80" w:type="dxa"/>
              <w:bottom w:w="80" w:type="dxa"/>
              <w:right w:w="80" w:type="dxa"/>
            </w:tcMar>
            <w:vAlign w:val="center"/>
          </w:tcPr>
          <w:p w14:paraId="6A3C8956"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Cost incurred in the operation of an investment, including cost of routine and extraordinary maintenance, but excluding depreciation or capital costs.</w:t>
            </w:r>
          </w:p>
        </w:tc>
      </w:tr>
      <w:tr w:rsidR="00E5002F" w:rsidRPr="00B800CA" w14:paraId="421EB14B" w14:textId="77777777" w:rsidTr="00126153">
        <w:trPr>
          <w:trHeight w:val="1410"/>
        </w:trPr>
        <w:tc>
          <w:tcPr>
            <w:tcW w:w="0" w:type="auto"/>
            <w:shd w:val="clear" w:color="auto" w:fill="auto"/>
            <w:tcMar>
              <w:top w:w="80" w:type="dxa"/>
              <w:left w:w="80" w:type="dxa"/>
              <w:bottom w:w="80" w:type="dxa"/>
              <w:right w:w="80" w:type="dxa"/>
            </w:tcMar>
          </w:tcPr>
          <w:p w14:paraId="19185ACD"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Partnership Agreement</w:t>
            </w:r>
          </w:p>
        </w:tc>
        <w:tc>
          <w:tcPr>
            <w:tcW w:w="0" w:type="auto"/>
            <w:shd w:val="clear" w:color="auto" w:fill="auto"/>
            <w:tcMar>
              <w:top w:w="80" w:type="dxa"/>
              <w:left w:w="80" w:type="dxa"/>
              <w:bottom w:w="80" w:type="dxa"/>
              <w:right w:w="80" w:type="dxa"/>
            </w:tcMar>
            <w:vAlign w:val="center"/>
          </w:tcPr>
          <w:p w14:paraId="56602956"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 document that formalises the relationship between project partners and the Lead Partner. Mutual rights and obligations regarding cooperation in project </w:t>
            </w:r>
            <w:proofErr w:type="gramStart"/>
            <w:r w:rsidRPr="00B800CA">
              <w:rPr>
                <w:rFonts w:ascii="Trebuchet MS" w:hAnsi="Trebuchet MS"/>
                <w:color w:val="1F4E79" w:themeColor="accent1" w:themeShade="80"/>
                <w:sz w:val="22"/>
                <w:szCs w:val="22"/>
                <w:lang w:val="en-GB"/>
              </w:rPr>
              <w:t>are laid down</w:t>
            </w:r>
            <w:proofErr w:type="gramEnd"/>
            <w:r w:rsidRPr="00B800CA">
              <w:rPr>
                <w:rFonts w:ascii="Trebuchet MS" w:hAnsi="Trebuchet MS"/>
                <w:color w:val="1F4E79" w:themeColor="accent1" w:themeShade="80"/>
                <w:sz w:val="22"/>
                <w:szCs w:val="22"/>
                <w:lang w:val="en-GB"/>
              </w:rPr>
              <w:t xml:space="preserve"> in the agreement, also including provisions guaranteeing the sound financial management of the funds allocated to the project.</w:t>
            </w:r>
          </w:p>
        </w:tc>
      </w:tr>
      <w:tr w:rsidR="00E5002F" w:rsidRPr="00B800CA" w14:paraId="4039672C" w14:textId="77777777" w:rsidTr="00126153">
        <w:trPr>
          <w:trHeight w:val="570"/>
        </w:trPr>
        <w:tc>
          <w:tcPr>
            <w:tcW w:w="0" w:type="auto"/>
            <w:shd w:val="clear" w:color="auto" w:fill="auto"/>
            <w:tcMar>
              <w:top w:w="80" w:type="dxa"/>
              <w:left w:w="80" w:type="dxa"/>
              <w:bottom w:w="80" w:type="dxa"/>
              <w:right w:w="80" w:type="dxa"/>
            </w:tcMar>
          </w:tcPr>
          <w:p w14:paraId="2E84570D"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Potential applicant</w:t>
            </w:r>
          </w:p>
        </w:tc>
        <w:tc>
          <w:tcPr>
            <w:tcW w:w="0" w:type="auto"/>
            <w:shd w:val="clear" w:color="auto" w:fill="auto"/>
            <w:tcMar>
              <w:top w:w="80" w:type="dxa"/>
              <w:left w:w="80" w:type="dxa"/>
              <w:bottom w:w="80" w:type="dxa"/>
              <w:right w:w="80" w:type="dxa"/>
            </w:tcMar>
            <w:vAlign w:val="center"/>
          </w:tcPr>
          <w:p w14:paraId="260C482B"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Any legal entity meeting the eligibility criteria for submitting an application to </w:t>
            </w:r>
            <w:proofErr w:type="gramStart"/>
            <w:r w:rsidRPr="00B800CA">
              <w:rPr>
                <w:rFonts w:ascii="Trebuchet MS" w:hAnsi="Trebuchet MS"/>
                <w:color w:val="1F4E79" w:themeColor="accent1" w:themeShade="80"/>
                <w:sz w:val="22"/>
                <w:szCs w:val="22"/>
                <w:lang w:val="en-GB"/>
              </w:rPr>
              <w:t>be financed</w:t>
            </w:r>
            <w:proofErr w:type="gramEnd"/>
            <w:r w:rsidRPr="00B800CA">
              <w:rPr>
                <w:rFonts w:ascii="Trebuchet MS" w:hAnsi="Trebuchet MS"/>
                <w:color w:val="1F4E79" w:themeColor="accent1" w:themeShade="80"/>
                <w:sz w:val="22"/>
                <w:szCs w:val="22"/>
                <w:lang w:val="en-GB"/>
              </w:rPr>
              <w:t xml:space="preserve"> by the programme.</w:t>
            </w:r>
          </w:p>
        </w:tc>
      </w:tr>
      <w:tr w:rsidR="00E5002F" w:rsidRPr="00B800CA" w14:paraId="0EDF4BBB" w14:textId="77777777" w:rsidTr="00126153">
        <w:trPr>
          <w:trHeight w:val="570"/>
        </w:trPr>
        <w:tc>
          <w:tcPr>
            <w:tcW w:w="0" w:type="auto"/>
            <w:shd w:val="clear" w:color="auto" w:fill="auto"/>
            <w:tcMar>
              <w:top w:w="80" w:type="dxa"/>
              <w:left w:w="80" w:type="dxa"/>
              <w:bottom w:w="80" w:type="dxa"/>
              <w:right w:w="80" w:type="dxa"/>
            </w:tcMar>
          </w:tcPr>
          <w:p w14:paraId="7537DCBF"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Potential beneficiary</w:t>
            </w:r>
          </w:p>
        </w:tc>
        <w:tc>
          <w:tcPr>
            <w:tcW w:w="0" w:type="auto"/>
            <w:shd w:val="clear" w:color="auto" w:fill="auto"/>
            <w:tcMar>
              <w:top w:w="80" w:type="dxa"/>
              <w:left w:w="80" w:type="dxa"/>
              <w:bottom w:w="80" w:type="dxa"/>
              <w:right w:w="80" w:type="dxa"/>
            </w:tcMar>
            <w:vAlign w:val="center"/>
          </w:tcPr>
          <w:p w14:paraId="7B1C7C73"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Any applicant or potential applicant is a potential beneficiary until the decision for financing its project </w:t>
            </w:r>
            <w:proofErr w:type="gramStart"/>
            <w:r w:rsidRPr="00B800CA">
              <w:rPr>
                <w:rFonts w:ascii="Trebuchet MS" w:hAnsi="Trebuchet MS"/>
                <w:color w:val="1F4E79" w:themeColor="accent1" w:themeShade="80"/>
                <w:sz w:val="22"/>
                <w:szCs w:val="22"/>
                <w:lang w:val="en-GB"/>
              </w:rPr>
              <w:t>has been issued</w:t>
            </w:r>
            <w:proofErr w:type="gramEnd"/>
            <w:r w:rsidRPr="00B800CA">
              <w:rPr>
                <w:rFonts w:ascii="Trebuchet MS" w:hAnsi="Trebuchet MS"/>
                <w:color w:val="1F4E79" w:themeColor="accent1" w:themeShade="80"/>
                <w:sz w:val="22"/>
                <w:szCs w:val="22"/>
                <w:lang w:val="en-GB"/>
              </w:rPr>
              <w:t>.</w:t>
            </w:r>
          </w:p>
        </w:tc>
      </w:tr>
      <w:tr w:rsidR="00E5002F" w:rsidRPr="00B800CA" w14:paraId="3BD4CF88" w14:textId="77777777" w:rsidTr="00126153">
        <w:trPr>
          <w:trHeight w:val="1130"/>
        </w:trPr>
        <w:tc>
          <w:tcPr>
            <w:tcW w:w="0" w:type="auto"/>
            <w:shd w:val="clear" w:color="auto" w:fill="auto"/>
            <w:tcMar>
              <w:top w:w="80" w:type="dxa"/>
              <w:left w:w="80" w:type="dxa"/>
              <w:bottom w:w="80" w:type="dxa"/>
              <w:right w:w="80" w:type="dxa"/>
            </w:tcMar>
          </w:tcPr>
          <w:p w14:paraId="2768F377"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Project</w:t>
            </w:r>
          </w:p>
        </w:tc>
        <w:tc>
          <w:tcPr>
            <w:tcW w:w="0" w:type="auto"/>
            <w:shd w:val="clear" w:color="auto" w:fill="auto"/>
            <w:tcMar>
              <w:top w:w="80" w:type="dxa"/>
              <w:left w:w="80" w:type="dxa"/>
              <w:bottom w:w="80" w:type="dxa"/>
              <w:right w:w="80" w:type="dxa"/>
            </w:tcMar>
            <w:vAlign w:val="center"/>
          </w:tcPr>
          <w:p w14:paraId="0050EE5B"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An operation comprising a series of works, activities or services intended in itself to accomplish an indivisible task of a precise economic or technical nature, which has clearly identified goals, expressed as the application form and its annexes.</w:t>
            </w:r>
          </w:p>
        </w:tc>
      </w:tr>
      <w:tr w:rsidR="00E5002F" w:rsidRPr="00B800CA" w14:paraId="481FB1A1" w14:textId="77777777" w:rsidTr="00126153">
        <w:trPr>
          <w:trHeight w:val="570"/>
        </w:trPr>
        <w:tc>
          <w:tcPr>
            <w:tcW w:w="0" w:type="auto"/>
            <w:shd w:val="clear" w:color="auto" w:fill="auto"/>
            <w:tcMar>
              <w:top w:w="80" w:type="dxa"/>
              <w:left w:w="80" w:type="dxa"/>
              <w:bottom w:w="80" w:type="dxa"/>
              <w:right w:w="80" w:type="dxa"/>
            </w:tcMar>
          </w:tcPr>
          <w:p w14:paraId="6E2A7044"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Reference period</w:t>
            </w:r>
          </w:p>
        </w:tc>
        <w:tc>
          <w:tcPr>
            <w:tcW w:w="0" w:type="auto"/>
            <w:shd w:val="clear" w:color="auto" w:fill="auto"/>
            <w:tcMar>
              <w:top w:w="80" w:type="dxa"/>
              <w:left w:w="80" w:type="dxa"/>
              <w:bottom w:w="80" w:type="dxa"/>
              <w:right w:w="80" w:type="dxa"/>
            </w:tcMar>
            <w:vAlign w:val="center"/>
          </w:tcPr>
          <w:p w14:paraId="6D21E373"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The number of years for which forecasts </w:t>
            </w:r>
            <w:proofErr w:type="gramStart"/>
            <w:r w:rsidRPr="00B800CA">
              <w:rPr>
                <w:rFonts w:ascii="Trebuchet MS" w:hAnsi="Trebuchet MS"/>
                <w:color w:val="1F4E79" w:themeColor="accent1" w:themeShade="80"/>
                <w:sz w:val="22"/>
                <w:szCs w:val="22"/>
                <w:lang w:val="en-GB"/>
              </w:rPr>
              <w:t>are provided</w:t>
            </w:r>
            <w:proofErr w:type="gramEnd"/>
            <w:r w:rsidRPr="00B800CA">
              <w:rPr>
                <w:rFonts w:ascii="Trebuchet MS" w:hAnsi="Trebuchet MS"/>
                <w:color w:val="1F4E79" w:themeColor="accent1" w:themeShade="80"/>
                <w:sz w:val="22"/>
                <w:szCs w:val="22"/>
                <w:lang w:val="en-GB"/>
              </w:rPr>
              <w:t xml:space="preserve"> in the cost benefit analysis.</w:t>
            </w:r>
          </w:p>
        </w:tc>
      </w:tr>
      <w:tr w:rsidR="00E5002F" w:rsidRPr="00B800CA" w14:paraId="3415AD2C" w14:textId="77777777" w:rsidTr="00126153">
        <w:trPr>
          <w:trHeight w:val="1130"/>
        </w:trPr>
        <w:tc>
          <w:tcPr>
            <w:tcW w:w="0" w:type="auto"/>
            <w:shd w:val="clear" w:color="auto" w:fill="auto"/>
            <w:tcMar>
              <w:top w:w="80" w:type="dxa"/>
              <w:left w:w="80" w:type="dxa"/>
              <w:bottom w:w="80" w:type="dxa"/>
              <w:right w:w="80" w:type="dxa"/>
            </w:tcMar>
          </w:tcPr>
          <w:p w14:paraId="02EE5B43" w14:textId="77777777" w:rsidR="00E5002F" w:rsidRPr="00B800CA" w:rsidRDefault="00E5002F" w:rsidP="00126153">
            <w:pPr>
              <w:spacing w:before="100" w:beforeAutospacing="1" w:after="100" w:afterAutospacing="1" w:line="240" w:lineRule="auto"/>
              <w:contextualSpacing/>
              <w:jc w:val="both"/>
              <w:rPr>
                <w:rFonts w:ascii="Trebuchet MS" w:eastAsia="Trebuchet MS" w:hAnsi="Trebuchet MS" w:cs="Trebuchet MS"/>
                <w:b/>
                <w:bCs/>
                <w:color w:val="1F4E79" w:themeColor="accent1" w:themeShade="80"/>
                <w:sz w:val="22"/>
                <w:szCs w:val="22"/>
                <w:lang w:val="en-GB"/>
              </w:rPr>
            </w:pPr>
            <w:r w:rsidRPr="00B800CA">
              <w:rPr>
                <w:rFonts w:ascii="Trebuchet MS" w:hAnsi="Trebuchet MS"/>
                <w:b/>
                <w:bCs/>
                <w:color w:val="1F4E79" w:themeColor="accent1" w:themeShade="80"/>
                <w:sz w:val="22"/>
                <w:szCs w:val="22"/>
                <w:lang w:val="en-GB"/>
              </w:rPr>
              <w:t>Revenue</w:t>
            </w:r>
          </w:p>
          <w:p w14:paraId="0D2FD0CA"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generating project</w:t>
            </w:r>
          </w:p>
        </w:tc>
        <w:tc>
          <w:tcPr>
            <w:tcW w:w="0" w:type="auto"/>
            <w:shd w:val="clear" w:color="auto" w:fill="auto"/>
            <w:tcMar>
              <w:top w:w="80" w:type="dxa"/>
              <w:left w:w="80" w:type="dxa"/>
              <w:bottom w:w="80" w:type="dxa"/>
              <w:right w:w="80" w:type="dxa"/>
            </w:tcMar>
            <w:vAlign w:val="center"/>
          </w:tcPr>
          <w:p w14:paraId="7E6998BE"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Any project involving an investment in infrastructure, the use of which is subject to charges borne directly by users, and any project involving the sale or rent of land or buildings or the provision of services against payment.</w:t>
            </w:r>
          </w:p>
        </w:tc>
      </w:tr>
      <w:tr w:rsidR="00E5002F" w:rsidRPr="00B800CA" w14:paraId="5A468EF0" w14:textId="77777777" w:rsidTr="00126153">
        <w:trPr>
          <w:trHeight w:val="353"/>
        </w:trPr>
        <w:tc>
          <w:tcPr>
            <w:tcW w:w="0" w:type="auto"/>
            <w:shd w:val="clear" w:color="auto" w:fill="auto"/>
            <w:tcMar>
              <w:top w:w="80" w:type="dxa"/>
              <w:left w:w="80" w:type="dxa"/>
              <w:bottom w:w="80" w:type="dxa"/>
              <w:right w:w="80" w:type="dxa"/>
            </w:tcMar>
          </w:tcPr>
          <w:p w14:paraId="3EA13ACA"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Revenues</w:t>
            </w:r>
          </w:p>
        </w:tc>
        <w:tc>
          <w:tcPr>
            <w:tcW w:w="0" w:type="auto"/>
            <w:shd w:val="clear" w:color="auto" w:fill="auto"/>
            <w:tcMar>
              <w:top w:w="80" w:type="dxa"/>
              <w:left w:w="80" w:type="dxa"/>
              <w:bottom w:w="80" w:type="dxa"/>
              <w:right w:w="80" w:type="dxa"/>
            </w:tcMar>
            <w:vAlign w:val="center"/>
          </w:tcPr>
          <w:p w14:paraId="4A592E00"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 xml:space="preserve">Income to </w:t>
            </w:r>
            <w:proofErr w:type="gramStart"/>
            <w:r w:rsidRPr="00B800CA">
              <w:rPr>
                <w:rFonts w:ascii="Trebuchet MS" w:hAnsi="Trebuchet MS"/>
                <w:color w:val="1F4E79" w:themeColor="accent1" w:themeShade="80"/>
                <w:sz w:val="22"/>
                <w:szCs w:val="22"/>
                <w:lang w:val="en-GB"/>
              </w:rPr>
              <w:t>be expected</w:t>
            </w:r>
            <w:proofErr w:type="gramEnd"/>
            <w:r w:rsidRPr="00B800CA">
              <w:rPr>
                <w:rFonts w:ascii="Trebuchet MS" w:hAnsi="Trebuchet MS"/>
                <w:color w:val="1F4E79" w:themeColor="accent1" w:themeShade="80"/>
                <w:sz w:val="22"/>
                <w:szCs w:val="22"/>
                <w:lang w:val="en-GB"/>
              </w:rPr>
              <w:t xml:space="preserve"> from an investment through pricing or charges.</w:t>
            </w:r>
          </w:p>
        </w:tc>
      </w:tr>
      <w:tr w:rsidR="00E5002F" w:rsidRPr="00B800CA" w14:paraId="348F405E" w14:textId="77777777" w:rsidTr="00126153">
        <w:trPr>
          <w:trHeight w:val="1091"/>
        </w:trPr>
        <w:tc>
          <w:tcPr>
            <w:tcW w:w="0" w:type="auto"/>
            <w:shd w:val="clear" w:color="auto" w:fill="auto"/>
            <w:tcMar>
              <w:top w:w="80" w:type="dxa"/>
              <w:left w:w="80" w:type="dxa"/>
              <w:bottom w:w="80" w:type="dxa"/>
              <w:right w:w="80" w:type="dxa"/>
            </w:tcMar>
          </w:tcPr>
          <w:p w14:paraId="5FE67E54"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b/>
                <w:bCs/>
                <w:color w:val="1F4E79" w:themeColor="accent1" w:themeShade="80"/>
                <w:sz w:val="22"/>
                <w:szCs w:val="22"/>
                <w:lang w:val="en-GB"/>
              </w:rPr>
              <w:t>Subsidy contract</w:t>
            </w:r>
          </w:p>
        </w:tc>
        <w:tc>
          <w:tcPr>
            <w:tcW w:w="0" w:type="auto"/>
            <w:shd w:val="clear" w:color="auto" w:fill="auto"/>
            <w:tcMar>
              <w:top w:w="80" w:type="dxa"/>
              <w:left w:w="80" w:type="dxa"/>
              <w:bottom w:w="80" w:type="dxa"/>
              <w:right w:w="80" w:type="dxa"/>
            </w:tcMar>
            <w:vAlign w:val="center"/>
          </w:tcPr>
          <w:p w14:paraId="288940FF" w14:textId="77777777" w:rsidR="00E5002F" w:rsidRPr="00B800CA" w:rsidRDefault="00E5002F" w:rsidP="00126153">
            <w:pPr>
              <w:spacing w:before="100" w:beforeAutospacing="1" w:after="100" w:afterAutospacing="1" w:line="240" w:lineRule="auto"/>
              <w:contextualSpacing/>
              <w:jc w:val="both"/>
              <w:rPr>
                <w:rFonts w:ascii="Trebuchet MS" w:hAnsi="Trebuchet MS"/>
                <w:color w:val="1F4E79" w:themeColor="accent1" w:themeShade="80"/>
                <w:sz w:val="22"/>
                <w:szCs w:val="22"/>
                <w:lang w:val="en-GB"/>
              </w:rPr>
            </w:pPr>
            <w:r w:rsidRPr="00B800CA">
              <w:rPr>
                <w:rFonts w:ascii="Trebuchet MS" w:hAnsi="Trebuchet MS"/>
                <w:color w:val="1F4E79" w:themeColor="accent1" w:themeShade="80"/>
                <w:sz w:val="22"/>
                <w:szCs w:val="22"/>
                <w:lang w:val="en-GB"/>
              </w:rPr>
              <w:t>Contract between the Managing Authority and the Lead Partner. It determines the rights and responsibilities of the Lead Partner and the Managing Authority, the scope of activities to be carried out, terms of funding, requirements for reporting and financial controls, etc.</w:t>
            </w:r>
          </w:p>
        </w:tc>
      </w:tr>
    </w:tbl>
    <w:p w14:paraId="17006CB3" w14:textId="77777777" w:rsidR="00E5002F" w:rsidRPr="00B800CA" w:rsidRDefault="00E5002F" w:rsidP="00E5002F">
      <w:pPr>
        <w:tabs>
          <w:tab w:val="left" w:pos="1800"/>
        </w:tabs>
        <w:rPr>
          <w:rFonts w:ascii="Trebuchet MS" w:hAnsi="Trebuchet MS"/>
          <w:sz w:val="22"/>
          <w:szCs w:val="22"/>
          <w:lang w:val="en-GB"/>
        </w:rPr>
      </w:pPr>
    </w:p>
    <w:p w14:paraId="4B93F1D6" w14:textId="6614D8DB" w:rsidR="00160AFE" w:rsidRPr="00160AFE" w:rsidRDefault="002B33E8" w:rsidP="00160AFE">
      <w:pPr>
        <w:keepNext/>
        <w:keepLines/>
        <w:spacing w:before="360" w:after="40" w:line="240" w:lineRule="auto"/>
        <w:outlineLvl w:val="0"/>
        <w:rPr>
          <w:rFonts w:ascii="Trebuchet MS" w:eastAsiaTheme="majorEastAsia" w:hAnsi="Trebuchet MS" w:cstheme="majorBidi"/>
          <w:b/>
          <w:color w:val="1F4E79" w:themeColor="accent1" w:themeShade="80"/>
          <w:sz w:val="36"/>
          <w:szCs w:val="36"/>
          <w:lang w:val="en-GB"/>
        </w:rPr>
      </w:pPr>
      <w:bookmarkStart w:id="43" w:name="_Toc152665524"/>
      <w:bookmarkStart w:id="44" w:name="_Toc213396741"/>
      <w:bookmarkStart w:id="45" w:name="_Toc132791517"/>
      <w:r w:rsidRPr="00B800CA">
        <w:rPr>
          <w:rFonts w:ascii="Trebuchet MS" w:eastAsiaTheme="majorEastAsia" w:hAnsi="Trebuchet MS" w:cstheme="majorBidi"/>
          <w:color w:val="538135" w:themeColor="accent6" w:themeShade="BF"/>
          <w:sz w:val="40"/>
          <w:szCs w:val="40"/>
          <w:lang w:val="en-GB"/>
        </w:rPr>
        <w:t>Annexes</w:t>
      </w:r>
      <w:bookmarkEnd w:id="43"/>
      <w:bookmarkEnd w:id="44"/>
      <w:r w:rsidRPr="00B800CA">
        <w:rPr>
          <w:rFonts w:ascii="Trebuchet MS" w:eastAsiaTheme="majorEastAsia" w:hAnsi="Trebuchet MS" w:cstheme="majorBidi"/>
          <w:b/>
          <w:color w:val="1F4E79" w:themeColor="accent1" w:themeShade="80"/>
          <w:sz w:val="36"/>
          <w:szCs w:val="36"/>
          <w:lang w:val="en-GB"/>
        </w:rPr>
        <w:t xml:space="preserve"> </w:t>
      </w:r>
    </w:p>
    <w:p w14:paraId="05B17A75" w14:textId="77777777" w:rsidR="00160AFE" w:rsidRPr="00160AFE" w:rsidRDefault="00160AFE" w:rsidP="00160AFE">
      <w:pPr>
        <w:keepNext/>
        <w:keepLines/>
        <w:spacing w:before="360" w:after="40" w:line="240" w:lineRule="auto"/>
        <w:outlineLvl w:val="0"/>
        <w:rPr>
          <w:rFonts w:ascii="Trebuchet MS" w:eastAsiaTheme="majorEastAsia" w:hAnsi="Trebuchet MS" w:cstheme="majorBidi"/>
          <w:color w:val="538135" w:themeColor="accent6" w:themeShade="BF"/>
          <w:sz w:val="40"/>
          <w:szCs w:val="40"/>
          <w:lang w:val="en-GB"/>
        </w:rPr>
      </w:pPr>
      <w:bookmarkStart w:id="46" w:name="_Toc183703009"/>
      <w:bookmarkStart w:id="47" w:name="_Toc213396742"/>
      <w:r w:rsidRPr="00160AFE">
        <w:rPr>
          <w:rFonts w:ascii="Trebuchet MS" w:eastAsiaTheme="majorEastAsia" w:hAnsi="Trebuchet MS" w:cstheme="majorBidi"/>
          <w:color w:val="538135" w:themeColor="accent6" w:themeShade="BF"/>
          <w:sz w:val="40"/>
          <w:szCs w:val="40"/>
          <w:lang w:val="en-GB"/>
        </w:rPr>
        <w:t>Annexes</w:t>
      </w:r>
      <w:bookmarkEnd w:id="46"/>
      <w:r w:rsidRPr="00160AFE">
        <w:rPr>
          <w:rFonts w:ascii="Trebuchet MS" w:eastAsiaTheme="majorEastAsia" w:hAnsi="Trebuchet MS" w:cstheme="majorBidi"/>
          <w:color w:val="538135" w:themeColor="accent6" w:themeShade="BF"/>
          <w:sz w:val="40"/>
          <w:szCs w:val="40"/>
          <w:lang w:val="en-GB"/>
        </w:rPr>
        <w:t xml:space="preserve"> of the applicant guide</w:t>
      </w:r>
      <w:bookmarkStart w:id="48" w:name="_Toc183703011"/>
      <w:bookmarkEnd w:id="47"/>
    </w:p>
    <w:p w14:paraId="04B39A92" w14:textId="77777777" w:rsidR="00160AFE" w:rsidRPr="00160AFE" w:rsidRDefault="00160AFE" w:rsidP="00160AFE">
      <w:pPr>
        <w:rPr>
          <w:lang w:val="en-GB"/>
        </w:rPr>
      </w:pPr>
    </w:p>
    <w:bookmarkEnd w:id="48"/>
    <w:p w14:paraId="793D9220" w14:textId="1A6C04B6" w:rsidR="00160AFE" w:rsidRPr="00160AFE" w:rsidRDefault="00160AFE" w:rsidP="00985251">
      <w:pPr>
        <w:numPr>
          <w:ilvl w:val="0"/>
          <w:numId w:val="57"/>
        </w:numPr>
        <w:spacing w:after="0"/>
        <w:contextualSpacing/>
        <w:jc w:val="both"/>
        <w:rPr>
          <w:rFonts w:ascii="Trebuchet MS" w:hAnsi="Trebuchet MS"/>
          <w:b/>
          <w:color w:val="538135" w:themeColor="accent6" w:themeShade="BF"/>
          <w:sz w:val="22"/>
          <w:szCs w:val="22"/>
          <w:lang w:val="en-GB"/>
        </w:rPr>
      </w:pPr>
      <w:r w:rsidRPr="00160AFE">
        <w:rPr>
          <w:rFonts w:ascii="Trebuchet MS" w:hAnsi="Trebuchet MS"/>
          <w:b/>
          <w:color w:val="538135" w:themeColor="accent6" w:themeShade="BF"/>
          <w:sz w:val="22"/>
          <w:szCs w:val="22"/>
          <w:lang w:val="en-GB"/>
        </w:rPr>
        <w:lastRenderedPageBreak/>
        <w:t>Annex A1 Lead partner declaration (to be fi</w:t>
      </w:r>
      <w:r w:rsidR="009A6820">
        <w:rPr>
          <w:rFonts w:ascii="Trebuchet MS" w:hAnsi="Trebuchet MS"/>
          <w:b/>
          <w:color w:val="538135" w:themeColor="accent6" w:themeShade="BF"/>
          <w:sz w:val="22"/>
          <w:szCs w:val="22"/>
          <w:lang w:val="en-GB"/>
        </w:rPr>
        <w:t>l</w:t>
      </w:r>
      <w:r w:rsidRPr="00160AFE">
        <w:rPr>
          <w:rFonts w:ascii="Trebuchet MS" w:hAnsi="Trebuchet MS"/>
          <w:b/>
          <w:color w:val="538135" w:themeColor="accent6" w:themeShade="BF"/>
          <w:sz w:val="22"/>
          <w:szCs w:val="22"/>
          <w:lang w:val="en-GB"/>
        </w:rPr>
        <w:t xml:space="preserve">led in, standard format) </w:t>
      </w:r>
    </w:p>
    <w:p w14:paraId="4A1BD394" w14:textId="47CD827F" w:rsidR="00160AFE" w:rsidRPr="00160AFE" w:rsidRDefault="00160AFE" w:rsidP="00985251">
      <w:pPr>
        <w:numPr>
          <w:ilvl w:val="0"/>
          <w:numId w:val="57"/>
        </w:numPr>
        <w:spacing w:after="0"/>
        <w:contextualSpacing/>
        <w:jc w:val="both"/>
        <w:rPr>
          <w:rFonts w:ascii="Trebuchet MS" w:hAnsi="Trebuchet MS"/>
          <w:b/>
          <w:color w:val="538135" w:themeColor="accent6" w:themeShade="BF"/>
          <w:sz w:val="22"/>
          <w:szCs w:val="22"/>
          <w:lang w:val="en-GB"/>
        </w:rPr>
      </w:pPr>
      <w:r w:rsidRPr="00160AFE">
        <w:rPr>
          <w:rFonts w:ascii="Trebuchet MS" w:hAnsi="Trebuchet MS"/>
          <w:b/>
          <w:color w:val="538135" w:themeColor="accent6" w:themeShade="BF"/>
          <w:sz w:val="22"/>
          <w:szCs w:val="22"/>
          <w:lang w:val="en-GB"/>
        </w:rPr>
        <w:t>Annex A2 Project partner declaration(to be fil</w:t>
      </w:r>
      <w:r w:rsidR="009A6820">
        <w:rPr>
          <w:rFonts w:ascii="Trebuchet MS" w:hAnsi="Trebuchet MS"/>
          <w:b/>
          <w:color w:val="538135" w:themeColor="accent6" w:themeShade="BF"/>
          <w:sz w:val="22"/>
          <w:szCs w:val="22"/>
          <w:lang w:val="en-GB"/>
        </w:rPr>
        <w:t>l</w:t>
      </w:r>
      <w:r w:rsidRPr="00160AFE">
        <w:rPr>
          <w:rFonts w:ascii="Trebuchet MS" w:hAnsi="Trebuchet MS"/>
          <w:b/>
          <w:color w:val="538135" w:themeColor="accent6" w:themeShade="BF"/>
          <w:sz w:val="22"/>
          <w:szCs w:val="22"/>
          <w:lang w:val="en-GB"/>
        </w:rPr>
        <w:t>ed in, standard format)</w:t>
      </w:r>
    </w:p>
    <w:p w14:paraId="2890BBA5" w14:textId="22AC51DE" w:rsidR="00160AFE" w:rsidRPr="00160AFE" w:rsidRDefault="00160AFE" w:rsidP="00985251">
      <w:pPr>
        <w:numPr>
          <w:ilvl w:val="0"/>
          <w:numId w:val="57"/>
        </w:numPr>
        <w:spacing w:after="0"/>
        <w:contextualSpacing/>
        <w:jc w:val="both"/>
        <w:rPr>
          <w:rFonts w:ascii="Trebuchet MS" w:hAnsi="Trebuchet MS"/>
          <w:b/>
          <w:color w:val="538135" w:themeColor="accent6" w:themeShade="BF"/>
          <w:sz w:val="22"/>
          <w:szCs w:val="22"/>
          <w:lang w:val="en-GB"/>
        </w:rPr>
      </w:pPr>
      <w:r w:rsidRPr="00160AFE">
        <w:rPr>
          <w:rFonts w:ascii="Trebuchet MS" w:hAnsi="Trebuchet MS"/>
          <w:b/>
          <w:color w:val="538135" w:themeColor="accent6" w:themeShade="BF"/>
          <w:sz w:val="22"/>
          <w:szCs w:val="22"/>
          <w:lang w:val="en-GB"/>
        </w:rPr>
        <w:t>Annex A3 State-aid self-assessment(to be fil</w:t>
      </w:r>
      <w:r w:rsidR="009A6820">
        <w:rPr>
          <w:rFonts w:ascii="Trebuchet MS" w:hAnsi="Trebuchet MS"/>
          <w:b/>
          <w:color w:val="538135" w:themeColor="accent6" w:themeShade="BF"/>
          <w:sz w:val="22"/>
          <w:szCs w:val="22"/>
          <w:lang w:val="en-GB"/>
        </w:rPr>
        <w:t>l</w:t>
      </w:r>
      <w:r w:rsidRPr="00160AFE">
        <w:rPr>
          <w:rFonts w:ascii="Trebuchet MS" w:hAnsi="Trebuchet MS"/>
          <w:b/>
          <w:color w:val="538135" w:themeColor="accent6" w:themeShade="BF"/>
          <w:sz w:val="22"/>
          <w:szCs w:val="22"/>
          <w:lang w:val="en-GB"/>
        </w:rPr>
        <w:t>ed in, standard format)</w:t>
      </w:r>
    </w:p>
    <w:p w14:paraId="537B6B7A" w14:textId="77777777" w:rsidR="00160AFE" w:rsidRPr="00160AFE" w:rsidRDefault="00160AFE" w:rsidP="00985251">
      <w:pPr>
        <w:numPr>
          <w:ilvl w:val="0"/>
          <w:numId w:val="57"/>
        </w:numPr>
        <w:spacing w:after="0"/>
        <w:contextualSpacing/>
        <w:jc w:val="both"/>
        <w:rPr>
          <w:rFonts w:ascii="Trebuchet MS" w:hAnsi="Trebuchet MS"/>
          <w:b/>
          <w:color w:val="538135" w:themeColor="accent6" w:themeShade="BF"/>
          <w:sz w:val="22"/>
          <w:szCs w:val="22"/>
          <w:lang w:val="en-GB"/>
        </w:rPr>
      </w:pPr>
      <w:r w:rsidRPr="00160AFE">
        <w:rPr>
          <w:rFonts w:ascii="Trebuchet MS" w:hAnsi="Trebuchet MS"/>
          <w:b/>
          <w:color w:val="538135" w:themeColor="accent6" w:themeShade="BF"/>
          <w:sz w:val="22"/>
          <w:szCs w:val="22"/>
          <w:lang w:val="en-GB"/>
        </w:rPr>
        <w:t>Annex A7 DNSH declaration(to be filed in, standard format)</w:t>
      </w:r>
    </w:p>
    <w:p w14:paraId="40D70C8C" w14:textId="7041AD90" w:rsidR="00160AFE" w:rsidRPr="00160AFE" w:rsidRDefault="00160AFE" w:rsidP="00985251">
      <w:pPr>
        <w:numPr>
          <w:ilvl w:val="0"/>
          <w:numId w:val="57"/>
        </w:numPr>
        <w:spacing w:after="0"/>
        <w:contextualSpacing/>
        <w:jc w:val="both"/>
        <w:rPr>
          <w:rFonts w:ascii="Trebuchet MS" w:hAnsi="Trebuchet MS"/>
          <w:b/>
          <w:color w:val="538135" w:themeColor="accent6" w:themeShade="BF"/>
          <w:sz w:val="22"/>
          <w:szCs w:val="22"/>
          <w:lang w:val="en-GB"/>
        </w:rPr>
      </w:pPr>
      <w:r w:rsidRPr="00160AFE">
        <w:rPr>
          <w:rFonts w:ascii="Trebuchet MS" w:hAnsi="Trebuchet MS"/>
          <w:b/>
          <w:color w:val="538135" w:themeColor="accent6" w:themeShade="BF"/>
          <w:sz w:val="22"/>
          <w:szCs w:val="22"/>
          <w:lang w:val="en-GB"/>
        </w:rPr>
        <w:t>Annex A8 Associated partner declaration (to be fi</w:t>
      </w:r>
      <w:r w:rsidR="009A6820">
        <w:rPr>
          <w:rFonts w:ascii="Trebuchet MS" w:hAnsi="Trebuchet MS"/>
          <w:b/>
          <w:color w:val="538135" w:themeColor="accent6" w:themeShade="BF"/>
          <w:sz w:val="22"/>
          <w:szCs w:val="22"/>
          <w:lang w:val="en-GB"/>
        </w:rPr>
        <w:t>l</w:t>
      </w:r>
      <w:r w:rsidRPr="00160AFE">
        <w:rPr>
          <w:rFonts w:ascii="Trebuchet MS" w:hAnsi="Trebuchet MS"/>
          <w:b/>
          <w:color w:val="538135" w:themeColor="accent6" w:themeShade="BF"/>
          <w:sz w:val="22"/>
          <w:szCs w:val="22"/>
          <w:lang w:val="en-GB"/>
        </w:rPr>
        <w:t>led in, standard format, if applicable)</w:t>
      </w:r>
    </w:p>
    <w:p w14:paraId="15093FE9" w14:textId="5437804B" w:rsidR="00160AFE" w:rsidRPr="00160AFE" w:rsidRDefault="00160AFE" w:rsidP="00985251">
      <w:pPr>
        <w:numPr>
          <w:ilvl w:val="0"/>
          <w:numId w:val="57"/>
        </w:numPr>
        <w:spacing w:after="0"/>
        <w:contextualSpacing/>
        <w:jc w:val="both"/>
        <w:rPr>
          <w:rFonts w:ascii="Trebuchet MS" w:hAnsi="Trebuchet MS"/>
          <w:b/>
          <w:color w:val="538135" w:themeColor="accent6" w:themeShade="BF"/>
          <w:sz w:val="22"/>
          <w:szCs w:val="22"/>
          <w:lang w:val="en-GB"/>
        </w:rPr>
      </w:pPr>
      <w:r w:rsidRPr="00160AFE">
        <w:rPr>
          <w:rFonts w:ascii="Trebuchet MS" w:hAnsi="Trebuchet MS"/>
          <w:b/>
          <w:color w:val="538135" w:themeColor="accent6" w:themeShade="BF"/>
          <w:sz w:val="22"/>
          <w:szCs w:val="22"/>
          <w:lang w:val="en-GB"/>
        </w:rPr>
        <w:t>Annex A9 Financial Capacity Self-Assessment (to be fi</w:t>
      </w:r>
      <w:r w:rsidR="009A6820">
        <w:rPr>
          <w:rFonts w:ascii="Trebuchet MS" w:hAnsi="Trebuchet MS"/>
          <w:b/>
          <w:color w:val="538135" w:themeColor="accent6" w:themeShade="BF"/>
          <w:sz w:val="22"/>
          <w:szCs w:val="22"/>
          <w:lang w:val="en-GB"/>
        </w:rPr>
        <w:t>l</w:t>
      </w:r>
      <w:r w:rsidRPr="00160AFE">
        <w:rPr>
          <w:rFonts w:ascii="Trebuchet MS" w:hAnsi="Trebuchet MS"/>
          <w:b/>
          <w:color w:val="538135" w:themeColor="accent6" w:themeShade="BF"/>
          <w:sz w:val="22"/>
          <w:szCs w:val="22"/>
          <w:lang w:val="en-GB"/>
        </w:rPr>
        <w:t>led in, standard format)</w:t>
      </w:r>
    </w:p>
    <w:p w14:paraId="1EE59A73" w14:textId="1D795ED3" w:rsidR="00160AFE" w:rsidRDefault="00160AFE" w:rsidP="00985251">
      <w:pPr>
        <w:numPr>
          <w:ilvl w:val="0"/>
          <w:numId w:val="57"/>
        </w:numPr>
        <w:spacing w:after="0"/>
        <w:contextualSpacing/>
        <w:jc w:val="both"/>
        <w:rPr>
          <w:rFonts w:ascii="Trebuchet MS" w:hAnsi="Trebuchet MS"/>
          <w:b/>
          <w:color w:val="538135" w:themeColor="accent6" w:themeShade="BF"/>
          <w:sz w:val="22"/>
          <w:szCs w:val="22"/>
          <w:lang w:val="en-GB"/>
        </w:rPr>
      </w:pPr>
      <w:r w:rsidRPr="00160AFE">
        <w:rPr>
          <w:rFonts w:ascii="Trebuchet MS" w:hAnsi="Trebuchet MS"/>
          <w:b/>
          <w:color w:val="538135" w:themeColor="accent6" w:themeShade="BF"/>
          <w:sz w:val="22"/>
          <w:szCs w:val="22"/>
          <w:lang w:val="en-GB"/>
        </w:rPr>
        <w:t>Annex A10 Declaration for the absence of the circumstances under art.5l of Council Regulation (EU) No.2022/576 (to be fi</w:t>
      </w:r>
      <w:r w:rsidR="009A6820">
        <w:rPr>
          <w:rFonts w:ascii="Trebuchet MS" w:hAnsi="Trebuchet MS"/>
          <w:b/>
          <w:color w:val="538135" w:themeColor="accent6" w:themeShade="BF"/>
          <w:sz w:val="22"/>
          <w:szCs w:val="22"/>
          <w:lang w:val="en-GB"/>
        </w:rPr>
        <w:t>ll</w:t>
      </w:r>
      <w:r w:rsidRPr="00160AFE">
        <w:rPr>
          <w:rFonts w:ascii="Trebuchet MS" w:hAnsi="Trebuchet MS"/>
          <w:b/>
          <w:color w:val="538135" w:themeColor="accent6" w:themeShade="BF"/>
          <w:sz w:val="22"/>
          <w:szCs w:val="22"/>
          <w:lang w:val="en-GB"/>
        </w:rPr>
        <w:t>ed in, standard format)</w:t>
      </w:r>
    </w:p>
    <w:p w14:paraId="1157E65F" w14:textId="28699806" w:rsidR="009A6820" w:rsidRDefault="009A6820" w:rsidP="009A6820">
      <w:pPr>
        <w:numPr>
          <w:ilvl w:val="0"/>
          <w:numId w:val="57"/>
        </w:numPr>
        <w:spacing w:after="0"/>
        <w:contextualSpacing/>
        <w:jc w:val="both"/>
        <w:rPr>
          <w:rFonts w:ascii="Trebuchet MS" w:hAnsi="Trebuchet MS"/>
          <w:b/>
          <w:color w:val="538135" w:themeColor="accent6" w:themeShade="BF"/>
          <w:sz w:val="22"/>
          <w:szCs w:val="22"/>
          <w:lang w:val="en-GB"/>
        </w:rPr>
      </w:pPr>
      <w:r>
        <w:rPr>
          <w:rFonts w:ascii="Trebuchet MS" w:hAnsi="Trebuchet MS"/>
          <w:b/>
          <w:color w:val="538135" w:themeColor="accent6" w:themeShade="BF"/>
          <w:sz w:val="22"/>
          <w:szCs w:val="22"/>
          <w:lang w:val="en-GB"/>
        </w:rPr>
        <w:t xml:space="preserve">Annex A 12 </w:t>
      </w:r>
      <w:r w:rsidRPr="009A6820">
        <w:rPr>
          <w:rFonts w:ascii="Trebuchet MS" w:hAnsi="Trebuchet MS"/>
          <w:b/>
          <w:color w:val="538135" w:themeColor="accent6" w:themeShade="BF"/>
          <w:sz w:val="22"/>
          <w:szCs w:val="22"/>
          <w:lang w:val="en-GB"/>
        </w:rPr>
        <w:t>Self-assessment of the modifications</w:t>
      </w:r>
      <w:r>
        <w:rPr>
          <w:rFonts w:ascii="Trebuchet MS" w:hAnsi="Trebuchet MS"/>
          <w:b/>
          <w:color w:val="538135" w:themeColor="accent6" w:themeShade="BF"/>
          <w:sz w:val="22"/>
          <w:szCs w:val="22"/>
          <w:lang w:val="en-GB"/>
        </w:rPr>
        <w:t xml:space="preserve"> (to be filled in,</w:t>
      </w:r>
      <w:r w:rsidRPr="009A6820">
        <w:rPr>
          <w:rFonts w:ascii="Trebuchet MS" w:hAnsi="Trebuchet MS"/>
          <w:b/>
          <w:color w:val="538135" w:themeColor="accent6" w:themeShade="BF"/>
          <w:sz w:val="22"/>
          <w:szCs w:val="22"/>
          <w:lang w:val="en-GB"/>
        </w:rPr>
        <w:t xml:space="preserve"> standard format</w:t>
      </w:r>
      <w:r>
        <w:rPr>
          <w:rFonts w:ascii="Trebuchet MS" w:hAnsi="Trebuchet MS"/>
          <w:b/>
          <w:color w:val="538135" w:themeColor="accent6" w:themeShade="BF"/>
          <w:sz w:val="22"/>
          <w:szCs w:val="22"/>
          <w:lang w:val="en-GB"/>
        </w:rPr>
        <w:t>)</w:t>
      </w:r>
    </w:p>
    <w:p w14:paraId="46F76C89" w14:textId="75347368" w:rsidR="007A286A" w:rsidRPr="00160AFE" w:rsidRDefault="007A286A" w:rsidP="007A286A">
      <w:pPr>
        <w:numPr>
          <w:ilvl w:val="0"/>
          <w:numId w:val="57"/>
        </w:numPr>
        <w:spacing w:after="0"/>
        <w:contextualSpacing/>
        <w:jc w:val="both"/>
        <w:rPr>
          <w:rFonts w:ascii="Trebuchet MS" w:hAnsi="Trebuchet MS"/>
          <w:b/>
          <w:color w:val="538135" w:themeColor="accent6" w:themeShade="BF"/>
          <w:sz w:val="22"/>
          <w:szCs w:val="22"/>
          <w:lang w:val="en-GB"/>
        </w:rPr>
      </w:pPr>
      <w:r>
        <w:rPr>
          <w:rFonts w:ascii="Trebuchet MS" w:hAnsi="Trebuchet MS"/>
          <w:b/>
          <w:color w:val="538135" w:themeColor="accent6" w:themeShade="BF"/>
          <w:sz w:val="22"/>
          <w:szCs w:val="22"/>
          <w:lang w:val="en-GB"/>
        </w:rPr>
        <w:t xml:space="preserve">Annex A 13 </w:t>
      </w:r>
      <w:r w:rsidRPr="007A286A">
        <w:rPr>
          <w:rFonts w:ascii="Trebuchet MS" w:hAnsi="Trebuchet MS"/>
          <w:b/>
          <w:color w:val="538135" w:themeColor="accent6" w:themeShade="BF"/>
          <w:sz w:val="22"/>
          <w:szCs w:val="22"/>
          <w:lang w:val="en-GB"/>
        </w:rPr>
        <w:t>Concept note, submitted under the call and approved by SB (Annex AF_A13)  – standard format</w:t>
      </w:r>
    </w:p>
    <w:p w14:paraId="6962E838" w14:textId="4FFDAC12"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Annex</w:t>
      </w:r>
      <w:r w:rsidR="00F10573">
        <w:rPr>
          <w:rFonts w:ascii="Trebuchet MS" w:hAnsi="Trebuchet MS"/>
          <w:b/>
          <w:color w:val="1F4E79" w:themeColor="accent1" w:themeShade="80"/>
          <w:sz w:val="22"/>
          <w:szCs w:val="22"/>
          <w:lang w:val="en-GB"/>
        </w:rPr>
        <w:t xml:space="preserve"> AG_</w:t>
      </w:r>
      <w:r w:rsidRPr="00160AFE">
        <w:rPr>
          <w:rFonts w:ascii="Trebuchet MS" w:hAnsi="Trebuchet MS"/>
          <w:b/>
          <w:color w:val="1F4E79" w:themeColor="accent1" w:themeShade="80"/>
          <w:sz w:val="22"/>
          <w:szCs w:val="22"/>
          <w:lang w:val="en-GB"/>
        </w:rPr>
        <w:t>A</w:t>
      </w:r>
      <w:r w:rsidRPr="00160AFE">
        <w:rPr>
          <w:rFonts w:ascii="Trebuchet MS" w:hAnsi="Trebuchet MS"/>
          <w:color w:val="1F4E79" w:themeColor="accent1" w:themeShade="80"/>
          <w:sz w:val="22"/>
          <w:szCs w:val="22"/>
          <w:lang w:val="en-GB"/>
        </w:rPr>
        <w:t xml:space="preserve"> Assessment grids</w:t>
      </w:r>
    </w:p>
    <w:p w14:paraId="1273A043" w14:textId="31AA5E0A"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B</w:t>
      </w:r>
      <w:r w:rsidR="00985251">
        <w:rPr>
          <w:rFonts w:ascii="Trebuchet MS" w:hAnsi="Trebuchet MS"/>
          <w:color w:val="1F4E79" w:themeColor="accent1" w:themeShade="80"/>
          <w:sz w:val="22"/>
          <w:szCs w:val="22"/>
          <w:lang w:val="en-GB"/>
        </w:rPr>
        <w:t xml:space="preserve"> List of eligible expenditure applicable to PO 5.2.</w:t>
      </w:r>
    </w:p>
    <w:p w14:paraId="78D7DDBD" w14:textId="78FCF365" w:rsidR="00160AFE" w:rsidRPr="00160AFE" w:rsidRDefault="00160AFE" w:rsidP="00985251">
      <w:pPr>
        <w:numPr>
          <w:ilvl w:val="0"/>
          <w:numId w:val="57"/>
        </w:numPr>
        <w:spacing w:after="0"/>
        <w:contextualSpacing/>
        <w:jc w:val="both"/>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C</w:t>
      </w:r>
      <w:r w:rsidRPr="00160AFE">
        <w:rPr>
          <w:rFonts w:ascii="Trebuchet MS" w:hAnsi="Trebuchet MS"/>
          <w:color w:val="1F4E79" w:themeColor="accent1" w:themeShade="80"/>
          <w:sz w:val="22"/>
          <w:szCs w:val="22"/>
          <w:lang w:val="en-GB"/>
        </w:rPr>
        <w:t xml:space="preserve"> Methodologies for using lump sums for project preparation and project closure within the Interreg VI-A Romania-Bulgaria, approved by MC decision no 5/3</w:t>
      </w:r>
      <w:r w:rsidRPr="00160AFE">
        <w:rPr>
          <w:rFonts w:ascii="Trebuchet MS" w:hAnsi="Trebuchet MS"/>
          <w:color w:val="1F4E79" w:themeColor="accent1" w:themeShade="80"/>
          <w:sz w:val="22"/>
          <w:szCs w:val="22"/>
          <w:vertAlign w:val="superscript"/>
          <w:lang w:val="en-GB"/>
        </w:rPr>
        <w:t>rd</w:t>
      </w:r>
      <w:r w:rsidRPr="00160AFE">
        <w:rPr>
          <w:rFonts w:ascii="Trebuchet MS" w:hAnsi="Trebuchet MS"/>
          <w:color w:val="1F4E79" w:themeColor="accent1" w:themeShade="80"/>
          <w:sz w:val="22"/>
          <w:szCs w:val="22"/>
          <w:lang w:val="en-GB"/>
        </w:rPr>
        <w:t xml:space="preserve">  of May 2023 – available on the programme website</w:t>
      </w:r>
    </w:p>
    <w:p w14:paraId="0C628CBB" w14:textId="2875F5FB"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D</w:t>
      </w:r>
      <w:r w:rsidRPr="00160AFE">
        <w:rPr>
          <w:rFonts w:ascii="Trebuchet MS" w:hAnsi="Trebuchet MS"/>
          <w:color w:val="1F4E79" w:themeColor="accent1" w:themeShade="80"/>
          <w:sz w:val="22"/>
          <w:szCs w:val="22"/>
          <w:lang w:val="en-GB"/>
        </w:rPr>
        <w:t xml:space="preserve"> Complaint procedure for evaluation results</w:t>
      </w:r>
    </w:p>
    <w:p w14:paraId="3BBD9928" w14:textId="15B8B680"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E</w:t>
      </w:r>
      <w:r w:rsidRPr="00160AFE">
        <w:rPr>
          <w:rFonts w:ascii="Trebuchet MS" w:hAnsi="Trebuchet MS"/>
          <w:color w:val="1F4E79" w:themeColor="accent1" w:themeShade="80"/>
          <w:sz w:val="22"/>
          <w:szCs w:val="22"/>
          <w:lang w:val="en-GB"/>
        </w:rPr>
        <w:t xml:space="preserve"> SEA mitigation measures and indicators</w:t>
      </w:r>
    </w:p>
    <w:p w14:paraId="73A96859" w14:textId="79E8CFB8"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F</w:t>
      </w:r>
      <w:r w:rsidRPr="00160AFE">
        <w:rPr>
          <w:rFonts w:ascii="Trebuchet MS" w:hAnsi="Trebuchet MS"/>
          <w:color w:val="1F4E79" w:themeColor="accent1" w:themeShade="80"/>
          <w:sz w:val="22"/>
          <w:szCs w:val="22"/>
          <w:lang w:val="en-GB"/>
        </w:rPr>
        <w:t xml:space="preserve"> Template Framework subsidy contract</w:t>
      </w:r>
    </w:p>
    <w:p w14:paraId="45150FD9" w14:textId="25211F21"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 xml:space="preserve">G </w:t>
      </w:r>
      <w:r w:rsidRPr="00160AFE">
        <w:rPr>
          <w:rFonts w:ascii="Trebuchet MS" w:hAnsi="Trebuchet MS"/>
          <w:color w:val="1F4E79" w:themeColor="accent1" w:themeShade="80"/>
          <w:sz w:val="22"/>
          <w:szCs w:val="22"/>
          <w:lang w:val="en-GB"/>
        </w:rPr>
        <w:t>Template co-financing contract</w:t>
      </w:r>
    </w:p>
    <w:p w14:paraId="540DD8DD" w14:textId="093AB1EE"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H</w:t>
      </w:r>
      <w:r w:rsidRPr="00160AFE">
        <w:rPr>
          <w:rFonts w:ascii="Trebuchet MS" w:hAnsi="Trebuchet MS"/>
          <w:color w:val="1F4E79" w:themeColor="accent1" w:themeShade="80"/>
          <w:sz w:val="22"/>
          <w:szCs w:val="22"/>
          <w:lang w:val="en-GB"/>
        </w:rPr>
        <w:t xml:space="preserve"> Template Partnership Agreement</w:t>
      </w:r>
    </w:p>
    <w:p w14:paraId="324578BE" w14:textId="6A7819BA"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I</w:t>
      </w:r>
      <w:r w:rsidRPr="00160AFE">
        <w:rPr>
          <w:rFonts w:ascii="Trebuchet MS" w:hAnsi="Trebuchet MS"/>
          <w:color w:val="1F4E79" w:themeColor="accent1" w:themeShade="80"/>
          <w:sz w:val="22"/>
          <w:szCs w:val="22"/>
          <w:lang w:val="en-GB"/>
        </w:rPr>
        <w:t xml:space="preserve"> DNSH Interreg VI-A Romania-Bulgaria level</w:t>
      </w:r>
    </w:p>
    <w:p w14:paraId="2E35DE6D" w14:textId="1C085566"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J</w:t>
      </w:r>
      <w:r w:rsidRPr="00160AFE">
        <w:rPr>
          <w:rFonts w:ascii="Trebuchet MS" w:hAnsi="Trebuchet MS"/>
          <w:color w:val="1F4E79" w:themeColor="accent1" w:themeShade="80"/>
          <w:sz w:val="22"/>
          <w:szCs w:val="22"/>
          <w:lang w:val="en-GB"/>
        </w:rPr>
        <w:t xml:space="preserve"> Relevant EU and national legislation</w:t>
      </w:r>
    </w:p>
    <w:p w14:paraId="63A2C76C" w14:textId="5F3E10D1"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K.1</w:t>
      </w:r>
      <w:r w:rsidRPr="00160AFE">
        <w:rPr>
          <w:rFonts w:ascii="Trebuchet MS" w:hAnsi="Trebuchet MS"/>
          <w:color w:val="1F4E79" w:themeColor="accent1" w:themeShade="80"/>
          <w:sz w:val="22"/>
          <w:szCs w:val="22"/>
          <w:lang w:val="en-GB"/>
        </w:rPr>
        <w:t xml:space="preserve"> Application form (off-line format)</w:t>
      </w:r>
    </w:p>
    <w:p w14:paraId="76C9738A" w14:textId="021DE598"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 xml:space="preserve">Annex </w:t>
      </w:r>
      <w:r w:rsidR="00F10573">
        <w:rPr>
          <w:rFonts w:ascii="Trebuchet MS" w:hAnsi="Trebuchet MS"/>
          <w:b/>
          <w:color w:val="1F4E79" w:themeColor="accent1" w:themeShade="80"/>
          <w:sz w:val="22"/>
          <w:szCs w:val="22"/>
          <w:lang w:val="en-GB"/>
        </w:rPr>
        <w:t>AG_</w:t>
      </w:r>
      <w:r w:rsidRPr="00160AFE">
        <w:rPr>
          <w:rFonts w:ascii="Trebuchet MS" w:hAnsi="Trebuchet MS"/>
          <w:b/>
          <w:color w:val="1F4E79" w:themeColor="accent1" w:themeShade="80"/>
          <w:sz w:val="22"/>
          <w:szCs w:val="22"/>
          <w:lang w:val="en-GB"/>
        </w:rPr>
        <w:t>K.2</w:t>
      </w:r>
      <w:r w:rsidRPr="00160AFE">
        <w:rPr>
          <w:rFonts w:ascii="Trebuchet MS" w:hAnsi="Trebuchet MS"/>
          <w:color w:val="1F4E79" w:themeColor="accent1" w:themeShade="80"/>
          <w:sz w:val="22"/>
          <w:szCs w:val="22"/>
          <w:lang w:val="en-GB"/>
        </w:rPr>
        <w:t xml:space="preserve">  Application form_ Budget (off-line format)</w:t>
      </w:r>
    </w:p>
    <w:p w14:paraId="29627842" w14:textId="77777777" w:rsidR="00160AFE" w:rsidRP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Annex AG_L</w:t>
      </w:r>
      <w:r w:rsidRPr="00160AFE">
        <w:rPr>
          <w:rFonts w:ascii="Trebuchet MS" w:hAnsi="Trebuchet MS"/>
          <w:color w:val="1F4E79" w:themeColor="accent1" w:themeShade="80"/>
          <w:sz w:val="22"/>
          <w:szCs w:val="22"/>
          <w:lang w:val="en-GB"/>
        </w:rPr>
        <w:t xml:space="preserve"> Horizontal Issues </w:t>
      </w:r>
    </w:p>
    <w:p w14:paraId="52A71248" w14:textId="13FE2599" w:rsidR="00160AFE" w:rsidRDefault="00160AFE" w:rsidP="00985251">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Annex AG_M</w:t>
      </w:r>
      <w:r w:rsidRPr="00160AFE">
        <w:rPr>
          <w:rFonts w:ascii="Trebuchet MS" w:hAnsi="Trebuchet MS"/>
          <w:color w:val="1F4E79" w:themeColor="accent1" w:themeShade="80"/>
          <w:sz w:val="22"/>
          <w:szCs w:val="22"/>
          <w:lang w:val="en-GB"/>
        </w:rPr>
        <w:t xml:space="preserve"> </w:t>
      </w:r>
      <w:r w:rsidR="00DE0715">
        <w:rPr>
          <w:rFonts w:ascii="Trebuchet MS" w:hAnsi="Trebuchet MS"/>
          <w:color w:val="1F4E79" w:themeColor="accent1" w:themeShade="80"/>
          <w:sz w:val="22"/>
          <w:szCs w:val="22"/>
          <w:lang w:val="en-GB"/>
        </w:rPr>
        <w:t>How to plan a project</w:t>
      </w:r>
    </w:p>
    <w:p w14:paraId="0E7B3D7F" w14:textId="3AD519E2" w:rsidR="00DE0715" w:rsidRDefault="00DE0715" w:rsidP="00DE0715">
      <w:pPr>
        <w:numPr>
          <w:ilvl w:val="0"/>
          <w:numId w:val="57"/>
        </w:numPr>
        <w:spacing w:after="0"/>
        <w:contextualSpacing/>
        <w:rPr>
          <w:rFonts w:ascii="Trebuchet MS" w:hAnsi="Trebuchet MS"/>
          <w:color w:val="1F4E79" w:themeColor="accent1" w:themeShade="80"/>
          <w:sz w:val="22"/>
          <w:szCs w:val="22"/>
          <w:lang w:val="en-GB"/>
        </w:rPr>
      </w:pPr>
      <w:r w:rsidRPr="00160AFE">
        <w:rPr>
          <w:rFonts w:ascii="Trebuchet MS" w:hAnsi="Trebuchet MS"/>
          <w:b/>
          <w:color w:val="1F4E79" w:themeColor="accent1" w:themeShade="80"/>
          <w:sz w:val="22"/>
          <w:szCs w:val="22"/>
          <w:lang w:val="en-GB"/>
        </w:rPr>
        <w:t>Annex AG_</w:t>
      </w:r>
      <w:r>
        <w:rPr>
          <w:rFonts w:ascii="Trebuchet MS" w:hAnsi="Trebuchet MS"/>
          <w:b/>
          <w:color w:val="1F4E79" w:themeColor="accent1" w:themeShade="80"/>
          <w:sz w:val="22"/>
          <w:szCs w:val="22"/>
          <w:lang w:val="en-GB"/>
        </w:rPr>
        <w:t>N</w:t>
      </w:r>
      <w:r w:rsidRPr="00160AFE">
        <w:rPr>
          <w:rFonts w:ascii="Trebuchet MS" w:hAnsi="Trebuchet MS"/>
          <w:color w:val="1F4E79" w:themeColor="accent1" w:themeShade="80"/>
          <w:sz w:val="22"/>
          <w:szCs w:val="22"/>
          <w:lang w:val="en-GB"/>
        </w:rPr>
        <w:t xml:space="preserve"> </w:t>
      </w:r>
      <w:r w:rsidR="001631AC">
        <w:rPr>
          <w:rFonts w:ascii="Trebuchet MS" w:hAnsi="Trebuchet MS"/>
          <w:color w:val="1F4E79" w:themeColor="accent1" w:themeShade="80"/>
          <w:sz w:val="22"/>
          <w:szCs w:val="22"/>
          <w:lang w:val="en-GB"/>
        </w:rPr>
        <w:t>State Aid details</w:t>
      </w:r>
    </w:p>
    <w:p w14:paraId="7D297F69" w14:textId="77777777" w:rsidR="00DE0715" w:rsidRDefault="00DE0715" w:rsidP="00AC66CE">
      <w:pPr>
        <w:spacing w:after="0"/>
        <w:ind w:left="720"/>
        <w:contextualSpacing/>
        <w:rPr>
          <w:rFonts w:ascii="Trebuchet MS" w:hAnsi="Trebuchet MS"/>
          <w:color w:val="1F4E79" w:themeColor="accent1" w:themeShade="80"/>
          <w:sz w:val="22"/>
          <w:szCs w:val="22"/>
          <w:lang w:val="en-GB"/>
        </w:rPr>
      </w:pPr>
    </w:p>
    <w:p w14:paraId="6D8548BC" w14:textId="77777777" w:rsidR="00985251" w:rsidRPr="00985251" w:rsidRDefault="00985251" w:rsidP="00985251">
      <w:pPr>
        <w:spacing w:after="0"/>
        <w:ind w:left="720"/>
        <w:contextualSpacing/>
        <w:rPr>
          <w:rFonts w:ascii="Trebuchet MS" w:hAnsi="Trebuchet MS"/>
          <w:color w:val="1F4E79" w:themeColor="accent1" w:themeShade="80"/>
          <w:sz w:val="22"/>
          <w:szCs w:val="22"/>
          <w:lang w:val="en-GB"/>
        </w:rPr>
      </w:pPr>
    </w:p>
    <w:p w14:paraId="6E024827" w14:textId="64EBD035" w:rsidR="002B33E8" w:rsidRPr="00B800CA" w:rsidRDefault="002B33E8" w:rsidP="002B33E8">
      <w:pPr>
        <w:ind w:left="900"/>
        <w:jc w:val="both"/>
        <w:rPr>
          <w:rFonts w:ascii="Trebuchet MS" w:hAnsi="Trebuchet MS"/>
          <w:b/>
          <w:color w:val="538135" w:themeColor="accent6" w:themeShade="BF"/>
          <w:sz w:val="22"/>
          <w:szCs w:val="22"/>
          <w:lang w:val="en-GB"/>
        </w:rPr>
      </w:pPr>
      <w:r w:rsidRPr="00B800CA">
        <w:rPr>
          <w:b/>
          <w:noProof/>
          <w:color w:val="538135" w:themeColor="accent6" w:themeShade="BF"/>
          <w:sz w:val="22"/>
          <w:szCs w:val="22"/>
        </w:rPr>
        <w:drawing>
          <wp:anchor distT="0" distB="0" distL="114300" distR="114300" simplePos="0" relativeHeight="251980800" behindDoc="0" locked="0" layoutInCell="1" allowOverlap="1" wp14:anchorId="3940D3C7" wp14:editId="07095A8E">
            <wp:simplePos x="0" y="0"/>
            <wp:positionH relativeFrom="column">
              <wp:posOffset>-253764</wp:posOffset>
            </wp:positionH>
            <wp:positionV relativeFrom="paragraph">
              <wp:posOffset>174625</wp:posOffset>
            </wp:positionV>
            <wp:extent cx="502920" cy="329184"/>
            <wp:effectExtent l="0" t="0" r="0" b="0"/>
            <wp:wrapSquare wrapText="bothSides"/>
            <wp:docPr id="82" name="Picture 82" descr="Exclamation points in advertising - BizBuzz Creative"/>
            <wp:cNvGraphicFramePr/>
            <a:graphic xmlns:a="http://schemas.openxmlformats.org/drawingml/2006/main">
              <a:graphicData uri="http://schemas.openxmlformats.org/drawingml/2006/picture">
                <pic:pic xmlns:pic="http://schemas.openxmlformats.org/drawingml/2006/picture">
                  <pic:nvPicPr>
                    <pic:cNvPr id="75" name="Picture 75" descr="Exclamation points in advertising - BizBuzz Creative"/>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920" cy="3291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b/>
          <w:color w:val="538135" w:themeColor="accent6" w:themeShade="BF"/>
          <w:sz w:val="22"/>
          <w:szCs w:val="22"/>
          <w:lang w:val="en-GB"/>
        </w:rPr>
        <w:t xml:space="preserve">The contract templates annexed to this document are only indicative; the final version of all contracts (subsidy contract, co-financing contract, partnership agreement will be presented by the Managing Authority to the partners of the projects </w:t>
      </w:r>
      <w:r w:rsidR="00123D92" w:rsidRPr="00B800CA">
        <w:rPr>
          <w:rFonts w:ascii="Trebuchet MS" w:hAnsi="Trebuchet MS"/>
          <w:b/>
          <w:color w:val="538135" w:themeColor="accent6" w:themeShade="BF"/>
          <w:sz w:val="22"/>
          <w:szCs w:val="22"/>
          <w:lang w:val="en-GB"/>
        </w:rPr>
        <w:t xml:space="preserve">accepted for contracting </w:t>
      </w:r>
      <w:r w:rsidRPr="00B800CA">
        <w:rPr>
          <w:rFonts w:ascii="Trebuchet MS" w:hAnsi="Trebuchet MS"/>
          <w:b/>
          <w:color w:val="538135" w:themeColor="accent6" w:themeShade="BF"/>
          <w:sz w:val="22"/>
          <w:szCs w:val="22"/>
          <w:lang w:val="en-GB"/>
        </w:rPr>
        <w:t>in the pre-contractual phase).</w:t>
      </w:r>
    </w:p>
    <w:p w14:paraId="3E65BB5A" w14:textId="7F8B8373" w:rsidR="00985251" w:rsidRPr="00985251" w:rsidRDefault="00985251" w:rsidP="00985251">
      <w:pPr>
        <w:keepNext/>
        <w:keepLines/>
        <w:spacing w:before="360" w:after="40" w:line="240" w:lineRule="auto"/>
        <w:jc w:val="both"/>
        <w:outlineLvl w:val="0"/>
        <w:rPr>
          <w:rFonts w:ascii="Trebuchet MS" w:eastAsiaTheme="majorEastAsia" w:hAnsi="Trebuchet MS" w:cstheme="majorBidi"/>
          <w:color w:val="538135" w:themeColor="accent6" w:themeShade="BF"/>
          <w:sz w:val="40"/>
          <w:szCs w:val="40"/>
          <w:lang w:val="en-GB"/>
        </w:rPr>
      </w:pPr>
      <w:bookmarkStart w:id="49" w:name="_Toc182921885"/>
      <w:bookmarkStart w:id="50" w:name="_Toc213396743"/>
      <w:r w:rsidRPr="00985251">
        <w:rPr>
          <w:rFonts w:ascii="Trebuchet MS" w:eastAsiaTheme="majorEastAsia" w:hAnsi="Trebuchet MS" w:cstheme="majorBidi"/>
          <w:color w:val="538135" w:themeColor="accent6" w:themeShade="BF"/>
          <w:sz w:val="40"/>
          <w:szCs w:val="40"/>
          <w:lang w:val="en-GB"/>
        </w:rPr>
        <w:lastRenderedPageBreak/>
        <w:t xml:space="preserve">Relevant documents to </w:t>
      </w:r>
      <w:proofErr w:type="gramStart"/>
      <w:r w:rsidRPr="00985251">
        <w:rPr>
          <w:rFonts w:ascii="Trebuchet MS" w:eastAsiaTheme="majorEastAsia" w:hAnsi="Trebuchet MS" w:cstheme="majorBidi"/>
          <w:color w:val="538135" w:themeColor="accent6" w:themeShade="BF"/>
          <w:sz w:val="40"/>
          <w:szCs w:val="40"/>
          <w:lang w:val="en-GB"/>
        </w:rPr>
        <w:t>be considered</w:t>
      </w:r>
      <w:proofErr w:type="gramEnd"/>
      <w:r w:rsidRPr="00985251">
        <w:rPr>
          <w:rFonts w:ascii="Trebuchet MS" w:eastAsiaTheme="majorEastAsia" w:hAnsi="Trebuchet MS" w:cstheme="majorBidi"/>
          <w:color w:val="538135" w:themeColor="accent6" w:themeShade="BF"/>
          <w:sz w:val="40"/>
          <w:szCs w:val="40"/>
          <w:lang w:val="en-GB"/>
        </w:rPr>
        <w:t xml:space="preserve"> when preparing the application form</w:t>
      </w:r>
      <w:bookmarkEnd w:id="49"/>
      <w:bookmarkEnd w:id="50"/>
    </w:p>
    <w:p w14:paraId="7EBF608A" w14:textId="77777777" w:rsidR="00985251" w:rsidRPr="00985251" w:rsidRDefault="00985251" w:rsidP="00985251">
      <w:pPr>
        <w:numPr>
          <w:ilvl w:val="0"/>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 xml:space="preserve">Interreg VI-A Romania-Bulgaria Programme - </w:t>
      </w:r>
      <w:hyperlink r:id="rId29" w:history="1">
        <w:r w:rsidRPr="00985251">
          <w:rPr>
            <w:rFonts w:ascii="Trebuchet MS" w:hAnsi="Trebuchet MS"/>
            <w:color w:val="0563C1" w:themeColor="hyperlink"/>
            <w:sz w:val="22"/>
            <w:szCs w:val="22"/>
            <w:u w:val="single"/>
            <w:lang w:val="en-GB"/>
          </w:rPr>
          <w:t>https://interregviarobg.eu/assets/2022/11/interreg-vi-a-romania-bulgaria-programme-approved-by-ec.pdf</w:t>
        </w:r>
      </w:hyperlink>
      <w:r w:rsidRPr="00985251">
        <w:rPr>
          <w:rFonts w:ascii="Trebuchet MS" w:hAnsi="Trebuchet MS"/>
          <w:color w:val="1F4E79" w:themeColor="accent1" w:themeShade="80"/>
          <w:sz w:val="22"/>
          <w:szCs w:val="22"/>
          <w:lang w:val="en-GB"/>
        </w:rPr>
        <w:t xml:space="preserve"> </w:t>
      </w:r>
    </w:p>
    <w:p w14:paraId="0EE7874C" w14:textId="77777777" w:rsidR="00985251" w:rsidRPr="00985251" w:rsidRDefault="00985251" w:rsidP="00985251">
      <w:pPr>
        <w:numPr>
          <w:ilvl w:val="0"/>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 xml:space="preserve">Project Implementation Manual - </w:t>
      </w:r>
      <w:hyperlink r:id="rId30" w:history="1">
        <w:r w:rsidRPr="00985251">
          <w:rPr>
            <w:rFonts w:ascii="Trebuchet MS" w:hAnsi="Trebuchet MS"/>
            <w:color w:val="0563C1" w:themeColor="hyperlink"/>
            <w:sz w:val="22"/>
            <w:szCs w:val="22"/>
            <w:u w:val="single"/>
            <w:lang w:val="en-GB"/>
          </w:rPr>
          <w:t>https://interregviarobg.eu/en/project-implementation-manual</w:t>
        </w:r>
      </w:hyperlink>
      <w:r w:rsidRPr="00985251">
        <w:rPr>
          <w:rFonts w:ascii="Trebuchet MS" w:hAnsi="Trebuchet MS"/>
          <w:color w:val="1F4E79" w:themeColor="accent1" w:themeShade="80"/>
          <w:sz w:val="22"/>
          <w:szCs w:val="22"/>
          <w:lang w:val="en-GB"/>
        </w:rPr>
        <w:t xml:space="preserve"> </w:t>
      </w:r>
    </w:p>
    <w:p w14:paraId="633E1725" w14:textId="77777777" w:rsidR="00985251" w:rsidRPr="00985251" w:rsidRDefault="00985251" w:rsidP="00985251">
      <w:pPr>
        <w:numPr>
          <w:ilvl w:val="1"/>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Communication Starter Kit</w:t>
      </w:r>
    </w:p>
    <w:p w14:paraId="600ACA8B" w14:textId="77777777" w:rsidR="00985251" w:rsidRPr="00985251" w:rsidRDefault="00985251" w:rsidP="00985251">
      <w:pPr>
        <w:numPr>
          <w:ilvl w:val="1"/>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Dare to go green!</w:t>
      </w:r>
    </w:p>
    <w:p w14:paraId="19092A1D" w14:textId="77777777" w:rsidR="00985251" w:rsidRPr="00985251" w:rsidRDefault="00985251" w:rsidP="00985251">
      <w:pPr>
        <w:numPr>
          <w:ilvl w:val="1"/>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Practical guide on fraud for applicants and project partners</w:t>
      </w:r>
    </w:p>
    <w:p w14:paraId="0FA1586E" w14:textId="071B91A7" w:rsidR="00985251" w:rsidRPr="00985251" w:rsidRDefault="00985251" w:rsidP="00985251">
      <w:pPr>
        <w:numPr>
          <w:ilvl w:val="1"/>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 xml:space="preserve">Methodological descriptions of Interreg VI-A RO-BG indicators - SO </w:t>
      </w:r>
      <w:r>
        <w:rPr>
          <w:rFonts w:ascii="Trebuchet MS" w:hAnsi="Trebuchet MS"/>
          <w:color w:val="1F4E79" w:themeColor="accent1" w:themeShade="80"/>
          <w:sz w:val="22"/>
          <w:szCs w:val="22"/>
          <w:lang w:val="en-GB"/>
        </w:rPr>
        <w:t>5</w:t>
      </w:r>
      <w:r w:rsidRPr="00985251">
        <w:rPr>
          <w:rFonts w:ascii="Trebuchet MS" w:hAnsi="Trebuchet MS"/>
          <w:color w:val="1F4E79" w:themeColor="accent1" w:themeShade="80"/>
          <w:sz w:val="22"/>
          <w:szCs w:val="22"/>
          <w:lang w:val="en-GB"/>
        </w:rPr>
        <w:t xml:space="preserve">.2 - </w:t>
      </w:r>
      <w:hyperlink r:id="rId31" w:history="1">
        <w:r w:rsidRPr="00985251">
          <w:rPr>
            <w:rFonts w:ascii="Trebuchet MS" w:hAnsi="Trebuchet MS"/>
            <w:color w:val="0563C1" w:themeColor="hyperlink"/>
            <w:sz w:val="22"/>
            <w:szCs w:val="22"/>
            <w:u w:val="single"/>
            <w:lang w:val="en-GB"/>
          </w:rPr>
          <w:t>https://interregviarobg.eu/en/project-implementation-manual</w:t>
        </w:r>
      </w:hyperlink>
      <w:r w:rsidRPr="00985251">
        <w:rPr>
          <w:rFonts w:ascii="Trebuchet MS" w:hAnsi="Trebuchet MS"/>
          <w:color w:val="1F4E79" w:themeColor="accent1" w:themeShade="80"/>
          <w:sz w:val="22"/>
          <w:szCs w:val="22"/>
          <w:lang w:val="en-GB"/>
        </w:rPr>
        <w:t xml:space="preserve">) </w:t>
      </w:r>
    </w:p>
    <w:p w14:paraId="3BCA28C9" w14:textId="77777777" w:rsidR="00985251" w:rsidRPr="00985251" w:rsidRDefault="00985251" w:rsidP="00985251">
      <w:pPr>
        <w:numPr>
          <w:ilvl w:val="0"/>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 xml:space="preserve">Manual for Visual Identity of the Programme - </w:t>
      </w:r>
      <w:hyperlink r:id="rId32" w:history="1">
        <w:r w:rsidRPr="00985251">
          <w:rPr>
            <w:rFonts w:ascii="Trebuchet MS" w:hAnsi="Trebuchet MS"/>
            <w:color w:val="0563C1" w:themeColor="hyperlink"/>
            <w:sz w:val="22"/>
            <w:szCs w:val="22"/>
            <w:u w:val="single"/>
            <w:lang w:val="en-GB"/>
          </w:rPr>
          <w:t>https://interregviarobg.eu/en/implementation-rules</w:t>
        </w:r>
      </w:hyperlink>
      <w:r w:rsidRPr="00985251">
        <w:rPr>
          <w:rFonts w:ascii="Trebuchet MS" w:hAnsi="Trebuchet MS"/>
          <w:color w:val="1F4E79" w:themeColor="accent1" w:themeShade="80"/>
          <w:sz w:val="22"/>
          <w:szCs w:val="22"/>
          <w:lang w:val="en-GB"/>
        </w:rPr>
        <w:t xml:space="preserve"> </w:t>
      </w:r>
    </w:p>
    <w:p w14:paraId="558B8308" w14:textId="77777777" w:rsidR="00985251" w:rsidRPr="00985251" w:rsidRDefault="00985251" w:rsidP="00985251">
      <w:pPr>
        <w:numPr>
          <w:ilvl w:val="0"/>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 xml:space="preserve">Code of Conduct for Interreg VI-A Romania-Bulgaria - </w:t>
      </w:r>
      <w:hyperlink r:id="rId33" w:history="1">
        <w:r w:rsidRPr="00985251">
          <w:rPr>
            <w:rFonts w:ascii="Trebuchet MS" w:hAnsi="Trebuchet MS"/>
            <w:color w:val="0563C1" w:themeColor="hyperlink"/>
            <w:sz w:val="22"/>
            <w:szCs w:val="22"/>
            <w:u w:val="single"/>
            <w:lang w:val="en-GB"/>
          </w:rPr>
          <w:t>https://interregviarobg.eu/en/implementation-rules</w:t>
        </w:r>
      </w:hyperlink>
      <w:r w:rsidRPr="00985251">
        <w:rPr>
          <w:rFonts w:ascii="Trebuchet MS" w:hAnsi="Trebuchet MS"/>
          <w:color w:val="1F4E79" w:themeColor="accent1" w:themeShade="80"/>
          <w:sz w:val="22"/>
          <w:szCs w:val="22"/>
          <w:lang w:val="en-GB"/>
        </w:rPr>
        <w:t xml:space="preserve"> </w:t>
      </w:r>
    </w:p>
    <w:p w14:paraId="0814A73E" w14:textId="7B4FC3D5" w:rsidR="00985251" w:rsidRPr="00985251" w:rsidRDefault="00985251" w:rsidP="00985251">
      <w:pPr>
        <w:numPr>
          <w:ilvl w:val="0"/>
          <w:numId w:val="58"/>
        </w:numPr>
        <w:spacing w:after="0"/>
        <w:rPr>
          <w:rFonts w:ascii="Trebuchet MS" w:hAnsi="Trebuchet MS"/>
          <w:color w:val="1F4E79" w:themeColor="accent1" w:themeShade="80"/>
          <w:sz w:val="22"/>
          <w:szCs w:val="22"/>
          <w:lang w:val="en-GB"/>
        </w:rPr>
      </w:pPr>
      <w:r w:rsidRPr="00985251">
        <w:rPr>
          <w:rFonts w:ascii="Trebuchet MS" w:hAnsi="Trebuchet MS"/>
          <w:color w:val="1F4E79" w:themeColor="accent1" w:themeShade="80"/>
          <w:sz w:val="22"/>
          <w:szCs w:val="22"/>
          <w:lang w:val="en-GB"/>
        </w:rPr>
        <w:t xml:space="preserve">JEMS manual - </w:t>
      </w:r>
      <w:hyperlink r:id="rId34" w:history="1">
        <w:r w:rsidRPr="00985251">
          <w:rPr>
            <w:rFonts w:ascii="Trebuchet MS" w:hAnsi="Trebuchet MS"/>
            <w:color w:val="0563C1" w:themeColor="hyperlink"/>
            <w:sz w:val="22"/>
            <w:szCs w:val="22"/>
            <w:u w:val="single"/>
            <w:lang w:val="en-GB"/>
          </w:rPr>
          <w:t>https://jems.interact.eu/manual/</w:t>
        </w:r>
      </w:hyperlink>
      <w:r w:rsidRPr="00985251">
        <w:rPr>
          <w:rFonts w:ascii="Trebuchet MS" w:hAnsi="Trebuchet MS"/>
          <w:color w:val="1F4E79" w:themeColor="accent1" w:themeShade="80"/>
          <w:sz w:val="22"/>
          <w:szCs w:val="22"/>
          <w:u w:val="single"/>
          <w:lang w:val="en-GB"/>
        </w:rPr>
        <w:t>.</w:t>
      </w:r>
    </w:p>
    <w:p w14:paraId="6B0195E2" w14:textId="01E52656" w:rsidR="002B33E8" w:rsidRPr="00B800CA" w:rsidRDefault="002B33E8" w:rsidP="002B33E8">
      <w:pPr>
        <w:tabs>
          <w:tab w:val="left" w:pos="851"/>
          <w:tab w:val="left" w:pos="1134"/>
        </w:tabs>
        <w:spacing w:before="120" w:after="0"/>
        <w:jc w:val="both"/>
        <w:rPr>
          <w:rFonts w:ascii="Trebuchet MS" w:hAnsi="Trebuchet MS"/>
          <w:b/>
          <w:bCs/>
          <w:i/>
          <w:iCs/>
          <w:color w:val="538135" w:themeColor="accent6" w:themeShade="BF"/>
          <w:sz w:val="22"/>
          <w:szCs w:val="22"/>
          <w:lang w:val="en-GB"/>
        </w:rPr>
      </w:pPr>
      <w:r w:rsidRPr="00B800CA">
        <w:rPr>
          <w:rFonts w:ascii="Trebuchet MS" w:hAnsi="Trebuchet MS" w:cstheme="minorHAnsi"/>
          <w:b/>
          <w:noProof/>
          <w:color w:val="538135" w:themeColor="accent6" w:themeShade="BF"/>
          <w:sz w:val="22"/>
          <w:szCs w:val="22"/>
        </w:rPr>
        <w:drawing>
          <wp:anchor distT="0" distB="0" distL="114300" distR="114300" simplePos="0" relativeHeight="251981824" behindDoc="0" locked="0" layoutInCell="1" allowOverlap="1" wp14:anchorId="0CE3A439" wp14:editId="141FDFBF">
            <wp:simplePos x="0" y="0"/>
            <wp:positionH relativeFrom="column">
              <wp:posOffset>41551</wp:posOffset>
            </wp:positionH>
            <wp:positionV relativeFrom="paragraph">
              <wp:posOffset>50413</wp:posOffset>
            </wp:positionV>
            <wp:extent cx="544830" cy="354965"/>
            <wp:effectExtent l="0" t="0" r="7620" b="6985"/>
            <wp:wrapSquare wrapText="bothSides"/>
            <wp:docPr id="12" name="Picture 12" descr="Exclamation points in advertising - BizBuzz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oints in advertising - BizBuzz Creativ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544830" cy="354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CA">
        <w:rPr>
          <w:rFonts w:ascii="Trebuchet MS" w:hAnsi="Trebuchet MS"/>
          <w:b/>
          <w:bCs/>
          <w:i/>
          <w:iCs/>
          <w:color w:val="538135" w:themeColor="accent6" w:themeShade="BF"/>
          <w:sz w:val="22"/>
          <w:szCs w:val="22"/>
          <w:lang w:val="en-GB"/>
        </w:rPr>
        <w:t>Although we do not plan to, in case changes to the present document are necessary, please note that we will use the following means of communication:</w:t>
      </w:r>
    </w:p>
    <w:p w14:paraId="36DFF903" w14:textId="4EFC59DA" w:rsidR="002B33E8" w:rsidRPr="00B800CA" w:rsidRDefault="002B33E8" w:rsidP="003801B3">
      <w:pPr>
        <w:numPr>
          <w:ilvl w:val="0"/>
          <w:numId w:val="5"/>
        </w:numPr>
        <w:tabs>
          <w:tab w:val="left" w:pos="1134"/>
          <w:tab w:val="left" w:pos="1440"/>
        </w:tabs>
        <w:spacing w:before="120" w:after="0"/>
        <w:ind w:left="1134" w:firstLine="0"/>
        <w:rPr>
          <w:rFonts w:ascii="Trebuchet MS" w:hAnsi="Trebuchet MS"/>
          <w:b/>
          <w:bCs/>
          <w:i/>
          <w:iCs/>
          <w:color w:val="538135" w:themeColor="accent6" w:themeShade="BF"/>
          <w:sz w:val="22"/>
          <w:szCs w:val="22"/>
          <w:lang w:val="en-GB"/>
        </w:rPr>
      </w:pPr>
      <w:r w:rsidRPr="00B800CA">
        <w:rPr>
          <w:rFonts w:ascii="Trebuchet MS" w:hAnsi="Trebuchet MS"/>
          <w:b/>
          <w:bCs/>
          <w:i/>
          <w:iCs/>
          <w:color w:val="538135" w:themeColor="accent6" w:themeShade="BF"/>
          <w:sz w:val="22"/>
          <w:szCs w:val="22"/>
          <w:lang w:val="en-GB"/>
        </w:rPr>
        <w:t xml:space="preserve">Announcement on the Programme website: </w:t>
      </w:r>
      <w:hyperlink r:id="rId35" w:history="1">
        <w:r w:rsidRPr="00B800CA">
          <w:rPr>
            <w:rFonts w:ascii="Trebuchet MS" w:hAnsi="Trebuchet MS"/>
            <w:b/>
            <w:bCs/>
            <w:i/>
            <w:iCs/>
            <w:color w:val="538135" w:themeColor="accent6" w:themeShade="BF"/>
            <w:sz w:val="22"/>
            <w:szCs w:val="22"/>
            <w:u w:val="single"/>
            <w:lang w:val="en-GB"/>
          </w:rPr>
          <w:t>https://interregviarobg.eu/en</w:t>
        </w:r>
      </w:hyperlink>
      <w:r w:rsidRPr="00B800CA">
        <w:rPr>
          <w:rFonts w:ascii="Trebuchet MS" w:hAnsi="Trebuchet MS"/>
          <w:b/>
          <w:bCs/>
          <w:i/>
          <w:iCs/>
          <w:color w:val="538135" w:themeColor="accent6" w:themeShade="BF"/>
          <w:sz w:val="22"/>
          <w:szCs w:val="22"/>
          <w:u w:val="single"/>
          <w:lang w:val="en-GB"/>
        </w:rPr>
        <w:t xml:space="preserve"> </w:t>
      </w:r>
    </w:p>
    <w:p w14:paraId="4960AFF2" w14:textId="77777777" w:rsidR="002B33E8" w:rsidRPr="00B800CA" w:rsidRDefault="002B33E8" w:rsidP="003801B3">
      <w:pPr>
        <w:numPr>
          <w:ilvl w:val="0"/>
          <w:numId w:val="5"/>
        </w:numPr>
        <w:tabs>
          <w:tab w:val="left" w:pos="1134"/>
          <w:tab w:val="left" w:pos="1440"/>
          <w:tab w:val="left" w:pos="1560"/>
        </w:tabs>
        <w:spacing w:before="120" w:after="0"/>
        <w:ind w:left="1134" w:firstLine="0"/>
        <w:rPr>
          <w:rFonts w:ascii="Trebuchet MS" w:hAnsi="Trebuchet MS"/>
          <w:b/>
          <w:bCs/>
          <w:i/>
          <w:iCs/>
          <w:color w:val="538135" w:themeColor="accent6" w:themeShade="BF"/>
          <w:sz w:val="22"/>
          <w:szCs w:val="22"/>
          <w:lang w:val="en-GB"/>
        </w:rPr>
      </w:pPr>
      <w:r w:rsidRPr="00B800CA">
        <w:rPr>
          <w:rFonts w:ascii="Trebuchet MS" w:hAnsi="Trebuchet MS"/>
          <w:b/>
          <w:bCs/>
          <w:i/>
          <w:iCs/>
          <w:color w:val="538135" w:themeColor="accent6" w:themeShade="BF"/>
          <w:sz w:val="22"/>
          <w:szCs w:val="22"/>
          <w:lang w:val="en-GB"/>
        </w:rPr>
        <w:t xml:space="preserve">Announcement on the Programme Facebook Page: </w:t>
      </w:r>
      <w:hyperlink r:id="rId36" w:history="1">
        <w:r w:rsidRPr="00B800CA">
          <w:rPr>
            <w:rFonts w:ascii="Trebuchet MS" w:hAnsi="Trebuchet MS"/>
            <w:b/>
            <w:bCs/>
            <w:i/>
            <w:iCs/>
            <w:color w:val="538135" w:themeColor="accent6" w:themeShade="BF"/>
            <w:sz w:val="22"/>
            <w:szCs w:val="22"/>
            <w:u w:val="single"/>
            <w:lang w:val="en-GB"/>
          </w:rPr>
          <w:t>https://www.facebook.com/RomaniaBulgariaCbcProgramme</w:t>
        </w:r>
      </w:hyperlink>
    </w:p>
    <w:p w14:paraId="1D4AB82C" w14:textId="77777777" w:rsidR="002B33E8" w:rsidRPr="00B800CA" w:rsidRDefault="002B33E8" w:rsidP="003801B3">
      <w:pPr>
        <w:numPr>
          <w:ilvl w:val="0"/>
          <w:numId w:val="5"/>
        </w:numPr>
        <w:tabs>
          <w:tab w:val="left" w:pos="1134"/>
          <w:tab w:val="left" w:pos="1440"/>
        </w:tabs>
        <w:spacing w:before="120" w:after="0"/>
        <w:ind w:left="1134" w:firstLine="0"/>
        <w:rPr>
          <w:rFonts w:ascii="Trebuchet MS" w:hAnsi="Trebuchet MS"/>
          <w:b/>
          <w:bCs/>
          <w:i/>
          <w:iCs/>
          <w:color w:val="538135" w:themeColor="accent6" w:themeShade="BF"/>
          <w:sz w:val="22"/>
          <w:szCs w:val="22"/>
          <w:lang w:val="en-GB"/>
        </w:rPr>
      </w:pPr>
      <w:r w:rsidRPr="00B800CA">
        <w:rPr>
          <w:rFonts w:ascii="Trebuchet MS" w:hAnsi="Trebuchet MS"/>
          <w:b/>
          <w:bCs/>
          <w:i/>
          <w:iCs/>
          <w:color w:val="538135" w:themeColor="accent6" w:themeShade="BF"/>
          <w:sz w:val="22"/>
          <w:szCs w:val="22"/>
          <w:lang w:val="en-GB"/>
        </w:rPr>
        <w:t>E-mail to the JS database with those interested in the call, who requested support through helpdesk and other means,</w:t>
      </w:r>
    </w:p>
    <w:p w14:paraId="568840FB" w14:textId="77777777" w:rsidR="002B33E8" w:rsidRPr="00B800CA" w:rsidRDefault="002B33E8" w:rsidP="002B33E8">
      <w:pPr>
        <w:tabs>
          <w:tab w:val="left" w:pos="709"/>
          <w:tab w:val="left" w:pos="1440"/>
        </w:tabs>
        <w:spacing w:before="120" w:after="0"/>
        <w:jc w:val="both"/>
        <w:rPr>
          <w:rFonts w:ascii="Trebuchet MS" w:hAnsi="Trebuchet MS"/>
          <w:b/>
          <w:bCs/>
          <w:i/>
          <w:iCs/>
          <w:color w:val="538135" w:themeColor="accent6" w:themeShade="BF"/>
          <w:sz w:val="22"/>
          <w:szCs w:val="22"/>
          <w:lang w:val="en-GB"/>
        </w:rPr>
      </w:pPr>
      <w:r w:rsidRPr="00B800CA">
        <w:rPr>
          <w:rFonts w:ascii="Trebuchet MS" w:hAnsi="Trebuchet MS"/>
          <w:b/>
          <w:bCs/>
          <w:i/>
          <w:iCs/>
          <w:color w:val="538135" w:themeColor="accent6" w:themeShade="BF"/>
          <w:sz w:val="22"/>
          <w:szCs w:val="22"/>
          <w:lang w:val="en-GB"/>
        </w:rPr>
        <w:t>Please rely on methods 1 and 2, since e-mail dysfunctionalities may appear.</w:t>
      </w:r>
    </w:p>
    <w:p w14:paraId="4431C496" w14:textId="5D16C8AB" w:rsidR="002B33E8" w:rsidRPr="00B800CA" w:rsidRDefault="002B33E8" w:rsidP="002B33E8">
      <w:pPr>
        <w:tabs>
          <w:tab w:val="left" w:pos="709"/>
          <w:tab w:val="left" w:pos="1440"/>
        </w:tabs>
        <w:spacing w:before="240" w:after="0"/>
        <w:jc w:val="both"/>
        <w:rPr>
          <w:rFonts w:ascii="Trebuchet MS" w:hAnsi="Trebuchet MS"/>
          <w:b/>
          <w:bCs/>
          <w:i/>
          <w:iCs/>
          <w:color w:val="1F4E79" w:themeColor="accent1" w:themeShade="80"/>
          <w:sz w:val="22"/>
          <w:szCs w:val="22"/>
          <w:lang w:val="en-GB"/>
        </w:rPr>
      </w:pPr>
      <w:r w:rsidRPr="00B800CA">
        <w:rPr>
          <w:rFonts w:ascii="Trebuchet MS" w:hAnsi="Trebuchet MS"/>
          <w:b/>
          <w:bCs/>
          <w:i/>
          <w:iCs/>
          <w:color w:val="1F4E79" w:themeColor="accent1" w:themeShade="80"/>
          <w:sz w:val="22"/>
          <w:szCs w:val="22"/>
          <w:lang w:val="en-GB"/>
        </w:rPr>
        <w:t xml:space="preserve">Please have in mind that during the call, we strongly recommend you to send your questions regarding the rules of this call up to 5 working days before the deadline. Any other question received in this interval may not receive answer in due time (considering the necessary time for </w:t>
      </w:r>
      <w:proofErr w:type="spellStart"/>
      <w:r w:rsidRPr="00B800CA">
        <w:rPr>
          <w:rFonts w:ascii="Trebuchet MS" w:hAnsi="Trebuchet MS"/>
          <w:b/>
          <w:bCs/>
          <w:i/>
          <w:iCs/>
          <w:color w:val="1F4E79" w:themeColor="accent1" w:themeShade="80"/>
          <w:sz w:val="22"/>
          <w:szCs w:val="22"/>
          <w:lang w:val="en-GB"/>
        </w:rPr>
        <w:t>analyzing</w:t>
      </w:r>
      <w:proofErr w:type="spellEnd"/>
      <w:r w:rsidRPr="00B800CA">
        <w:rPr>
          <w:rFonts w:ascii="Trebuchet MS" w:hAnsi="Trebuchet MS"/>
          <w:b/>
          <w:bCs/>
          <w:i/>
          <w:iCs/>
          <w:color w:val="1F4E79" w:themeColor="accent1" w:themeShade="80"/>
          <w:sz w:val="22"/>
          <w:szCs w:val="22"/>
          <w:lang w:val="en-GB"/>
        </w:rPr>
        <w:t xml:space="preserve">, drafting replies, consulting </w:t>
      </w:r>
      <w:r w:rsidR="009E1404">
        <w:rPr>
          <w:rFonts w:ascii="Trebuchet MS" w:hAnsi="Trebuchet MS"/>
          <w:b/>
          <w:bCs/>
          <w:i/>
          <w:iCs/>
          <w:color w:val="1F4E79" w:themeColor="accent1" w:themeShade="80"/>
          <w:sz w:val="22"/>
          <w:szCs w:val="22"/>
          <w:lang w:val="en-GB"/>
        </w:rPr>
        <w:t>within Programme structures etc.</w:t>
      </w:r>
      <w:r w:rsidRPr="00B800CA">
        <w:rPr>
          <w:rFonts w:ascii="Trebuchet MS" w:hAnsi="Trebuchet MS"/>
          <w:b/>
          <w:bCs/>
          <w:i/>
          <w:iCs/>
          <w:color w:val="1F4E79" w:themeColor="accent1" w:themeShade="80"/>
          <w:sz w:val="22"/>
          <w:szCs w:val="22"/>
          <w:lang w:val="en-GB"/>
        </w:rPr>
        <w:t xml:space="preserve">). </w:t>
      </w:r>
    </w:p>
    <w:p w14:paraId="444F7B72" w14:textId="77777777" w:rsidR="002B33E8" w:rsidRPr="00B800CA" w:rsidRDefault="002B33E8" w:rsidP="002B33E8">
      <w:pPr>
        <w:tabs>
          <w:tab w:val="left" w:pos="709"/>
          <w:tab w:val="left" w:pos="1440"/>
        </w:tabs>
        <w:spacing w:before="120" w:after="0"/>
        <w:jc w:val="both"/>
        <w:rPr>
          <w:rFonts w:ascii="Trebuchet MS" w:hAnsi="Trebuchet MS"/>
          <w:b/>
          <w:bCs/>
          <w:i/>
          <w:iCs/>
          <w:color w:val="1F4E79" w:themeColor="accent1" w:themeShade="80"/>
          <w:sz w:val="22"/>
          <w:szCs w:val="22"/>
          <w:lang w:val="en-GB"/>
        </w:rPr>
      </w:pPr>
      <w:r w:rsidRPr="00B800CA">
        <w:rPr>
          <w:rFonts w:ascii="Trebuchet MS" w:hAnsi="Trebuchet MS"/>
          <w:b/>
          <w:bCs/>
          <w:i/>
          <w:iCs/>
          <w:color w:val="1F4E79" w:themeColor="accent1" w:themeShade="80"/>
          <w:sz w:val="22"/>
          <w:szCs w:val="22"/>
          <w:lang w:val="en-GB"/>
        </w:rPr>
        <w:t xml:space="preserve">The e-mail addresses where you may send your questions is: </w:t>
      </w:r>
      <w:hyperlink r:id="rId37" w:history="1">
        <w:r w:rsidRPr="00B800CA">
          <w:rPr>
            <w:rFonts w:ascii="Trebuchet MS" w:hAnsi="Trebuchet MS"/>
            <w:b/>
            <w:bCs/>
            <w:i/>
            <w:iCs/>
            <w:color w:val="1F4E79" w:themeColor="accent1" w:themeShade="80"/>
            <w:sz w:val="22"/>
            <w:szCs w:val="22"/>
            <w:u w:val="single"/>
            <w:lang w:val="en-GB"/>
          </w:rPr>
          <w:t>helpdesk_robg@calarasicbc.ro</w:t>
        </w:r>
      </w:hyperlink>
    </w:p>
    <w:p w14:paraId="383F8CCC" w14:textId="77777777" w:rsidR="002B33E8" w:rsidRPr="00B800CA" w:rsidRDefault="002B33E8" w:rsidP="002B33E8">
      <w:pPr>
        <w:tabs>
          <w:tab w:val="left" w:pos="709"/>
          <w:tab w:val="left" w:pos="1440"/>
        </w:tabs>
        <w:spacing w:before="120" w:after="0"/>
        <w:jc w:val="both"/>
        <w:rPr>
          <w:rFonts w:ascii="Trebuchet MS" w:hAnsi="Trebuchet MS"/>
          <w:b/>
          <w:bCs/>
          <w:i/>
          <w:iCs/>
          <w:color w:val="1F4E79" w:themeColor="accent1" w:themeShade="80"/>
          <w:sz w:val="22"/>
          <w:szCs w:val="22"/>
          <w:lang w:val="en-GB"/>
        </w:rPr>
      </w:pPr>
      <w:r w:rsidRPr="00B800CA">
        <w:rPr>
          <w:rFonts w:ascii="Trebuchet MS" w:hAnsi="Trebuchet MS"/>
          <w:b/>
          <w:bCs/>
          <w:i/>
          <w:iCs/>
          <w:color w:val="1F4E79" w:themeColor="accent1" w:themeShade="80"/>
          <w:sz w:val="22"/>
          <w:szCs w:val="22"/>
          <w:lang w:val="en-GB"/>
        </w:rPr>
        <w:t xml:space="preserve">Please note that, all the questions and answers (Q&amp;A) concerning the Programme funding, application form content, the technical functioning of </w:t>
      </w:r>
      <w:proofErr w:type="spellStart"/>
      <w:r w:rsidRPr="00B800CA">
        <w:rPr>
          <w:rFonts w:ascii="Trebuchet MS" w:hAnsi="Trebuchet MS"/>
          <w:b/>
          <w:bCs/>
          <w:i/>
          <w:iCs/>
          <w:color w:val="1F4E79" w:themeColor="accent1" w:themeShade="80"/>
          <w:sz w:val="22"/>
          <w:szCs w:val="22"/>
          <w:lang w:val="en-GB"/>
        </w:rPr>
        <w:t>Jems</w:t>
      </w:r>
      <w:proofErr w:type="spellEnd"/>
      <w:r w:rsidRPr="00B800CA">
        <w:rPr>
          <w:rFonts w:ascii="Trebuchet MS" w:hAnsi="Trebuchet MS"/>
          <w:b/>
          <w:bCs/>
          <w:i/>
          <w:iCs/>
          <w:color w:val="1F4E79" w:themeColor="accent1" w:themeShade="80"/>
          <w:sz w:val="22"/>
          <w:szCs w:val="22"/>
          <w:lang w:val="en-GB"/>
        </w:rPr>
        <w:t xml:space="preserve"> also, </w:t>
      </w:r>
      <w:proofErr w:type="gramStart"/>
      <w:r w:rsidRPr="00B800CA">
        <w:rPr>
          <w:rFonts w:ascii="Trebuchet MS" w:hAnsi="Trebuchet MS"/>
          <w:b/>
          <w:bCs/>
          <w:i/>
          <w:iCs/>
          <w:color w:val="1F4E79" w:themeColor="accent1" w:themeShade="80"/>
          <w:sz w:val="22"/>
          <w:szCs w:val="22"/>
          <w:lang w:val="en-GB"/>
        </w:rPr>
        <w:t>are published</w:t>
      </w:r>
      <w:proofErr w:type="gramEnd"/>
      <w:r w:rsidRPr="00B800CA">
        <w:rPr>
          <w:rFonts w:ascii="Trebuchet MS" w:hAnsi="Trebuchet MS"/>
          <w:b/>
          <w:bCs/>
          <w:i/>
          <w:iCs/>
          <w:color w:val="1F4E79" w:themeColor="accent1" w:themeShade="80"/>
          <w:sz w:val="22"/>
          <w:szCs w:val="22"/>
          <w:lang w:val="en-GB"/>
        </w:rPr>
        <w:t xml:space="preserve"> on the Programme website, in a dedicated section and they are regularly extended and updated, </w:t>
      </w:r>
      <w:hyperlink r:id="rId38" w:history="1">
        <w:r w:rsidRPr="00B800CA">
          <w:rPr>
            <w:rFonts w:ascii="Trebuchet MS" w:hAnsi="Trebuchet MS"/>
            <w:b/>
            <w:bCs/>
            <w:i/>
            <w:iCs/>
            <w:color w:val="0563C1" w:themeColor="hyperlink"/>
            <w:sz w:val="22"/>
            <w:szCs w:val="22"/>
            <w:u w:val="single"/>
            <w:lang w:val="en-GB"/>
          </w:rPr>
          <w:t>https://interregviarobg.eu/en/apply-for-funding</w:t>
        </w:r>
      </w:hyperlink>
      <w:r w:rsidRPr="00B800CA">
        <w:rPr>
          <w:rFonts w:ascii="Trebuchet MS" w:hAnsi="Trebuchet MS"/>
          <w:b/>
          <w:bCs/>
          <w:i/>
          <w:iCs/>
          <w:color w:val="1F4E79" w:themeColor="accent1" w:themeShade="80"/>
          <w:sz w:val="22"/>
          <w:szCs w:val="22"/>
          <w:lang w:val="en-GB"/>
        </w:rPr>
        <w:t xml:space="preserve">. In this respect, projects </w:t>
      </w:r>
      <w:proofErr w:type="gramStart"/>
      <w:r w:rsidRPr="00B800CA">
        <w:rPr>
          <w:rFonts w:ascii="Trebuchet MS" w:hAnsi="Trebuchet MS"/>
          <w:b/>
          <w:bCs/>
          <w:i/>
          <w:iCs/>
          <w:color w:val="1F4E79" w:themeColor="accent1" w:themeShade="80"/>
          <w:sz w:val="22"/>
          <w:szCs w:val="22"/>
          <w:lang w:val="en-GB"/>
        </w:rPr>
        <w:t>are invited</w:t>
      </w:r>
      <w:proofErr w:type="gramEnd"/>
      <w:r w:rsidRPr="00B800CA">
        <w:rPr>
          <w:rFonts w:ascii="Trebuchet MS" w:hAnsi="Trebuchet MS"/>
          <w:b/>
          <w:bCs/>
          <w:i/>
          <w:iCs/>
          <w:color w:val="1F4E79" w:themeColor="accent1" w:themeShade="80"/>
          <w:sz w:val="22"/>
          <w:szCs w:val="22"/>
          <w:lang w:val="en-GB"/>
        </w:rPr>
        <w:t xml:space="preserve"> to consult the Q&amp;A section for updates. </w:t>
      </w:r>
    </w:p>
    <w:p w14:paraId="7909336A" w14:textId="77777777" w:rsidR="002B33E8" w:rsidRPr="00B800CA" w:rsidRDefault="002B33E8" w:rsidP="002B33E8">
      <w:pPr>
        <w:tabs>
          <w:tab w:val="left" w:pos="709"/>
          <w:tab w:val="left" w:pos="1440"/>
        </w:tabs>
        <w:spacing w:before="120" w:after="0"/>
        <w:jc w:val="both"/>
        <w:rPr>
          <w:rFonts w:ascii="Trebuchet MS" w:hAnsi="Trebuchet MS"/>
          <w:b/>
          <w:bCs/>
          <w:i/>
          <w:iCs/>
          <w:color w:val="538135" w:themeColor="accent6" w:themeShade="BF"/>
          <w:sz w:val="22"/>
          <w:szCs w:val="22"/>
          <w:lang w:val="en-GB"/>
        </w:rPr>
      </w:pPr>
      <w:proofErr w:type="gramStart"/>
      <w:r w:rsidRPr="00B800CA">
        <w:rPr>
          <w:rFonts w:ascii="Trebuchet MS" w:hAnsi="Trebuchet MS"/>
          <w:b/>
          <w:bCs/>
          <w:i/>
          <w:iCs/>
          <w:color w:val="538135" w:themeColor="accent6" w:themeShade="BF"/>
          <w:sz w:val="22"/>
          <w:szCs w:val="22"/>
          <w:lang w:val="en-GB"/>
        </w:rPr>
        <w:t>Also</w:t>
      </w:r>
      <w:proofErr w:type="gramEnd"/>
      <w:r w:rsidRPr="00B800CA">
        <w:rPr>
          <w:rFonts w:ascii="Trebuchet MS" w:hAnsi="Trebuchet MS"/>
          <w:b/>
          <w:bCs/>
          <w:i/>
          <w:iCs/>
          <w:color w:val="538135" w:themeColor="accent6" w:themeShade="BF"/>
          <w:sz w:val="22"/>
          <w:szCs w:val="22"/>
          <w:lang w:val="en-GB"/>
        </w:rPr>
        <w:t xml:space="preserve">, before submitting a question, we are kindly inviting you to check the list of Q&amp;A publish on the programme site for similar questions. </w:t>
      </w:r>
    </w:p>
    <w:p w14:paraId="71066A62" w14:textId="77777777" w:rsidR="002B33E8" w:rsidRPr="00B800CA" w:rsidRDefault="002B33E8" w:rsidP="002B33E8">
      <w:pPr>
        <w:tabs>
          <w:tab w:val="left" w:pos="709"/>
          <w:tab w:val="left" w:pos="1440"/>
        </w:tabs>
        <w:spacing w:before="120" w:after="360"/>
        <w:jc w:val="both"/>
        <w:rPr>
          <w:rFonts w:ascii="Trebuchet MS" w:hAnsi="Trebuchet MS"/>
          <w:b/>
          <w:bCs/>
          <w:i/>
          <w:iCs/>
          <w:color w:val="1F4E79" w:themeColor="accent1" w:themeShade="80"/>
          <w:sz w:val="22"/>
          <w:szCs w:val="22"/>
          <w:lang w:val="en-GB"/>
        </w:rPr>
      </w:pPr>
      <w:r w:rsidRPr="00B800CA">
        <w:rPr>
          <w:rFonts w:ascii="Trebuchet MS" w:hAnsi="Trebuchet MS"/>
          <w:b/>
          <w:bCs/>
          <w:i/>
          <w:iCs/>
          <w:color w:val="1F4E79" w:themeColor="accent1" w:themeShade="80"/>
          <w:sz w:val="22"/>
          <w:szCs w:val="22"/>
          <w:lang w:val="en-GB"/>
        </w:rPr>
        <w:t xml:space="preserve">Applicants </w:t>
      </w:r>
      <w:proofErr w:type="gramStart"/>
      <w:r w:rsidRPr="00B800CA">
        <w:rPr>
          <w:rFonts w:ascii="Trebuchet MS" w:hAnsi="Trebuchet MS"/>
          <w:b/>
          <w:bCs/>
          <w:i/>
          <w:iCs/>
          <w:color w:val="1F4E79" w:themeColor="accent1" w:themeShade="80"/>
          <w:sz w:val="22"/>
          <w:szCs w:val="22"/>
          <w:lang w:val="en-GB"/>
        </w:rPr>
        <w:t>are strongly recommended</w:t>
      </w:r>
      <w:proofErr w:type="gramEnd"/>
      <w:r w:rsidRPr="00B800CA">
        <w:rPr>
          <w:rFonts w:ascii="Trebuchet MS" w:hAnsi="Trebuchet MS"/>
          <w:b/>
          <w:bCs/>
          <w:i/>
          <w:iCs/>
          <w:color w:val="1F4E79" w:themeColor="accent1" w:themeShade="80"/>
          <w:sz w:val="22"/>
          <w:szCs w:val="22"/>
          <w:lang w:val="en-GB"/>
        </w:rPr>
        <w:t xml:space="preserve"> to fill in and submit the application form in good time, in order to avoid any problems due to the lack of time and/or any other technical issues.</w:t>
      </w:r>
    </w:p>
    <w:p w14:paraId="6DDC3B14" w14:textId="7D54B50D" w:rsidR="004C6D55" w:rsidRPr="00B800CA" w:rsidRDefault="002B33E8" w:rsidP="00123D92">
      <w:pPr>
        <w:tabs>
          <w:tab w:val="left" w:pos="851"/>
          <w:tab w:val="left" w:pos="1134"/>
        </w:tabs>
        <w:spacing w:before="120" w:after="0"/>
        <w:jc w:val="both"/>
        <w:rPr>
          <w:rFonts w:ascii="Trebuchet MS" w:hAnsi="Trebuchet MS"/>
          <w:b/>
          <w:bCs/>
          <w:iCs/>
          <w:color w:val="1F4E79" w:themeColor="accent1" w:themeShade="80"/>
          <w:sz w:val="22"/>
          <w:szCs w:val="22"/>
          <w:lang w:val="en-GB"/>
        </w:rPr>
      </w:pPr>
      <w:r w:rsidRPr="00B800CA">
        <w:rPr>
          <w:rFonts w:ascii="Trebuchet MS" w:hAnsi="Trebuchet MS"/>
          <w:b/>
          <w:bCs/>
          <w:iCs/>
          <w:noProof/>
          <w:color w:val="1F4E79" w:themeColor="accent1" w:themeShade="80"/>
          <w:sz w:val="22"/>
          <w:szCs w:val="22"/>
        </w:rPr>
        <w:drawing>
          <wp:anchor distT="0" distB="0" distL="114300" distR="114300" simplePos="0" relativeHeight="251983872" behindDoc="1" locked="0" layoutInCell="1" allowOverlap="1" wp14:anchorId="25D76F57" wp14:editId="54D724FC">
            <wp:simplePos x="0" y="0"/>
            <wp:positionH relativeFrom="margin">
              <wp:posOffset>-129953</wp:posOffset>
            </wp:positionH>
            <wp:positionV relativeFrom="paragraph">
              <wp:posOffset>413</wp:posOffset>
            </wp:positionV>
            <wp:extent cx="1371600" cy="1371600"/>
            <wp:effectExtent l="0" t="0" r="0" b="0"/>
            <wp:wrapTight wrapText="bothSides">
              <wp:wrapPolygon edited="0">
                <wp:start x="0" y="0"/>
                <wp:lineTo x="0" y="21300"/>
                <wp:lineTo x="21300" y="21300"/>
                <wp:lineTo x="21300" y="0"/>
                <wp:lineTo x="0" y="0"/>
              </wp:wrapPolygon>
            </wp:wrapTight>
            <wp:docPr id="655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8" name="Picture 13" descr="images2HLCBLH2.jpg"/>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00CA">
        <w:rPr>
          <w:rFonts w:ascii="Trebuchet MS" w:hAnsi="Trebuchet MS"/>
          <w:b/>
          <w:bCs/>
          <w:iCs/>
          <w:color w:val="1F4E79" w:themeColor="accent1" w:themeShade="80"/>
          <w:sz w:val="22"/>
          <w:szCs w:val="22"/>
          <w:lang w:val="en-GB"/>
        </w:rPr>
        <w:t xml:space="preserve">Please note that during the </w:t>
      </w:r>
      <w:r w:rsidR="00123D92" w:rsidRPr="00B800CA">
        <w:rPr>
          <w:rFonts w:ascii="Trebuchet MS" w:hAnsi="Trebuchet MS"/>
          <w:b/>
          <w:bCs/>
          <w:iCs/>
          <w:color w:val="1F4E79" w:themeColor="accent1" w:themeShade="80"/>
          <w:sz w:val="22"/>
          <w:szCs w:val="22"/>
          <w:lang w:val="en-GB"/>
        </w:rPr>
        <w:t xml:space="preserve">assessment </w:t>
      </w:r>
      <w:r w:rsidRPr="00B800CA">
        <w:rPr>
          <w:rFonts w:ascii="Trebuchet MS" w:hAnsi="Trebuchet MS"/>
          <w:b/>
          <w:bCs/>
          <w:iCs/>
          <w:color w:val="1F4E79" w:themeColor="accent1" w:themeShade="80"/>
          <w:sz w:val="22"/>
          <w:szCs w:val="22"/>
          <w:lang w:val="en-GB"/>
        </w:rPr>
        <w:t xml:space="preserve">process as well as pre-contractual - contractual phase, the notifications from the Joint Secretariat </w:t>
      </w:r>
      <w:proofErr w:type="gramStart"/>
      <w:r w:rsidRPr="00B800CA">
        <w:rPr>
          <w:rFonts w:ascii="Trebuchet MS" w:hAnsi="Trebuchet MS"/>
          <w:b/>
          <w:bCs/>
          <w:iCs/>
          <w:color w:val="1F4E79" w:themeColor="accent1" w:themeShade="80"/>
          <w:sz w:val="22"/>
          <w:szCs w:val="22"/>
          <w:lang w:val="en-GB"/>
        </w:rPr>
        <w:t>will be received</w:t>
      </w:r>
      <w:proofErr w:type="gramEnd"/>
      <w:r w:rsidRPr="00B800CA">
        <w:rPr>
          <w:rFonts w:ascii="Trebuchet MS" w:hAnsi="Trebuchet MS"/>
          <w:b/>
          <w:bCs/>
          <w:iCs/>
          <w:color w:val="1F4E79" w:themeColor="accent1" w:themeShade="80"/>
          <w:sz w:val="22"/>
          <w:szCs w:val="22"/>
          <w:lang w:val="en-GB"/>
        </w:rPr>
        <w:t xml:space="preserve"> through the Joint Electronic Monitoring System (JEMS)</w:t>
      </w:r>
      <w:r w:rsidR="00123D92" w:rsidRPr="00B800CA">
        <w:rPr>
          <w:rFonts w:ascii="Trebuchet MS" w:hAnsi="Trebuchet MS"/>
          <w:b/>
          <w:bCs/>
          <w:iCs/>
          <w:color w:val="1F4E79" w:themeColor="accent1" w:themeShade="80"/>
          <w:sz w:val="22"/>
          <w:szCs w:val="22"/>
          <w:lang w:val="en-GB"/>
        </w:rPr>
        <w:t xml:space="preserve">. </w:t>
      </w:r>
      <w:r w:rsidR="00123D92" w:rsidRPr="00B800CA">
        <w:rPr>
          <w:rFonts w:ascii="Trebuchet MS" w:hAnsi="Trebuchet MS"/>
          <w:b/>
          <w:bCs/>
          <w:iCs/>
          <w:color w:val="FF0000"/>
          <w:sz w:val="22"/>
          <w:szCs w:val="22"/>
          <w:lang w:val="en-GB"/>
        </w:rPr>
        <w:t>As such, please make sure you have activated the Notifications in your account (Send notifications automatically to my email).</w:t>
      </w:r>
      <w:r w:rsidR="004C6D55" w:rsidRPr="00B800CA">
        <w:rPr>
          <w:rFonts w:ascii="Trebuchet MS" w:hAnsi="Trebuchet MS"/>
          <w:b/>
          <w:bCs/>
          <w:iCs/>
          <w:color w:val="FF0000"/>
          <w:sz w:val="22"/>
          <w:szCs w:val="22"/>
          <w:lang w:val="en-GB"/>
        </w:rPr>
        <w:t xml:space="preserve"> </w:t>
      </w:r>
    </w:p>
    <w:p w14:paraId="7718D0FA" w14:textId="7C404B26" w:rsidR="00123D92" w:rsidRPr="00B800CA" w:rsidRDefault="00123D92" w:rsidP="00123D92">
      <w:pPr>
        <w:tabs>
          <w:tab w:val="left" w:pos="851"/>
          <w:tab w:val="left" w:pos="1134"/>
        </w:tabs>
        <w:spacing w:before="120" w:after="0"/>
        <w:jc w:val="both"/>
        <w:rPr>
          <w:rFonts w:ascii="Trebuchet MS" w:hAnsi="Trebuchet MS"/>
          <w:b/>
          <w:bCs/>
          <w:iCs/>
          <w:color w:val="1F4E79" w:themeColor="accent1" w:themeShade="80"/>
          <w:sz w:val="22"/>
          <w:szCs w:val="22"/>
          <w:lang w:val="en-GB"/>
        </w:rPr>
      </w:pPr>
    </w:p>
    <w:p w14:paraId="54972DD9" w14:textId="273363A7" w:rsidR="002B33E8" w:rsidRPr="003F2802" w:rsidRDefault="002B33E8" w:rsidP="003F2802">
      <w:pPr>
        <w:tabs>
          <w:tab w:val="left" w:pos="851"/>
          <w:tab w:val="left" w:pos="1134"/>
        </w:tabs>
        <w:spacing w:before="120" w:after="0"/>
        <w:jc w:val="both"/>
        <w:rPr>
          <w:rFonts w:ascii="Trebuchet MS" w:hAnsi="Trebuchet MS"/>
          <w:b/>
          <w:bCs/>
          <w:iCs/>
          <w:color w:val="1F4E79" w:themeColor="accent1" w:themeShade="80"/>
          <w:sz w:val="22"/>
          <w:szCs w:val="22"/>
          <w:lang w:val="en-GB"/>
        </w:rPr>
      </w:pPr>
      <w:r w:rsidRPr="00B800CA">
        <w:rPr>
          <w:rFonts w:ascii="Trebuchet MS" w:hAnsi="Trebuchet MS"/>
          <w:b/>
          <w:bCs/>
          <w:iCs/>
          <w:color w:val="1F4E79" w:themeColor="accent1" w:themeShade="80"/>
          <w:sz w:val="22"/>
          <w:szCs w:val="22"/>
          <w:lang w:val="en-GB"/>
        </w:rPr>
        <w:t>The date of the communication is considered to be the date when the when the JEMS message</w:t>
      </w:r>
      <w:r w:rsidR="00B92D02">
        <w:rPr>
          <w:rFonts w:ascii="Trebuchet MS" w:hAnsi="Trebuchet MS"/>
          <w:b/>
          <w:bCs/>
          <w:iCs/>
          <w:color w:val="1F4E79" w:themeColor="accent1" w:themeShade="80"/>
          <w:sz w:val="22"/>
          <w:szCs w:val="22"/>
          <w:lang w:val="en-GB"/>
        </w:rPr>
        <w:t xml:space="preserve"> </w:t>
      </w:r>
      <w:r w:rsidRPr="00B800CA">
        <w:rPr>
          <w:rFonts w:ascii="Trebuchet MS" w:hAnsi="Trebuchet MS"/>
          <w:b/>
          <w:bCs/>
          <w:iCs/>
          <w:color w:val="1F4E79" w:themeColor="accent1" w:themeShade="80"/>
          <w:sz w:val="22"/>
          <w:szCs w:val="22"/>
          <w:lang w:val="en-GB"/>
        </w:rPr>
        <w:t>was posted. Lead partners should regularly check their e-mails and JEMS accounts.</w:t>
      </w:r>
    </w:p>
    <w:p w14:paraId="46C6D27F" w14:textId="7CC4CBF3" w:rsidR="002B33E8" w:rsidRPr="00B800CA" w:rsidRDefault="004C6D55" w:rsidP="002B33E8">
      <w:pPr>
        <w:shd w:val="clear" w:color="auto" w:fill="E2EFD9" w:themeFill="accent6" w:themeFillTint="33"/>
        <w:spacing w:before="240" w:after="120"/>
        <w:jc w:val="both"/>
        <w:rPr>
          <w:rFonts w:ascii="Trebuchet MS" w:hAnsi="Trebuchet MS"/>
          <w:b/>
          <w:color w:val="1F4E79" w:themeColor="accent1" w:themeShade="80"/>
          <w:sz w:val="36"/>
          <w:szCs w:val="36"/>
          <w:lang w:val="en-GB"/>
        </w:rPr>
      </w:pPr>
      <w:r w:rsidRPr="00B800CA">
        <w:rPr>
          <w:rFonts w:ascii="Trebuchet MS" w:hAnsi="Trebuchet MS"/>
          <w:b/>
          <w:noProof/>
          <w:sz w:val="22"/>
          <w:szCs w:val="22"/>
        </w:rPr>
        <w:drawing>
          <wp:anchor distT="0" distB="0" distL="114300" distR="114300" simplePos="0" relativeHeight="251982848" behindDoc="1" locked="0" layoutInCell="1" allowOverlap="1" wp14:anchorId="5CB2C338" wp14:editId="3A0F13DA">
            <wp:simplePos x="0" y="0"/>
            <wp:positionH relativeFrom="margin">
              <wp:posOffset>0</wp:posOffset>
            </wp:positionH>
            <wp:positionV relativeFrom="paragraph">
              <wp:posOffset>23081</wp:posOffset>
            </wp:positionV>
            <wp:extent cx="2839720" cy="2049145"/>
            <wp:effectExtent l="0" t="0" r="0" b="8255"/>
            <wp:wrapSquare wrapText="right"/>
            <wp:docPr id="1" name="Picture 1" descr="C:\Users\MariucaC\Pictures\success_is the targ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ucaC\Pictures\success_is the target.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39720" cy="204914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3E8" w:rsidRPr="00B800CA">
        <w:rPr>
          <w:rFonts w:ascii="Trebuchet MS" w:hAnsi="Trebuchet MS"/>
          <w:b/>
          <w:color w:val="1F4E79" w:themeColor="accent1" w:themeShade="80"/>
          <w:sz w:val="36"/>
          <w:szCs w:val="36"/>
          <w:lang w:val="en-GB"/>
        </w:rPr>
        <w:t>We wish all the potential partner</w:t>
      </w:r>
      <w:r w:rsidR="002F4B1C">
        <w:rPr>
          <w:rFonts w:ascii="Trebuchet MS" w:hAnsi="Trebuchet MS"/>
          <w:b/>
          <w:color w:val="1F4E79" w:themeColor="accent1" w:themeShade="80"/>
          <w:sz w:val="36"/>
          <w:szCs w:val="36"/>
          <w:lang w:val="en-GB"/>
        </w:rPr>
        <w:t>s</w:t>
      </w:r>
      <w:r w:rsidR="002B33E8" w:rsidRPr="00B800CA">
        <w:rPr>
          <w:rFonts w:ascii="Trebuchet MS" w:hAnsi="Trebuchet MS"/>
          <w:b/>
          <w:color w:val="1F4E79" w:themeColor="accent1" w:themeShade="80"/>
          <w:sz w:val="36"/>
          <w:szCs w:val="36"/>
          <w:lang w:val="en-GB"/>
        </w:rPr>
        <w:t xml:space="preserve"> best of luck!</w:t>
      </w:r>
    </w:p>
    <w:p w14:paraId="7142F0B3" w14:textId="2338DBA2" w:rsidR="002B33E8" w:rsidRPr="003F2802" w:rsidRDefault="002B33E8" w:rsidP="003F2802">
      <w:pPr>
        <w:shd w:val="clear" w:color="auto" w:fill="E2EFD9" w:themeFill="accent6" w:themeFillTint="33"/>
        <w:spacing w:before="240" w:after="120"/>
        <w:jc w:val="both"/>
        <w:rPr>
          <w:rFonts w:ascii="Trebuchet MS" w:hAnsi="Trebuchet MS"/>
          <w:b/>
          <w:color w:val="1F4E79" w:themeColor="accent1" w:themeShade="80"/>
          <w:sz w:val="36"/>
          <w:szCs w:val="36"/>
          <w:lang w:val="en-GB"/>
        </w:rPr>
      </w:pPr>
      <w:r w:rsidRPr="00B800CA">
        <w:rPr>
          <w:rFonts w:ascii="Trebuchet MS" w:hAnsi="Trebuchet MS"/>
          <w:b/>
          <w:color w:val="1F4E79" w:themeColor="accent1" w:themeShade="80"/>
          <w:sz w:val="36"/>
          <w:szCs w:val="36"/>
          <w:lang w:val="en-GB"/>
        </w:rPr>
        <w:t>As always, we rely on your proposals to improve the eligible area according to the set objectives!</w:t>
      </w:r>
    </w:p>
    <w:bookmarkEnd w:id="45"/>
    <w:p w14:paraId="76DF4BBC" w14:textId="5A06D4C6" w:rsidR="00D22259" w:rsidRPr="00B800CA" w:rsidRDefault="00D22259" w:rsidP="002B33E8">
      <w:pPr>
        <w:tabs>
          <w:tab w:val="left" w:pos="1134"/>
          <w:tab w:val="left" w:pos="1440"/>
        </w:tabs>
        <w:spacing w:before="120" w:after="120"/>
        <w:rPr>
          <w:rFonts w:ascii="Trebuchet MS" w:hAnsi="Trebuchet MS"/>
          <w:b/>
          <w:bCs/>
          <w:i/>
          <w:iCs/>
          <w:color w:val="538135" w:themeColor="accent6" w:themeShade="BF"/>
          <w:sz w:val="22"/>
          <w:szCs w:val="22"/>
          <w:lang w:val="en-GB"/>
        </w:rPr>
      </w:pPr>
    </w:p>
    <w:sectPr w:rsidR="00D22259" w:rsidRPr="00B800CA" w:rsidSect="009B14CF">
      <w:headerReference w:type="even" r:id="rId41"/>
      <w:headerReference w:type="default" r:id="rId42"/>
      <w:footerReference w:type="even" r:id="rId43"/>
      <w:footerReference w:type="default" r:id="rId44"/>
      <w:headerReference w:type="first" r:id="rId45"/>
      <w:footerReference w:type="first" r:id="rId46"/>
      <w:pgSz w:w="12240" w:h="15840"/>
      <w:pgMar w:top="2260" w:right="900" w:bottom="180" w:left="1440" w:header="540" w:footer="917"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66B1" w16cex:dateUtc="2023-03-21T14:24:00Z"/>
  <w16cex:commentExtensible w16cex:durableId="27C4697C" w16cex:dateUtc="2023-03-21T14:35:00Z"/>
  <w16cex:commentExtensible w16cex:durableId="27C47528" w16cex:dateUtc="2023-03-21T15:25:00Z"/>
  <w16cex:commentExtensible w16cex:durableId="27C47966" w16cex:dateUtc="2023-03-21T15:43:00Z"/>
  <w16cex:commentExtensible w16cex:durableId="27C47D5C" w16cex:dateUtc="2023-03-21T16:00:00Z"/>
  <w16cex:commentExtensible w16cex:durableId="27BEF868" w16cex:dateUtc="2023-03-17T12:32:00Z"/>
  <w16cex:commentExtensible w16cex:durableId="27BEF8D1" w16cex:dateUtc="2023-03-17T12:33:00Z"/>
  <w16cex:commentExtensible w16cex:durableId="27BEF911" w16cex:dateUtc="2023-03-17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71F927" w16cid:durableId="27BEF5C7"/>
  <w16cid:commentId w16cid:paraId="3444C41A" w16cid:durableId="27BEF5C8"/>
  <w16cid:commentId w16cid:paraId="34D7834C" w16cid:durableId="27BEF5C9"/>
  <w16cid:commentId w16cid:paraId="6DDC9169" w16cid:durableId="27BEF5CA"/>
  <w16cid:commentId w16cid:paraId="3DB1B015" w16cid:durableId="27BEF5CB"/>
  <w16cid:commentId w16cid:paraId="62551C6F" w16cid:durableId="27BEF5CC"/>
  <w16cid:commentId w16cid:paraId="72984CAF" w16cid:durableId="27BEF5CD"/>
  <w16cid:commentId w16cid:paraId="75151221" w16cid:durableId="27C454EE"/>
  <w16cid:commentId w16cid:paraId="6654328D" w16cid:durableId="27C466B1"/>
  <w16cid:commentId w16cid:paraId="4054E5D7" w16cid:durableId="27BEF5CE"/>
  <w16cid:commentId w16cid:paraId="3E5D270F" w16cid:durableId="27BEF5CF"/>
  <w16cid:commentId w16cid:paraId="76112D81" w16cid:durableId="27C454F1"/>
  <w16cid:commentId w16cid:paraId="6ED120B5" w16cid:durableId="27C4697C"/>
  <w16cid:commentId w16cid:paraId="7AAD97FF" w16cid:durableId="27BEF5D1"/>
  <w16cid:commentId w16cid:paraId="69E9C52C" w16cid:durableId="27BEF5D2"/>
  <w16cid:commentId w16cid:paraId="49FBF148" w16cid:durableId="27BEF5D3"/>
  <w16cid:commentId w16cid:paraId="09B73A1C" w16cid:durableId="27BEF5D4"/>
  <w16cid:commentId w16cid:paraId="7644B296" w16cid:durableId="27BEF5D5"/>
  <w16cid:commentId w16cid:paraId="185476F4" w16cid:durableId="27BEF5D6"/>
  <w16cid:commentId w16cid:paraId="684179E1" w16cid:durableId="27BEF5D7"/>
  <w16cid:commentId w16cid:paraId="621096BB" w16cid:durableId="27BEF5D8"/>
  <w16cid:commentId w16cid:paraId="09DD03E3" w16cid:durableId="27C47528"/>
  <w16cid:commentId w16cid:paraId="0B9D7A42" w16cid:durableId="27BEF5D9"/>
  <w16cid:commentId w16cid:paraId="3FBB2AF3" w16cid:durableId="27BEF5DA"/>
  <w16cid:commentId w16cid:paraId="4686262B" w16cid:durableId="27C47966"/>
  <w16cid:commentId w16cid:paraId="40946CDB" w16cid:durableId="27BEF5DB"/>
  <w16cid:commentId w16cid:paraId="551579EF" w16cid:durableId="27BEF5DC"/>
  <w16cid:commentId w16cid:paraId="23E89750" w16cid:durableId="27BEF5DD"/>
  <w16cid:commentId w16cid:paraId="5497E5D2" w16cid:durableId="27BEF5DE"/>
  <w16cid:commentId w16cid:paraId="0308B57F" w16cid:durableId="27BEF5DF"/>
  <w16cid:commentId w16cid:paraId="7A6A3FC3" w16cid:durableId="27BEF5E0"/>
  <w16cid:commentId w16cid:paraId="57CAD0E0" w16cid:durableId="27BEF5E1"/>
  <w16cid:commentId w16cid:paraId="354E9BA4" w16cid:durableId="27C47D5C"/>
  <w16cid:commentId w16cid:paraId="150011DB" w16cid:durableId="27BEF5E2"/>
  <w16cid:commentId w16cid:paraId="60AF886F" w16cid:durableId="27BEF868"/>
  <w16cid:commentId w16cid:paraId="63170409" w16cid:durableId="27BEF8D1"/>
  <w16cid:commentId w16cid:paraId="328BEDB2" w16cid:durableId="27BEF5E3"/>
  <w16cid:commentId w16cid:paraId="0618548E" w16cid:durableId="27BEF5E4"/>
  <w16cid:commentId w16cid:paraId="433C39FF" w16cid:durableId="27BEF5E5"/>
  <w16cid:commentId w16cid:paraId="4FDF0902" w16cid:durableId="27BEF5E6"/>
  <w16cid:commentId w16cid:paraId="021BECA5" w16cid:durableId="27BEF5E7"/>
  <w16cid:commentId w16cid:paraId="5B7389CE" w16cid:durableId="27BEF5E8"/>
  <w16cid:commentId w16cid:paraId="5247898A" w16cid:durableId="27BEF9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8589B" w14:textId="77777777" w:rsidR="00B80F2F" w:rsidRDefault="00B80F2F" w:rsidP="00716002">
      <w:pPr>
        <w:spacing w:after="0" w:line="240" w:lineRule="auto"/>
      </w:pPr>
      <w:r>
        <w:separator/>
      </w:r>
    </w:p>
  </w:endnote>
  <w:endnote w:type="continuationSeparator" w:id="0">
    <w:p w14:paraId="784CB7EF" w14:textId="77777777" w:rsidR="00B80F2F" w:rsidRDefault="00B80F2F" w:rsidP="00716002">
      <w:pPr>
        <w:spacing w:after="0" w:line="240" w:lineRule="auto"/>
      </w:pPr>
      <w:r>
        <w:continuationSeparator/>
      </w:r>
    </w:p>
  </w:endnote>
  <w:endnote w:type="continuationNotice" w:id="1">
    <w:p w14:paraId="5812DDB9" w14:textId="77777777" w:rsidR="00B80F2F" w:rsidRDefault="00B80F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26D43" w14:textId="77777777" w:rsidR="00B80F2F" w:rsidRDefault="00B80F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377504"/>
      <w:docPartObj>
        <w:docPartGallery w:val="Page Numbers (Bottom of Page)"/>
        <w:docPartUnique/>
      </w:docPartObj>
    </w:sdtPr>
    <w:sdtEndPr>
      <w:rPr>
        <w:rFonts w:ascii="Trebuchet MS" w:hAnsi="Trebuchet MS"/>
        <w:noProof/>
        <w:color w:val="1F4E79" w:themeColor="accent1" w:themeShade="80"/>
        <w:sz w:val="18"/>
        <w:szCs w:val="18"/>
      </w:rPr>
    </w:sdtEndPr>
    <w:sdtContent>
      <w:p w14:paraId="6476B41E" w14:textId="7B04CBA9" w:rsidR="00B80F2F" w:rsidRPr="009B14CF" w:rsidRDefault="00B80F2F">
        <w:pPr>
          <w:pStyle w:val="Footer"/>
          <w:jc w:val="center"/>
          <w:rPr>
            <w:rFonts w:ascii="Trebuchet MS" w:hAnsi="Trebuchet MS"/>
            <w:color w:val="1F4E79" w:themeColor="accent1" w:themeShade="80"/>
            <w:sz w:val="18"/>
            <w:szCs w:val="18"/>
          </w:rPr>
        </w:pPr>
        <w:r w:rsidRPr="009B14CF">
          <w:rPr>
            <w:rFonts w:ascii="Trebuchet MS" w:hAnsi="Trebuchet MS"/>
            <w:color w:val="1F4E79" w:themeColor="accent1" w:themeShade="80"/>
            <w:sz w:val="18"/>
            <w:szCs w:val="18"/>
          </w:rPr>
          <w:fldChar w:fldCharType="begin"/>
        </w:r>
        <w:r w:rsidRPr="009B14CF">
          <w:rPr>
            <w:rFonts w:ascii="Trebuchet MS" w:hAnsi="Trebuchet MS"/>
            <w:color w:val="1F4E79" w:themeColor="accent1" w:themeShade="80"/>
            <w:sz w:val="18"/>
            <w:szCs w:val="18"/>
          </w:rPr>
          <w:instrText xml:space="preserve"> PAGE   \* MERGEFORMAT </w:instrText>
        </w:r>
        <w:r w:rsidRPr="009B14CF">
          <w:rPr>
            <w:rFonts w:ascii="Trebuchet MS" w:hAnsi="Trebuchet MS"/>
            <w:color w:val="1F4E79" w:themeColor="accent1" w:themeShade="80"/>
            <w:sz w:val="18"/>
            <w:szCs w:val="18"/>
          </w:rPr>
          <w:fldChar w:fldCharType="separate"/>
        </w:r>
        <w:r w:rsidR="0082098F">
          <w:rPr>
            <w:rFonts w:ascii="Trebuchet MS" w:hAnsi="Trebuchet MS"/>
            <w:noProof/>
            <w:color w:val="1F4E79" w:themeColor="accent1" w:themeShade="80"/>
            <w:sz w:val="18"/>
            <w:szCs w:val="18"/>
          </w:rPr>
          <w:t>45</w:t>
        </w:r>
        <w:r w:rsidRPr="009B14CF">
          <w:rPr>
            <w:rFonts w:ascii="Trebuchet MS" w:hAnsi="Trebuchet MS"/>
            <w:noProof/>
            <w:color w:val="1F4E79" w:themeColor="accent1" w:themeShade="80"/>
            <w:sz w:val="18"/>
            <w:szCs w:val="18"/>
          </w:rPr>
          <w:fldChar w:fldCharType="end"/>
        </w:r>
      </w:p>
    </w:sdtContent>
  </w:sdt>
  <w:p w14:paraId="38E8D577" w14:textId="77777777" w:rsidR="00B80F2F" w:rsidRDefault="00B80F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DF0B7" w14:textId="5F48CEA3" w:rsidR="00B80F2F" w:rsidRDefault="00B80F2F" w:rsidP="00A0706C">
    <w:pPr>
      <w:pStyle w:val="Footer"/>
      <w:ind w:firstLine="720"/>
    </w:pPr>
    <w:r>
      <w:rPr>
        <w:rFonts w:ascii="Trebuchet MS" w:hAnsi="Trebuchet MS"/>
        <w:b/>
        <w:noProof/>
        <w:color w:val="1F3864" w:themeColor="accent5" w:themeShade="80"/>
        <w:sz w:val="22"/>
        <w:szCs w:val="22"/>
      </w:rPr>
      <w:drawing>
        <wp:anchor distT="0" distB="0" distL="114300" distR="114300" simplePos="0" relativeHeight="251658240" behindDoc="0" locked="0" layoutInCell="1" allowOverlap="1" wp14:anchorId="072C32C9" wp14:editId="7B3B447D">
          <wp:simplePos x="0" y="0"/>
          <wp:positionH relativeFrom="column">
            <wp:posOffset>0</wp:posOffset>
          </wp:positionH>
          <wp:positionV relativeFrom="paragraph">
            <wp:posOffset>24765</wp:posOffset>
          </wp:positionV>
          <wp:extent cx="539496" cy="502920"/>
          <wp:effectExtent l="0" t="0" r="0" b="0"/>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96" cy="50292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BEE7E" w14:textId="77777777" w:rsidR="00B80F2F" w:rsidRDefault="00B80F2F" w:rsidP="00716002">
      <w:pPr>
        <w:spacing w:after="0" w:line="240" w:lineRule="auto"/>
      </w:pPr>
      <w:r>
        <w:separator/>
      </w:r>
    </w:p>
  </w:footnote>
  <w:footnote w:type="continuationSeparator" w:id="0">
    <w:p w14:paraId="5FD161C5" w14:textId="77777777" w:rsidR="00B80F2F" w:rsidRDefault="00B80F2F" w:rsidP="00716002">
      <w:pPr>
        <w:spacing w:after="0" w:line="240" w:lineRule="auto"/>
      </w:pPr>
      <w:r>
        <w:continuationSeparator/>
      </w:r>
    </w:p>
  </w:footnote>
  <w:footnote w:type="continuationNotice" w:id="1">
    <w:p w14:paraId="7454DFAA" w14:textId="77777777" w:rsidR="00B80F2F" w:rsidRDefault="00B80F2F">
      <w:pPr>
        <w:spacing w:after="0" w:line="240" w:lineRule="auto"/>
      </w:pPr>
    </w:p>
  </w:footnote>
  <w:footnote w:id="2">
    <w:p w14:paraId="7EE4CC28" w14:textId="03EF1490" w:rsidR="00B80F2F" w:rsidRPr="00850752" w:rsidRDefault="00B80F2F" w:rsidP="003D2F14">
      <w:pPr>
        <w:pStyle w:val="FootnoteText"/>
        <w:jc w:val="both"/>
        <w:rPr>
          <w:rFonts w:ascii="Trebuchet MS" w:hAnsi="Trebuchet MS"/>
          <w:color w:val="023160" w:themeColor="hyperlink" w:themeShade="80"/>
          <w:sz w:val="18"/>
          <w:szCs w:val="18"/>
          <w:u w:val="single"/>
        </w:rPr>
      </w:pPr>
      <w:r w:rsidRPr="003D2F14">
        <w:rPr>
          <w:rStyle w:val="FootnoteReference"/>
          <w:rFonts w:ascii="Trebuchet MS" w:hAnsi="Trebuchet MS"/>
          <w:color w:val="1F4E79" w:themeColor="accent1" w:themeShade="80"/>
          <w:sz w:val="18"/>
          <w:szCs w:val="18"/>
        </w:rPr>
        <w:footnoteRef/>
      </w:r>
      <w:r w:rsidRPr="003D2F14">
        <w:rPr>
          <w:rFonts w:ascii="Trebuchet MS" w:hAnsi="Trebuchet MS"/>
          <w:color w:val="1F4E79" w:themeColor="accent1" w:themeShade="80"/>
          <w:sz w:val="18"/>
          <w:szCs w:val="18"/>
        </w:rPr>
        <w:t xml:space="preserve"> In line with the provisions of the </w:t>
      </w:r>
      <w:r w:rsidRPr="003D2F14">
        <w:rPr>
          <w:rFonts w:ascii="Trebuchet MS" w:hAnsi="Trebuchet MS"/>
          <w:i/>
          <w:color w:val="1F4E79" w:themeColor="accent1" w:themeShade="80"/>
          <w:sz w:val="18"/>
          <w:szCs w:val="18"/>
        </w:rPr>
        <w:t>Considerations and methodology for the assessment of the Integrated Territorial Strategy</w:t>
      </w:r>
      <w:r>
        <w:rPr>
          <w:rFonts w:ascii="Trebuchet MS" w:hAnsi="Trebuchet MS"/>
          <w:color w:val="1F4E79" w:themeColor="accent1" w:themeShade="80"/>
          <w:sz w:val="18"/>
          <w:szCs w:val="18"/>
        </w:rPr>
        <w:t xml:space="preserve"> and with the Monitoring Committee decisions, it may be possible that only a part of the project ideas to be accepted for funding under the Programme. The lead partners of accepted project ideas </w:t>
      </w:r>
      <w:proofErr w:type="gramStart"/>
      <w:r>
        <w:rPr>
          <w:rFonts w:ascii="Trebuchet MS" w:hAnsi="Trebuchet MS"/>
          <w:color w:val="1F4E79" w:themeColor="accent1" w:themeShade="80"/>
          <w:sz w:val="18"/>
          <w:szCs w:val="18"/>
        </w:rPr>
        <w:t>are invited</w:t>
      </w:r>
      <w:proofErr w:type="gramEnd"/>
      <w:r>
        <w:rPr>
          <w:rFonts w:ascii="Trebuchet MS" w:hAnsi="Trebuchet MS"/>
          <w:color w:val="1F4E79" w:themeColor="accent1" w:themeShade="80"/>
          <w:sz w:val="18"/>
          <w:szCs w:val="18"/>
        </w:rPr>
        <w:t xml:space="preserve"> to submit the full applications in line with the current </w:t>
      </w:r>
      <w:r w:rsidRPr="00BB313F">
        <w:rPr>
          <w:rFonts w:ascii="Trebuchet MS" w:hAnsi="Trebuchet MS"/>
          <w:i/>
          <w:color w:val="1F4E79" w:themeColor="accent1" w:themeShade="80"/>
          <w:sz w:val="18"/>
          <w:szCs w:val="18"/>
        </w:rPr>
        <w:t>Invitation</w:t>
      </w:r>
      <w:r>
        <w:rPr>
          <w:rFonts w:ascii="Trebuchet MS" w:hAnsi="Trebuchet MS"/>
          <w:color w:val="1F4E79" w:themeColor="accent1" w:themeShade="80"/>
          <w:sz w:val="18"/>
          <w:szCs w:val="18"/>
        </w:rPr>
        <w:t>.</w:t>
      </w:r>
    </w:p>
  </w:footnote>
  <w:footnote w:id="3">
    <w:p w14:paraId="6386B5D3" w14:textId="52B1B41C" w:rsidR="00B80F2F" w:rsidRDefault="00B80F2F">
      <w:pPr>
        <w:pStyle w:val="FootnoteText"/>
      </w:pPr>
      <w:r>
        <w:rPr>
          <w:rStyle w:val="FootnoteReference"/>
        </w:rPr>
        <w:footnoteRef/>
      </w:r>
      <w:r>
        <w:t xml:space="preserve"> </w:t>
      </w:r>
      <w:hyperlink r:id="rId1" w:history="1">
        <w:r w:rsidRPr="00C0454B">
          <w:rPr>
            <w:rStyle w:val="Hyperlink"/>
          </w:rPr>
          <w:t>https://interregviarobg.eu/en/call-of-proposals-wihin-its</w:t>
        </w:r>
      </w:hyperlink>
      <w:r>
        <w:t xml:space="preserve"> </w:t>
      </w:r>
    </w:p>
  </w:footnote>
  <w:footnote w:id="4">
    <w:p w14:paraId="109E6C55" w14:textId="77777777" w:rsidR="00B80F2F" w:rsidRPr="00B178D5" w:rsidRDefault="00B80F2F" w:rsidP="00421D80">
      <w:pPr>
        <w:pStyle w:val="FootnoteText"/>
        <w:jc w:val="both"/>
        <w:rPr>
          <w:rFonts w:ascii="Trebuchet MS" w:hAnsi="Trebuchet MS"/>
          <w:color w:val="1F4E79" w:themeColor="accent1" w:themeShade="80"/>
          <w:sz w:val="18"/>
          <w:szCs w:val="18"/>
        </w:rPr>
      </w:pPr>
      <w:r w:rsidRPr="00B178D5">
        <w:rPr>
          <w:rStyle w:val="FootnoteReference"/>
          <w:rFonts w:ascii="Trebuchet MS" w:hAnsi="Trebuchet MS"/>
          <w:color w:val="1F4E79" w:themeColor="accent1" w:themeShade="80"/>
          <w:sz w:val="18"/>
          <w:szCs w:val="18"/>
        </w:rPr>
        <w:footnoteRef/>
      </w:r>
      <w:r w:rsidRPr="00B178D5">
        <w:rPr>
          <w:rFonts w:ascii="Trebuchet MS" w:hAnsi="Trebuchet MS"/>
          <w:color w:val="1F4E79" w:themeColor="accent1" w:themeShade="80"/>
          <w:sz w:val="18"/>
          <w:szCs w:val="18"/>
        </w:rPr>
        <w:t xml:space="preserve"> The total financial allocation dedicated by the Programme to the Integrated Territorial Strategy is of 65,000,000 euro. Out of the total amount: </w:t>
      </w:r>
    </w:p>
    <w:p w14:paraId="28AEA22B" w14:textId="6AA3A479" w:rsidR="00B80F2F" w:rsidRPr="00B178D5" w:rsidRDefault="00B80F2F" w:rsidP="00421D80">
      <w:pPr>
        <w:pStyle w:val="FootnoteText"/>
        <w:numPr>
          <w:ilvl w:val="1"/>
          <w:numId w:val="38"/>
        </w:numPr>
        <w:ind w:left="450" w:hanging="270"/>
        <w:jc w:val="both"/>
        <w:rPr>
          <w:rFonts w:ascii="Trebuchet MS" w:hAnsi="Trebuchet MS"/>
          <w:color w:val="1F4E79" w:themeColor="accent1" w:themeShade="80"/>
          <w:sz w:val="18"/>
          <w:szCs w:val="18"/>
        </w:rPr>
      </w:pPr>
      <w:r w:rsidRPr="00B178D5">
        <w:rPr>
          <w:rFonts w:ascii="Trebuchet MS" w:hAnsi="Trebuchet MS"/>
          <w:color w:val="1F4E79" w:themeColor="accent1" w:themeShade="80"/>
          <w:sz w:val="18"/>
          <w:szCs w:val="18"/>
        </w:rPr>
        <w:t>56,250,000 euro are allocated to development of cycling infrastructure; protection, development and promotion of public tourism assets and tourism services; protection, development and promotion of cultural heritage and cultural services; protection, development and promotion of natural heritage and eco-tourism other than Natura 2000 sites;</w:t>
      </w:r>
    </w:p>
    <w:p w14:paraId="4E900251" w14:textId="22E9ADEB" w:rsidR="00B80F2F" w:rsidRPr="00B178D5" w:rsidRDefault="00B80F2F" w:rsidP="00421D80">
      <w:pPr>
        <w:pStyle w:val="FootnoteText"/>
        <w:numPr>
          <w:ilvl w:val="1"/>
          <w:numId w:val="38"/>
        </w:numPr>
        <w:ind w:left="450" w:hanging="270"/>
        <w:jc w:val="both"/>
        <w:rPr>
          <w:rFonts w:ascii="Trebuchet MS" w:hAnsi="Trebuchet MS"/>
          <w:color w:val="1F4E79" w:themeColor="accent1" w:themeShade="80"/>
          <w:sz w:val="18"/>
          <w:szCs w:val="18"/>
        </w:rPr>
      </w:pPr>
      <w:r w:rsidRPr="00B178D5">
        <w:rPr>
          <w:rFonts w:ascii="Trebuchet MS" w:hAnsi="Trebuchet MS"/>
          <w:color w:val="1F4E79" w:themeColor="accent1" w:themeShade="80"/>
          <w:sz w:val="18"/>
          <w:szCs w:val="18"/>
        </w:rPr>
        <w:t>6,250,000 euro is allocated and to the calls dedicated to the SMEs, which will be launched at a later stage;</w:t>
      </w:r>
    </w:p>
    <w:p w14:paraId="262F82B9" w14:textId="4234CBCF" w:rsidR="00B80F2F" w:rsidRPr="00B178D5" w:rsidRDefault="00B80F2F" w:rsidP="00421D80">
      <w:pPr>
        <w:pStyle w:val="FootnoteText"/>
        <w:numPr>
          <w:ilvl w:val="1"/>
          <w:numId w:val="38"/>
        </w:numPr>
        <w:ind w:left="450" w:hanging="270"/>
        <w:jc w:val="both"/>
        <w:rPr>
          <w:rFonts w:ascii="Trebuchet MS" w:hAnsi="Trebuchet MS"/>
          <w:color w:val="1F4E79" w:themeColor="accent1" w:themeShade="80"/>
          <w:sz w:val="18"/>
          <w:szCs w:val="18"/>
        </w:rPr>
      </w:pPr>
      <w:r w:rsidRPr="00B178D5">
        <w:rPr>
          <w:rFonts w:ascii="Trebuchet MS" w:hAnsi="Trebuchet MS"/>
          <w:color w:val="1F4E79" w:themeColor="accent1" w:themeShade="80"/>
          <w:sz w:val="18"/>
          <w:szCs w:val="18"/>
        </w:rPr>
        <w:t xml:space="preserve">2,500,000 euro </w:t>
      </w:r>
      <w:proofErr w:type="gramStart"/>
      <w:r w:rsidRPr="00B178D5">
        <w:rPr>
          <w:rFonts w:ascii="Trebuchet MS" w:hAnsi="Trebuchet MS"/>
          <w:color w:val="1F4E79" w:themeColor="accent1" w:themeShade="80"/>
          <w:sz w:val="18"/>
          <w:szCs w:val="18"/>
        </w:rPr>
        <w:t>are allocated</w:t>
      </w:r>
      <w:proofErr w:type="gramEnd"/>
      <w:r w:rsidRPr="00B178D5">
        <w:rPr>
          <w:rFonts w:ascii="Trebuchet MS" w:hAnsi="Trebuchet MS"/>
          <w:color w:val="1F4E79" w:themeColor="accent1" w:themeShade="80"/>
          <w:sz w:val="18"/>
          <w:szCs w:val="18"/>
        </w:rPr>
        <w:t xml:space="preserve"> to </w:t>
      </w:r>
      <w:r>
        <w:rPr>
          <w:rFonts w:ascii="Trebuchet MS" w:hAnsi="Trebuchet MS"/>
          <w:color w:val="1F4E79" w:themeColor="accent1" w:themeShade="80"/>
          <w:sz w:val="18"/>
          <w:szCs w:val="18"/>
        </w:rPr>
        <w:t xml:space="preserve">the </w:t>
      </w:r>
      <w:r w:rsidRPr="00B178D5">
        <w:rPr>
          <w:rFonts w:ascii="Trebuchet MS" w:hAnsi="Trebuchet MS"/>
          <w:color w:val="1F4E79" w:themeColor="accent1" w:themeShade="80"/>
          <w:sz w:val="18"/>
          <w:szCs w:val="18"/>
        </w:rPr>
        <w:t>development to the Governance Project for supporting the Strategy Board.</w:t>
      </w:r>
    </w:p>
  </w:footnote>
  <w:footnote w:id="5">
    <w:p w14:paraId="78547FE1" w14:textId="46D287F5" w:rsidR="00B80F2F" w:rsidRPr="00B800CA" w:rsidRDefault="00B80F2F">
      <w:pPr>
        <w:pStyle w:val="FootnoteText"/>
        <w:rPr>
          <w:rFonts w:ascii="Trebuchet MS" w:hAnsi="Trebuchet MS"/>
          <w:sz w:val="18"/>
          <w:szCs w:val="18"/>
        </w:rPr>
      </w:pPr>
      <w:r w:rsidRPr="000621C1">
        <w:rPr>
          <w:rStyle w:val="FootnoteReference"/>
          <w:rFonts w:ascii="Trebuchet MS" w:hAnsi="Trebuchet MS"/>
          <w:color w:val="1F4E79" w:themeColor="accent1" w:themeShade="80"/>
          <w:sz w:val="18"/>
          <w:szCs w:val="18"/>
        </w:rPr>
        <w:footnoteRef/>
      </w:r>
      <w:r w:rsidRPr="000621C1">
        <w:rPr>
          <w:rFonts w:ascii="Trebuchet MS" w:hAnsi="Trebuchet MS"/>
          <w:color w:val="1F4E79" w:themeColor="accent1" w:themeShade="80"/>
          <w:sz w:val="18"/>
          <w:szCs w:val="18"/>
        </w:rPr>
        <w:t xml:space="preserve">Please see EC website (the EC site </w:t>
      </w:r>
      <w:proofErr w:type="gramStart"/>
      <w:r w:rsidRPr="000621C1">
        <w:rPr>
          <w:rFonts w:ascii="Trebuchet MS" w:hAnsi="Trebuchet MS"/>
          <w:color w:val="1F4E79" w:themeColor="accent1" w:themeShade="80"/>
          <w:sz w:val="18"/>
          <w:szCs w:val="18"/>
        </w:rPr>
        <w:t>is permanently updated</w:t>
      </w:r>
      <w:proofErr w:type="gramEnd"/>
      <w:r w:rsidRPr="000621C1">
        <w:rPr>
          <w:rFonts w:ascii="Trebuchet MS" w:hAnsi="Trebuchet MS"/>
          <w:color w:val="1F4E79" w:themeColor="accent1" w:themeShade="80"/>
          <w:sz w:val="18"/>
          <w:szCs w:val="18"/>
        </w:rPr>
        <w:t xml:space="preserve">, as such the links in this document might not be in use. At the stage of drafting this document, the link is:   </w:t>
      </w:r>
      <w:hyperlink r:id="rId2" w:anchor="publication" w:history="1">
        <w:r w:rsidRPr="000621C1">
          <w:rPr>
            <w:rStyle w:val="Hyperlink"/>
            <w:rFonts w:ascii="Trebuchet MS" w:hAnsi="Trebuchet MS"/>
            <w:color w:val="1F4E79" w:themeColor="accent1" w:themeShade="80"/>
            <w:sz w:val="18"/>
            <w:szCs w:val="18"/>
          </w:rPr>
          <w:t>https://commission.europa.eu/law/application-eu-law/implementing-eu-law/infringement-procedure_en#publication</w:t>
        </w:r>
      </w:hyperlink>
      <w:r w:rsidRPr="000621C1">
        <w:rPr>
          <w:rFonts w:ascii="Trebuchet MS" w:hAnsi="Trebuchet MS"/>
          <w:color w:val="1F4E79" w:themeColor="accent1" w:themeShade="80"/>
          <w:sz w:val="18"/>
          <w:szCs w:val="18"/>
        </w:rPr>
        <w:t xml:space="preserve">) </w:t>
      </w:r>
    </w:p>
  </w:footnote>
  <w:footnote w:id="6">
    <w:p w14:paraId="2C54E704" w14:textId="77777777" w:rsidR="00B80F2F" w:rsidRDefault="00B80F2F" w:rsidP="00DD1A1A">
      <w:pPr>
        <w:pStyle w:val="FootnoteText"/>
        <w:jc w:val="both"/>
      </w:pPr>
      <w:r>
        <w:rPr>
          <w:rStyle w:val="FootnoteReference"/>
        </w:rPr>
        <w:footnoteRef/>
      </w:r>
      <w:r w:rsidRPr="00A45FF9">
        <w:rPr>
          <w:rFonts w:ascii="Trebuchet MS" w:hAnsi="Trebuchet MS"/>
          <w:color w:val="1F3864" w:themeColor="accent5" w:themeShade="80"/>
        </w:rPr>
        <w:t xml:space="preserve"> </w:t>
      </w:r>
      <w:r w:rsidRPr="00E10B58">
        <w:rPr>
          <w:rFonts w:ascii="Trebuchet MS" w:hAnsi="Trebuchet MS"/>
          <w:color w:val="1F3864" w:themeColor="accent5" w:themeShade="80"/>
          <w:sz w:val="16"/>
          <w:szCs w:val="16"/>
        </w:rPr>
        <w:t>N</w:t>
      </w:r>
      <w:r w:rsidRPr="00A45FF9">
        <w:rPr>
          <w:rFonts w:ascii="Trebuchet MS" w:hAnsi="Trebuchet MS"/>
          <w:color w:val="1F3864" w:themeColor="accent5" w:themeShade="80"/>
          <w:sz w:val="16"/>
          <w:szCs w:val="16"/>
        </w:rPr>
        <w:t>on-eligible costs as defined in the eligibility rules of the Programme and other funds not covered by the Programme at the time of the application form submission considering Programme limitations, but which may later become refundable from the Programme considering the savings at project level</w:t>
      </w:r>
    </w:p>
  </w:footnote>
  <w:footnote w:id="7">
    <w:p w14:paraId="2F736C4A" w14:textId="77777777" w:rsidR="00B80F2F" w:rsidRPr="006E2447" w:rsidRDefault="00B80F2F" w:rsidP="006E2447">
      <w:pPr>
        <w:pStyle w:val="FootnoteText"/>
        <w:jc w:val="both"/>
        <w:rPr>
          <w:rFonts w:ascii="Trebuchet MS" w:hAnsi="Trebuchet MS"/>
          <w:color w:val="1F4E79"/>
          <w:sz w:val="18"/>
          <w:szCs w:val="18"/>
        </w:rPr>
      </w:pPr>
      <w:r w:rsidRPr="006E2447">
        <w:rPr>
          <w:rStyle w:val="FootnoteReference"/>
          <w:rFonts w:ascii="Trebuchet MS" w:hAnsi="Trebuchet MS"/>
          <w:color w:val="1F4E79"/>
          <w:sz w:val="18"/>
          <w:szCs w:val="18"/>
        </w:rPr>
        <w:footnoteRef/>
      </w:r>
      <w:r w:rsidRPr="006E2447">
        <w:rPr>
          <w:rFonts w:ascii="Trebuchet MS" w:hAnsi="Trebuchet MS"/>
          <w:color w:val="1F4E79"/>
          <w:sz w:val="18"/>
          <w:szCs w:val="18"/>
        </w:rPr>
        <w:t xml:space="preserve"> Observing the information included in Commission Notice, Technical guidance on the climate proofing of infrastructure in the period 2021-2027 (2021/C373/01) (</w:t>
      </w:r>
      <w:r w:rsidRPr="006E2447">
        <w:rPr>
          <w:rStyle w:val="Hyperlink"/>
          <w:rFonts w:ascii="Trebuchet MS" w:hAnsi="Trebuchet MS"/>
          <w:color w:val="1F4E79"/>
          <w:sz w:val="18"/>
          <w:szCs w:val="18"/>
        </w:rPr>
        <w:t>https://eur-lex.europa.eu/legal-content/EN/TXT/PDF/?uri=CELEX:52021XC0916(03)&amp;from=EN</w:t>
      </w:r>
      <w:r w:rsidRPr="006E2447">
        <w:rPr>
          <w:rFonts w:ascii="Trebuchet MS" w:hAnsi="Trebuchet MS"/>
          <w:color w:val="1F4E79"/>
          <w:sz w:val="18"/>
          <w:szCs w:val="18"/>
        </w:rPr>
        <w:t>), Section B.2., page 50</w:t>
      </w:r>
    </w:p>
  </w:footnote>
  <w:footnote w:id="8">
    <w:p w14:paraId="7A0E242D" w14:textId="77777777" w:rsidR="00B80F2F" w:rsidRPr="006E2447" w:rsidRDefault="00B80F2F" w:rsidP="006E2447">
      <w:pPr>
        <w:pStyle w:val="FootnoteText"/>
        <w:rPr>
          <w:rFonts w:ascii="Trebuchet MS" w:hAnsi="Trebuchet MS"/>
          <w:color w:val="1F4E79"/>
          <w:sz w:val="18"/>
          <w:szCs w:val="18"/>
        </w:rPr>
      </w:pPr>
      <w:r w:rsidRPr="006E2447">
        <w:rPr>
          <w:rStyle w:val="FootnoteReference"/>
          <w:rFonts w:ascii="Trebuchet MS" w:hAnsi="Trebuchet MS"/>
          <w:color w:val="1F4E79"/>
          <w:sz w:val="18"/>
          <w:szCs w:val="18"/>
        </w:rPr>
        <w:footnoteRef/>
      </w:r>
      <w:r w:rsidRPr="006E2447">
        <w:rPr>
          <w:rFonts w:ascii="Trebuchet MS" w:hAnsi="Trebuchet MS"/>
          <w:color w:val="1F4E79"/>
          <w:sz w:val="18"/>
          <w:szCs w:val="18"/>
        </w:rPr>
        <w:t xml:space="preserve"> As mentioned in the Commission Notice, Technical guidance on the climate proofing of infrastructure in the period 2021-2027 (2021/C373/01), </w:t>
      </w:r>
      <w:hyperlink r:id="rId3" w:history="1">
        <w:r w:rsidRPr="006E2447">
          <w:rPr>
            <w:rStyle w:val="Hyperlink"/>
            <w:rFonts w:ascii="Trebuchet MS" w:hAnsi="Trebuchet MS"/>
            <w:color w:val="1F4E79"/>
            <w:sz w:val="18"/>
            <w:szCs w:val="18"/>
          </w:rPr>
          <w:t>https://op.europa.eu/en/publication-detail/-/publication/23a24b21-16d0-11ec-b4fe-01aa75ed71a1/language-en</w:t>
        </w:r>
      </w:hyperlink>
      <w:r w:rsidRPr="006E2447">
        <w:rPr>
          <w:rFonts w:ascii="Trebuchet MS" w:hAnsi="Trebuchet MS"/>
          <w:color w:val="1F4E79"/>
          <w:sz w:val="18"/>
          <w:szCs w:val="18"/>
        </w:rPr>
        <w:t>, page 8</w:t>
      </w:r>
    </w:p>
    <w:p w14:paraId="0B8ED5A0" w14:textId="77777777" w:rsidR="00B80F2F" w:rsidRDefault="00B80F2F" w:rsidP="006E2447">
      <w:pPr>
        <w:pStyle w:val="FootnoteText"/>
      </w:pPr>
    </w:p>
  </w:footnote>
  <w:footnote w:id="9">
    <w:p w14:paraId="7C3014CF" w14:textId="5BB068CE" w:rsidR="00B80F2F" w:rsidRDefault="00B80F2F" w:rsidP="0005599C">
      <w:pPr>
        <w:pStyle w:val="FootnoteText"/>
        <w:jc w:val="both"/>
      </w:pPr>
      <w:r w:rsidRPr="000A4445">
        <w:rPr>
          <w:rStyle w:val="FootnoteReference"/>
          <w:rFonts w:ascii="Trebuchet MS" w:hAnsi="Trebuchet MS"/>
          <w:color w:val="1F4E79" w:themeColor="accent1" w:themeShade="80"/>
          <w:sz w:val="18"/>
          <w:szCs w:val="18"/>
        </w:rPr>
        <w:footnoteRef/>
      </w:r>
      <w:r w:rsidRPr="000A4445">
        <w:rPr>
          <w:rFonts w:ascii="Trebuchet MS" w:hAnsi="Trebuchet MS"/>
          <w:color w:val="1F4E79" w:themeColor="accent1" w:themeShade="80"/>
          <w:sz w:val="18"/>
          <w:szCs w:val="18"/>
        </w:rPr>
        <w:t xml:space="preserve"> The application submitted in the </w:t>
      </w:r>
      <w:proofErr w:type="gramStart"/>
      <w:r w:rsidRPr="000A4445">
        <w:rPr>
          <w:rFonts w:ascii="Trebuchet MS" w:hAnsi="Trebuchet MS"/>
          <w:color w:val="1F4E79" w:themeColor="accent1" w:themeShade="80"/>
          <w:sz w:val="18"/>
          <w:szCs w:val="18"/>
        </w:rPr>
        <w:t>2</w:t>
      </w:r>
      <w:r w:rsidRPr="000A4445">
        <w:rPr>
          <w:rFonts w:ascii="Trebuchet MS" w:hAnsi="Trebuchet MS"/>
          <w:color w:val="1F4E79" w:themeColor="accent1" w:themeShade="80"/>
          <w:sz w:val="18"/>
          <w:szCs w:val="18"/>
          <w:vertAlign w:val="superscript"/>
        </w:rPr>
        <w:t>nd</w:t>
      </w:r>
      <w:proofErr w:type="gramEnd"/>
      <w:r>
        <w:rPr>
          <w:rFonts w:ascii="Trebuchet MS" w:hAnsi="Trebuchet MS"/>
          <w:color w:val="1F4E79" w:themeColor="accent1" w:themeShade="80"/>
          <w:sz w:val="18"/>
          <w:szCs w:val="18"/>
        </w:rPr>
        <w:t xml:space="preserve"> </w:t>
      </w:r>
      <w:r w:rsidRPr="000A4445">
        <w:rPr>
          <w:rFonts w:ascii="Trebuchet MS" w:hAnsi="Trebuchet MS"/>
          <w:color w:val="1F4E79" w:themeColor="accent1" w:themeShade="80"/>
          <w:sz w:val="18"/>
          <w:szCs w:val="18"/>
        </w:rPr>
        <w:t>step (full application) shall be assessed by the assessors against all the above criteria. If the total score of the project is below the threshold of 6</w:t>
      </w:r>
      <w:r>
        <w:rPr>
          <w:rFonts w:ascii="Trebuchet MS" w:hAnsi="Trebuchet MS"/>
          <w:color w:val="1F4E79" w:themeColor="accent1" w:themeShade="80"/>
          <w:sz w:val="18"/>
          <w:szCs w:val="18"/>
        </w:rPr>
        <w:t>0</w:t>
      </w:r>
      <w:r w:rsidRPr="000A4445">
        <w:rPr>
          <w:rFonts w:ascii="Trebuchet MS" w:hAnsi="Trebuchet MS"/>
          <w:color w:val="1F4E79" w:themeColor="accent1" w:themeShade="80"/>
          <w:sz w:val="18"/>
          <w:szCs w:val="18"/>
        </w:rPr>
        <w:t xml:space="preserve"> points or falls short of the limits </w:t>
      </w:r>
      <w:proofErr w:type="gramStart"/>
      <w:r w:rsidRPr="000A4445">
        <w:rPr>
          <w:rFonts w:ascii="Trebuchet MS" w:hAnsi="Trebuchet MS"/>
          <w:color w:val="1F4E79" w:themeColor="accent1" w:themeShade="80"/>
          <w:sz w:val="18"/>
          <w:szCs w:val="18"/>
        </w:rPr>
        <w:t>set for certain</w:t>
      </w:r>
      <w:proofErr w:type="gramEnd"/>
      <w:r w:rsidRPr="000A4445">
        <w:rPr>
          <w:rFonts w:ascii="Trebuchet MS" w:hAnsi="Trebuchet MS"/>
          <w:color w:val="1F4E79" w:themeColor="accent1" w:themeShade="80"/>
          <w:sz w:val="18"/>
          <w:szCs w:val="18"/>
        </w:rPr>
        <w:t xml:space="preserve"> criteria, it will be returned for improvement. When returned for improvement, the assessors shall include all the recommendations/proposals needed to increase the quality of the project. Should the applicant fail to implement all the modifications/recommendations proposed by the assessors within the set deadline, the project </w:t>
      </w:r>
      <w:proofErr w:type="gramStart"/>
      <w:r w:rsidRPr="000A4445">
        <w:rPr>
          <w:rFonts w:ascii="Trebuchet MS" w:hAnsi="Trebuchet MS"/>
          <w:color w:val="1F4E79" w:themeColor="accent1" w:themeShade="80"/>
          <w:sz w:val="18"/>
          <w:szCs w:val="18"/>
        </w:rPr>
        <w:t>will</w:t>
      </w:r>
      <w:proofErr w:type="gramEnd"/>
      <w:r w:rsidRPr="000A4445">
        <w:rPr>
          <w:rFonts w:ascii="Trebuchet MS" w:hAnsi="Trebuchet MS"/>
          <w:color w:val="1F4E79" w:themeColor="accent1" w:themeShade="80"/>
          <w:sz w:val="18"/>
          <w:szCs w:val="18"/>
        </w:rPr>
        <w:t xml:space="preserve"> be rejected from funding</w:t>
      </w:r>
      <w:r>
        <w:rPr>
          <w:rFonts w:ascii="Trebuchet MS" w:hAnsi="Trebuchet MS"/>
          <w:color w:val="1F4E79" w:themeColor="accent1" w:themeShade="80"/>
          <w:sz w:val="18"/>
          <w:szCs w:val="18"/>
        </w:rPr>
        <w:t xml:space="preserve"> from Programme</w:t>
      </w:r>
      <w:r w:rsidRPr="000A4445">
        <w:rPr>
          <w:rFonts w:ascii="Trebuchet MS" w:hAnsi="Trebuchet MS"/>
          <w:color w:val="1F4E79" w:themeColor="accent1" w:themeShade="80"/>
          <w:sz w:val="18"/>
          <w:szCs w:val="18"/>
        </w:rPr>
        <w:t>. In case of resubmission, the application form (AF) will be rechecked and rescored, and if the new score is still under 6</w:t>
      </w:r>
      <w:r>
        <w:rPr>
          <w:rFonts w:ascii="Trebuchet MS" w:hAnsi="Trebuchet MS"/>
          <w:color w:val="1F4E79" w:themeColor="accent1" w:themeShade="80"/>
          <w:sz w:val="18"/>
          <w:szCs w:val="18"/>
        </w:rPr>
        <w:t>0</w:t>
      </w:r>
      <w:r w:rsidRPr="000A4445">
        <w:rPr>
          <w:rFonts w:ascii="Trebuchet MS" w:hAnsi="Trebuchet MS"/>
          <w:color w:val="1F4E79" w:themeColor="accent1" w:themeShade="80"/>
          <w:sz w:val="18"/>
          <w:szCs w:val="18"/>
        </w:rPr>
        <w:t xml:space="preserve"> points or if the </w:t>
      </w:r>
      <w:proofErr w:type="gramStart"/>
      <w:r w:rsidRPr="000A4445">
        <w:rPr>
          <w:rFonts w:ascii="Trebuchet MS" w:hAnsi="Trebuchet MS"/>
          <w:color w:val="1F4E79" w:themeColor="accent1" w:themeShade="80"/>
          <w:sz w:val="18"/>
          <w:szCs w:val="18"/>
        </w:rPr>
        <w:t>thresholds for certain</w:t>
      </w:r>
      <w:proofErr w:type="gramEnd"/>
      <w:r w:rsidRPr="000A4445">
        <w:rPr>
          <w:rFonts w:ascii="Trebuchet MS" w:hAnsi="Trebuchet MS"/>
          <w:color w:val="1F4E79" w:themeColor="accent1" w:themeShade="80"/>
          <w:sz w:val="18"/>
          <w:szCs w:val="18"/>
        </w:rPr>
        <w:t xml:space="preserve"> criteria are not met, the project will be rejected from funding.</w:t>
      </w:r>
    </w:p>
  </w:footnote>
  <w:footnote w:id="10">
    <w:p w14:paraId="5E0785AE" w14:textId="77777777" w:rsidR="00B80F2F" w:rsidRDefault="00B80F2F" w:rsidP="000A4445">
      <w:pPr>
        <w:pStyle w:val="FootnoteText"/>
      </w:pPr>
      <w:r>
        <w:rPr>
          <w:rStyle w:val="FootnoteReference"/>
        </w:rPr>
        <w:footnoteRef/>
      </w:r>
      <w:r>
        <w:t xml:space="preserve"> </w:t>
      </w:r>
      <w:hyperlink r:id="rId4" w:history="1">
        <w:r w:rsidRPr="00BA43D8">
          <w:rPr>
            <w:rStyle w:val="Hyperlink"/>
          </w:rPr>
          <w:t>https://interregviarobg.eu/en/project-implementation-manual</w:t>
        </w:r>
      </w:hyperlink>
      <w:r>
        <w:t xml:space="preserve"> </w:t>
      </w:r>
    </w:p>
  </w:footnote>
  <w:footnote w:id="11">
    <w:p w14:paraId="75DC37FF" w14:textId="1D123861" w:rsidR="00B80F2F" w:rsidRPr="0095383B" w:rsidRDefault="00B80F2F" w:rsidP="00573018">
      <w:pPr>
        <w:pStyle w:val="FootnoteText"/>
        <w:jc w:val="both"/>
        <w:rPr>
          <w:sz w:val="18"/>
          <w:szCs w:val="18"/>
        </w:rPr>
      </w:pPr>
      <w:r w:rsidRPr="0095383B">
        <w:rPr>
          <w:rStyle w:val="FootnoteReference"/>
          <w:rFonts w:ascii="Trebuchet MS" w:hAnsi="Trebuchet MS"/>
          <w:color w:val="1F4E79" w:themeColor="accent1" w:themeShade="80"/>
          <w:sz w:val="18"/>
          <w:szCs w:val="18"/>
        </w:rPr>
        <w:footnoteRef/>
      </w:r>
      <w:r w:rsidRPr="0095383B">
        <w:rPr>
          <w:rFonts w:ascii="Trebuchet MS" w:hAnsi="Trebuchet MS"/>
          <w:color w:val="1F4E79" w:themeColor="accent1" w:themeShade="80"/>
          <w:sz w:val="18"/>
          <w:szCs w:val="18"/>
        </w:rPr>
        <w:t xml:space="preserve"> See the European certification standard published by ECF at: </w:t>
      </w:r>
      <w:hyperlink r:id="rId5" w:history="1">
        <w:r w:rsidRPr="0095383B">
          <w:rPr>
            <w:rStyle w:val="Hyperlink"/>
            <w:rFonts w:ascii="Trebuchet MS" w:hAnsi="Trebuchet MS"/>
            <w:color w:val="1F4E79" w:themeColor="accent1" w:themeShade="80"/>
            <w:sz w:val="18"/>
            <w:szCs w:val="18"/>
          </w:rPr>
          <w:t>https://pro.eurovelo.com/download/document/ECS-Manual-2021_online.pdf</w:t>
        </w:r>
      </w:hyperlink>
      <w:r w:rsidRPr="0095383B">
        <w:rPr>
          <w:rFonts w:ascii="Trebuchet MS" w:hAnsi="Trebuchet MS"/>
          <w:color w:val="1F4E79" w:themeColor="accent1" w:themeShade="80"/>
          <w:sz w:val="18"/>
          <w:szCs w:val="18"/>
        </w:rPr>
        <w:t xml:space="preserve">. </w:t>
      </w:r>
    </w:p>
  </w:footnote>
  <w:footnote w:id="12">
    <w:p w14:paraId="62F22015" w14:textId="77777777" w:rsidR="00B80F2F" w:rsidRPr="0095383B" w:rsidRDefault="00B80F2F" w:rsidP="00D16983">
      <w:pPr>
        <w:pStyle w:val="FootnoteText"/>
        <w:jc w:val="both"/>
        <w:rPr>
          <w:rFonts w:ascii="Trebuchet MS" w:hAnsi="Trebuchet MS"/>
          <w:color w:val="1F4E79" w:themeColor="accent1" w:themeShade="80"/>
          <w:sz w:val="18"/>
          <w:szCs w:val="18"/>
        </w:rPr>
      </w:pPr>
      <w:r w:rsidRPr="0095383B">
        <w:rPr>
          <w:rStyle w:val="FootnoteReference"/>
          <w:rFonts w:ascii="Trebuchet MS" w:hAnsi="Trebuchet MS"/>
          <w:color w:val="1F4E79" w:themeColor="accent1" w:themeShade="80"/>
          <w:sz w:val="18"/>
          <w:szCs w:val="18"/>
        </w:rPr>
        <w:footnoteRef/>
      </w:r>
      <w:r w:rsidRPr="0095383B">
        <w:rPr>
          <w:rFonts w:ascii="Trebuchet MS" w:hAnsi="Trebuchet MS"/>
          <w:color w:val="1F4E79" w:themeColor="accent1" w:themeShade="80"/>
          <w:sz w:val="18"/>
          <w:szCs w:val="18"/>
        </w:rPr>
        <w:t xml:space="preserve"> Significantly upgraded cycling lanes or routes </w:t>
      </w:r>
      <w:r w:rsidRPr="0095383B">
        <w:rPr>
          <w:rFonts w:ascii="Trebuchet MS" w:hAnsi="Trebuchet MS"/>
          <w:color w:val="1F4E79" w:themeColor="accent1" w:themeShade="80"/>
          <w:sz w:val="18"/>
          <w:szCs w:val="18"/>
          <w:lang w:val="en-GB"/>
        </w:rPr>
        <w:t xml:space="preserve">will meet at least six out of the following ten practical characteristics, inspired by Cycling Design Best Practices (2023), available at </w:t>
      </w:r>
      <w:hyperlink r:id="rId6" w:tgtFrame="_blank" w:history="1">
        <w:r w:rsidRPr="0095383B">
          <w:rPr>
            <w:rStyle w:val="Hyperlink"/>
            <w:rFonts w:ascii="Trebuchet MS" w:hAnsi="Trebuchet MS"/>
            <w:color w:val="1F4E79" w:themeColor="accent1" w:themeShade="80"/>
            <w:sz w:val="18"/>
            <w:szCs w:val="18"/>
            <w:lang w:val="en-GB"/>
          </w:rPr>
          <w:t>https://www.iurc.eu/wp-content/uploads/2024/04/Cycling-Design-Best-Practices-Report.pdf</w:t>
        </w:r>
      </w:hyperlink>
      <w:r w:rsidRPr="0095383B">
        <w:rPr>
          <w:rFonts w:ascii="Trebuchet MS" w:hAnsi="Trebuchet MS"/>
          <w:color w:val="1F4E79" w:themeColor="accent1" w:themeShade="80"/>
          <w:sz w:val="18"/>
          <w:szCs w:val="18"/>
          <w:lang w:val="en-GB"/>
        </w:rPr>
        <w:t xml:space="preserve"> :</w:t>
      </w:r>
      <w:r w:rsidRPr="0095383B">
        <w:rPr>
          <w:rFonts w:ascii="Trebuchet MS" w:hAnsi="Trebuchet MS"/>
          <w:color w:val="1F4E79" w:themeColor="accent1" w:themeShade="80"/>
          <w:sz w:val="18"/>
          <w:szCs w:val="18"/>
        </w:rPr>
        <w:t> </w:t>
      </w:r>
    </w:p>
    <w:p w14:paraId="7DC5BAD0" w14:textId="77777777" w:rsidR="00B80F2F" w:rsidRPr="0095383B" w:rsidRDefault="00B80F2F" w:rsidP="00D16983">
      <w:pPr>
        <w:pStyle w:val="FootnoteText"/>
        <w:numPr>
          <w:ilvl w:val="0"/>
          <w:numId w:val="77"/>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width of cycle infrastructure – minimum 1.5 m for one-way cycle path and 2.5 m for two-way lanes;</w:t>
      </w:r>
      <w:r w:rsidRPr="0095383B">
        <w:rPr>
          <w:rFonts w:ascii="Trebuchet MS" w:hAnsi="Trebuchet MS"/>
          <w:color w:val="1F4E79" w:themeColor="accent1" w:themeShade="80"/>
          <w:sz w:val="18"/>
          <w:szCs w:val="18"/>
        </w:rPr>
        <w:t> </w:t>
      </w:r>
    </w:p>
    <w:p w14:paraId="259CC110" w14:textId="77777777" w:rsidR="00B80F2F" w:rsidRPr="0095383B" w:rsidRDefault="00B80F2F" w:rsidP="00D16983">
      <w:pPr>
        <w:pStyle w:val="FootnoteText"/>
        <w:numPr>
          <w:ilvl w:val="0"/>
          <w:numId w:val="78"/>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type of cycle infrastructure – cycle lanes in urban areas and cycle paths separated from vehicular traffic in extra-urban areas;</w:t>
      </w:r>
      <w:r w:rsidRPr="0095383B">
        <w:rPr>
          <w:rFonts w:ascii="Trebuchet MS" w:hAnsi="Trebuchet MS"/>
          <w:color w:val="1F4E79" w:themeColor="accent1" w:themeShade="80"/>
          <w:sz w:val="18"/>
          <w:szCs w:val="18"/>
        </w:rPr>
        <w:t> </w:t>
      </w:r>
    </w:p>
    <w:p w14:paraId="09A75443" w14:textId="77777777" w:rsidR="00B80F2F" w:rsidRPr="0095383B" w:rsidRDefault="00B80F2F" w:rsidP="00D16983">
      <w:pPr>
        <w:pStyle w:val="FootnoteText"/>
        <w:numPr>
          <w:ilvl w:val="0"/>
          <w:numId w:val="79"/>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on-way vs. two-way – one-way in urban areas, bidirectional cycle paths in extra-urban areas;</w:t>
      </w:r>
      <w:r w:rsidRPr="0095383B">
        <w:rPr>
          <w:rFonts w:ascii="Trebuchet MS" w:hAnsi="Trebuchet MS"/>
          <w:color w:val="1F4E79" w:themeColor="accent1" w:themeShade="80"/>
          <w:sz w:val="18"/>
          <w:szCs w:val="18"/>
        </w:rPr>
        <w:t> </w:t>
      </w:r>
    </w:p>
    <w:p w14:paraId="735852D2" w14:textId="77777777" w:rsidR="00B80F2F" w:rsidRPr="0095383B" w:rsidRDefault="00B80F2F" w:rsidP="00D16983">
      <w:pPr>
        <w:pStyle w:val="FootnoteText"/>
        <w:numPr>
          <w:ilvl w:val="0"/>
          <w:numId w:val="80"/>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avoid conflict between vulnerable users – cycle infrastructure should not be designed at the expense of pedestrian mobility;</w:t>
      </w:r>
      <w:r w:rsidRPr="0095383B">
        <w:rPr>
          <w:rFonts w:ascii="Trebuchet MS" w:hAnsi="Trebuchet MS"/>
          <w:color w:val="1F4E79" w:themeColor="accent1" w:themeShade="80"/>
          <w:sz w:val="18"/>
          <w:szCs w:val="18"/>
        </w:rPr>
        <w:t> </w:t>
      </w:r>
    </w:p>
    <w:p w14:paraId="1E6E433E" w14:textId="77777777" w:rsidR="00B80F2F" w:rsidRPr="0095383B" w:rsidRDefault="00B80F2F" w:rsidP="00D16983">
      <w:pPr>
        <w:pStyle w:val="FootnoteText"/>
        <w:numPr>
          <w:ilvl w:val="0"/>
          <w:numId w:val="81"/>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 xml:space="preserve">highlight cycle crossings at intersections – horizontal signs and </w:t>
      </w:r>
      <w:proofErr w:type="spellStart"/>
      <w:r w:rsidRPr="0095383B">
        <w:rPr>
          <w:rFonts w:ascii="Trebuchet MS" w:hAnsi="Trebuchet MS"/>
          <w:color w:val="1F4E79" w:themeColor="accent1" w:themeShade="80"/>
          <w:sz w:val="18"/>
          <w:szCs w:val="18"/>
          <w:lang w:val="en-GB"/>
        </w:rPr>
        <w:t>colored</w:t>
      </w:r>
      <w:proofErr w:type="spellEnd"/>
      <w:r w:rsidRPr="0095383B">
        <w:rPr>
          <w:rFonts w:ascii="Trebuchet MS" w:hAnsi="Trebuchet MS"/>
          <w:color w:val="1F4E79" w:themeColor="accent1" w:themeShade="80"/>
          <w:sz w:val="18"/>
          <w:szCs w:val="18"/>
          <w:lang w:val="en-GB"/>
        </w:rPr>
        <w:t xml:space="preserve"> paint;</w:t>
      </w:r>
      <w:r w:rsidRPr="0095383B">
        <w:rPr>
          <w:rFonts w:ascii="Trebuchet MS" w:hAnsi="Trebuchet MS"/>
          <w:color w:val="1F4E79" w:themeColor="accent1" w:themeShade="80"/>
          <w:sz w:val="18"/>
          <w:szCs w:val="18"/>
        </w:rPr>
        <w:t> </w:t>
      </w:r>
    </w:p>
    <w:p w14:paraId="07166C3B" w14:textId="77777777" w:rsidR="00B80F2F" w:rsidRPr="0095383B" w:rsidRDefault="00B80F2F" w:rsidP="00D16983">
      <w:pPr>
        <w:pStyle w:val="FootnoteText"/>
        <w:numPr>
          <w:ilvl w:val="0"/>
          <w:numId w:val="82"/>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bike-box at traffic light intersection – space dedicated to bicycles located at the traffic light intersections;</w:t>
      </w:r>
      <w:r w:rsidRPr="0095383B">
        <w:rPr>
          <w:rFonts w:ascii="Trebuchet MS" w:hAnsi="Trebuchet MS"/>
          <w:color w:val="1F4E79" w:themeColor="accent1" w:themeShade="80"/>
          <w:sz w:val="18"/>
          <w:szCs w:val="18"/>
        </w:rPr>
        <w:t> </w:t>
      </w:r>
    </w:p>
    <w:p w14:paraId="0242CA96" w14:textId="77777777" w:rsidR="00B80F2F" w:rsidRPr="0095383B" w:rsidRDefault="00B80F2F" w:rsidP="00D16983">
      <w:pPr>
        <w:pStyle w:val="FootnoteText"/>
        <w:numPr>
          <w:ilvl w:val="0"/>
          <w:numId w:val="83"/>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traffic lights dedicated to cyclists at intersections;</w:t>
      </w:r>
      <w:r w:rsidRPr="0095383B">
        <w:rPr>
          <w:rFonts w:ascii="Trebuchet MS" w:hAnsi="Trebuchet MS"/>
          <w:color w:val="1F4E79" w:themeColor="accent1" w:themeShade="80"/>
          <w:sz w:val="18"/>
          <w:szCs w:val="18"/>
        </w:rPr>
        <w:t> </w:t>
      </w:r>
    </w:p>
    <w:p w14:paraId="576283FA" w14:textId="77777777" w:rsidR="00B80F2F" w:rsidRPr="0095383B" w:rsidRDefault="00B80F2F" w:rsidP="00D16983">
      <w:pPr>
        <w:pStyle w:val="FootnoteText"/>
        <w:numPr>
          <w:ilvl w:val="0"/>
          <w:numId w:val="84"/>
        </w:numPr>
        <w:jc w:val="both"/>
        <w:rPr>
          <w:rFonts w:ascii="Trebuchet MS" w:hAnsi="Trebuchet MS"/>
          <w:color w:val="1F4E79" w:themeColor="accent1" w:themeShade="80"/>
          <w:sz w:val="18"/>
          <w:szCs w:val="18"/>
        </w:rPr>
      </w:pPr>
      <w:r w:rsidRPr="0095383B">
        <w:rPr>
          <w:rFonts w:ascii="Trebuchet MS" w:hAnsi="Trebuchet MS"/>
          <w:color w:val="1F4E79" w:themeColor="accent1" w:themeShade="80"/>
          <w:sz w:val="18"/>
          <w:szCs w:val="18"/>
          <w:lang w:val="en-GB"/>
        </w:rPr>
        <w:t xml:space="preserve">bicycle parking: racks, </w:t>
      </w:r>
      <w:proofErr w:type="spellStart"/>
      <w:r w:rsidRPr="0095383B">
        <w:rPr>
          <w:rFonts w:ascii="Trebuchet MS" w:hAnsi="Trebuchet MS"/>
          <w:color w:val="1F4E79" w:themeColor="accent1" w:themeShade="80"/>
          <w:sz w:val="18"/>
          <w:szCs w:val="18"/>
          <w:lang w:val="en-GB"/>
        </w:rPr>
        <w:t>velo</w:t>
      </w:r>
      <w:proofErr w:type="spellEnd"/>
      <w:r w:rsidRPr="0095383B">
        <w:rPr>
          <w:rFonts w:ascii="Trebuchet MS" w:hAnsi="Trebuchet MS"/>
          <w:color w:val="1F4E79" w:themeColor="accent1" w:themeShade="80"/>
          <w:sz w:val="18"/>
          <w:szCs w:val="18"/>
          <w:lang w:val="en-GB"/>
        </w:rPr>
        <w:t xml:space="preserve">-stations &amp; </w:t>
      </w:r>
      <w:proofErr w:type="spellStart"/>
      <w:r w:rsidRPr="0095383B">
        <w:rPr>
          <w:rFonts w:ascii="Trebuchet MS" w:hAnsi="Trebuchet MS"/>
          <w:color w:val="1F4E79" w:themeColor="accent1" w:themeShade="80"/>
          <w:sz w:val="18"/>
          <w:szCs w:val="18"/>
          <w:lang w:val="en-GB"/>
        </w:rPr>
        <w:t>bick</w:t>
      </w:r>
      <w:proofErr w:type="spellEnd"/>
      <w:r w:rsidRPr="0095383B">
        <w:rPr>
          <w:rFonts w:ascii="Trebuchet MS" w:hAnsi="Trebuchet MS"/>
          <w:color w:val="1F4E79" w:themeColor="accent1" w:themeShade="80"/>
          <w:sz w:val="18"/>
          <w:szCs w:val="18"/>
          <w:lang w:val="en-GB"/>
        </w:rPr>
        <w:t>-boxes;</w:t>
      </w:r>
      <w:r w:rsidRPr="0095383B">
        <w:rPr>
          <w:rFonts w:ascii="Trebuchet MS" w:hAnsi="Trebuchet MS"/>
          <w:color w:val="1F4E79" w:themeColor="accent1" w:themeShade="80"/>
          <w:sz w:val="18"/>
          <w:szCs w:val="18"/>
        </w:rPr>
        <w:t> </w:t>
      </w:r>
    </w:p>
    <w:p w14:paraId="796E0375" w14:textId="4438B50F" w:rsidR="00B80F2F" w:rsidRPr="00B92D02" w:rsidRDefault="00B80F2F" w:rsidP="00B92D02">
      <w:pPr>
        <w:pStyle w:val="FootnoteText"/>
        <w:numPr>
          <w:ilvl w:val="0"/>
          <w:numId w:val="84"/>
        </w:numPr>
        <w:tabs>
          <w:tab w:val="clear" w:pos="720"/>
        </w:tabs>
        <w:jc w:val="both"/>
        <w:rPr>
          <w:rFonts w:ascii="Trebuchet MS" w:hAnsi="Trebuchet MS"/>
          <w:color w:val="1F4E79" w:themeColor="accent1" w:themeShade="80"/>
          <w:sz w:val="18"/>
          <w:szCs w:val="18"/>
          <w:lang w:val="en-GB"/>
        </w:rPr>
      </w:pPr>
      <w:r w:rsidRPr="0095383B">
        <w:rPr>
          <w:rFonts w:ascii="Trebuchet MS" w:hAnsi="Trebuchet MS"/>
          <w:color w:val="1F4E79" w:themeColor="accent1" w:themeShade="80"/>
          <w:sz w:val="18"/>
          <w:szCs w:val="18"/>
          <w:lang w:val="en-GB"/>
        </w:rPr>
        <w:t>signing system with directions, distances, and travel times;</w:t>
      </w:r>
      <w:r w:rsidRPr="00B92D02">
        <w:rPr>
          <w:rFonts w:ascii="Trebuchet MS" w:hAnsi="Trebuchet MS"/>
          <w:color w:val="1F4E79" w:themeColor="accent1" w:themeShade="80"/>
          <w:sz w:val="18"/>
          <w:szCs w:val="18"/>
          <w:lang w:val="en-GB"/>
        </w:rPr>
        <w:t> </w:t>
      </w:r>
    </w:p>
    <w:p w14:paraId="48BC234C" w14:textId="68521769" w:rsidR="00B80F2F" w:rsidRPr="00B92D02" w:rsidRDefault="00B80F2F" w:rsidP="00B92D02">
      <w:pPr>
        <w:pStyle w:val="FootnoteText"/>
        <w:numPr>
          <w:ilvl w:val="0"/>
          <w:numId w:val="84"/>
        </w:numPr>
        <w:tabs>
          <w:tab w:val="num" w:pos="360"/>
        </w:tabs>
        <w:jc w:val="both"/>
        <w:rPr>
          <w:rFonts w:ascii="Trebuchet MS" w:hAnsi="Trebuchet MS"/>
          <w:color w:val="1F4E79" w:themeColor="accent1" w:themeShade="80"/>
          <w:sz w:val="18"/>
          <w:szCs w:val="18"/>
        </w:rPr>
      </w:pPr>
      <w:proofErr w:type="gramStart"/>
      <w:r w:rsidRPr="0095383B">
        <w:rPr>
          <w:rFonts w:ascii="Trebuchet MS" w:hAnsi="Trebuchet MS"/>
          <w:color w:val="1F4E79" w:themeColor="accent1" w:themeShade="80"/>
          <w:sz w:val="18"/>
          <w:szCs w:val="18"/>
          <w:lang w:val="en-GB"/>
        </w:rPr>
        <w:t>bike-sharing</w:t>
      </w:r>
      <w:proofErr w:type="gramEnd"/>
      <w:r w:rsidRPr="0095383B">
        <w:rPr>
          <w:rFonts w:ascii="Trebuchet MS" w:hAnsi="Trebuchet MS"/>
          <w:color w:val="1F4E79" w:themeColor="accent1" w:themeShade="80"/>
          <w:sz w:val="18"/>
          <w:szCs w:val="18"/>
          <w:lang w:val="en-GB"/>
        </w:rPr>
        <w:t xml:space="preserve"> services (in cities).</w:t>
      </w:r>
      <w:r w:rsidRPr="0095383B">
        <w:rPr>
          <w:rFonts w:ascii="Trebuchet MS" w:hAnsi="Trebuchet MS"/>
          <w:color w:val="1F4E79" w:themeColor="accent1" w:themeShade="80"/>
          <w:sz w:val="18"/>
          <w:szCs w:val="18"/>
        </w:rPr>
        <w:t> </w:t>
      </w:r>
    </w:p>
  </w:footnote>
  <w:footnote w:id="13">
    <w:p w14:paraId="76670069" w14:textId="4707D7C1" w:rsidR="00B80F2F" w:rsidRPr="00046BCF" w:rsidRDefault="00B80F2F" w:rsidP="00046BCF">
      <w:pPr>
        <w:pStyle w:val="FootnoteText"/>
        <w:jc w:val="both"/>
        <w:rPr>
          <w:rFonts w:ascii="Trebuchet MS" w:hAnsi="Trebuchet MS"/>
          <w:color w:val="1F4E79" w:themeColor="accent1" w:themeShade="80"/>
          <w:sz w:val="18"/>
          <w:szCs w:val="18"/>
          <w:lang w:val="en-GB"/>
        </w:rPr>
      </w:pPr>
      <w:r w:rsidRPr="00046BCF">
        <w:rPr>
          <w:rStyle w:val="FootnoteReference"/>
          <w:color w:val="1F4E79" w:themeColor="accent1" w:themeShade="80"/>
        </w:rPr>
        <w:footnoteRef/>
      </w:r>
      <w:r w:rsidRPr="00046BCF">
        <w:rPr>
          <w:color w:val="1F4E79" w:themeColor="accent1" w:themeShade="80"/>
        </w:rPr>
        <w:t xml:space="preserve"> </w:t>
      </w:r>
      <w:r w:rsidRPr="00046BCF">
        <w:rPr>
          <w:rFonts w:ascii="Trebuchet MS" w:hAnsi="Trebuchet MS"/>
          <w:color w:val="1F4E79" w:themeColor="accent1" w:themeShade="80"/>
          <w:sz w:val="18"/>
          <w:szCs w:val="18"/>
          <w:lang w:val="en-GB"/>
        </w:rPr>
        <w:t xml:space="preserve">Registered and/or functioning in the ITS geographical area, public body or NGO (non-profit), legally competent to implement the project, not in any of the situations mentioned under Art. 136 of REGULATION (EU, </w:t>
      </w:r>
      <w:proofErr w:type="spellStart"/>
      <w:r w:rsidRPr="00046BCF">
        <w:rPr>
          <w:rFonts w:ascii="Trebuchet MS" w:hAnsi="Trebuchet MS"/>
          <w:color w:val="1F4E79" w:themeColor="accent1" w:themeShade="80"/>
          <w:sz w:val="18"/>
          <w:szCs w:val="18"/>
          <w:lang w:val="en-GB"/>
        </w:rPr>
        <w:t>Euratom</w:t>
      </w:r>
      <w:proofErr w:type="spellEnd"/>
      <w:r w:rsidRPr="00046BCF">
        <w:rPr>
          <w:rFonts w:ascii="Trebuchet MS" w:hAnsi="Trebuchet MS"/>
          <w:color w:val="1F4E79" w:themeColor="accent1" w:themeShade="80"/>
          <w:sz w:val="18"/>
          <w:szCs w:val="18"/>
          <w:lang w:val="en-GB"/>
        </w:rPr>
        <w:t>) 2018/1046; Lead partners need to be registered and to operate in the programme area for at least 2 years prior to the application;</w:t>
      </w:r>
    </w:p>
  </w:footnote>
  <w:footnote w:id="14">
    <w:p w14:paraId="55CE5F58" w14:textId="13809698" w:rsidR="00B80F2F" w:rsidRPr="00046BCF" w:rsidRDefault="00B80F2F" w:rsidP="00046BCF">
      <w:pPr>
        <w:pStyle w:val="FootnoteText"/>
        <w:jc w:val="both"/>
        <w:rPr>
          <w:rFonts w:ascii="Trebuchet MS" w:hAnsi="Trebuchet MS"/>
          <w:color w:val="1F4E79" w:themeColor="accent1" w:themeShade="80"/>
          <w:sz w:val="18"/>
          <w:szCs w:val="18"/>
          <w:lang w:val="en-GB"/>
        </w:rPr>
      </w:pPr>
      <w:r w:rsidRPr="00046BCF">
        <w:rPr>
          <w:rStyle w:val="FootnoteReference"/>
          <w:rFonts w:ascii="Trebuchet MS" w:hAnsi="Trebuchet MS"/>
          <w:color w:val="1F4E79" w:themeColor="accent1" w:themeShade="80"/>
          <w:sz w:val="18"/>
          <w:szCs w:val="18"/>
          <w:lang w:val="en-GB"/>
        </w:rPr>
        <w:footnoteRef/>
      </w:r>
      <w:r w:rsidRPr="00046BCF">
        <w:rPr>
          <w:rFonts w:ascii="Trebuchet MS" w:hAnsi="Trebuchet MS"/>
          <w:color w:val="1F4E79" w:themeColor="accent1" w:themeShade="80"/>
          <w:sz w:val="18"/>
          <w:szCs w:val="18"/>
          <w:lang w:val="en-GB"/>
        </w:rPr>
        <w:t xml:space="preserve"> Maximum </w:t>
      </w:r>
      <w:proofErr w:type="gramStart"/>
      <w:r w:rsidRPr="00046BCF">
        <w:rPr>
          <w:rFonts w:ascii="Trebuchet MS" w:hAnsi="Trebuchet MS"/>
          <w:color w:val="1F4E79" w:themeColor="accent1" w:themeShade="80"/>
          <w:sz w:val="18"/>
          <w:szCs w:val="18"/>
          <w:lang w:val="en-GB"/>
        </w:rPr>
        <w:t>5</w:t>
      </w:r>
      <w:proofErr w:type="gramEnd"/>
      <w:r w:rsidRPr="00046BCF">
        <w:rPr>
          <w:rFonts w:ascii="Trebuchet MS" w:hAnsi="Trebuchet MS"/>
          <w:color w:val="1F4E79" w:themeColor="accent1" w:themeShade="80"/>
          <w:sz w:val="18"/>
          <w:szCs w:val="18"/>
          <w:lang w:val="en-GB"/>
        </w:rPr>
        <w:t xml:space="preserve"> partners, excluding associated partners.</w:t>
      </w:r>
    </w:p>
  </w:footnote>
  <w:footnote w:id="15">
    <w:p w14:paraId="357A08C5" w14:textId="51747AED" w:rsidR="00B80F2F" w:rsidRDefault="00B80F2F" w:rsidP="003935EB">
      <w:pPr>
        <w:pStyle w:val="FootnoteText"/>
        <w:jc w:val="both"/>
      </w:pPr>
      <w:r w:rsidRPr="003935EB">
        <w:rPr>
          <w:rStyle w:val="FootnoteReference"/>
          <w:color w:val="1F4E79" w:themeColor="accent1" w:themeShade="80"/>
        </w:rPr>
        <w:footnoteRef/>
      </w:r>
      <w:r w:rsidRPr="003935EB">
        <w:rPr>
          <w:color w:val="1F4E79" w:themeColor="accent1" w:themeShade="80"/>
        </w:rPr>
        <w:t xml:space="preserve"> </w:t>
      </w:r>
      <w:r w:rsidRPr="004E6B19">
        <w:rPr>
          <w:rFonts w:ascii="Trebuchet MS" w:hAnsi="Trebuchet MS"/>
          <w:color w:val="1F4E79" w:themeColor="accent1" w:themeShade="80"/>
          <w:sz w:val="18"/>
          <w:szCs w:val="18"/>
          <w:lang w:val="en-GB"/>
        </w:rPr>
        <w:t xml:space="preserve">The significance of these changes </w:t>
      </w:r>
      <w:proofErr w:type="gramStart"/>
      <w:r w:rsidRPr="004E6B19">
        <w:rPr>
          <w:rFonts w:ascii="Trebuchet MS" w:hAnsi="Trebuchet MS"/>
          <w:color w:val="1F4E79" w:themeColor="accent1" w:themeShade="80"/>
          <w:sz w:val="18"/>
          <w:szCs w:val="18"/>
          <w:lang w:val="en-GB"/>
        </w:rPr>
        <w:t>will be assessed</w:t>
      </w:r>
      <w:proofErr w:type="gramEnd"/>
      <w:r w:rsidRPr="004E6B19">
        <w:rPr>
          <w:rFonts w:ascii="Trebuchet MS" w:hAnsi="Trebuchet MS"/>
          <w:color w:val="1F4E79" w:themeColor="accent1" w:themeShade="80"/>
          <w:sz w:val="18"/>
          <w:szCs w:val="18"/>
          <w:lang w:val="en-GB"/>
        </w:rPr>
        <w:t xml:space="preserve"> by assessors and Programme structures and will be subject to MC approval.</w:t>
      </w:r>
      <w:r w:rsidRPr="003935EB">
        <w:rPr>
          <w:color w:val="1F4E79" w:themeColor="accent1" w:themeShade="80"/>
        </w:rPr>
        <w:t xml:space="preserve"> </w:t>
      </w:r>
    </w:p>
  </w:footnote>
  <w:footnote w:id="16">
    <w:p w14:paraId="1636536B" w14:textId="4CD791ED" w:rsidR="00B80F2F" w:rsidRPr="00046BCF" w:rsidRDefault="00B80F2F" w:rsidP="00046BCF">
      <w:pPr>
        <w:pStyle w:val="FootnoteText"/>
        <w:jc w:val="both"/>
        <w:rPr>
          <w:rFonts w:ascii="Trebuchet MS" w:hAnsi="Trebuchet MS"/>
          <w:sz w:val="18"/>
          <w:szCs w:val="18"/>
          <w:lang w:val="en-GB"/>
        </w:rPr>
      </w:pPr>
      <w:r w:rsidRPr="00046BCF">
        <w:rPr>
          <w:rStyle w:val="FootnoteReference"/>
          <w:rFonts w:ascii="Trebuchet MS" w:hAnsi="Trebuchet MS"/>
          <w:color w:val="1F4E79" w:themeColor="accent1" w:themeShade="80"/>
          <w:sz w:val="18"/>
          <w:szCs w:val="18"/>
          <w:lang w:val="en-GB"/>
        </w:rPr>
        <w:footnoteRef/>
      </w:r>
      <w:r w:rsidRPr="00046BCF">
        <w:rPr>
          <w:rFonts w:ascii="Trebuchet MS" w:hAnsi="Trebuchet MS"/>
          <w:color w:val="1F4E79" w:themeColor="accent1" w:themeShade="80"/>
          <w:sz w:val="18"/>
          <w:szCs w:val="18"/>
          <w:lang w:val="en-GB"/>
        </w:rPr>
        <w:t xml:space="preserve"> Such changes may be requested following the assessment process of the project ideas (in the context of </w:t>
      </w:r>
      <w:proofErr w:type="gramStart"/>
      <w:r w:rsidRPr="00046BCF">
        <w:rPr>
          <w:rFonts w:ascii="Trebuchet MS" w:hAnsi="Trebuchet MS"/>
          <w:color w:val="1F4E79" w:themeColor="accent1" w:themeShade="80"/>
          <w:sz w:val="18"/>
          <w:szCs w:val="18"/>
          <w:lang w:val="en-GB"/>
        </w:rPr>
        <w:t>ITS</w:t>
      </w:r>
      <w:proofErr w:type="gramEnd"/>
      <w:r w:rsidRPr="00046BCF">
        <w:rPr>
          <w:rFonts w:ascii="Trebuchet MS" w:hAnsi="Trebuchet MS"/>
          <w:color w:val="1F4E79" w:themeColor="accent1" w:themeShade="80"/>
          <w:sz w:val="18"/>
          <w:szCs w:val="18"/>
          <w:lang w:val="en-GB"/>
        </w:rPr>
        <w:t>) and of the Programme structures assessment.</w:t>
      </w:r>
    </w:p>
  </w:footnote>
  <w:footnote w:id="17">
    <w:p w14:paraId="13A1FB08" w14:textId="6ACD4743" w:rsidR="00B80F2F" w:rsidRDefault="00B80F2F" w:rsidP="000C272F">
      <w:pPr>
        <w:pStyle w:val="FootnoteText"/>
        <w:jc w:val="both"/>
      </w:pPr>
      <w:r w:rsidRPr="0095383B">
        <w:rPr>
          <w:rStyle w:val="FootnoteReference"/>
          <w:color w:val="1F4E79" w:themeColor="accent1" w:themeShade="80"/>
        </w:rPr>
        <w:footnoteRef/>
      </w:r>
      <w:r w:rsidRPr="0095383B">
        <w:rPr>
          <w:color w:val="1F4E79" w:themeColor="accent1" w:themeShade="80"/>
        </w:rPr>
        <w:t xml:space="preserve"> </w:t>
      </w:r>
      <w:r w:rsidRPr="0095383B">
        <w:rPr>
          <w:rFonts w:ascii="Trebuchet MS" w:hAnsi="Trebuchet MS"/>
          <w:color w:val="1F4E79" w:themeColor="accent1" w:themeShade="80"/>
          <w:sz w:val="18"/>
          <w:szCs w:val="18"/>
        </w:rPr>
        <w:t xml:space="preserve">The justification of the costs </w:t>
      </w:r>
      <w:proofErr w:type="gramStart"/>
      <w:r w:rsidRPr="0095383B">
        <w:rPr>
          <w:rFonts w:ascii="Trebuchet MS" w:hAnsi="Trebuchet MS"/>
          <w:color w:val="1F4E79" w:themeColor="accent1" w:themeShade="80"/>
          <w:sz w:val="18"/>
          <w:szCs w:val="18"/>
        </w:rPr>
        <w:t>is requested</w:t>
      </w:r>
      <w:proofErr w:type="gramEnd"/>
      <w:r w:rsidRPr="0095383B">
        <w:rPr>
          <w:rFonts w:ascii="Trebuchet MS" w:hAnsi="Trebuchet MS"/>
          <w:color w:val="1F4E79" w:themeColor="accent1" w:themeShade="80"/>
          <w:sz w:val="18"/>
          <w:szCs w:val="18"/>
        </w:rPr>
        <w:t xml:space="preserve"> during the development process of the application for budget justification for assessors’ usage. During</w:t>
      </w:r>
      <w:r w:rsidRPr="0095383B">
        <w:rPr>
          <w:color w:val="1F4E79" w:themeColor="accent1" w:themeShade="80"/>
        </w:rPr>
        <w:t xml:space="preserve"> </w:t>
      </w:r>
      <w:r w:rsidRPr="0095383B">
        <w:rPr>
          <w:rFonts w:ascii="Trebuchet MS" w:hAnsi="Trebuchet MS"/>
          <w:color w:val="1F4E79" w:themeColor="accent1" w:themeShade="80"/>
          <w:sz w:val="18"/>
          <w:szCs w:val="18"/>
        </w:rPr>
        <w:t xml:space="preserve">the implementation stage of the project, the costs </w:t>
      </w:r>
      <w:proofErr w:type="gramStart"/>
      <w:r w:rsidRPr="0095383B">
        <w:rPr>
          <w:rFonts w:ascii="Trebuchet MS" w:hAnsi="Trebuchet MS"/>
          <w:color w:val="1F4E79" w:themeColor="accent1" w:themeShade="80"/>
          <w:sz w:val="18"/>
          <w:szCs w:val="18"/>
        </w:rPr>
        <w:t>will be determined</w:t>
      </w:r>
      <w:proofErr w:type="gramEnd"/>
      <w:r w:rsidRPr="0095383B">
        <w:rPr>
          <w:rFonts w:ascii="Trebuchet MS" w:hAnsi="Trebuchet MS"/>
          <w:color w:val="1F4E79" w:themeColor="accent1" w:themeShade="80"/>
          <w:sz w:val="18"/>
          <w:szCs w:val="18"/>
        </w:rPr>
        <w:t xml:space="preserve"> by the free market and </w:t>
      </w:r>
      <w:r w:rsidRPr="009B14CF">
        <w:rPr>
          <w:rFonts w:ascii="Trebuchet MS" w:hAnsi="Trebuchet MS"/>
          <w:color w:val="1F4E79" w:themeColor="accent1" w:themeShade="80"/>
          <w:sz w:val="18"/>
          <w:szCs w:val="18"/>
        </w:rPr>
        <w:t>competition. During the implementation stage, the technical specifications issued by partners should be similar or higher than the ones used for the application preparation, depending on the evolution of technology.</w:t>
      </w:r>
      <w:r>
        <w:rPr>
          <w:rFonts w:ascii="Trebuchet MS" w:hAnsi="Trebuchet MS"/>
          <w:color w:val="1F4E79" w:themeColor="accent1" w:themeShade="80"/>
          <w:sz w:val="18"/>
          <w:szCs w:val="18"/>
        </w:rPr>
        <w:t xml:space="preserve">  </w:t>
      </w:r>
    </w:p>
  </w:footnote>
  <w:footnote w:id="18">
    <w:p w14:paraId="398F5D11" w14:textId="77777777" w:rsidR="00B80F2F" w:rsidRPr="00B92D02" w:rsidRDefault="00B80F2F" w:rsidP="000C272F">
      <w:pPr>
        <w:pStyle w:val="FootnoteText"/>
        <w:jc w:val="both"/>
        <w:rPr>
          <w:rFonts w:ascii="Trebuchet MS" w:hAnsi="Trebuchet MS"/>
          <w:color w:val="1F4E79" w:themeColor="accent1" w:themeShade="80"/>
          <w:sz w:val="18"/>
          <w:szCs w:val="18"/>
        </w:rPr>
      </w:pPr>
      <w:r w:rsidRPr="009B14CF">
        <w:rPr>
          <w:rStyle w:val="FootnoteReference"/>
          <w:rFonts w:ascii="Trebuchet MS" w:hAnsi="Trebuchet MS"/>
          <w:color w:val="1F4E79" w:themeColor="accent1" w:themeShade="80"/>
          <w:sz w:val="18"/>
          <w:szCs w:val="18"/>
        </w:rPr>
        <w:footnoteRef/>
      </w:r>
      <w:r w:rsidRPr="00B92D02">
        <w:rPr>
          <w:rFonts w:ascii="Trebuchet MS" w:hAnsi="Trebuchet MS"/>
          <w:color w:val="1F4E79" w:themeColor="accent1" w:themeShade="80"/>
          <w:sz w:val="18"/>
          <w:szCs w:val="18"/>
        </w:rPr>
        <w:t xml:space="preserve">In accordance with the Charter of Fundamental Rights of the European Union and in compliance with Article 9 of Regulation (EU) 2021/1060. </w:t>
      </w:r>
    </w:p>
  </w:footnote>
  <w:footnote w:id="19">
    <w:p w14:paraId="4BF22280" w14:textId="39E6A3B7" w:rsidR="00B80F2F" w:rsidRPr="00B92D02" w:rsidRDefault="00B80F2F" w:rsidP="000C272F">
      <w:pPr>
        <w:spacing w:after="0" w:line="240" w:lineRule="auto"/>
        <w:rPr>
          <w:rFonts w:ascii="Trebuchet MS" w:hAnsi="Trebuchet MS"/>
          <w:color w:val="1F4E79" w:themeColor="accent1" w:themeShade="80"/>
          <w:sz w:val="18"/>
          <w:szCs w:val="18"/>
        </w:rPr>
      </w:pPr>
      <w:r w:rsidRPr="00B92D02">
        <w:rPr>
          <w:rStyle w:val="FootnoteReference"/>
          <w:rFonts w:ascii="Trebuchet MS" w:hAnsi="Trebuchet MS"/>
          <w:color w:val="1F4E79" w:themeColor="accent1" w:themeShade="80"/>
          <w:sz w:val="18"/>
          <w:szCs w:val="18"/>
        </w:rPr>
        <w:footnoteRef/>
      </w:r>
      <w:r w:rsidRPr="00B92D02">
        <w:rPr>
          <w:rFonts w:ascii="Trebuchet MS" w:hAnsi="Trebuchet MS"/>
          <w:color w:val="1F4E79" w:themeColor="accent1" w:themeShade="80"/>
          <w:sz w:val="18"/>
          <w:szCs w:val="18"/>
        </w:rPr>
        <w:t xml:space="preserve"> </w:t>
      </w:r>
      <w:r w:rsidRPr="00B92D02">
        <w:rPr>
          <w:rStyle w:val="Hyperlink"/>
          <w:rFonts w:ascii="Trebuchet MS" w:hAnsi="Trebuchet MS"/>
          <w:color w:val="1F4E79" w:themeColor="accent1" w:themeShade="80"/>
          <w:sz w:val="18"/>
          <w:szCs w:val="18"/>
        </w:rPr>
        <w:t>https://new-european-bauhaus.europa.eu/about/about-initiative_en</w:t>
      </w:r>
    </w:p>
  </w:footnote>
  <w:footnote w:id="20">
    <w:p w14:paraId="232273B9" w14:textId="77777777" w:rsidR="00B80F2F" w:rsidRPr="00B92D02" w:rsidRDefault="00B80F2F" w:rsidP="000C272F">
      <w:pPr>
        <w:pStyle w:val="FootnoteText"/>
        <w:rPr>
          <w:rStyle w:val="Hyperlink"/>
          <w:rFonts w:ascii="Trebuchet MS" w:hAnsi="Trebuchet MS"/>
          <w:color w:val="1F4E79" w:themeColor="accent1" w:themeShade="80"/>
          <w:sz w:val="18"/>
          <w:szCs w:val="18"/>
        </w:rPr>
      </w:pPr>
      <w:r w:rsidRPr="00B92D02">
        <w:rPr>
          <w:rStyle w:val="FootnoteReference"/>
          <w:rFonts w:ascii="Trebuchet MS" w:hAnsi="Trebuchet MS"/>
          <w:color w:val="1F4E79" w:themeColor="accent1" w:themeShade="80"/>
          <w:sz w:val="18"/>
          <w:szCs w:val="18"/>
        </w:rPr>
        <w:footnoteRef/>
      </w:r>
      <w:r w:rsidRPr="00B92D02">
        <w:rPr>
          <w:rFonts w:ascii="Trebuchet MS" w:hAnsi="Trebuchet MS"/>
          <w:color w:val="1F4E79" w:themeColor="accent1" w:themeShade="80"/>
          <w:sz w:val="18"/>
          <w:szCs w:val="18"/>
        </w:rPr>
        <w:t xml:space="preserve"> </w:t>
      </w:r>
      <w:hyperlink r:id="rId7" w:history="1">
        <w:r w:rsidRPr="00B92D02">
          <w:rPr>
            <w:rStyle w:val="Hyperlink"/>
            <w:rFonts w:ascii="Trebuchet MS" w:hAnsi="Trebuchet MS"/>
            <w:color w:val="1F4E79" w:themeColor="accent1" w:themeShade="80"/>
            <w:sz w:val="18"/>
            <w:szCs w:val="18"/>
          </w:rPr>
          <w:t>https://ec.europa.eu/info/strategy/priorities-2019-2024/european-green-deal_en</w:t>
        </w:r>
      </w:hyperlink>
      <w:r w:rsidRPr="00B92D02">
        <w:rPr>
          <w:rStyle w:val="Hyperlink"/>
          <w:rFonts w:ascii="Trebuchet MS" w:hAnsi="Trebuchet MS"/>
          <w:color w:val="1F4E79" w:themeColor="accent1" w:themeShade="80"/>
          <w:sz w:val="18"/>
          <w:szCs w:val="18"/>
        </w:rPr>
        <w:t xml:space="preserve"> </w:t>
      </w:r>
    </w:p>
  </w:footnote>
  <w:footnote w:id="21">
    <w:p w14:paraId="7BBE5745" w14:textId="77777777" w:rsidR="00B80F2F" w:rsidRPr="00B92D02" w:rsidRDefault="00B80F2F" w:rsidP="000C272F">
      <w:pPr>
        <w:pStyle w:val="FootnoteText"/>
        <w:rPr>
          <w:rStyle w:val="Hyperlink"/>
          <w:rFonts w:ascii="Trebuchet MS" w:hAnsi="Trebuchet MS"/>
          <w:color w:val="1F4E79" w:themeColor="accent1" w:themeShade="80"/>
          <w:sz w:val="18"/>
          <w:szCs w:val="18"/>
        </w:rPr>
      </w:pPr>
      <w:r w:rsidRPr="00B92D02">
        <w:rPr>
          <w:rStyle w:val="Hyperlink"/>
          <w:rFonts w:ascii="Trebuchet MS" w:hAnsi="Trebuchet MS"/>
          <w:color w:val="1F4E79" w:themeColor="accent1" w:themeShade="80"/>
          <w:sz w:val="18"/>
          <w:szCs w:val="18"/>
          <w:vertAlign w:val="superscript"/>
        </w:rPr>
        <w:footnoteRef/>
      </w:r>
      <w:r w:rsidRPr="00B92D02">
        <w:rPr>
          <w:rStyle w:val="Hyperlink"/>
          <w:rFonts w:ascii="Trebuchet MS" w:hAnsi="Trebuchet MS"/>
          <w:color w:val="1F4E79" w:themeColor="accent1" w:themeShade="80"/>
          <w:sz w:val="18"/>
          <w:szCs w:val="18"/>
        </w:rPr>
        <w:t xml:space="preserve"> </w:t>
      </w:r>
      <w:hyperlink r:id="rId8" w:history="1">
        <w:r w:rsidRPr="00B92D02">
          <w:rPr>
            <w:rStyle w:val="Hyperlink"/>
            <w:rFonts w:ascii="Trebuchet MS" w:hAnsi="Trebuchet MS"/>
            <w:color w:val="1F4E79" w:themeColor="accent1" w:themeShade="80"/>
            <w:sz w:val="18"/>
            <w:szCs w:val="18"/>
          </w:rPr>
          <w:t>https://danube-region.eu/about/</w:t>
        </w:r>
      </w:hyperlink>
      <w:r w:rsidRPr="00B92D02">
        <w:rPr>
          <w:rStyle w:val="Hyperlink"/>
          <w:rFonts w:ascii="Trebuchet MS" w:hAnsi="Trebuchet MS"/>
          <w:color w:val="1F4E79" w:themeColor="accent1" w:themeShade="80"/>
          <w:sz w:val="18"/>
          <w:szCs w:val="18"/>
        </w:rPr>
        <w:t xml:space="preserve"> </w:t>
      </w:r>
    </w:p>
  </w:footnote>
  <w:footnote w:id="22">
    <w:p w14:paraId="5026F4D1" w14:textId="77777777" w:rsidR="00B80F2F" w:rsidRPr="00FA5D21" w:rsidRDefault="00B80F2F" w:rsidP="000C272F">
      <w:pPr>
        <w:pStyle w:val="FootnoteText"/>
        <w:rPr>
          <w:rFonts w:ascii="Trebuchet MS" w:hAnsi="Trebuchet MS"/>
          <w:color w:val="1F4E79" w:themeColor="accent1" w:themeShade="80"/>
        </w:rPr>
      </w:pPr>
      <w:r w:rsidRPr="00B92D02">
        <w:rPr>
          <w:rStyle w:val="Hyperlink"/>
          <w:rFonts w:ascii="Trebuchet MS" w:hAnsi="Trebuchet MS"/>
          <w:color w:val="1F4E79" w:themeColor="accent1" w:themeShade="80"/>
          <w:sz w:val="18"/>
          <w:szCs w:val="18"/>
          <w:vertAlign w:val="superscript"/>
        </w:rPr>
        <w:footnoteRef/>
      </w:r>
      <w:r w:rsidRPr="00B92D02">
        <w:rPr>
          <w:rStyle w:val="Hyperlink"/>
          <w:rFonts w:ascii="Trebuchet MS" w:hAnsi="Trebuchet MS"/>
          <w:color w:val="1F4E79" w:themeColor="accent1" w:themeShade="80"/>
          <w:sz w:val="18"/>
          <w:szCs w:val="18"/>
          <w:vertAlign w:val="superscript"/>
        </w:rPr>
        <w:t xml:space="preserve"> </w:t>
      </w:r>
      <w:hyperlink r:id="rId9" w:history="1">
        <w:r w:rsidRPr="00B92D02">
          <w:rPr>
            <w:rStyle w:val="Hyperlink"/>
            <w:rFonts w:ascii="Trebuchet MS" w:hAnsi="Trebuchet MS"/>
            <w:color w:val="1F4E79" w:themeColor="accent1" w:themeShade="80"/>
            <w:sz w:val="18"/>
            <w:szCs w:val="18"/>
          </w:rPr>
          <w:t>https://territorialagenda.eu/ta2030/</w:t>
        </w:r>
      </w:hyperlink>
    </w:p>
  </w:footnote>
  <w:footnote w:id="23">
    <w:p w14:paraId="018ACE6C" w14:textId="77777777" w:rsidR="00B80F2F" w:rsidRPr="00331609" w:rsidRDefault="00B80F2F" w:rsidP="000C272F">
      <w:pPr>
        <w:pStyle w:val="FootnoteText"/>
        <w:jc w:val="both"/>
        <w:rPr>
          <w:rFonts w:ascii="Trebuchet MS" w:hAnsi="Trebuchet MS"/>
        </w:rPr>
      </w:pPr>
      <w:r w:rsidRPr="00331609">
        <w:rPr>
          <w:rStyle w:val="FootnoteReference"/>
          <w:rFonts w:ascii="Trebuchet MS" w:hAnsi="Trebuchet MS"/>
          <w:color w:val="1F4E79" w:themeColor="accent1" w:themeShade="80"/>
        </w:rPr>
        <w:footnoteRef/>
      </w:r>
      <w:r w:rsidRPr="00331609">
        <w:rPr>
          <w:rFonts w:ascii="Trebuchet MS" w:hAnsi="Trebuchet MS"/>
          <w:color w:val="1F4E79" w:themeColor="accent1" w:themeShade="80"/>
        </w:rPr>
        <w:t xml:space="preserve"> For more details regarding green procurement, you can check the European Union site:  https://ec.europa.eu/environment/gpp/index_en.htm</w:t>
      </w:r>
    </w:p>
  </w:footnote>
  <w:footnote w:id="24">
    <w:p w14:paraId="451DA634" w14:textId="32F66932" w:rsidR="00B80F2F" w:rsidRPr="000D0375" w:rsidRDefault="00B80F2F" w:rsidP="000C272F">
      <w:pPr>
        <w:pStyle w:val="FootnoteText"/>
        <w:jc w:val="both"/>
        <w:rPr>
          <w:rFonts w:ascii="Trebuchet MS" w:hAnsi="Trebuchet MS"/>
          <w:color w:val="1F4E79" w:themeColor="accent1" w:themeShade="80"/>
        </w:rPr>
      </w:pPr>
      <w:r w:rsidRPr="000D0375">
        <w:rPr>
          <w:rStyle w:val="FootnoteReference"/>
          <w:color w:val="1F4E79" w:themeColor="accent1" w:themeShade="80"/>
        </w:rPr>
        <w:footnoteRef/>
      </w:r>
      <w:r w:rsidRPr="009B14CF">
        <w:rPr>
          <w:rFonts w:ascii="Trebuchet MS" w:hAnsi="Trebuchet MS"/>
          <w:color w:val="1F4E79" w:themeColor="accent1" w:themeShade="80"/>
          <w:sz w:val="18"/>
          <w:szCs w:val="18"/>
        </w:rPr>
        <w:t xml:space="preserve">For more details regarding the New European </w:t>
      </w:r>
      <w:proofErr w:type="gramStart"/>
      <w:r w:rsidRPr="009B14CF">
        <w:rPr>
          <w:rFonts w:ascii="Trebuchet MS" w:hAnsi="Trebuchet MS"/>
          <w:color w:val="1F4E79" w:themeColor="accent1" w:themeShade="80"/>
          <w:sz w:val="18"/>
          <w:szCs w:val="18"/>
        </w:rPr>
        <w:t>Bauhaus</w:t>
      </w:r>
      <w:proofErr w:type="gramEnd"/>
      <w:r w:rsidRPr="009B14CF">
        <w:rPr>
          <w:rFonts w:ascii="Trebuchet MS" w:hAnsi="Trebuchet MS"/>
          <w:color w:val="1F4E79" w:themeColor="accent1" w:themeShade="80"/>
          <w:sz w:val="18"/>
          <w:szCs w:val="18"/>
        </w:rPr>
        <w:t xml:space="preserve"> you can check The EU’S site: </w:t>
      </w:r>
      <w:hyperlink r:id="rId10" w:history="1"/>
      <w:r w:rsidRPr="009B14CF">
        <w:t xml:space="preserve"> </w:t>
      </w:r>
      <w:hyperlink r:id="rId11" w:history="1">
        <w:r w:rsidRPr="00F71C96">
          <w:rPr>
            <w:rStyle w:val="Hyperlink"/>
            <w:rFonts w:ascii="Trebuchet MS" w:hAnsi="Trebuchet MS"/>
            <w:sz w:val="18"/>
            <w:szCs w:val="18"/>
          </w:rPr>
          <w:t>https://new-european-bauhaus.europa.eu/about/about-initiative_en</w:t>
        </w:r>
      </w:hyperlink>
      <w:r>
        <w:rPr>
          <w:rFonts w:ascii="Trebuchet MS" w:hAnsi="Trebuchet MS"/>
          <w:color w:val="1F4E79" w:themeColor="accent1" w:themeShade="80"/>
          <w:sz w:val="18"/>
          <w:szCs w:val="18"/>
        </w:rPr>
        <w:t xml:space="preserve">.  </w:t>
      </w:r>
    </w:p>
  </w:footnote>
  <w:footnote w:id="25">
    <w:p w14:paraId="589F516D" w14:textId="77777777" w:rsidR="00B80F2F" w:rsidRPr="00EE1D99" w:rsidRDefault="00B80F2F" w:rsidP="000C272F">
      <w:pPr>
        <w:pStyle w:val="FootnoteText"/>
        <w:rPr>
          <w:rFonts w:ascii="Trebuchet MS" w:hAnsi="Trebuchet MS"/>
          <w:sz w:val="18"/>
          <w:szCs w:val="18"/>
        </w:rPr>
      </w:pPr>
      <w:r w:rsidRPr="009B14CF">
        <w:rPr>
          <w:rStyle w:val="FootnoteReference"/>
          <w:rFonts w:ascii="Trebuchet MS" w:hAnsi="Trebuchet MS"/>
          <w:color w:val="1F4E79" w:themeColor="accent1" w:themeShade="80"/>
          <w:sz w:val="18"/>
          <w:szCs w:val="18"/>
        </w:rPr>
        <w:footnoteRef/>
      </w:r>
      <w:r w:rsidRPr="009B14CF">
        <w:rPr>
          <w:rFonts w:ascii="Trebuchet MS" w:hAnsi="Trebuchet MS"/>
          <w:color w:val="1F4E79" w:themeColor="accent1" w:themeShade="80"/>
          <w:sz w:val="18"/>
          <w:szCs w:val="18"/>
        </w:rPr>
        <w:t xml:space="preserve"> The partner shall verified/consult the list/studies of the invasive tree spices, before purchasing and planting the trees. The local/regional environmental agencies </w:t>
      </w:r>
      <w:proofErr w:type="gramStart"/>
      <w:r w:rsidRPr="009B14CF">
        <w:rPr>
          <w:rFonts w:ascii="Trebuchet MS" w:hAnsi="Trebuchet MS"/>
          <w:color w:val="1F4E79" w:themeColor="accent1" w:themeShade="80"/>
          <w:sz w:val="18"/>
          <w:szCs w:val="18"/>
        </w:rPr>
        <w:t>can be consulted</w:t>
      </w:r>
      <w:proofErr w:type="gramEnd"/>
      <w:r w:rsidRPr="009B14CF">
        <w:rPr>
          <w:rFonts w:ascii="Trebuchet MS" w:hAnsi="Trebuchet MS"/>
          <w:color w:val="1F4E79" w:themeColor="accent1" w:themeShade="80"/>
          <w:sz w:val="18"/>
          <w:szCs w:val="18"/>
        </w:rPr>
        <w:t xml:space="preserve"> before the process. </w:t>
      </w:r>
    </w:p>
  </w:footnote>
  <w:footnote w:id="26">
    <w:p w14:paraId="024A646D" w14:textId="6F65B997" w:rsidR="00B80F2F" w:rsidRDefault="00B80F2F" w:rsidP="00FE3574">
      <w:pPr>
        <w:pStyle w:val="FootnoteText"/>
      </w:pPr>
      <w:r>
        <w:rPr>
          <w:rStyle w:val="FootnoteReference"/>
        </w:rPr>
        <w:footnoteRef/>
      </w:r>
      <w:r>
        <w:t xml:space="preserve"> </w:t>
      </w:r>
      <w:hyperlink r:id="rId12" w:history="1">
        <w:r w:rsidRPr="00074C5A">
          <w:rPr>
            <w:rStyle w:val="Hyperlink"/>
          </w:rPr>
          <w:t>https://interregviarobg.eu/en/project-implementation-manual</w:t>
        </w:r>
      </w:hyperlink>
      <w:r>
        <w:t xml:space="preserve">  </w:t>
      </w:r>
    </w:p>
  </w:footnote>
  <w:footnote w:id="27">
    <w:p w14:paraId="603D02E0" w14:textId="19202251" w:rsidR="00B80F2F" w:rsidRPr="00BD5B63" w:rsidRDefault="00B80F2F" w:rsidP="002F17B6">
      <w:pPr>
        <w:pStyle w:val="FootnoteText"/>
        <w:jc w:val="both"/>
        <w:rPr>
          <w:rFonts w:ascii="Trebuchet MS" w:hAnsi="Trebuchet MS"/>
          <w:color w:val="1F4E79" w:themeColor="accent1" w:themeShade="80"/>
          <w:sz w:val="18"/>
          <w:szCs w:val="18"/>
        </w:rPr>
      </w:pPr>
      <w:r w:rsidRPr="00BD5B63">
        <w:rPr>
          <w:rStyle w:val="FootnoteReference"/>
          <w:rFonts w:ascii="Trebuchet MS" w:hAnsi="Trebuchet MS"/>
          <w:color w:val="1F4E79" w:themeColor="accent1" w:themeShade="80"/>
          <w:sz w:val="18"/>
          <w:szCs w:val="18"/>
        </w:rPr>
        <w:footnoteRef/>
      </w:r>
      <w:r w:rsidRPr="00BD5B63">
        <w:rPr>
          <w:rFonts w:ascii="Trebuchet MS" w:hAnsi="Trebuchet MS"/>
          <w:color w:val="1F4E79" w:themeColor="accent1" w:themeShade="80"/>
          <w:sz w:val="18"/>
          <w:szCs w:val="18"/>
        </w:rPr>
        <w:t xml:space="preserve"> In case interventions concern state/municipal public property this declaration is not applicable for B</w:t>
      </w:r>
      <w:r>
        <w:rPr>
          <w:rFonts w:ascii="Trebuchet MS" w:hAnsi="Trebuchet MS"/>
          <w:color w:val="1F4E79" w:themeColor="accent1" w:themeShade="80"/>
          <w:sz w:val="18"/>
          <w:szCs w:val="18"/>
        </w:rPr>
        <w:t>ulgarian</w:t>
      </w:r>
      <w:r w:rsidRPr="00BD5B63">
        <w:rPr>
          <w:rFonts w:ascii="Trebuchet MS" w:hAnsi="Trebuchet MS"/>
          <w:color w:val="1F4E79" w:themeColor="accent1" w:themeShade="80"/>
          <w:sz w:val="18"/>
          <w:szCs w:val="18"/>
        </w:rPr>
        <w:t xml:space="preserve"> applicants</w:t>
      </w:r>
      <w:r>
        <w:rPr>
          <w:rFonts w:ascii="Trebuchet MS" w:hAnsi="Trebuchet MS"/>
          <w:color w:val="1F4E79" w:themeColor="accent1" w:themeShade="80"/>
          <w:sz w:val="18"/>
          <w:szCs w:val="18"/>
        </w:rPr>
        <w:t>.</w:t>
      </w:r>
    </w:p>
  </w:footnote>
  <w:footnote w:id="28">
    <w:p w14:paraId="66E26B22" w14:textId="77777777" w:rsidR="00B80F2F" w:rsidRPr="00BD5B63" w:rsidRDefault="00B80F2F" w:rsidP="00BD5B63">
      <w:pPr>
        <w:pStyle w:val="FootnoteText"/>
        <w:jc w:val="both"/>
        <w:rPr>
          <w:rFonts w:ascii="Trebuchet MS" w:hAnsi="Trebuchet MS"/>
          <w:color w:val="1F4E79" w:themeColor="accent1" w:themeShade="80"/>
          <w:sz w:val="18"/>
          <w:szCs w:val="18"/>
        </w:rPr>
      </w:pPr>
      <w:r w:rsidRPr="00BD5B63">
        <w:rPr>
          <w:rStyle w:val="FootnoteReference"/>
          <w:rFonts w:ascii="Trebuchet MS" w:hAnsi="Trebuchet MS"/>
          <w:color w:val="1F4E79" w:themeColor="accent1" w:themeShade="80"/>
          <w:sz w:val="18"/>
          <w:szCs w:val="18"/>
        </w:rPr>
        <w:footnoteRef/>
      </w:r>
      <w:r w:rsidRPr="00BD5B63">
        <w:rPr>
          <w:rFonts w:ascii="Trebuchet MS" w:hAnsi="Trebuchet MS"/>
          <w:color w:val="1F4E79" w:themeColor="accent1" w:themeShade="80"/>
          <w:sz w:val="18"/>
          <w:szCs w:val="18"/>
        </w:rPr>
        <w:t xml:space="preserve">  The partner can chose to increase the corresponding budget for covering the inflation, considering the methodology presented in the footnote 29. </w:t>
      </w:r>
    </w:p>
  </w:footnote>
  <w:footnote w:id="29">
    <w:p w14:paraId="1734E9D8" w14:textId="77777777" w:rsidR="00B80F2F" w:rsidRDefault="00B80F2F" w:rsidP="00795154">
      <w:pPr>
        <w:pStyle w:val="FootnoteText"/>
        <w:jc w:val="both"/>
      </w:pPr>
      <w:r w:rsidRPr="00BD5B63">
        <w:rPr>
          <w:rStyle w:val="FootnoteReference"/>
          <w:rFonts w:ascii="Trebuchet MS" w:hAnsi="Trebuchet MS"/>
          <w:color w:val="1F4E79" w:themeColor="accent1" w:themeShade="80"/>
          <w:sz w:val="18"/>
          <w:szCs w:val="18"/>
        </w:rPr>
        <w:footnoteRef/>
      </w:r>
      <w:r w:rsidRPr="00BD5B63">
        <w:rPr>
          <w:rFonts w:ascii="Trebuchet MS" w:hAnsi="Trebuchet MS"/>
          <w:color w:val="1F4E79" w:themeColor="accent1" w:themeShade="80"/>
          <w:sz w:val="18"/>
          <w:szCs w:val="18"/>
        </w:rPr>
        <w:t xml:space="preserve"> The increase </w:t>
      </w:r>
      <w:proofErr w:type="gramStart"/>
      <w:r w:rsidRPr="00BD5B63">
        <w:rPr>
          <w:rFonts w:ascii="Trebuchet MS" w:hAnsi="Trebuchet MS"/>
          <w:color w:val="1F4E79" w:themeColor="accent1" w:themeShade="80"/>
          <w:sz w:val="18"/>
          <w:szCs w:val="18"/>
        </w:rPr>
        <w:t>shall be reflected</w:t>
      </w:r>
      <w:proofErr w:type="gramEnd"/>
      <w:r w:rsidRPr="00BD5B63">
        <w:rPr>
          <w:rFonts w:ascii="Trebuchet MS" w:hAnsi="Trebuchet MS"/>
          <w:color w:val="1F4E79" w:themeColor="accent1" w:themeShade="80"/>
          <w:sz w:val="18"/>
          <w:szCs w:val="18"/>
        </w:rPr>
        <w:t xml:space="preserve"> distinct in the document, as well as the applied percentage (the average of the inflation rate of the last 3 years, before the application submission. The average </w:t>
      </w:r>
      <w:proofErr w:type="gramStart"/>
      <w:r w:rsidRPr="00BD5B63">
        <w:rPr>
          <w:rFonts w:ascii="Trebuchet MS" w:hAnsi="Trebuchet MS"/>
          <w:color w:val="1F4E79" w:themeColor="accent1" w:themeShade="80"/>
          <w:sz w:val="18"/>
          <w:szCs w:val="18"/>
        </w:rPr>
        <w:t>shall be calculated</w:t>
      </w:r>
      <w:proofErr w:type="gramEnd"/>
      <w:r w:rsidRPr="00BD5B63">
        <w:rPr>
          <w:rFonts w:ascii="Trebuchet MS" w:hAnsi="Trebuchet MS"/>
          <w:color w:val="1F4E79" w:themeColor="accent1" w:themeShade="80"/>
          <w:sz w:val="18"/>
          <w:szCs w:val="18"/>
        </w:rPr>
        <w:t xml:space="preserve"> at the level of partners, in accordance with the national inflation rate).</w:t>
      </w:r>
      <w:r w:rsidRPr="00BD5B63">
        <w:rPr>
          <w:color w:val="1F4E79" w:themeColor="accent1" w:themeShade="80"/>
        </w:rPr>
        <w:t xml:space="preserve"> </w:t>
      </w:r>
    </w:p>
  </w:footnote>
  <w:footnote w:id="30">
    <w:p w14:paraId="2F080A52" w14:textId="4397101E" w:rsidR="00B80F2F" w:rsidRDefault="00B80F2F" w:rsidP="002F17B6">
      <w:pPr>
        <w:pStyle w:val="FootnoteText"/>
        <w:jc w:val="both"/>
      </w:pPr>
      <w:r w:rsidRPr="002F17B6">
        <w:rPr>
          <w:rStyle w:val="FootnoteReference"/>
          <w:color w:val="1F4E79" w:themeColor="accent1" w:themeShade="80"/>
        </w:rPr>
        <w:footnoteRef/>
      </w:r>
      <w:r w:rsidRPr="002F17B6">
        <w:rPr>
          <w:color w:val="1F4E79" w:themeColor="accent1" w:themeShade="80"/>
        </w:rPr>
        <w:t xml:space="preserve"> Partners may use as guidance the </w:t>
      </w:r>
      <w:r w:rsidRPr="002F17B6">
        <w:rPr>
          <w:i/>
          <w:color w:val="1F4E79" w:themeColor="accent1" w:themeShade="80"/>
        </w:rPr>
        <w:t>Tool #63 Cost-benefit analysis</w:t>
      </w:r>
      <w:r w:rsidRPr="002F17B6">
        <w:rPr>
          <w:color w:val="1F4E79" w:themeColor="accent1" w:themeShade="80"/>
        </w:rPr>
        <w:t xml:space="preserve"> from the </w:t>
      </w:r>
      <w:r w:rsidRPr="002F17B6">
        <w:rPr>
          <w:b/>
          <w:color w:val="1F4E79" w:themeColor="accent1" w:themeShade="80"/>
        </w:rPr>
        <w:t>Better Regulation Toolbox</w:t>
      </w:r>
      <w:r w:rsidRPr="002F17B6">
        <w:rPr>
          <w:color w:val="1F4E79" w:themeColor="accent1" w:themeShade="80"/>
        </w:rPr>
        <w:t xml:space="preserve"> of the European Commission -  </w:t>
      </w:r>
      <w:hyperlink r:id="rId13" w:history="1">
        <w:r w:rsidRPr="0011282C">
          <w:rPr>
            <w:rStyle w:val="Hyperlink"/>
          </w:rPr>
          <w:t>https://commission.europa.eu/law/law-making-process/better-regulation/better-regulation-guidelines-and-toolbox/better-regulation-toolbox_en</w:t>
        </w:r>
      </w:hyperlink>
      <w:r>
        <w:rPr>
          <w:color w:val="1F4E79" w:themeColor="accent1" w:themeShade="80"/>
        </w:rPr>
        <w:t xml:space="preserve"> </w:t>
      </w:r>
      <w:r w:rsidRPr="002F17B6">
        <w:rPr>
          <w:color w:val="1F4E79" w:themeColor="accent1" w:themeShade="80"/>
        </w:rPr>
        <w:t xml:space="preserve">, or the </w:t>
      </w:r>
      <w:r w:rsidRPr="002F17B6">
        <w:rPr>
          <w:b/>
          <w:color w:val="1F4E79" w:themeColor="accent1" w:themeShade="80"/>
        </w:rPr>
        <w:t>Guide to Cost-Benefit Analysis of Investment Projects</w:t>
      </w:r>
      <w:r w:rsidRPr="002F17B6">
        <w:rPr>
          <w:color w:val="1F4E79" w:themeColor="accent1" w:themeShade="80"/>
        </w:rPr>
        <w:t xml:space="preserve"> - </w:t>
      </w:r>
      <w:hyperlink r:id="rId14" w:history="1">
        <w:r w:rsidRPr="0011282C">
          <w:rPr>
            <w:rStyle w:val="Hyperlink"/>
          </w:rPr>
          <w:t>https://jaspers.eib.org/files/library/2014/dg-regio-cba-guide-for-2014-2020.pdf</w:t>
        </w:r>
      </w:hyperlink>
      <w:r>
        <w:rPr>
          <w:color w:val="1F4E79" w:themeColor="accent1" w:themeShade="80"/>
        </w:rPr>
        <w:t xml:space="preserve"> </w:t>
      </w:r>
    </w:p>
  </w:footnote>
  <w:footnote w:id="31">
    <w:p w14:paraId="07B9B69F" w14:textId="38B5EADD" w:rsidR="00B80F2F" w:rsidRDefault="00B80F2F" w:rsidP="0012615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EDE5B" w14:textId="77777777" w:rsidR="00B80F2F" w:rsidRDefault="00B80F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86D35" w14:textId="3B21D5D3" w:rsidR="00B80F2F" w:rsidRPr="0091305B" w:rsidRDefault="0082098F" w:rsidP="0091305B">
    <w:pPr>
      <w:pStyle w:val="Header"/>
      <w:tabs>
        <w:tab w:val="right" w:pos="6623"/>
      </w:tabs>
      <w:ind w:left="-270" w:hanging="450"/>
      <w:jc w:val="center"/>
      <w:rPr>
        <w:rFonts w:ascii="Trebuchet MS" w:hAnsi="Trebuchet MS"/>
        <w:b/>
        <w:color w:val="1F3864" w:themeColor="accent5" w:themeShade="80"/>
        <w:sz w:val="22"/>
        <w:szCs w:val="22"/>
      </w:rPr>
    </w:pPr>
    <w:sdt>
      <w:sdtPr>
        <w:rPr>
          <w:rFonts w:ascii="Trebuchet MS" w:hAnsi="Trebuchet MS"/>
          <w:b/>
          <w:color w:val="1F3864" w:themeColor="accent5" w:themeShade="80"/>
          <w:sz w:val="22"/>
          <w:szCs w:val="22"/>
        </w:rPr>
        <w:id w:val="1300651549"/>
        <w:docPartObj>
          <w:docPartGallery w:val="Watermarks"/>
          <w:docPartUnique/>
        </w:docPartObj>
      </w:sdtPr>
      <w:sdtEndPr/>
      <w:sdtContent>
        <w:r>
          <w:rPr>
            <w:rFonts w:ascii="Trebuchet MS" w:hAnsi="Trebuchet MS"/>
            <w:b/>
            <w:noProof/>
            <w:color w:val="1F3864" w:themeColor="accent5" w:themeShade="80"/>
            <w:sz w:val="22"/>
            <w:szCs w:val="22"/>
          </w:rPr>
          <w:pict w14:anchorId="3A9CB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tbl>
    <w:tblPr>
      <w:tblStyle w:val="TableGrid"/>
      <w:tblW w:w="1047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9"/>
      <w:gridCol w:w="5566"/>
      <w:gridCol w:w="1571"/>
    </w:tblGrid>
    <w:tr w:rsidR="00B80F2F" w14:paraId="1B70E29B" w14:textId="77777777" w:rsidTr="009B14CF">
      <w:trPr>
        <w:trHeight w:val="1392"/>
      </w:trPr>
      <w:tc>
        <w:tcPr>
          <w:tcW w:w="3339" w:type="dxa"/>
        </w:tcPr>
        <w:p w14:paraId="6936A413" w14:textId="2F32B3DE" w:rsidR="00B80F2F" w:rsidRDefault="00B80F2F" w:rsidP="00622BCD">
          <w:pPr>
            <w:pStyle w:val="ListParagraph"/>
            <w:ind w:left="0"/>
            <w:jc w:val="center"/>
            <w:rPr>
              <w:rFonts w:ascii="Trebuchet MS" w:hAnsi="Trebuchet MS"/>
              <w:b/>
              <w:smallCaps/>
              <w:color w:val="1F4E79" w:themeColor="accent1" w:themeShade="80"/>
              <w:sz w:val="24"/>
              <w:szCs w:val="24"/>
              <w:lang w:val="en-GB"/>
            </w:rPr>
          </w:pPr>
          <w:r>
            <w:rPr>
              <w:rFonts w:ascii="Trebuchet MS" w:hAnsi="Trebuchet MS"/>
              <w:b/>
              <w:noProof/>
              <w:color w:val="1F3864" w:themeColor="accent5" w:themeShade="80"/>
              <w:sz w:val="22"/>
              <w:szCs w:val="22"/>
            </w:rPr>
            <w:drawing>
              <wp:anchor distT="0" distB="0" distL="114300" distR="114300" simplePos="0" relativeHeight="251656192" behindDoc="0" locked="0" layoutInCell="1" allowOverlap="1" wp14:anchorId="21B51615" wp14:editId="13628980">
                <wp:simplePos x="0" y="0"/>
                <wp:positionH relativeFrom="column">
                  <wp:posOffset>-22142</wp:posOffset>
                </wp:positionH>
                <wp:positionV relativeFrom="paragraph">
                  <wp:posOffset>0</wp:posOffset>
                </wp:positionV>
                <wp:extent cx="1906270" cy="541020"/>
                <wp:effectExtent l="0" t="0" r="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27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5566" w:type="dxa"/>
        </w:tcPr>
        <w:p w14:paraId="70416742" w14:textId="7F5128A9" w:rsidR="00B80F2F" w:rsidRPr="009B14CF" w:rsidRDefault="00B80F2F" w:rsidP="009B14CF">
          <w:pPr>
            <w:spacing w:before="120" w:after="120"/>
            <w:jc w:val="center"/>
            <w:rPr>
              <w:rFonts w:ascii="Trebuchet MS" w:hAnsi="Trebuchet MS"/>
              <w:b/>
              <w:smallCaps/>
              <w:color w:val="2F5496" w:themeColor="accent5" w:themeShade="BF"/>
              <w:sz w:val="24"/>
              <w:szCs w:val="24"/>
              <w:lang w:val="en-GB"/>
            </w:rPr>
          </w:pPr>
          <w:r w:rsidRPr="00622BCD">
            <w:rPr>
              <w:rFonts w:ascii="Trebuchet MS" w:hAnsi="Trebuchet MS"/>
              <w:b/>
              <w:color w:val="1F3864" w:themeColor="accent5" w:themeShade="80"/>
              <w:sz w:val="22"/>
              <w:szCs w:val="22"/>
            </w:rPr>
            <w:t>Invitation to develop and contract the full application</w:t>
          </w:r>
          <w:r>
            <w:rPr>
              <w:rFonts w:ascii="Trebuchet MS" w:hAnsi="Trebuchet MS"/>
              <w:b/>
              <w:color w:val="1F3864" w:themeColor="accent5" w:themeShade="80"/>
              <w:sz w:val="22"/>
              <w:szCs w:val="22"/>
            </w:rPr>
            <w:t>s</w:t>
          </w:r>
          <w:r w:rsidRPr="00622BCD">
            <w:rPr>
              <w:rFonts w:ascii="Trebuchet MS" w:hAnsi="Trebuchet MS"/>
              <w:b/>
              <w:color w:val="1F3864" w:themeColor="accent5" w:themeShade="80"/>
              <w:sz w:val="22"/>
              <w:szCs w:val="22"/>
            </w:rPr>
            <w:t xml:space="preserve"> </w:t>
          </w:r>
          <w:r>
            <w:rPr>
              <w:rFonts w:ascii="Trebuchet MS" w:hAnsi="Trebuchet MS"/>
              <w:b/>
              <w:color w:val="1F3864" w:themeColor="accent5" w:themeShade="80"/>
              <w:sz w:val="22"/>
              <w:szCs w:val="22"/>
            </w:rPr>
            <w:t>for</w:t>
          </w:r>
          <w:r w:rsidRPr="00622BCD">
            <w:rPr>
              <w:rFonts w:ascii="Trebuchet MS" w:hAnsi="Trebuchet MS"/>
              <w:b/>
              <w:color w:val="1F3864" w:themeColor="accent5" w:themeShade="80"/>
              <w:sz w:val="22"/>
              <w:szCs w:val="22"/>
            </w:rPr>
            <w:t xml:space="preserve"> the project ideas identified under the Integrated Territorial Strategy</w:t>
          </w:r>
          <w:r>
            <w:rPr>
              <w:rFonts w:ascii="Trebuchet MS" w:hAnsi="Trebuchet MS"/>
              <w:b/>
              <w:color w:val="1F3864" w:themeColor="accent5" w:themeShade="80"/>
              <w:sz w:val="22"/>
              <w:szCs w:val="22"/>
            </w:rPr>
            <w:t>, following the 1</w:t>
          </w:r>
          <w:r w:rsidRPr="0095383B">
            <w:rPr>
              <w:rFonts w:ascii="Trebuchet MS" w:hAnsi="Trebuchet MS"/>
              <w:b/>
              <w:color w:val="1F3864" w:themeColor="accent5" w:themeShade="80"/>
              <w:sz w:val="22"/>
              <w:szCs w:val="22"/>
              <w:vertAlign w:val="superscript"/>
            </w:rPr>
            <w:t>st</w:t>
          </w:r>
          <w:r>
            <w:rPr>
              <w:rFonts w:ascii="Trebuchet MS" w:hAnsi="Trebuchet MS"/>
              <w:b/>
              <w:color w:val="1F3864" w:themeColor="accent5" w:themeShade="80"/>
              <w:sz w:val="22"/>
              <w:szCs w:val="22"/>
            </w:rPr>
            <w:t xml:space="preserve"> call, deadline 4</w:t>
          </w:r>
          <w:r w:rsidRPr="0095383B">
            <w:rPr>
              <w:rFonts w:ascii="Trebuchet MS" w:hAnsi="Trebuchet MS"/>
              <w:b/>
              <w:color w:val="1F3864" w:themeColor="accent5" w:themeShade="80"/>
              <w:sz w:val="22"/>
              <w:szCs w:val="22"/>
              <w:vertAlign w:val="superscript"/>
            </w:rPr>
            <w:t>th</w:t>
          </w:r>
          <w:r>
            <w:rPr>
              <w:rFonts w:ascii="Trebuchet MS" w:hAnsi="Trebuchet MS"/>
              <w:b/>
              <w:color w:val="1F3864" w:themeColor="accent5" w:themeShade="80"/>
              <w:sz w:val="22"/>
              <w:szCs w:val="22"/>
            </w:rPr>
            <w:t xml:space="preserve"> of April 2025 (Call 7, 5.2)</w:t>
          </w:r>
        </w:p>
      </w:tc>
      <w:tc>
        <w:tcPr>
          <w:tcW w:w="1571" w:type="dxa"/>
        </w:tcPr>
        <w:p w14:paraId="18234092" w14:textId="7F6EFF20" w:rsidR="00B80F2F" w:rsidRDefault="00B80F2F" w:rsidP="00622BCD">
          <w:pPr>
            <w:pStyle w:val="ListParagraph"/>
            <w:ind w:left="0"/>
            <w:jc w:val="center"/>
            <w:rPr>
              <w:rFonts w:ascii="Trebuchet MS" w:hAnsi="Trebuchet MS"/>
              <w:b/>
              <w:smallCaps/>
              <w:color w:val="1F4E79" w:themeColor="accent1" w:themeShade="80"/>
              <w:sz w:val="24"/>
              <w:szCs w:val="24"/>
              <w:lang w:val="en-GB"/>
            </w:rPr>
          </w:pPr>
          <w:r>
            <w:rPr>
              <w:rFonts w:ascii="Trebuchet MS" w:hAnsi="Trebuchet MS"/>
              <w:b/>
              <w:noProof/>
              <w:color w:val="1F3864" w:themeColor="accent5" w:themeShade="80"/>
              <w:sz w:val="22"/>
              <w:szCs w:val="22"/>
            </w:rPr>
            <w:drawing>
              <wp:anchor distT="0" distB="0" distL="114300" distR="114300" simplePos="0" relativeHeight="251657216" behindDoc="0" locked="0" layoutInCell="1" allowOverlap="1" wp14:anchorId="0A5C9519" wp14:editId="49104638">
                <wp:simplePos x="0" y="0"/>
                <wp:positionH relativeFrom="column">
                  <wp:posOffset>134868</wp:posOffset>
                </wp:positionH>
                <wp:positionV relativeFrom="paragraph">
                  <wp:posOffset>36219</wp:posOffset>
                </wp:positionV>
                <wp:extent cx="539496" cy="502920"/>
                <wp:effectExtent l="0" t="0" r="0" b="0"/>
                <wp:wrapSquare wrapText="bothSides"/>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496" cy="50292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56949737" w14:textId="647A3E94" w:rsidR="00B80F2F" w:rsidRPr="00622BCD" w:rsidRDefault="00B80F2F" w:rsidP="006255D0">
    <w:pPr>
      <w:tabs>
        <w:tab w:val="left" w:pos="1830"/>
      </w:tabs>
      <w:rPr>
        <w:rFonts w:ascii="Trebuchet MS" w:hAnsi="Trebuchet MS"/>
        <w:b/>
        <w:smallCaps/>
        <w:color w:val="1F4E79" w:themeColor="accent1" w:themeShade="80"/>
        <w:sz w:val="24"/>
        <w:szCs w:val="24"/>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9BCAB" w14:textId="20DF2758" w:rsidR="00B80F2F" w:rsidRDefault="00B80F2F">
    <w:pPr>
      <w:pStyle w:val="Header"/>
    </w:pPr>
    <w:r w:rsidRPr="00F454B5">
      <w:rPr>
        <w:rFonts w:ascii="Trebuchet MS" w:hAnsi="Trebuchet MS"/>
        <w:noProof/>
        <w:color w:val="1F4E79" w:themeColor="accent1" w:themeShade="80"/>
        <w:sz w:val="22"/>
        <w:szCs w:val="22"/>
      </w:rPr>
      <w:drawing>
        <wp:inline distT="0" distB="0" distL="0" distR="0" wp14:anchorId="306172C0" wp14:editId="731237C6">
          <wp:extent cx="2218414" cy="62992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3097" cy="63408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8.05pt;height:358.75pt" o:bullet="t">
        <v:imagedata r:id="rId1" o:title=""/>
      </v:shape>
    </w:pict>
  </w:numPicBullet>
  <w:numPicBullet w:numPicBulletId="1">
    <w:pict>
      <v:shape id="_x0000_i1027" type="#_x0000_t75" style="width:142.1pt;height:142.1pt" o:bullet="t">
        <v:imagedata r:id="rId2" o:title="INTERREG icons 2020 E3"/>
      </v:shape>
    </w:pict>
  </w:numPicBullet>
  <w:abstractNum w:abstractNumId="0" w15:restartNumberingAfterBreak="0">
    <w:nsid w:val="00B67673"/>
    <w:multiLevelType w:val="multilevel"/>
    <w:tmpl w:val="C4FA51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4330D"/>
    <w:multiLevelType w:val="hybridMultilevel"/>
    <w:tmpl w:val="4D16D108"/>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C484A"/>
    <w:multiLevelType w:val="hybridMultilevel"/>
    <w:tmpl w:val="E5CA0DC6"/>
    <w:lvl w:ilvl="0" w:tplc="04090001">
      <w:start w:val="1"/>
      <w:numFmt w:val="bullet"/>
      <w:lvlText w:val=""/>
      <w:lvlJc w:val="left"/>
      <w:pPr>
        <w:ind w:left="720" w:hanging="360"/>
      </w:pPr>
      <w:rPr>
        <w:rFonts w:ascii="Symbol" w:hAnsi="Symbol" w:hint="default"/>
      </w:rPr>
    </w:lvl>
    <w:lvl w:ilvl="1" w:tplc="8A3A5D88">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F32E1"/>
    <w:multiLevelType w:val="multilevel"/>
    <w:tmpl w:val="640A72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B806D2"/>
    <w:multiLevelType w:val="hybridMultilevel"/>
    <w:tmpl w:val="B74C8886"/>
    <w:lvl w:ilvl="0" w:tplc="8A3A5D88">
      <w:start w:val="1"/>
      <w:numFmt w:val="bullet"/>
      <w:lvlText w:val=""/>
      <w:lvlPicBulletId w:val="1"/>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7F73F92"/>
    <w:multiLevelType w:val="hybridMultilevel"/>
    <w:tmpl w:val="E82A1B2C"/>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001C7"/>
    <w:multiLevelType w:val="hybridMultilevel"/>
    <w:tmpl w:val="C772D7D6"/>
    <w:lvl w:ilvl="0" w:tplc="8A3A5D88">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30E9C"/>
    <w:multiLevelType w:val="hybridMultilevel"/>
    <w:tmpl w:val="4176ACF8"/>
    <w:lvl w:ilvl="0" w:tplc="8A3A5D88">
      <w:start w:val="1"/>
      <w:numFmt w:val="bullet"/>
      <w:lvlText w:val=""/>
      <w:lvlPicBulletId w:val="1"/>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0A661F10"/>
    <w:multiLevelType w:val="hybridMultilevel"/>
    <w:tmpl w:val="D520D4D8"/>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B750F"/>
    <w:multiLevelType w:val="hybridMultilevel"/>
    <w:tmpl w:val="FFC82D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CB1E72"/>
    <w:multiLevelType w:val="multilevel"/>
    <w:tmpl w:val="6E985B48"/>
    <w:styleLink w:val="List16"/>
    <w:lvl w:ilvl="0">
      <w:start w:val="1"/>
      <w:numFmt w:val="lowerLetter"/>
      <w:lvlText w:val="%1)"/>
      <w:lvlJc w:val="left"/>
      <w:rPr>
        <w:rFonts w:ascii="Trebuchet MS" w:eastAsia="Trebuchet MS" w:hAnsi="Trebuchet MS" w:cs="Trebuchet MS"/>
        <w:position w:val="0"/>
        <w:lang w:val="en-US"/>
      </w:rPr>
    </w:lvl>
    <w:lvl w:ilvl="1">
      <w:start w:val="1"/>
      <w:numFmt w:val="decimal"/>
      <w:lvlText w:val="%2."/>
      <w:lvlJc w:val="left"/>
      <w:rPr>
        <w:rFonts w:ascii="Trebuchet MS" w:eastAsia="Trebuchet MS" w:hAnsi="Trebuchet MS" w:cs="Trebuchet MS"/>
        <w:position w:val="0"/>
        <w:lang w:val="en-US"/>
      </w:rPr>
    </w:lvl>
    <w:lvl w:ilvl="2">
      <w:start w:val="1"/>
      <w:numFmt w:val="bullet"/>
      <w:lvlText w:val="o"/>
      <w:lvlJc w:val="left"/>
      <w:rPr>
        <w:rFonts w:ascii="Trebuchet MS" w:eastAsia="Trebuchet MS" w:hAnsi="Trebuchet MS" w:cs="Trebuchet MS"/>
        <w:position w:val="0"/>
        <w:lang w:val="en-US"/>
      </w:rPr>
    </w:lvl>
    <w:lvl w:ilvl="3">
      <w:start w:val="1"/>
      <w:numFmt w:val="decimal"/>
      <w:lvlText w:val="%4."/>
      <w:lvlJc w:val="left"/>
      <w:rPr>
        <w:rFonts w:ascii="Trebuchet MS" w:eastAsia="Trebuchet MS" w:hAnsi="Trebuchet MS" w:cs="Trebuchet MS"/>
        <w:position w:val="0"/>
        <w:lang w:val="en-US"/>
      </w:rPr>
    </w:lvl>
    <w:lvl w:ilvl="4">
      <w:start w:val="1"/>
      <w:numFmt w:val="bullet"/>
      <w:lvlText w:val="-"/>
      <w:lvlJc w:val="left"/>
      <w:rPr>
        <w:rFonts w:ascii="Trebuchet MS" w:eastAsia="Trebuchet MS" w:hAnsi="Trebuchet MS" w:cs="Trebuchet MS"/>
        <w:position w:val="0"/>
        <w:lang w:val="en-US"/>
      </w:rPr>
    </w:lvl>
    <w:lvl w:ilvl="5">
      <w:start w:val="1"/>
      <w:numFmt w:val="bullet"/>
      <w:lvlText w:val="❖"/>
      <w:lvlJc w:val="left"/>
      <w:rPr>
        <w:rFonts w:ascii="Trebuchet MS" w:eastAsia="Trebuchet MS" w:hAnsi="Trebuchet MS" w:cs="Trebuchet MS"/>
        <w:position w:val="0"/>
        <w:lang w:val="en-US"/>
      </w:rPr>
    </w:lvl>
    <w:lvl w:ilvl="6">
      <w:start w:val="1"/>
      <w:numFmt w:val="decimal"/>
      <w:lvlText w:val="%7."/>
      <w:lvlJc w:val="left"/>
      <w:rPr>
        <w:rFonts w:ascii="Trebuchet MS" w:eastAsia="Trebuchet MS" w:hAnsi="Trebuchet MS" w:cs="Trebuchet MS"/>
        <w:position w:val="0"/>
        <w:lang w:val="en-US"/>
      </w:rPr>
    </w:lvl>
    <w:lvl w:ilvl="7">
      <w:start w:val="1"/>
      <w:numFmt w:val="lowerLetter"/>
      <w:lvlText w:val="%8."/>
      <w:lvlJc w:val="left"/>
      <w:rPr>
        <w:rFonts w:ascii="Trebuchet MS" w:eastAsia="Trebuchet MS" w:hAnsi="Trebuchet MS" w:cs="Trebuchet MS"/>
        <w:position w:val="0"/>
        <w:lang w:val="en-US"/>
      </w:rPr>
    </w:lvl>
    <w:lvl w:ilvl="8">
      <w:start w:val="1"/>
      <w:numFmt w:val="lowerRoman"/>
      <w:lvlText w:val="%9."/>
      <w:lvlJc w:val="left"/>
      <w:rPr>
        <w:rFonts w:ascii="Trebuchet MS" w:eastAsia="Trebuchet MS" w:hAnsi="Trebuchet MS" w:cs="Trebuchet MS"/>
        <w:position w:val="0"/>
        <w:lang w:val="en-US"/>
      </w:rPr>
    </w:lvl>
  </w:abstractNum>
  <w:abstractNum w:abstractNumId="11" w15:restartNumberingAfterBreak="0">
    <w:nsid w:val="0D622D54"/>
    <w:multiLevelType w:val="hybridMultilevel"/>
    <w:tmpl w:val="707E16B2"/>
    <w:lvl w:ilvl="0" w:tplc="1D1C018A">
      <w:numFmt w:val="bullet"/>
      <w:lvlText w:val="-"/>
      <w:lvlJc w:val="left"/>
      <w:pPr>
        <w:ind w:left="720" w:hanging="360"/>
      </w:pPr>
      <w:rPr>
        <w:rFonts w:ascii="Trebuchet MS" w:eastAsiaTheme="minorEastAsia"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705C8"/>
    <w:multiLevelType w:val="multilevel"/>
    <w:tmpl w:val="3A60F6FC"/>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2D643B4"/>
    <w:multiLevelType w:val="hybridMultilevel"/>
    <w:tmpl w:val="3E20AE24"/>
    <w:lvl w:ilvl="0" w:tplc="73D2A2D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AC2DE2"/>
    <w:multiLevelType w:val="multilevel"/>
    <w:tmpl w:val="C18CCAD8"/>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EC577F"/>
    <w:multiLevelType w:val="hybridMultilevel"/>
    <w:tmpl w:val="F31AEF64"/>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0A4C49"/>
    <w:multiLevelType w:val="hybridMultilevel"/>
    <w:tmpl w:val="9C9CB6FE"/>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F63AD"/>
    <w:multiLevelType w:val="multilevel"/>
    <w:tmpl w:val="7772AF4E"/>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467D77"/>
    <w:multiLevelType w:val="hybridMultilevel"/>
    <w:tmpl w:val="0B66C898"/>
    <w:lvl w:ilvl="0" w:tplc="74A0B384">
      <w:start w:val="1"/>
      <w:numFmt w:val="bullet"/>
      <w:lvlText w:val=""/>
      <w:lvlPicBulletId w:val="0"/>
      <w:lvlJc w:val="left"/>
      <w:pPr>
        <w:ind w:left="1004" w:hanging="360"/>
      </w:pPr>
      <w:rPr>
        <w:rFonts w:ascii="Symbol" w:hAnsi="Symbol" w:hint="default"/>
        <w:color w:val="auto"/>
      </w:rPr>
    </w:lvl>
    <w:lvl w:ilvl="1" w:tplc="04180003">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9" w15:restartNumberingAfterBreak="0">
    <w:nsid w:val="18077A5D"/>
    <w:multiLevelType w:val="hybridMultilevel"/>
    <w:tmpl w:val="33547A60"/>
    <w:lvl w:ilvl="0" w:tplc="8A3A5D88">
      <w:start w:val="1"/>
      <w:numFmt w:val="bullet"/>
      <w:lvlText w:val=""/>
      <w:lvlPicBulletId w:val="1"/>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8801612"/>
    <w:multiLevelType w:val="hybridMultilevel"/>
    <w:tmpl w:val="AAD2D1A0"/>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6D6500"/>
    <w:multiLevelType w:val="hybridMultilevel"/>
    <w:tmpl w:val="E4006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BFB30D7"/>
    <w:multiLevelType w:val="hybridMultilevel"/>
    <w:tmpl w:val="EF24C896"/>
    <w:lvl w:ilvl="0" w:tplc="74A0B38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DC37F14"/>
    <w:multiLevelType w:val="hybridMultilevel"/>
    <w:tmpl w:val="C8E69444"/>
    <w:lvl w:ilvl="0" w:tplc="74A0B384">
      <w:start w:val="1"/>
      <w:numFmt w:val="bullet"/>
      <w:lvlText w:val=""/>
      <w:lvlPicBulletId w:val="0"/>
      <w:lvlJc w:val="left"/>
      <w:pPr>
        <w:ind w:left="1980" w:hanging="360"/>
      </w:pPr>
      <w:rPr>
        <w:rFonts w:ascii="Symbol" w:hAnsi="Symbol" w:hint="default"/>
        <w:color w:val="auto"/>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1EF4345C"/>
    <w:multiLevelType w:val="hybridMultilevel"/>
    <w:tmpl w:val="C900A5FE"/>
    <w:lvl w:ilvl="0" w:tplc="6A3E5CF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757A4C"/>
    <w:multiLevelType w:val="hybridMultilevel"/>
    <w:tmpl w:val="152E04C8"/>
    <w:lvl w:ilvl="0" w:tplc="04090001">
      <w:start w:val="1"/>
      <w:numFmt w:val="bullet"/>
      <w:lvlText w:val=""/>
      <w:lvlJc w:val="left"/>
      <w:pPr>
        <w:ind w:left="1953" w:hanging="360"/>
      </w:pPr>
      <w:rPr>
        <w:rFonts w:ascii="Symbol" w:hAnsi="Symbol" w:hint="default"/>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26" w15:restartNumberingAfterBreak="0">
    <w:nsid w:val="20BA371A"/>
    <w:multiLevelType w:val="hybridMultilevel"/>
    <w:tmpl w:val="46F8FAD4"/>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335B31"/>
    <w:multiLevelType w:val="hybridMultilevel"/>
    <w:tmpl w:val="676C1306"/>
    <w:lvl w:ilvl="0" w:tplc="8A3A5D88">
      <w:start w:val="1"/>
      <w:numFmt w:val="bullet"/>
      <w:lvlText w:val=""/>
      <w:lvlPicBulletId w:val="1"/>
      <w:lvlJc w:val="left"/>
      <w:pPr>
        <w:ind w:left="780" w:hanging="360"/>
      </w:pPr>
      <w:rPr>
        <w:rFonts w:ascii="Symbol" w:hAnsi="Symbol" w:hint="default"/>
        <w:color w:val="auto"/>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21805603"/>
    <w:multiLevelType w:val="hybridMultilevel"/>
    <w:tmpl w:val="01543F5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1B3461"/>
    <w:multiLevelType w:val="hybridMultilevel"/>
    <w:tmpl w:val="3F287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59216E4"/>
    <w:multiLevelType w:val="hybridMultilevel"/>
    <w:tmpl w:val="65BC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222FFC"/>
    <w:multiLevelType w:val="multilevel"/>
    <w:tmpl w:val="9D0C49C8"/>
    <w:lvl w:ilvl="0">
      <w:start w:val="9"/>
      <w:numFmt w:val="decimal"/>
      <w:lvlText w:val="%1."/>
      <w:lvlJc w:val="left"/>
      <w:pPr>
        <w:tabs>
          <w:tab w:val="num" w:pos="810"/>
        </w:tabs>
        <w:ind w:left="810" w:hanging="360"/>
      </w:pPr>
      <w:rPr>
        <w:vertAlign w:val="superscript"/>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2" w15:restartNumberingAfterBreak="0">
    <w:nsid w:val="26B2243F"/>
    <w:multiLevelType w:val="hybridMultilevel"/>
    <w:tmpl w:val="86B438EE"/>
    <w:lvl w:ilvl="0" w:tplc="74A0B384">
      <w:start w:val="1"/>
      <w:numFmt w:val="bullet"/>
      <w:lvlText w:val=""/>
      <w:lvlPicBulletId w:val="0"/>
      <w:lvlJc w:val="left"/>
      <w:pPr>
        <w:ind w:left="783" w:hanging="360"/>
      </w:pPr>
      <w:rPr>
        <w:rFonts w:ascii="Symbol" w:hAnsi="Symbol" w:hint="default"/>
        <w:color w:val="auto"/>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28A15FB7"/>
    <w:multiLevelType w:val="hybridMultilevel"/>
    <w:tmpl w:val="9112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A661D6"/>
    <w:multiLevelType w:val="hybridMultilevel"/>
    <w:tmpl w:val="1FAA329E"/>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F200E1"/>
    <w:multiLevelType w:val="hybridMultilevel"/>
    <w:tmpl w:val="EEBAE83E"/>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643896"/>
    <w:multiLevelType w:val="hybridMultilevel"/>
    <w:tmpl w:val="28F221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2F685E6A"/>
    <w:multiLevelType w:val="hybridMultilevel"/>
    <w:tmpl w:val="CAF0E58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8" w15:restartNumberingAfterBreak="0">
    <w:nsid w:val="2FCD055A"/>
    <w:multiLevelType w:val="hybridMultilevel"/>
    <w:tmpl w:val="1ACEA648"/>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D078CA"/>
    <w:multiLevelType w:val="multilevel"/>
    <w:tmpl w:val="399686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57205C"/>
    <w:multiLevelType w:val="hybridMultilevel"/>
    <w:tmpl w:val="615A1FAC"/>
    <w:lvl w:ilvl="0" w:tplc="D116DF2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1B6C64"/>
    <w:multiLevelType w:val="hybridMultilevel"/>
    <w:tmpl w:val="F22AE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35D289D"/>
    <w:multiLevelType w:val="hybridMultilevel"/>
    <w:tmpl w:val="B8E82452"/>
    <w:lvl w:ilvl="0" w:tplc="04090005">
      <w:start w:val="1"/>
      <w:numFmt w:val="bullet"/>
      <w:lvlText w:val=""/>
      <w:lvlJc w:val="left"/>
      <w:pPr>
        <w:ind w:left="720" w:hanging="360"/>
      </w:pPr>
      <w:rPr>
        <w:rFonts w:ascii="Wingdings" w:hAnsi="Wingdings" w:hint="default"/>
      </w:rPr>
    </w:lvl>
    <w:lvl w:ilvl="1" w:tplc="74A0B384">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964073"/>
    <w:multiLevelType w:val="hybridMultilevel"/>
    <w:tmpl w:val="99FCF4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45E3672"/>
    <w:multiLevelType w:val="hybridMultilevel"/>
    <w:tmpl w:val="009237C2"/>
    <w:lvl w:ilvl="0" w:tplc="74A0B384">
      <w:start w:val="1"/>
      <w:numFmt w:val="bullet"/>
      <w:lvlText w:val=""/>
      <w:lvlPicBulletId w:val="0"/>
      <w:lvlJc w:val="left"/>
      <w:pPr>
        <w:ind w:left="720" w:hanging="360"/>
      </w:pPr>
      <w:rPr>
        <w:rFonts w:ascii="Symbol" w:hAnsi="Symbol" w:hint="default"/>
        <w:color w:val="auto"/>
      </w:rPr>
    </w:lvl>
    <w:lvl w:ilvl="1" w:tplc="8A3A5D88">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4FC62AC"/>
    <w:multiLevelType w:val="hybridMultilevel"/>
    <w:tmpl w:val="35CA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B868FE"/>
    <w:multiLevelType w:val="hybridMultilevel"/>
    <w:tmpl w:val="D878112E"/>
    <w:lvl w:ilvl="0" w:tplc="7324B9F0">
      <w:start w:val="2"/>
      <w:numFmt w:val="bullet"/>
      <w:lvlText w:val="-"/>
      <w:lvlJc w:val="left"/>
      <w:pPr>
        <w:ind w:left="1080" w:hanging="360"/>
      </w:pPr>
      <w:rPr>
        <w:rFonts w:ascii="Trebuchet MS" w:eastAsiaTheme="minorEastAsia" w:hAnsi="Trebuchet MS" w:cstheme="minorBidi" w:hint="default"/>
        <w:color w:val="538135" w:themeColor="accent6"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8751953"/>
    <w:multiLevelType w:val="hybridMultilevel"/>
    <w:tmpl w:val="78921208"/>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EF2A3F"/>
    <w:multiLevelType w:val="hybridMultilevel"/>
    <w:tmpl w:val="420C311E"/>
    <w:lvl w:ilvl="0" w:tplc="8A3A5D88">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B77D41"/>
    <w:multiLevelType w:val="multilevel"/>
    <w:tmpl w:val="D8F4A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CE318A5"/>
    <w:multiLevelType w:val="multilevel"/>
    <w:tmpl w:val="2F86AD2C"/>
    <w:lvl w:ilvl="0">
      <w:start w:val="1"/>
      <w:numFmt w:val="decimal"/>
      <w:lvlText w:val="%1."/>
      <w:lvlJc w:val="left"/>
      <w:pPr>
        <w:ind w:left="540" w:hanging="540"/>
      </w:pPr>
      <w:rPr>
        <w:rFonts w:hint="default"/>
      </w:rPr>
    </w:lvl>
    <w:lvl w:ilvl="1">
      <w:start w:val="1"/>
      <w:numFmt w:val="decimal"/>
      <w:lvlText w:val="%1.%2."/>
      <w:lvlJc w:val="left"/>
      <w:pPr>
        <w:ind w:left="862" w:hanging="720"/>
      </w:pPr>
      <w:rPr>
        <w:rFonts w:ascii="Trebuchet MS" w:hAnsi="Trebuchet MS" w:hint="default"/>
        <w:b/>
        <w:color w:val="538135" w:themeColor="accent6" w:themeShade="BF"/>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1" w15:restartNumberingAfterBreak="0">
    <w:nsid w:val="3E9342A2"/>
    <w:multiLevelType w:val="hybridMultilevel"/>
    <w:tmpl w:val="27AEC8BC"/>
    <w:lvl w:ilvl="0" w:tplc="8A3A5D88">
      <w:start w:val="1"/>
      <w:numFmt w:val="bullet"/>
      <w:lvlText w:val=""/>
      <w:lvlPicBulletId w:val="1"/>
      <w:lvlJc w:val="left"/>
      <w:pPr>
        <w:ind w:left="1890" w:hanging="360"/>
      </w:pPr>
      <w:rPr>
        <w:rFonts w:ascii="Symbol" w:hAnsi="Symbol"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2" w15:restartNumberingAfterBreak="0">
    <w:nsid w:val="41F64396"/>
    <w:multiLevelType w:val="multilevel"/>
    <w:tmpl w:val="424CB6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23C386C"/>
    <w:multiLevelType w:val="hybridMultilevel"/>
    <w:tmpl w:val="684A683E"/>
    <w:lvl w:ilvl="0" w:tplc="8A3A5D88">
      <w:start w:val="1"/>
      <w:numFmt w:val="bullet"/>
      <w:lvlText w:val=""/>
      <w:lvlPicBulletId w:val="1"/>
      <w:lvlJc w:val="left"/>
      <w:pPr>
        <w:ind w:left="780" w:hanging="360"/>
      </w:pPr>
      <w:rPr>
        <w:rFonts w:ascii="Symbol" w:hAnsi="Symbol" w:hint="default"/>
        <w:color w:val="auto"/>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32B7F7C"/>
    <w:multiLevelType w:val="hybridMultilevel"/>
    <w:tmpl w:val="36F48C9E"/>
    <w:lvl w:ilvl="0" w:tplc="74A0B384">
      <w:start w:val="1"/>
      <w:numFmt w:val="bullet"/>
      <w:lvlText w:val=""/>
      <w:lvlPicBulletId w:val="0"/>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5A1F0A"/>
    <w:multiLevelType w:val="hybridMultilevel"/>
    <w:tmpl w:val="FA566F00"/>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9C4AB7"/>
    <w:multiLevelType w:val="hybridMultilevel"/>
    <w:tmpl w:val="C900A5FE"/>
    <w:lvl w:ilvl="0" w:tplc="6A3E5CF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343C7D"/>
    <w:multiLevelType w:val="multilevel"/>
    <w:tmpl w:val="808E6BDC"/>
    <w:styleLink w:val="List0"/>
    <w:lvl w:ilvl="0">
      <w:numFmt w:val="bullet"/>
      <w:lvlText w:val="➢"/>
      <w:lvlJc w:val="left"/>
      <w:rPr>
        <w:rFonts w:ascii="Trebuchet MS" w:eastAsia="Trebuchet MS" w:hAnsi="Trebuchet MS" w:cs="Trebuchet MS"/>
        <w:b/>
        <w:bCs/>
        <w:position w:val="0"/>
      </w:rPr>
    </w:lvl>
    <w:lvl w:ilvl="1">
      <w:start w:val="1"/>
      <w:numFmt w:val="bullet"/>
      <w:lvlText w:val="o"/>
      <w:lvlJc w:val="left"/>
      <w:rPr>
        <w:rFonts w:ascii="Trebuchet MS" w:eastAsia="Trebuchet MS" w:hAnsi="Trebuchet MS" w:cs="Trebuchet MS"/>
        <w:b w:val="0"/>
        <w:bCs w:val="0"/>
        <w:position w:val="0"/>
      </w:rPr>
    </w:lvl>
    <w:lvl w:ilvl="2">
      <w:start w:val="1"/>
      <w:numFmt w:val="bullet"/>
      <w:lvlText w:val="▪"/>
      <w:lvlJc w:val="left"/>
      <w:rPr>
        <w:rFonts w:ascii="Trebuchet MS" w:eastAsia="Trebuchet MS" w:hAnsi="Trebuchet MS" w:cs="Trebuchet MS"/>
        <w:b w:val="0"/>
        <w:bCs w:val="0"/>
        <w:position w:val="0"/>
      </w:rPr>
    </w:lvl>
    <w:lvl w:ilvl="3">
      <w:start w:val="1"/>
      <w:numFmt w:val="bullet"/>
      <w:lvlText w:val="•"/>
      <w:lvlJc w:val="left"/>
      <w:rPr>
        <w:rFonts w:ascii="Trebuchet MS" w:eastAsia="Trebuchet MS" w:hAnsi="Trebuchet MS" w:cs="Trebuchet MS"/>
        <w:b w:val="0"/>
        <w:bCs w:val="0"/>
        <w:position w:val="0"/>
      </w:rPr>
    </w:lvl>
    <w:lvl w:ilvl="4">
      <w:start w:val="1"/>
      <w:numFmt w:val="bullet"/>
      <w:lvlText w:val="o"/>
      <w:lvlJc w:val="left"/>
      <w:rPr>
        <w:rFonts w:ascii="Trebuchet MS" w:eastAsia="Trebuchet MS" w:hAnsi="Trebuchet MS" w:cs="Trebuchet MS"/>
        <w:b w:val="0"/>
        <w:bCs w:val="0"/>
        <w:position w:val="0"/>
      </w:rPr>
    </w:lvl>
    <w:lvl w:ilvl="5">
      <w:start w:val="1"/>
      <w:numFmt w:val="bullet"/>
      <w:lvlText w:val="▪"/>
      <w:lvlJc w:val="left"/>
      <w:rPr>
        <w:rFonts w:ascii="Trebuchet MS" w:eastAsia="Trebuchet MS" w:hAnsi="Trebuchet MS" w:cs="Trebuchet MS"/>
        <w:b w:val="0"/>
        <w:bCs w:val="0"/>
        <w:position w:val="0"/>
      </w:rPr>
    </w:lvl>
    <w:lvl w:ilvl="6">
      <w:start w:val="1"/>
      <w:numFmt w:val="bullet"/>
      <w:lvlText w:val="•"/>
      <w:lvlJc w:val="left"/>
      <w:rPr>
        <w:rFonts w:ascii="Trebuchet MS" w:eastAsia="Trebuchet MS" w:hAnsi="Trebuchet MS" w:cs="Trebuchet MS"/>
        <w:b w:val="0"/>
        <w:bCs w:val="0"/>
        <w:position w:val="0"/>
      </w:rPr>
    </w:lvl>
    <w:lvl w:ilvl="7">
      <w:start w:val="1"/>
      <w:numFmt w:val="bullet"/>
      <w:lvlText w:val="o"/>
      <w:lvlJc w:val="left"/>
      <w:rPr>
        <w:rFonts w:ascii="Trebuchet MS" w:eastAsia="Trebuchet MS" w:hAnsi="Trebuchet MS" w:cs="Trebuchet MS"/>
        <w:b w:val="0"/>
        <w:bCs w:val="0"/>
        <w:position w:val="0"/>
      </w:rPr>
    </w:lvl>
    <w:lvl w:ilvl="8">
      <w:start w:val="1"/>
      <w:numFmt w:val="bullet"/>
      <w:lvlText w:val="▪"/>
      <w:lvlJc w:val="left"/>
      <w:rPr>
        <w:rFonts w:ascii="Trebuchet MS" w:eastAsia="Trebuchet MS" w:hAnsi="Trebuchet MS" w:cs="Trebuchet MS"/>
        <w:b w:val="0"/>
        <w:bCs w:val="0"/>
        <w:position w:val="0"/>
      </w:rPr>
    </w:lvl>
  </w:abstractNum>
  <w:abstractNum w:abstractNumId="59" w15:restartNumberingAfterBreak="0">
    <w:nsid w:val="487F036C"/>
    <w:multiLevelType w:val="hybridMultilevel"/>
    <w:tmpl w:val="F34A2102"/>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AD35198"/>
    <w:multiLevelType w:val="hybridMultilevel"/>
    <w:tmpl w:val="F2DC8BD4"/>
    <w:lvl w:ilvl="0" w:tplc="8A3A5D88">
      <w:start w:val="1"/>
      <w:numFmt w:val="bullet"/>
      <w:lvlText w:val=""/>
      <w:lvlPicBulletId w:val="1"/>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AEA2ABE"/>
    <w:multiLevelType w:val="hybridMultilevel"/>
    <w:tmpl w:val="ED162E44"/>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BFD678C"/>
    <w:multiLevelType w:val="hybridMultilevel"/>
    <w:tmpl w:val="4AD648C2"/>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D4B7332"/>
    <w:multiLevelType w:val="hybridMultilevel"/>
    <w:tmpl w:val="745E9D08"/>
    <w:lvl w:ilvl="0" w:tplc="82126386">
      <w:start w:val="1"/>
      <w:numFmt w:val="decimal"/>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630442"/>
    <w:multiLevelType w:val="multilevel"/>
    <w:tmpl w:val="4322F752"/>
    <w:lvl w:ilvl="0">
      <w:start w:val="9"/>
      <w:numFmt w:val="decimal"/>
      <w:lvlText w:val="%1."/>
      <w:lvlJc w:val="left"/>
      <w:pPr>
        <w:tabs>
          <w:tab w:val="num" w:pos="720"/>
        </w:tabs>
        <w:ind w:left="720" w:hanging="360"/>
      </w:pPr>
      <w:rPr>
        <w:vertAlign w:val="superscrip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F874584"/>
    <w:multiLevelType w:val="hybridMultilevel"/>
    <w:tmpl w:val="442230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504C3C7D"/>
    <w:multiLevelType w:val="hybridMultilevel"/>
    <w:tmpl w:val="161A3002"/>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0A51164"/>
    <w:multiLevelType w:val="hybridMultilevel"/>
    <w:tmpl w:val="C9BE0EC8"/>
    <w:lvl w:ilvl="0" w:tplc="8A3A5D88">
      <w:start w:val="1"/>
      <w:numFmt w:val="bullet"/>
      <w:lvlText w:val=""/>
      <w:lvlPicBulletId w:val="1"/>
      <w:lvlJc w:val="left"/>
      <w:pPr>
        <w:ind w:left="1620" w:hanging="360"/>
      </w:pPr>
      <w:rPr>
        <w:rFonts w:ascii="Symbol" w:hAnsi="Symbol" w:hint="default"/>
        <w:color w:val="auto"/>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8" w15:restartNumberingAfterBreak="0">
    <w:nsid w:val="51E20E3F"/>
    <w:multiLevelType w:val="hybridMultilevel"/>
    <w:tmpl w:val="9772729C"/>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3C2733A"/>
    <w:multiLevelType w:val="hybridMultilevel"/>
    <w:tmpl w:val="8F924EE4"/>
    <w:lvl w:ilvl="0" w:tplc="8A3A5D88">
      <w:start w:val="1"/>
      <w:numFmt w:val="bullet"/>
      <w:lvlText w:val=""/>
      <w:lvlPicBulletId w:val="1"/>
      <w:lvlJc w:val="left"/>
      <w:pPr>
        <w:ind w:left="720" w:hanging="360"/>
      </w:pPr>
      <w:rPr>
        <w:rFonts w:ascii="Symbol" w:hAnsi="Symbol" w:hint="default"/>
        <w:color w:val="auto"/>
      </w:rPr>
    </w:lvl>
    <w:lvl w:ilvl="1" w:tplc="08284D46">
      <w:numFmt w:val="bullet"/>
      <w:lvlText w:val="-"/>
      <w:lvlJc w:val="left"/>
      <w:pPr>
        <w:ind w:left="1440" w:hanging="360"/>
      </w:pPr>
      <w:rPr>
        <w:rFonts w:ascii="Trebuchet MS" w:eastAsiaTheme="minorEastAsia" w:hAnsi="Trebuchet M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769239A"/>
    <w:multiLevelType w:val="hybridMultilevel"/>
    <w:tmpl w:val="F56CE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83D6895"/>
    <w:multiLevelType w:val="hybridMultilevel"/>
    <w:tmpl w:val="9BEAF740"/>
    <w:lvl w:ilvl="0" w:tplc="976C7804">
      <w:start w:val="6"/>
      <w:numFmt w:val="decimal"/>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6A12A9"/>
    <w:multiLevelType w:val="hybridMultilevel"/>
    <w:tmpl w:val="02B8ACE0"/>
    <w:lvl w:ilvl="0" w:tplc="74A0B384">
      <w:start w:val="1"/>
      <w:numFmt w:val="bullet"/>
      <w:lvlText w:val=""/>
      <w:lvlPicBulletId w:val="0"/>
      <w:lvlJc w:val="left"/>
      <w:pPr>
        <w:ind w:left="1791" w:hanging="360"/>
      </w:pPr>
      <w:rPr>
        <w:rFonts w:ascii="Symbol" w:hAnsi="Symbol" w:hint="default"/>
        <w:color w:val="auto"/>
      </w:rPr>
    </w:lvl>
    <w:lvl w:ilvl="1" w:tplc="04090003">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73" w15:restartNumberingAfterBreak="0">
    <w:nsid w:val="5A8C6757"/>
    <w:multiLevelType w:val="hybridMultilevel"/>
    <w:tmpl w:val="60BA4E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5BC26F93"/>
    <w:multiLevelType w:val="hybridMultilevel"/>
    <w:tmpl w:val="5496989A"/>
    <w:lvl w:ilvl="0" w:tplc="8A3A5D88">
      <w:start w:val="1"/>
      <w:numFmt w:val="bullet"/>
      <w:lvlText w:val=""/>
      <w:lvlPicBulletId w:val="1"/>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5" w15:restartNumberingAfterBreak="0">
    <w:nsid w:val="5C0B5B21"/>
    <w:multiLevelType w:val="hybridMultilevel"/>
    <w:tmpl w:val="85BC03E2"/>
    <w:lvl w:ilvl="0" w:tplc="8A3A5D88">
      <w:start w:val="1"/>
      <w:numFmt w:val="bullet"/>
      <w:lvlText w:val=""/>
      <w:lvlPicBulletId w:val="1"/>
      <w:lvlJc w:val="left"/>
      <w:pPr>
        <w:ind w:left="644"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6" w15:restartNumberingAfterBreak="0">
    <w:nsid w:val="5DAD7FC1"/>
    <w:multiLevelType w:val="hybridMultilevel"/>
    <w:tmpl w:val="CC905720"/>
    <w:lvl w:ilvl="0" w:tplc="8A3A5D88">
      <w:start w:val="1"/>
      <w:numFmt w:val="bullet"/>
      <w:lvlText w:val=""/>
      <w:lvlPicBulletId w:val="1"/>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7" w15:restartNumberingAfterBreak="0">
    <w:nsid w:val="5EAC3485"/>
    <w:multiLevelType w:val="hybridMultilevel"/>
    <w:tmpl w:val="FFBC8976"/>
    <w:lvl w:ilvl="0" w:tplc="8A3A5D88">
      <w:start w:val="1"/>
      <w:numFmt w:val="bullet"/>
      <w:lvlText w:val=""/>
      <w:lvlPicBulletId w:val="1"/>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5EBB6AC0"/>
    <w:multiLevelType w:val="hybridMultilevel"/>
    <w:tmpl w:val="3D8E02D8"/>
    <w:lvl w:ilvl="0" w:tplc="8A3A5D88">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3C5D3E"/>
    <w:multiLevelType w:val="hybridMultilevel"/>
    <w:tmpl w:val="C9B4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327549"/>
    <w:multiLevelType w:val="hybridMultilevel"/>
    <w:tmpl w:val="8D0A59D0"/>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3284B92"/>
    <w:multiLevelType w:val="hybridMultilevel"/>
    <w:tmpl w:val="EEF6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F04C9C"/>
    <w:multiLevelType w:val="hybridMultilevel"/>
    <w:tmpl w:val="65586FFE"/>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4B30453"/>
    <w:multiLevelType w:val="hybridMultilevel"/>
    <w:tmpl w:val="19C4BB02"/>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54D0A8B"/>
    <w:multiLevelType w:val="hybridMultilevel"/>
    <w:tmpl w:val="498E4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66B540C"/>
    <w:multiLevelType w:val="hybridMultilevel"/>
    <w:tmpl w:val="3D565D1C"/>
    <w:lvl w:ilvl="0" w:tplc="8A3A5D88">
      <w:start w:val="1"/>
      <w:numFmt w:val="bullet"/>
      <w:lvlText w:val=""/>
      <w:lvlPicBulletId w:val="1"/>
      <w:lvlJc w:val="left"/>
      <w:pPr>
        <w:ind w:left="780" w:hanging="360"/>
      </w:pPr>
      <w:rPr>
        <w:rFonts w:ascii="Symbol" w:hAnsi="Symbol" w:hint="default"/>
        <w:color w:val="auto"/>
      </w:rPr>
    </w:lvl>
    <w:lvl w:ilvl="1" w:tplc="0409000F">
      <w:start w:val="1"/>
      <w:numFmt w:val="decimal"/>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6" w15:restartNumberingAfterBreak="0">
    <w:nsid w:val="66B27516"/>
    <w:multiLevelType w:val="hybridMultilevel"/>
    <w:tmpl w:val="5078A214"/>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AA2CB5"/>
    <w:multiLevelType w:val="hybridMultilevel"/>
    <w:tmpl w:val="D388A5DC"/>
    <w:lvl w:ilvl="0" w:tplc="8A3A5D88">
      <w:start w:val="1"/>
      <w:numFmt w:val="bullet"/>
      <w:lvlText w:val=""/>
      <w:lvlPicBulletId w:val="1"/>
      <w:lvlJc w:val="left"/>
      <w:pPr>
        <w:ind w:left="1004" w:hanging="360"/>
      </w:pPr>
      <w:rPr>
        <w:rFonts w:ascii="Symbol" w:hAnsi="Symbol" w:hint="default"/>
        <w:color w:val="auto"/>
      </w:rPr>
    </w:lvl>
    <w:lvl w:ilvl="1" w:tplc="04180003">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88" w15:restartNumberingAfterBreak="0">
    <w:nsid w:val="6CD3222B"/>
    <w:multiLevelType w:val="multilevel"/>
    <w:tmpl w:val="0B6EE7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D0E0429"/>
    <w:multiLevelType w:val="multilevel"/>
    <w:tmpl w:val="C682EB3E"/>
    <w:lvl w:ilvl="0">
      <w:numFmt w:val="none"/>
      <w:pStyle w:val="ManualNumPar1"/>
      <w:lvlText w:val=""/>
      <w:lvlJc w:val="left"/>
      <w:pPr>
        <w:tabs>
          <w:tab w:val="num" w:pos="360"/>
        </w:tabs>
      </w:pPr>
    </w:lvl>
    <w:lvl w:ilvl="1">
      <w:start w:val="1"/>
      <w:numFmt w:val="lowerLetter"/>
      <w:pStyle w:val="Applicationdirecte"/>
      <w:lvlText w:val="(%2)"/>
      <w:lvlJc w:val="left"/>
      <w:pPr>
        <w:tabs>
          <w:tab w:val="num" w:pos="1417"/>
        </w:tabs>
        <w:ind w:left="1417" w:hanging="708"/>
      </w:pPr>
    </w:lvl>
    <w:lvl w:ilvl="2">
      <w:start w:val="1"/>
      <w:numFmt w:val="bullet"/>
      <w:pStyle w:val="Fait"/>
      <w:lvlText w:val="–"/>
      <w:lvlJc w:val="left"/>
      <w:pPr>
        <w:tabs>
          <w:tab w:val="num" w:pos="2126"/>
        </w:tabs>
        <w:ind w:left="2126" w:hanging="709"/>
      </w:pPr>
      <w:rPr>
        <w:rFonts w:ascii="Times New Roman" w:hAnsi="Times New Roman"/>
      </w:rPr>
    </w:lvl>
    <w:lvl w:ilvl="3">
      <w:start w:val="1"/>
      <w:numFmt w:val="bullet"/>
      <w:pStyle w:val="Institutionquisigne"/>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6D9C42DF"/>
    <w:multiLevelType w:val="hybridMultilevel"/>
    <w:tmpl w:val="60B68E9E"/>
    <w:lvl w:ilvl="0" w:tplc="8A3A5D88">
      <w:start w:val="1"/>
      <w:numFmt w:val="bullet"/>
      <w:lvlText w:val=""/>
      <w:lvlPicBulletId w:val="1"/>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FBC45A5"/>
    <w:multiLevelType w:val="hybridMultilevel"/>
    <w:tmpl w:val="F7423B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2" w15:restartNumberingAfterBreak="0">
    <w:nsid w:val="71290E16"/>
    <w:multiLevelType w:val="hybridMultilevel"/>
    <w:tmpl w:val="FE8ABF1E"/>
    <w:lvl w:ilvl="0" w:tplc="1ED8C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213969"/>
    <w:multiLevelType w:val="hybridMultilevel"/>
    <w:tmpl w:val="7D6035FC"/>
    <w:lvl w:ilvl="0" w:tplc="74A0B384">
      <w:start w:val="1"/>
      <w:numFmt w:val="bullet"/>
      <w:lvlText w:val=""/>
      <w:lvlPicBulletId w:val="0"/>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4" w15:restartNumberingAfterBreak="0">
    <w:nsid w:val="7279544F"/>
    <w:multiLevelType w:val="hybridMultilevel"/>
    <w:tmpl w:val="51582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4CA4338"/>
    <w:multiLevelType w:val="hybridMultilevel"/>
    <w:tmpl w:val="4F8ADDC0"/>
    <w:lvl w:ilvl="0" w:tplc="FB70B7E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4CF6EE1"/>
    <w:multiLevelType w:val="hybridMultilevel"/>
    <w:tmpl w:val="13E48C92"/>
    <w:lvl w:ilvl="0" w:tplc="8A3A5D88">
      <w:start w:val="1"/>
      <w:numFmt w:val="bullet"/>
      <w:lvlText w:val=""/>
      <w:lvlPicBulletId w:val="1"/>
      <w:lvlJc w:val="left"/>
      <w:pPr>
        <w:ind w:left="780" w:hanging="360"/>
      </w:pPr>
      <w:rPr>
        <w:rFonts w:ascii="Symbol" w:hAnsi="Symbol" w:hint="default"/>
        <w:color w:val="auto"/>
      </w:rPr>
    </w:lvl>
    <w:lvl w:ilvl="1" w:tplc="0409000F">
      <w:start w:val="1"/>
      <w:numFmt w:val="decimal"/>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7" w15:restartNumberingAfterBreak="0">
    <w:nsid w:val="758B1A7B"/>
    <w:multiLevelType w:val="hybridMultilevel"/>
    <w:tmpl w:val="0DEC63B8"/>
    <w:lvl w:ilvl="0" w:tplc="8A3A5D88">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5DF38DB"/>
    <w:multiLevelType w:val="hybridMultilevel"/>
    <w:tmpl w:val="1F80D244"/>
    <w:lvl w:ilvl="0" w:tplc="31CE245C">
      <w:numFmt w:val="bullet"/>
      <w:lvlText w:val="-"/>
      <w:lvlJc w:val="left"/>
      <w:pPr>
        <w:ind w:left="720" w:hanging="360"/>
      </w:pPr>
      <w:rPr>
        <w:rFonts w:ascii="Calibri" w:eastAsiaTheme="minorEastAsia" w:hAnsi="Calibri" w:cs="Calibri" w:hint="default"/>
        <w:color w:val="1F4E7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7292067"/>
    <w:multiLevelType w:val="hybridMultilevel"/>
    <w:tmpl w:val="B29EE886"/>
    <w:lvl w:ilvl="0" w:tplc="8A3A5D88">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503E64"/>
    <w:multiLevelType w:val="multilevel"/>
    <w:tmpl w:val="725CB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AF614C0"/>
    <w:multiLevelType w:val="hybridMultilevel"/>
    <w:tmpl w:val="90081DCE"/>
    <w:lvl w:ilvl="0" w:tplc="8A3A5D88">
      <w:start w:val="1"/>
      <w:numFmt w:val="bullet"/>
      <w:lvlText w:val=""/>
      <w:lvlPicBulletId w:val="1"/>
      <w:lvlJc w:val="left"/>
      <w:pPr>
        <w:ind w:left="783" w:hanging="360"/>
      </w:pPr>
      <w:rPr>
        <w:rFonts w:ascii="Symbol" w:hAnsi="Symbol" w:hint="default"/>
        <w:color w:val="auto"/>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2" w15:restartNumberingAfterBreak="0">
    <w:nsid w:val="7B8622AA"/>
    <w:multiLevelType w:val="hybridMultilevel"/>
    <w:tmpl w:val="F7F8A05A"/>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BAD6269"/>
    <w:multiLevelType w:val="hybridMultilevel"/>
    <w:tmpl w:val="1D860744"/>
    <w:lvl w:ilvl="0" w:tplc="8A3A5D88">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C372ACA"/>
    <w:multiLevelType w:val="multilevel"/>
    <w:tmpl w:val="655A8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CBB6987"/>
    <w:multiLevelType w:val="hybridMultilevel"/>
    <w:tmpl w:val="4152543E"/>
    <w:lvl w:ilvl="0" w:tplc="8A3A5D88">
      <w:start w:val="1"/>
      <w:numFmt w:val="bullet"/>
      <w:lvlText w:val=""/>
      <w:lvlPicBulletId w:val="1"/>
      <w:lvlJc w:val="left"/>
      <w:pPr>
        <w:ind w:left="783" w:hanging="360"/>
      </w:pPr>
      <w:rPr>
        <w:rFonts w:ascii="Symbol" w:hAnsi="Symbol" w:hint="default"/>
        <w:color w:val="auto"/>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6" w15:restartNumberingAfterBreak="0">
    <w:nsid w:val="7CD9641A"/>
    <w:multiLevelType w:val="hybridMultilevel"/>
    <w:tmpl w:val="1DF217C0"/>
    <w:lvl w:ilvl="0" w:tplc="8A3A5D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F4138C0"/>
    <w:multiLevelType w:val="hybridMultilevel"/>
    <w:tmpl w:val="DB54C4B6"/>
    <w:lvl w:ilvl="0" w:tplc="04090005">
      <w:start w:val="1"/>
      <w:numFmt w:val="bullet"/>
      <w:lvlText w:val=""/>
      <w:lvlJc w:val="left"/>
      <w:pPr>
        <w:ind w:left="720" w:hanging="360"/>
      </w:pPr>
      <w:rPr>
        <w:rFonts w:ascii="Wingdings" w:hAnsi="Wingdings" w:hint="default"/>
      </w:rPr>
    </w:lvl>
    <w:lvl w:ilvl="1" w:tplc="8A3A5D88">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89"/>
  </w:num>
  <w:num w:numId="3">
    <w:abstractNumId w:val="10"/>
  </w:num>
  <w:num w:numId="4">
    <w:abstractNumId w:val="54"/>
  </w:num>
  <w:num w:numId="5">
    <w:abstractNumId w:val="70"/>
  </w:num>
  <w:num w:numId="6">
    <w:abstractNumId w:val="4"/>
  </w:num>
  <w:num w:numId="7">
    <w:abstractNumId w:val="92"/>
  </w:num>
  <w:num w:numId="8">
    <w:abstractNumId w:val="50"/>
  </w:num>
  <w:num w:numId="9">
    <w:abstractNumId w:val="46"/>
  </w:num>
  <w:num w:numId="10">
    <w:abstractNumId w:val="53"/>
  </w:num>
  <w:num w:numId="11">
    <w:abstractNumId w:val="27"/>
  </w:num>
  <w:num w:numId="12">
    <w:abstractNumId w:val="16"/>
  </w:num>
  <w:num w:numId="13">
    <w:abstractNumId w:val="86"/>
  </w:num>
  <w:num w:numId="14">
    <w:abstractNumId w:val="15"/>
  </w:num>
  <w:num w:numId="15">
    <w:abstractNumId w:val="82"/>
  </w:num>
  <w:num w:numId="16">
    <w:abstractNumId w:val="48"/>
  </w:num>
  <w:num w:numId="17">
    <w:abstractNumId w:val="9"/>
  </w:num>
  <w:num w:numId="18">
    <w:abstractNumId w:val="73"/>
  </w:num>
  <w:num w:numId="19">
    <w:abstractNumId w:val="65"/>
  </w:num>
  <w:num w:numId="20">
    <w:abstractNumId w:val="12"/>
  </w:num>
  <w:num w:numId="21">
    <w:abstractNumId w:val="102"/>
  </w:num>
  <w:num w:numId="22">
    <w:abstractNumId w:val="42"/>
  </w:num>
  <w:num w:numId="23">
    <w:abstractNumId w:val="1"/>
  </w:num>
  <w:num w:numId="24">
    <w:abstractNumId w:val="81"/>
  </w:num>
  <w:num w:numId="25">
    <w:abstractNumId w:val="22"/>
  </w:num>
  <w:num w:numId="26">
    <w:abstractNumId w:val="35"/>
  </w:num>
  <w:num w:numId="27">
    <w:abstractNumId w:val="60"/>
  </w:num>
  <w:num w:numId="28">
    <w:abstractNumId w:val="5"/>
  </w:num>
  <w:num w:numId="29">
    <w:abstractNumId w:val="34"/>
  </w:num>
  <w:num w:numId="30">
    <w:abstractNumId w:val="69"/>
  </w:num>
  <w:num w:numId="31">
    <w:abstractNumId w:val="20"/>
  </w:num>
  <w:num w:numId="32">
    <w:abstractNumId w:val="47"/>
  </w:num>
  <w:num w:numId="33">
    <w:abstractNumId w:val="99"/>
  </w:num>
  <w:num w:numId="34">
    <w:abstractNumId w:val="59"/>
  </w:num>
  <w:num w:numId="35">
    <w:abstractNumId w:val="13"/>
  </w:num>
  <w:num w:numId="36">
    <w:abstractNumId w:val="77"/>
  </w:num>
  <w:num w:numId="37">
    <w:abstractNumId w:val="68"/>
  </w:num>
  <w:num w:numId="38">
    <w:abstractNumId w:val="84"/>
  </w:num>
  <w:num w:numId="39">
    <w:abstractNumId w:val="93"/>
  </w:num>
  <w:num w:numId="40">
    <w:abstractNumId w:val="105"/>
  </w:num>
  <w:num w:numId="41">
    <w:abstractNumId w:val="67"/>
  </w:num>
  <w:num w:numId="42">
    <w:abstractNumId w:val="2"/>
  </w:num>
  <w:num w:numId="43">
    <w:abstractNumId w:val="55"/>
  </w:num>
  <w:num w:numId="44">
    <w:abstractNumId w:val="14"/>
  </w:num>
  <w:num w:numId="45">
    <w:abstractNumId w:val="18"/>
  </w:num>
  <w:num w:numId="46">
    <w:abstractNumId w:val="19"/>
  </w:num>
  <w:num w:numId="47">
    <w:abstractNumId w:val="75"/>
  </w:num>
  <w:num w:numId="48">
    <w:abstractNumId w:val="8"/>
  </w:num>
  <w:num w:numId="49">
    <w:abstractNumId w:val="106"/>
  </w:num>
  <w:num w:numId="50">
    <w:abstractNumId w:val="56"/>
  </w:num>
  <w:num w:numId="51">
    <w:abstractNumId w:val="61"/>
  </w:num>
  <w:num w:numId="52">
    <w:abstractNumId w:val="76"/>
  </w:num>
  <w:num w:numId="53">
    <w:abstractNumId w:val="44"/>
  </w:num>
  <w:num w:numId="54">
    <w:abstractNumId w:val="23"/>
  </w:num>
  <w:num w:numId="55">
    <w:abstractNumId w:val="6"/>
  </w:num>
  <w:num w:numId="56">
    <w:abstractNumId w:val="80"/>
  </w:num>
  <w:num w:numId="57">
    <w:abstractNumId w:val="62"/>
  </w:num>
  <w:num w:numId="58">
    <w:abstractNumId w:val="97"/>
  </w:num>
  <w:num w:numId="59">
    <w:abstractNumId w:val="7"/>
  </w:num>
  <w:num w:numId="60">
    <w:abstractNumId w:val="74"/>
  </w:num>
  <w:num w:numId="61">
    <w:abstractNumId w:val="87"/>
  </w:num>
  <w:num w:numId="62">
    <w:abstractNumId w:val="17"/>
  </w:num>
  <w:num w:numId="63">
    <w:abstractNumId w:val="107"/>
  </w:num>
  <w:num w:numId="64">
    <w:abstractNumId w:val="32"/>
  </w:num>
  <w:num w:numId="65">
    <w:abstractNumId w:val="66"/>
  </w:num>
  <w:num w:numId="66">
    <w:abstractNumId w:val="38"/>
  </w:num>
  <w:num w:numId="67">
    <w:abstractNumId w:val="26"/>
  </w:num>
  <w:num w:numId="68">
    <w:abstractNumId w:val="72"/>
  </w:num>
  <w:num w:numId="69">
    <w:abstractNumId w:val="21"/>
  </w:num>
  <w:num w:numId="70">
    <w:abstractNumId w:val="30"/>
  </w:num>
  <w:num w:numId="71">
    <w:abstractNumId w:val="91"/>
  </w:num>
  <w:num w:numId="72">
    <w:abstractNumId w:val="78"/>
  </w:num>
  <w:num w:numId="73">
    <w:abstractNumId w:val="90"/>
  </w:num>
  <w:num w:numId="74">
    <w:abstractNumId w:val="94"/>
  </w:num>
  <w:num w:numId="75">
    <w:abstractNumId w:val="79"/>
  </w:num>
  <w:num w:numId="76">
    <w:abstractNumId w:val="25"/>
  </w:num>
  <w:num w:numId="77">
    <w:abstractNumId w:val="100"/>
  </w:num>
  <w:num w:numId="78">
    <w:abstractNumId w:val="49"/>
  </w:num>
  <w:num w:numId="79">
    <w:abstractNumId w:val="88"/>
  </w:num>
  <w:num w:numId="80">
    <w:abstractNumId w:val="104"/>
  </w:num>
  <w:num w:numId="81">
    <w:abstractNumId w:val="3"/>
  </w:num>
  <w:num w:numId="82">
    <w:abstractNumId w:val="0"/>
  </w:num>
  <w:num w:numId="83">
    <w:abstractNumId w:val="39"/>
  </w:num>
  <w:num w:numId="84">
    <w:abstractNumId w:val="52"/>
  </w:num>
  <w:num w:numId="85">
    <w:abstractNumId w:val="64"/>
  </w:num>
  <w:num w:numId="86">
    <w:abstractNumId w:val="31"/>
  </w:num>
  <w:num w:numId="87">
    <w:abstractNumId w:val="85"/>
  </w:num>
  <w:num w:numId="88">
    <w:abstractNumId w:val="96"/>
  </w:num>
  <w:num w:numId="89">
    <w:abstractNumId w:val="29"/>
  </w:num>
  <w:num w:numId="90">
    <w:abstractNumId w:val="41"/>
  </w:num>
  <w:num w:numId="91">
    <w:abstractNumId w:val="95"/>
  </w:num>
  <w:num w:numId="92">
    <w:abstractNumId w:val="24"/>
  </w:num>
  <w:num w:numId="93">
    <w:abstractNumId w:val="57"/>
  </w:num>
  <w:num w:numId="94">
    <w:abstractNumId w:val="40"/>
  </w:num>
  <w:num w:numId="95">
    <w:abstractNumId w:val="45"/>
  </w:num>
  <w:num w:numId="96">
    <w:abstractNumId w:val="37"/>
  </w:num>
  <w:num w:numId="97">
    <w:abstractNumId w:val="36"/>
  </w:num>
  <w:num w:numId="98">
    <w:abstractNumId w:val="11"/>
  </w:num>
  <w:num w:numId="99">
    <w:abstractNumId w:val="98"/>
  </w:num>
  <w:num w:numId="100">
    <w:abstractNumId w:val="51"/>
  </w:num>
  <w:num w:numId="101">
    <w:abstractNumId w:val="83"/>
  </w:num>
  <w:num w:numId="102">
    <w:abstractNumId w:val="101"/>
  </w:num>
  <w:num w:numId="103">
    <w:abstractNumId w:val="103"/>
  </w:num>
  <w:num w:numId="104">
    <w:abstractNumId w:val="63"/>
  </w:num>
  <w:num w:numId="105">
    <w:abstractNumId w:val="71"/>
  </w:num>
  <w:num w:numId="106">
    <w:abstractNumId w:val="28"/>
  </w:num>
  <w:num w:numId="107">
    <w:abstractNumId w:val="33"/>
  </w:num>
  <w:num w:numId="108">
    <w:abstractNumId w:val="4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B6"/>
    <w:rsid w:val="0000062A"/>
    <w:rsid w:val="00000F24"/>
    <w:rsid w:val="00001A1D"/>
    <w:rsid w:val="00001B12"/>
    <w:rsid w:val="0000213A"/>
    <w:rsid w:val="00003E88"/>
    <w:rsid w:val="0000495D"/>
    <w:rsid w:val="00004B45"/>
    <w:rsid w:val="00004D97"/>
    <w:rsid w:val="00005712"/>
    <w:rsid w:val="00005E60"/>
    <w:rsid w:val="000062E9"/>
    <w:rsid w:val="0000696C"/>
    <w:rsid w:val="00006ABF"/>
    <w:rsid w:val="00007379"/>
    <w:rsid w:val="000077FB"/>
    <w:rsid w:val="0000781F"/>
    <w:rsid w:val="00007DC9"/>
    <w:rsid w:val="000107C0"/>
    <w:rsid w:val="000107CD"/>
    <w:rsid w:val="0001177F"/>
    <w:rsid w:val="000122D2"/>
    <w:rsid w:val="00012B98"/>
    <w:rsid w:val="00012BA5"/>
    <w:rsid w:val="0001318B"/>
    <w:rsid w:val="000144D2"/>
    <w:rsid w:val="00014996"/>
    <w:rsid w:val="00015B8C"/>
    <w:rsid w:val="00016444"/>
    <w:rsid w:val="00016689"/>
    <w:rsid w:val="000172DD"/>
    <w:rsid w:val="000175F5"/>
    <w:rsid w:val="00017E71"/>
    <w:rsid w:val="00017E86"/>
    <w:rsid w:val="00020BAF"/>
    <w:rsid w:val="00022964"/>
    <w:rsid w:val="00022E03"/>
    <w:rsid w:val="00023186"/>
    <w:rsid w:val="0002413E"/>
    <w:rsid w:val="0002431C"/>
    <w:rsid w:val="00024430"/>
    <w:rsid w:val="000252B1"/>
    <w:rsid w:val="0002576F"/>
    <w:rsid w:val="0002634D"/>
    <w:rsid w:val="00026647"/>
    <w:rsid w:val="00026E58"/>
    <w:rsid w:val="00027311"/>
    <w:rsid w:val="00027E5F"/>
    <w:rsid w:val="00030575"/>
    <w:rsid w:val="00030E8A"/>
    <w:rsid w:val="00030F22"/>
    <w:rsid w:val="000321DD"/>
    <w:rsid w:val="00032890"/>
    <w:rsid w:val="00032D30"/>
    <w:rsid w:val="00032F11"/>
    <w:rsid w:val="000345CB"/>
    <w:rsid w:val="00035AED"/>
    <w:rsid w:val="00035BB3"/>
    <w:rsid w:val="0003708C"/>
    <w:rsid w:val="00040462"/>
    <w:rsid w:val="00040CD1"/>
    <w:rsid w:val="000412A1"/>
    <w:rsid w:val="000412C6"/>
    <w:rsid w:val="00041F90"/>
    <w:rsid w:val="000425BF"/>
    <w:rsid w:val="000430F5"/>
    <w:rsid w:val="00043151"/>
    <w:rsid w:val="000433A3"/>
    <w:rsid w:val="000441FD"/>
    <w:rsid w:val="00044ABC"/>
    <w:rsid w:val="00044F2C"/>
    <w:rsid w:val="00045001"/>
    <w:rsid w:val="00045CE4"/>
    <w:rsid w:val="00045EA8"/>
    <w:rsid w:val="000461B6"/>
    <w:rsid w:val="0004688D"/>
    <w:rsid w:val="00046BCF"/>
    <w:rsid w:val="00047CA6"/>
    <w:rsid w:val="00051554"/>
    <w:rsid w:val="00051572"/>
    <w:rsid w:val="00052263"/>
    <w:rsid w:val="00052955"/>
    <w:rsid w:val="00054991"/>
    <w:rsid w:val="00054B01"/>
    <w:rsid w:val="00055564"/>
    <w:rsid w:val="0005599C"/>
    <w:rsid w:val="00056960"/>
    <w:rsid w:val="00056C4C"/>
    <w:rsid w:val="00057BF2"/>
    <w:rsid w:val="00057FC9"/>
    <w:rsid w:val="000621C1"/>
    <w:rsid w:val="000623B8"/>
    <w:rsid w:val="000624C4"/>
    <w:rsid w:val="000629A7"/>
    <w:rsid w:val="00063D02"/>
    <w:rsid w:val="00063DFE"/>
    <w:rsid w:val="00064532"/>
    <w:rsid w:val="000645A5"/>
    <w:rsid w:val="000646FC"/>
    <w:rsid w:val="000647DE"/>
    <w:rsid w:val="00065157"/>
    <w:rsid w:val="00065630"/>
    <w:rsid w:val="00065D78"/>
    <w:rsid w:val="0006611B"/>
    <w:rsid w:val="000665CF"/>
    <w:rsid w:val="00066893"/>
    <w:rsid w:val="000668EE"/>
    <w:rsid w:val="000670B4"/>
    <w:rsid w:val="000675FF"/>
    <w:rsid w:val="00067E98"/>
    <w:rsid w:val="000701B3"/>
    <w:rsid w:val="00070208"/>
    <w:rsid w:val="000704ED"/>
    <w:rsid w:val="00070CEC"/>
    <w:rsid w:val="00071771"/>
    <w:rsid w:val="0007181B"/>
    <w:rsid w:val="00072369"/>
    <w:rsid w:val="00072631"/>
    <w:rsid w:val="00073AC9"/>
    <w:rsid w:val="00073D9D"/>
    <w:rsid w:val="00076055"/>
    <w:rsid w:val="00076B71"/>
    <w:rsid w:val="00077B74"/>
    <w:rsid w:val="0008081F"/>
    <w:rsid w:val="00080AE3"/>
    <w:rsid w:val="000815B3"/>
    <w:rsid w:val="0008173D"/>
    <w:rsid w:val="00081B31"/>
    <w:rsid w:val="00082A24"/>
    <w:rsid w:val="00082F1D"/>
    <w:rsid w:val="00083671"/>
    <w:rsid w:val="00084195"/>
    <w:rsid w:val="000863CC"/>
    <w:rsid w:val="00086FD8"/>
    <w:rsid w:val="000902A6"/>
    <w:rsid w:val="0009092B"/>
    <w:rsid w:val="00093681"/>
    <w:rsid w:val="00093DCC"/>
    <w:rsid w:val="00094617"/>
    <w:rsid w:val="00094677"/>
    <w:rsid w:val="00094C59"/>
    <w:rsid w:val="0009501A"/>
    <w:rsid w:val="00096281"/>
    <w:rsid w:val="000963FF"/>
    <w:rsid w:val="00097356"/>
    <w:rsid w:val="000A018E"/>
    <w:rsid w:val="000A0A6C"/>
    <w:rsid w:val="000A0F0B"/>
    <w:rsid w:val="000A17C8"/>
    <w:rsid w:val="000A1C11"/>
    <w:rsid w:val="000A2061"/>
    <w:rsid w:val="000A3544"/>
    <w:rsid w:val="000A4445"/>
    <w:rsid w:val="000A45CC"/>
    <w:rsid w:val="000A52BB"/>
    <w:rsid w:val="000A58FC"/>
    <w:rsid w:val="000A63E4"/>
    <w:rsid w:val="000A6652"/>
    <w:rsid w:val="000A672B"/>
    <w:rsid w:val="000A69B4"/>
    <w:rsid w:val="000A7078"/>
    <w:rsid w:val="000B001C"/>
    <w:rsid w:val="000B0C85"/>
    <w:rsid w:val="000B0E32"/>
    <w:rsid w:val="000B191F"/>
    <w:rsid w:val="000B1A38"/>
    <w:rsid w:val="000B2BFC"/>
    <w:rsid w:val="000B330E"/>
    <w:rsid w:val="000B38E4"/>
    <w:rsid w:val="000B3C25"/>
    <w:rsid w:val="000B3E88"/>
    <w:rsid w:val="000B4B48"/>
    <w:rsid w:val="000B4C65"/>
    <w:rsid w:val="000B6275"/>
    <w:rsid w:val="000C01D2"/>
    <w:rsid w:val="000C03DD"/>
    <w:rsid w:val="000C0705"/>
    <w:rsid w:val="000C13FF"/>
    <w:rsid w:val="000C18DF"/>
    <w:rsid w:val="000C1B26"/>
    <w:rsid w:val="000C269B"/>
    <w:rsid w:val="000C272F"/>
    <w:rsid w:val="000C400E"/>
    <w:rsid w:val="000C4A44"/>
    <w:rsid w:val="000C5471"/>
    <w:rsid w:val="000C568A"/>
    <w:rsid w:val="000C5DF4"/>
    <w:rsid w:val="000C5FA2"/>
    <w:rsid w:val="000C7D37"/>
    <w:rsid w:val="000D02B0"/>
    <w:rsid w:val="000D0375"/>
    <w:rsid w:val="000D03B5"/>
    <w:rsid w:val="000D0E5D"/>
    <w:rsid w:val="000D1407"/>
    <w:rsid w:val="000D1F81"/>
    <w:rsid w:val="000D26BE"/>
    <w:rsid w:val="000D334E"/>
    <w:rsid w:val="000D3CC8"/>
    <w:rsid w:val="000D52B7"/>
    <w:rsid w:val="000D67E8"/>
    <w:rsid w:val="000D6B49"/>
    <w:rsid w:val="000D6D5F"/>
    <w:rsid w:val="000D6E6A"/>
    <w:rsid w:val="000D702A"/>
    <w:rsid w:val="000D7531"/>
    <w:rsid w:val="000E0915"/>
    <w:rsid w:val="000E2635"/>
    <w:rsid w:val="000E28AD"/>
    <w:rsid w:val="000E4602"/>
    <w:rsid w:val="000E58AF"/>
    <w:rsid w:val="000E5C90"/>
    <w:rsid w:val="000E6A48"/>
    <w:rsid w:val="000E7A2B"/>
    <w:rsid w:val="000E7C6D"/>
    <w:rsid w:val="000E7F34"/>
    <w:rsid w:val="000E7FC7"/>
    <w:rsid w:val="000F01B2"/>
    <w:rsid w:val="000F0F23"/>
    <w:rsid w:val="000F1907"/>
    <w:rsid w:val="000F2215"/>
    <w:rsid w:val="000F2429"/>
    <w:rsid w:val="000F32A8"/>
    <w:rsid w:val="000F3B97"/>
    <w:rsid w:val="000F3F42"/>
    <w:rsid w:val="000F3F9D"/>
    <w:rsid w:val="000F3FE5"/>
    <w:rsid w:val="000F434A"/>
    <w:rsid w:val="000F4689"/>
    <w:rsid w:val="000F474C"/>
    <w:rsid w:val="000F51C5"/>
    <w:rsid w:val="000F5D32"/>
    <w:rsid w:val="000F5E55"/>
    <w:rsid w:val="000F64EE"/>
    <w:rsid w:val="000F6935"/>
    <w:rsid w:val="000F6A20"/>
    <w:rsid w:val="000F6B89"/>
    <w:rsid w:val="00103B85"/>
    <w:rsid w:val="0010426B"/>
    <w:rsid w:val="001068D1"/>
    <w:rsid w:val="0010698C"/>
    <w:rsid w:val="00106A20"/>
    <w:rsid w:val="00106A9E"/>
    <w:rsid w:val="0010746B"/>
    <w:rsid w:val="001079C2"/>
    <w:rsid w:val="00107A20"/>
    <w:rsid w:val="00110573"/>
    <w:rsid w:val="00111E28"/>
    <w:rsid w:val="00112785"/>
    <w:rsid w:val="00113D49"/>
    <w:rsid w:val="001145ED"/>
    <w:rsid w:val="001146A3"/>
    <w:rsid w:val="00114F26"/>
    <w:rsid w:val="0011546C"/>
    <w:rsid w:val="00115A3C"/>
    <w:rsid w:val="00115EEA"/>
    <w:rsid w:val="001166C2"/>
    <w:rsid w:val="001167CE"/>
    <w:rsid w:val="00117AF1"/>
    <w:rsid w:val="00117CDE"/>
    <w:rsid w:val="00117DEE"/>
    <w:rsid w:val="0012025C"/>
    <w:rsid w:val="00122E03"/>
    <w:rsid w:val="00123ACC"/>
    <w:rsid w:val="00123D92"/>
    <w:rsid w:val="0012495D"/>
    <w:rsid w:val="00124C08"/>
    <w:rsid w:val="00124D56"/>
    <w:rsid w:val="00125A47"/>
    <w:rsid w:val="00125C7E"/>
    <w:rsid w:val="00126153"/>
    <w:rsid w:val="001318C4"/>
    <w:rsid w:val="001320F5"/>
    <w:rsid w:val="00132484"/>
    <w:rsid w:val="0013295B"/>
    <w:rsid w:val="00134B84"/>
    <w:rsid w:val="00134EF7"/>
    <w:rsid w:val="00135DE9"/>
    <w:rsid w:val="0013667E"/>
    <w:rsid w:val="001367C2"/>
    <w:rsid w:val="00136A5D"/>
    <w:rsid w:val="00136DC3"/>
    <w:rsid w:val="00136DD9"/>
    <w:rsid w:val="00137839"/>
    <w:rsid w:val="001378AD"/>
    <w:rsid w:val="00140EB8"/>
    <w:rsid w:val="001411F3"/>
    <w:rsid w:val="0014158B"/>
    <w:rsid w:val="00141D72"/>
    <w:rsid w:val="00141F56"/>
    <w:rsid w:val="0014207C"/>
    <w:rsid w:val="001420BB"/>
    <w:rsid w:val="00142288"/>
    <w:rsid w:val="001427C3"/>
    <w:rsid w:val="00142B7B"/>
    <w:rsid w:val="00142D70"/>
    <w:rsid w:val="00143A13"/>
    <w:rsid w:val="00144343"/>
    <w:rsid w:val="00144F74"/>
    <w:rsid w:val="0014515D"/>
    <w:rsid w:val="001452E9"/>
    <w:rsid w:val="001452F9"/>
    <w:rsid w:val="001458FD"/>
    <w:rsid w:val="00146421"/>
    <w:rsid w:val="00147D7F"/>
    <w:rsid w:val="0015031D"/>
    <w:rsid w:val="00150875"/>
    <w:rsid w:val="00151AC0"/>
    <w:rsid w:val="00152693"/>
    <w:rsid w:val="00152F70"/>
    <w:rsid w:val="001535DA"/>
    <w:rsid w:val="0015444E"/>
    <w:rsid w:val="00154A73"/>
    <w:rsid w:val="001555AC"/>
    <w:rsid w:val="001557E7"/>
    <w:rsid w:val="0015666C"/>
    <w:rsid w:val="001567CC"/>
    <w:rsid w:val="00157551"/>
    <w:rsid w:val="00157923"/>
    <w:rsid w:val="001605FF"/>
    <w:rsid w:val="00160981"/>
    <w:rsid w:val="00160AFE"/>
    <w:rsid w:val="00161125"/>
    <w:rsid w:val="001611E8"/>
    <w:rsid w:val="00161FE5"/>
    <w:rsid w:val="001625C0"/>
    <w:rsid w:val="00162990"/>
    <w:rsid w:val="00162C22"/>
    <w:rsid w:val="00162E21"/>
    <w:rsid w:val="00162EF7"/>
    <w:rsid w:val="001631AC"/>
    <w:rsid w:val="0016570A"/>
    <w:rsid w:val="00166232"/>
    <w:rsid w:val="0016631C"/>
    <w:rsid w:val="0016712B"/>
    <w:rsid w:val="0016798C"/>
    <w:rsid w:val="00167AC1"/>
    <w:rsid w:val="00167CB4"/>
    <w:rsid w:val="00167DCC"/>
    <w:rsid w:val="00170476"/>
    <w:rsid w:val="00170C55"/>
    <w:rsid w:val="00172255"/>
    <w:rsid w:val="00172E91"/>
    <w:rsid w:val="00173AE1"/>
    <w:rsid w:val="00173DBA"/>
    <w:rsid w:val="001753C8"/>
    <w:rsid w:val="00175B2D"/>
    <w:rsid w:val="00176F7D"/>
    <w:rsid w:val="00180248"/>
    <w:rsid w:val="00180766"/>
    <w:rsid w:val="001816D7"/>
    <w:rsid w:val="00182857"/>
    <w:rsid w:val="001830D0"/>
    <w:rsid w:val="00183D59"/>
    <w:rsid w:val="00185317"/>
    <w:rsid w:val="0018533F"/>
    <w:rsid w:val="0018575A"/>
    <w:rsid w:val="00185EC7"/>
    <w:rsid w:val="0018662F"/>
    <w:rsid w:val="00190EE3"/>
    <w:rsid w:val="00191DD9"/>
    <w:rsid w:val="00191EAB"/>
    <w:rsid w:val="001920FC"/>
    <w:rsid w:val="0019219D"/>
    <w:rsid w:val="00194320"/>
    <w:rsid w:val="0019567E"/>
    <w:rsid w:val="0019605C"/>
    <w:rsid w:val="001962A5"/>
    <w:rsid w:val="00196530"/>
    <w:rsid w:val="00196F74"/>
    <w:rsid w:val="001979E8"/>
    <w:rsid w:val="00197B3C"/>
    <w:rsid w:val="001A1A95"/>
    <w:rsid w:val="001A1E04"/>
    <w:rsid w:val="001A204F"/>
    <w:rsid w:val="001A255B"/>
    <w:rsid w:val="001A2AFC"/>
    <w:rsid w:val="001A37D6"/>
    <w:rsid w:val="001A46D3"/>
    <w:rsid w:val="001A479C"/>
    <w:rsid w:val="001A4C23"/>
    <w:rsid w:val="001A5046"/>
    <w:rsid w:val="001A6868"/>
    <w:rsid w:val="001A6FE5"/>
    <w:rsid w:val="001B0781"/>
    <w:rsid w:val="001B19E4"/>
    <w:rsid w:val="001B2BDF"/>
    <w:rsid w:val="001B2F2C"/>
    <w:rsid w:val="001B3FDC"/>
    <w:rsid w:val="001B425C"/>
    <w:rsid w:val="001B4CF3"/>
    <w:rsid w:val="001B504B"/>
    <w:rsid w:val="001B532D"/>
    <w:rsid w:val="001B5D34"/>
    <w:rsid w:val="001B5E3E"/>
    <w:rsid w:val="001B64E4"/>
    <w:rsid w:val="001B7B68"/>
    <w:rsid w:val="001C1C5F"/>
    <w:rsid w:val="001C3963"/>
    <w:rsid w:val="001C3C72"/>
    <w:rsid w:val="001C43BF"/>
    <w:rsid w:val="001C4B06"/>
    <w:rsid w:val="001C4B38"/>
    <w:rsid w:val="001C575E"/>
    <w:rsid w:val="001C6617"/>
    <w:rsid w:val="001D0BF8"/>
    <w:rsid w:val="001D0E87"/>
    <w:rsid w:val="001D0FA9"/>
    <w:rsid w:val="001D14AD"/>
    <w:rsid w:val="001D195D"/>
    <w:rsid w:val="001D36A0"/>
    <w:rsid w:val="001D39B9"/>
    <w:rsid w:val="001D4799"/>
    <w:rsid w:val="001D542F"/>
    <w:rsid w:val="001D56EB"/>
    <w:rsid w:val="001D651F"/>
    <w:rsid w:val="001D712B"/>
    <w:rsid w:val="001D7442"/>
    <w:rsid w:val="001D754A"/>
    <w:rsid w:val="001D7578"/>
    <w:rsid w:val="001D7E8A"/>
    <w:rsid w:val="001E0BEA"/>
    <w:rsid w:val="001E1FCE"/>
    <w:rsid w:val="001E2BD2"/>
    <w:rsid w:val="001E42CB"/>
    <w:rsid w:val="001E4836"/>
    <w:rsid w:val="001E6E1B"/>
    <w:rsid w:val="001E6FC8"/>
    <w:rsid w:val="001E7702"/>
    <w:rsid w:val="001F03B1"/>
    <w:rsid w:val="001F07E6"/>
    <w:rsid w:val="001F0EE2"/>
    <w:rsid w:val="001F19B9"/>
    <w:rsid w:val="001F2DC7"/>
    <w:rsid w:val="001F2E37"/>
    <w:rsid w:val="001F2EAD"/>
    <w:rsid w:val="001F3B7C"/>
    <w:rsid w:val="001F3CB1"/>
    <w:rsid w:val="001F407C"/>
    <w:rsid w:val="001F45E8"/>
    <w:rsid w:val="001F4615"/>
    <w:rsid w:val="001F4A04"/>
    <w:rsid w:val="001F4EF5"/>
    <w:rsid w:val="001F65A5"/>
    <w:rsid w:val="001F67FD"/>
    <w:rsid w:val="001F6ADF"/>
    <w:rsid w:val="001F711D"/>
    <w:rsid w:val="001F72CE"/>
    <w:rsid w:val="001F7940"/>
    <w:rsid w:val="00201838"/>
    <w:rsid w:val="00201C17"/>
    <w:rsid w:val="00201FC2"/>
    <w:rsid w:val="002024BD"/>
    <w:rsid w:val="00203590"/>
    <w:rsid w:val="0020430B"/>
    <w:rsid w:val="00204533"/>
    <w:rsid w:val="00206891"/>
    <w:rsid w:val="002069C8"/>
    <w:rsid w:val="00206ACC"/>
    <w:rsid w:val="00206B23"/>
    <w:rsid w:val="00206B35"/>
    <w:rsid w:val="00206F68"/>
    <w:rsid w:val="0020789D"/>
    <w:rsid w:val="00210078"/>
    <w:rsid w:val="002108BC"/>
    <w:rsid w:val="002109F0"/>
    <w:rsid w:val="00210C2C"/>
    <w:rsid w:val="00211943"/>
    <w:rsid w:val="00213EC1"/>
    <w:rsid w:val="00214272"/>
    <w:rsid w:val="002143A4"/>
    <w:rsid w:val="002149FA"/>
    <w:rsid w:val="00214BFF"/>
    <w:rsid w:val="00215A1E"/>
    <w:rsid w:val="00215C94"/>
    <w:rsid w:val="00220D9B"/>
    <w:rsid w:val="00220DCF"/>
    <w:rsid w:val="002220C6"/>
    <w:rsid w:val="00223A4E"/>
    <w:rsid w:val="002244BF"/>
    <w:rsid w:val="00225660"/>
    <w:rsid w:val="00225D94"/>
    <w:rsid w:val="00225E86"/>
    <w:rsid w:val="0022648B"/>
    <w:rsid w:val="00226B3B"/>
    <w:rsid w:val="00226D50"/>
    <w:rsid w:val="002275E8"/>
    <w:rsid w:val="002276C2"/>
    <w:rsid w:val="0022792C"/>
    <w:rsid w:val="00227BE5"/>
    <w:rsid w:val="0023026E"/>
    <w:rsid w:val="00230B63"/>
    <w:rsid w:val="00230CB9"/>
    <w:rsid w:val="00231335"/>
    <w:rsid w:val="00231ACB"/>
    <w:rsid w:val="00231C8C"/>
    <w:rsid w:val="0023248D"/>
    <w:rsid w:val="0023485C"/>
    <w:rsid w:val="00235284"/>
    <w:rsid w:val="002359B1"/>
    <w:rsid w:val="00236159"/>
    <w:rsid w:val="002363EB"/>
    <w:rsid w:val="00237BAC"/>
    <w:rsid w:val="00242B7D"/>
    <w:rsid w:val="002436C6"/>
    <w:rsid w:val="0024603F"/>
    <w:rsid w:val="002477FB"/>
    <w:rsid w:val="002478C8"/>
    <w:rsid w:val="00251B48"/>
    <w:rsid w:val="0025236E"/>
    <w:rsid w:val="0025306B"/>
    <w:rsid w:val="00253289"/>
    <w:rsid w:val="00253A15"/>
    <w:rsid w:val="00253A71"/>
    <w:rsid w:val="002545DF"/>
    <w:rsid w:val="002571E0"/>
    <w:rsid w:val="00257787"/>
    <w:rsid w:val="00257DBD"/>
    <w:rsid w:val="002616AF"/>
    <w:rsid w:val="00261701"/>
    <w:rsid w:val="00261C44"/>
    <w:rsid w:val="00262254"/>
    <w:rsid w:val="00262B51"/>
    <w:rsid w:val="00262C6A"/>
    <w:rsid w:val="002633D1"/>
    <w:rsid w:val="00263E1C"/>
    <w:rsid w:val="002648D5"/>
    <w:rsid w:val="0026562F"/>
    <w:rsid w:val="0026663F"/>
    <w:rsid w:val="00266C43"/>
    <w:rsid w:val="00267FCB"/>
    <w:rsid w:val="00270835"/>
    <w:rsid w:val="00271478"/>
    <w:rsid w:val="0027150D"/>
    <w:rsid w:val="00273393"/>
    <w:rsid w:val="00273458"/>
    <w:rsid w:val="002734D6"/>
    <w:rsid w:val="00274A30"/>
    <w:rsid w:val="00274D12"/>
    <w:rsid w:val="00274EF8"/>
    <w:rsid w:val="00275988"/>
    <w:rsid w:val="00275C69"/>
    <w:rsid w:val="00276241"/>
    <w:rsid w:val="00276A45"/>
    <w:rsid w:val="00276B7C"/>
    <w:rsid w:val="00277E73"/>
    <w:rsid w:val="00282B0F"/>
    <w:rsid w:val="002832D7"/>
    <w:rsid w:val="00284064"/>
    <w:rsid w:val="00284172"/>
    <w:rsid w:val="0028426E"/>
    <w:rsid w:val="00284956"/>
    <w:rsid w:val="00284A80"/>
    <w:rsid w:val="00285045"/>
    <w:rsid w:val="002851EA"/>
    <w:rsid w:val="00285D3D"/>
    <w:rsid w:val="00285FD5"/>
    <w:rsid w:val="0028627C"/>
    <w:rsid w:val="0028659B"/>
    <w:rsid w:val="002870C8"/>
    <w:rsid w:val="00287CB5"/>
    <w:rsid w:val="00290BBF"/>
    <w:rsid w:val="00290E3A"/>
    <w:rsid w:val="002919EE"/>
    <w:rsid w:val="00292C25"/>
    <w:rsid w:val="00293A86"/>
    <w:rsid w:val="00293E9C"/>
    <w:rsid w:val="00293F66"/>
    <w:rsid w:val="00294DF1"/>
    <w:rsid w:val="00294E5C"/>
    <w:rsid w:val="00295176"/>
    <w:rsid w:val="00296E36"/>
    <w:rsid w:val="002978AD"/>
    <w:rsid w:val="00297B7B"/>
    <w:rsid w:val="002A04DC"/>
    <w:rsid w:val="002A04DE"/>
    <w:rsid w:val="002A0AA9"/>
    <w:rsid w:val="002A0C86"/>
    <w:rsid w:val="002A0CC4"/>
    <w:rsid w:val="002A0F31"/>
    <w:rsid w:val="002A148A"/>
    <w:rsid w:val="002A15AB"/>
    <w:rsid w:val="002A1F0E"/>
    <w:rsid w:val="002A2049"/>
    <w:rsid w:val="002A3514"/>
    <w:rsid w:val="002A3C57"/>
    <w:rsid w:val="002A4A68"/>
    <w:rsid w:val="002A524B"/>
    <w:rsid w:val="002A5317"/>
    <w:rsid w:val="002A55C8"/>
    <w:rsid w:val="002A6BD5"/>
    <w:rsid w:val="002B110B"/>
    <w:rsid w:val="002B1385"/>
    <w:rsid w:val="002B146F"/>
    <w:rsid w:val="002B1829"/>
    <w:rsid w:val="002B1A35"/>
    <w:rsid w:val="002B2242"/>
    <w:rsid w:val="002B248C"/>
    <w:rsid w:val="002B3182"/>
    <w:rsid w:val="002B33E8"/>
    <w:rsid w:val="002B395E"/>
    <w:rsid w:val="002B42BE"/>
    <w:rsid w:val="002B46F3"/>
    <w:rsid w:val="002B5CB6"/>
    <w:rsid w:val="002B61A5"/>
    <w:rsid w:val="002B63BB"/>
    <w:rsid w:val="002B67E3"/>
    <w:rsid w:val="002B692F"/>
    <w:rsid w:val="002B693C"/>
    <w:rsid w:val="002C0D63"/>
    <w:rsid w:val="002C174F"/>
    <w:rsid w:val="002C1F73"/>
    <w:rsid w:val="002C2D2D"/>
    <w:rsid w:val="002C3365"/>
    <w:rsid w:val="002C3D38"/>
    <w:rsid w:val="002C41E6"/>
    <w:rsid w:val="002C43D4"/>
    <w:rsid w:val="002C4D17"/>
    <w:rsid w:val="002C5855"/>
    <w:rsid w:val="002C6BDC"/>
    <w:rsid w:val="002C777D"/>
    <w:rsid w:val="002C7A9B"/>
    <w:rsid w:val="002C7C46"/>
    <w:rsid w:val="002D09BA"/>
    <w:rsid w:val="002D18E2"/>
    <w:rsid w:val="002D1F13"/>
    <w:rsid w:val="002D1FC2"/>
    <w:rsid w:val="002D2173"/>
    <w:rsid w:val="002D23E9"/>
    <w:rsid w:val="002D2587"/>
    <w:rsid w:val="002D315C"/>
    <w:rsid w:val="002D3B12"/>
    <w:rsid w:val="002D44F1"/>
    <w:rsid w:val="002D5160"/>
    <w:rsid w:val="002D5A84"/>
    <w:rsid w:val="002D612F"/>
    <w:rsid w:val="002D681C"/>
    <w:rsid w:val="002D6CC0"/>
    <w:rsid w:val="002D7E57"/>
    <w:rsid w:val="002D7ED2"/>
    <w:rsid w:val="002E0155"/>
    <w:rsid w:val="002E03B1"/>
    <w:rsid w:val="002E0BCA"/>
    <w:rsid w:val="002E0C66"/>
    <w:rsid w:val="002E0DD1"/>
    <w:rsid w:val="002E140A"/>
    <w:rsid w:val="002E1B88"/>
    <w:rsid w:val="002E2472"/>
    <w:rsid w:val="002E26E1"/>
    <w:rsid w:val="002E2D3F"/>
    <w:rsid w:val="002E3774"/>
    <w:rsid w:val="002E463B"/>
    <w:rsid w:val="002E479F"/>
    <w:rsid w:val="002E4FB7"/>
    <w:rsid w:val="002E587E"/>
    <w:rsid w:val="002E66A9"/>
    <w:rsid w:val="002E6AEF"/>
    <w:rsid w:val="002E6CBE"/>
    <w:rsid w:val="002F0286"/>
    <w:rsid w:val="002F0C68"/>
    <w:rsid w:val="002F17B6"/>
    <w:rsid w:val="002F1F95"/>
    <w:rsid w:val="002F23E0"/>
    <w:rsid w:val="002F2A76"/>
    <w:rsid w:val="002F2E0C"/>
    <w:rsid w:val="002F2F84"/>
    <w:rsid w:val="002F37E2"/>
    <w:rsid w:val="002F4B1C"/>
    <w:rsid w:val="002F5565"/>
    <w:rsid w:val="002F611D"/>
    <w:rsid w:val="00300274"/>
    <w:rsid w:val="00303237"/>
    <w:rsid w:val="00303904"/>
    <w:rsid w:val="00303D6F"/>
    <w:rsid w:val="00304F0E"/>
    <w:rsid w:val="00310422"/>
    <w:rsid w:val="003106C4"/>
    <w:rsid w:val="00311F40"/>
    <w:rsid w:val="00311F6A"/>
    <w:rsid w:val="003126D0"/>
    <w:rsid w:val="00313780"/>
    <w:rsid w:val="003137F6"/>
    <w:rsid w:val="00313C55"/>
    <w:rsid w:val="00314699"/>
    <w:rsid w:val="00314E84"/>
    <w:rsid w:val="003156B7"/>
    <w:rsid w:val="0031604A"/>
    <w:rsid w:val="00316127"/>
    <w:rsid w:val="00320140"/>
    <w:rsid w:val="003209FB"/>
    <w:rsid w:val="00320FD8"/>
    <w:rsid w:val="0032142E"/>
    <w:rsid w:val="003219BD"/>
    <w:rsid w:val="00322AE7"/>
    <w:rsid w:val="00322EC4"/>
    <w:rsid w:val="00323311"/>
    <w:rsid w:val="00323359"/>
    <w:rsid w:val="00323EA3"/>
    <w:rsid w:val="00324109"/>
    <w:rsid w:val="003243CD"/>
    <w:rsid w:val="003250D8"/>
    <w:rsid w:val="0032596F"/>
    <w:rsid w:val="00325BE0"/>
    <w:rsid w:val="0032603B"/>
    <w:rsid w:val="00326E8E"/>
    <w:rsid w:val="0033094D"/>
    <w:rsid w:val="00331609"/>
    <w:rsid w:val="003319D0"/>
    <w:rsid w:val="0033241F"/>
    <w:rsid w:val="00332456"/>
    <w:rsid w:val="0033253E"/>
    <w:rsid w:val="00333159"/>
    <w:rsid w:val="00333C2F"/>
    <w:rsid w:val="00335414"/>
    <w:rsid w:val="003359E7"/>
    <w:rsid w:val="003363E3"/>
    <w:rsid w:val="0033648B"/>
    <w:rsid w:val="00337074"/>
    <w:rsid w:val="00337310"/>
    <w:rsid w:val="003373A9"/>
    <w:rsid w:val="00340205"/>
    <w:rsid w:val="00340358"/>
    <w:rsid w:val="00340631"/>
    <w:rsid w:val="0034155A"/>
    <w:rsid w:val="0034161B"/>
    <w:rsid w:val="00341AE0"/>
    <w:rsid w:val="00341FB1"/>
    <w:rsid w:val="003422DF"/>
    <w:rsid w:val="00342ECE"/>
    <w:rsid w:val="00343AD3"/>
    <w:rsid w:val="00344094"/>
    <w:rsid w:val="00344383"/>
    <w:rsid w:val="00344ADB"/>
    <w:rsid w:val="00344DDD"/>
    <w:rsid w:val="00345BFE"/>
    <w:rsid w:val="00345E8E"/>
    <w:rsid w:val="00346CA5"/>
    <w:rsid w:val="00347A2F"/>
    <w:rsid w:val="0035003D"/>
    <w:rsid w:val="0035085A"/>
    <w:rsid w:val="00351442"/>
    <w:rsid w:val="003515AB"/>
    <w:rsid w:val="003516CA"/>
    <w:rsid w:val="00352475"/>
    <w:rsid w:val="0035249B"/>
    <w:rsid w:val="00352B2C"/>
    <w:rsid w:val="0035376D"/>
    <w:rsid w:val="003541EC"/>
    <w:rsid w:val="00355015"/>
    <w:rsid w:val="00356A3A"/>
    <w:rsid w:val="00360619"/>
    <w:rsid w:val="00360794"/>
    <w:rsid w:val="00360EF7"/>
    <w:rsid w:val="00362777"/>
    <w:rsid w:val="00362A22"/>
    <w:rsid w:val="00363008"/>
    <w:rsid w:val="003635DE"/>
    <w:rsid w:val="0036397E"/>
    <w:rsid w:val="00365D1C"/>
    <w:rsid w:val="00366835"/>
    <w:rsid w:val="00367679"/>
    <w:rsid w:val="003704E9"/>
    <w:rsid w:val="00370B39"/>
    <w:rsid w:val="003710EB"/>
    <w:rsid w:val="003715AA"/>
    <w:rsid w:val="00371FF7"/>
    <w:rsid w:val="003722AD"/>
    <w:rsid w:val="00372633"/>
    <w:rsid w:val="00374138"/>
    <w:rsid w:val="00374241"/>
    <w:rsid w:val="003746A7"/>
    <w:rsid w:val="003752E5"/>
    <w:rsid w:val="0037564E"/>
    <w:rsid w:val="00375758"/>
    <w:rsid w:val="003760BC"/>
    <w:rsid w:val="00376441"/>
    <w:rsid w:val="003766E1"/>
    <w:rsid w:val="00376A33"/>
    <w:rsid w:val="00376A38"/>
    <w:rsid w:val="00376C4B"/>
    <w:rsid w:val="00377E46"/>
    <w:rsid w:val="003801B3"/>
    <w:rsid w:val="00380A79"/>
    <w:rsid w:val="00380D19"/>
    <w:rsid w:val="0038108F"/>
    <w:rsid w:val="0038199C"/>
    <w:rsid w:val="00382134"/>
    <w:rsid w:val="003824D8"/>
    <w:rsid w:val="003826B8"/>
    <w:rsid w:val="003840F7"/>
    <w:rsid w:val="003852F4"/>
    <w:rsid w:val="003853C2"/>
    <w:rsid w:val="0038576C"/>
    <w:rsid w:val="00385A37"/>
    <w:rsid w:val="00386428"/>
    <w:rsid w:val="00386796"/>
    <w:rsid w:val="00386B90"/>
    <w:rsid w:val="0038763A"/>
    <w:rsid w:val="00387785"/>
    <w:rsid w:val="003877C8"/>
    <w:rsid w:val="003879CD"/>
    <w:rsid w:val="00387D50"/>
    <w:rsid w:val="00390B7D"/>
    <w:rsid w:val="00391A76"/>
    <w:rsid w:val="003921C8"/>
    <w:rsid w:val="00392D96"/>
    <w:rsid w:val="00392DB5"/>
    <w:rsid w:val="00392FAE"/>
    <w:rsid w:val="003935EB"/>
    <w:rsid w:val="00394687"/>
    <w:rsid w:val="00394B35"/>
    <w:rsid w:val="003959C7"/>
    <w:rsid w:val="00396A33"/>
    <w:rsid w:val="0039755C"/>
    <w:rsid w:val="0039789E"/>
    <w:rsid w:val="003A076C"/>
    <w:rsid w:val="003A0F90"/>
    <w:rsid w:val="003A13A6"/>
    <w:rsid w:val="003A1A4F"/>
    <w:rsid w:val="003A22B6"/>
    <w:rsid w:val="003A254B"/>
    <w:rsid w:val="003A2678"/>
    <w:rsid w:val="003A2877"/>
    <w:rsid w:val="003A32DB"/>
    <w:rsid w:val="003A34CB"/>
    <w:rsid w:val="003A400C"/>
    <w:rsid w:val="003A49ED"/>
    <w:rsid w:val="003A5ADD"/>
    <w:rsid w:val="003A5C40"/>
    <w:rsid w:val="003A7285"/>
    <w:rsid w:val="003A7760"/>
    <w:rsid w:val="003A7FEE"/>
    <w:rsid w:val="003B06E4"/>
    <w:rsid w:val="003B076E"/>
    <w:rsid w:val="003B0A5F"/>
    <w:rsid w:val="003B0BA8"/>
    <w:rsid w:val="003B15A2"/>
    <w:rsid w:val="003B472B"/>
    <w:rsid w:val="003B4E72"/>
    <w:rsid w:val="003B5E0D"/>
    <w:rsid w:val="003B5ED7"/>
    <w:rsid w:val="003B6907"/>
    <w:rsid w:val="003B756A"/>
    <w:rsid w:val="003B7C14"/>
    <w:rsid w:val="003B7C1A"/>
    <w:rsid w:val="003B7D63"/>
    <w:rsid w:val="003C0482"/>
    <w:rsid w:val="003C0964"/>
    <w:rsid w:val="003C0DF6"/>
    <w:rsid w:val="003C1541"/>
    <w:rsid w:val="003C1867"/>
    <w:rsid w:val="003C1E13"/>
    <w:rsid w:val="003C2949"/>
    <w:rsid w:val="003C3644"/>
    <w:rsid w:val="003C3B72"/>
    <w:rsid w:val="003C3DEA"/>
    <w:rsid w:val="003C4606"/>
    <w:rsid w:val="003C4C0E"/>
    <w:rsid w:val="003C5B84"/>
    <w:rsid w:val="003C5BE5"/>
    <w:rsid w:val="003C61B7"/>
    <w:rsid w:val="003C6388"/>
    <w:rsid w:val="003C6A8F"/>
    <w:rsid w:val="003C6BD9"/>
    <w:rsid w:val="003C7D8A"/>
    <w:rsid w:val="003C7E65"/>
    <w:rsid w:val="003D00FA"/>
    <w:rsid w:val="003D2CEB"/>
    <w:rsid w:val="003D2D1B"/>
    <w:rsid w:val="003D2F14"/>
    <w:rsid w:val="003D3DDB"/>
    <w:rsid w:val="003D4020"/>
    <w:rsid w:val="003D48E0"/>
    <w:rsid w:val="003D4D6E"/>
    <w:rsid w:val="003D5A1F"/>
    <w:rsid w:val="003D6F3D"/>
    <w:rsid w:val="003E1F85"/>
    <w:rsid w:val="003E3803"/>
    <w:rsid w:val="003E3F4C"/>
    <w:rsid w:val="003E70D5"/>
    <w:rsid w:val="003E76A9"/>
    <w:rsid w:val="003E7F5E"/>
    <w:rsid w:val="003F0FD1"/>
    <w:rsid w:val="003F11B7"/>
    <w:rsid w:val="003F1350"/>
    <w:rsid w:val="003F2802"/>
    <w:rsid w:val="003F2B35"/>
    <w:rsid w:val="003F45D3"/>
    <w:rsid w:val="003F5C6C"/>
    <w:rsid w:val="003F6394"/>
    <w:rsid w:val="003F65C0"/>
    <w:rsid w:val="003F6C4B"/>
    <w:rsid w:val="003F6E70"/>
    <w:rsid w:val="003F7ED2"/>
    <w:rsid w:val="00400AE4"/>
    <w:rsid w:val="0040117C"/>
    <w:rsid w:val="00401397"/>
    <w:rsid w:val="00401457"/>
    <w:rsid w:val="00403782"/>
    <w:rsid w:val="00403CE4"/>
    <w:rsid w:val="00403E52"/>
    <w:rsid w:val="0040412B"/>
    <w:rsid w:val="00404557"/>
    <w:rsid w:val="00406247"/>
    <w:rsid w:val="004068FB"/>
    <w:rsid w:val="00406D92"/>
    <w:rsid w:val="004071F6"/>
    <w:rsid w:val="0040743B"/>
    <w:rsid w:val="00407E38"/>
    <w:rsid w:val="00410932"/>
    <w:rsid w:val="00410D19"/>
    <w:rsid w:val="00413029"/>
    <w:rsid w:val="004136F3"/>
    <w:rsid w:val="00414738"/>
    <w:rsid w:val="00414FE3"/>
    <w:rsid w:val="0041650B"/>
    <w:rsid w:val="004201C1"/>
    <w:rsid w:val="00420B0F"/>
    <w:rsid w:val="00420CE9"/>
    <w:rsid w:val="00421D80"/>
    <w:rsid w:val="00424AC6"/>
    <w:rsid w:val="00426302"/>
    <w:rsid w:val="00426583"/>
    <w:rsid w:val="00430047"/>
    <w:rsid w:val="00430376"/>
    <w:rsid w:val="004313F3"/>
    <w:rsid w:val="0043166A"/>
    <w:rsid w:val="00431C2B"/>
    <w:rsid w:val="00431F3A"/>
    <w:rsid w:val="00432EF1"/>
    <w:rsid w:val="00433342"/>
    <w:rsid w:val="00434363"/>
    <w:rsid w:val="004343D1"/>
    <w:rsid w:val="00435AEB"/>
    <w:rsid w:val="00435B85"/>
    <w:rsid w:val="00435BAD"/>
    <w:rsid w:val="00435C0B"/>
    <w:rsid w:val="004360B4"/>
    <w:rsid w:val="00436422"/>
    <w:rsid w:val="00436521"/>
    <w:rsid w:val="00436AB7"/>
    <w:rsid w:val="004374F3"/>
    <w:rsid w:val="004401AF"/>
    <w:rsid w:val="004406C2"/>
    <w:rsid w:val="00440A5F"/>
    <w:rsid w:val="00440ABE"/>
    <w:rsid w:val="00441053"/>
    <w:rsid w:val="00441665"/>
    <w:rsid w:val="004426BD"/>
    <w:rsid w:val="00442B2E"/>
    <w:rsid w:val="004443A2"/>
    <w:rsid w:val="00445BFF"/>
    <w:rsid w:val="00445D8F"/>
    <w:rsid w:val="004460CD"/>
    <w:rsid w:val="00446246"/>
    <w:rsid w:val="00446CAE"/>
    <w:rsid w:val="0044789C"/>
    <w:rsid w:val="00447EC3"/>
    <w:rsid w:val="00450B8A"/>
    <w:rsid w:val="004511F6"/>
    <w:rsid w:val="00451612"/>
    <w:rsid w:val="00452666"/>
    <w:rsid w:val="00452F60"/>
    <w:rsid w:val="004536C2"/>
    <w:rsid w:val="004542C5"/>
    <w:rsid w:val="00454943"/>
    <w:rsid w:val="00454D9E"/>
    <w:rsid w:val="004559E6"/>
    <w:rsid w:val="0045675F"/>
    <w:rsid w:val="00457961"/>
    <w:rsid w:val="00460A5A"/>
    <w:rsid w:val="00460CEC"/>
    <w:rsid w:val="0046190F"/>
    <w:rsid w:val="0046283A"/>
    <w:rsid w:val="004629CF"/>
    <w:rsid w:val="00462D72"/>
    <w:rsid w:val="00462E7D"/>
    <w:rsid w:val="00463919"/>
    <w:rsid w:val="00463D4F"/>
    <w:rsid w:val="00464702"/>
    <w:rsid w:val="00464716"/>
    <w:rsid w:val="004649CB"/>
    <w:rsid w:val="00464E98"/>
    <w:rsid w:val="00465A38"/>
    <w:rsid w:val="00466C2D"/>
    <w:rsid w:val="00467399"/>
    <w:rsid w:val="00467A85"/>
    <w:rsid w:val="0047277D"/>
    <w:rsid w:val="00472A73"/>
    <w:rsid w:val="004737DA"/>
    <w:rsid w:val="00474211"/>
    <w:rsid w:val="0047448C"/>
    <w:rsid w:val="00474641"/>
    <w:rsid w:val="00474D5D"/>
    <w:rsid w:val="0047551A"/>
    <w:rsid w:val="004764F0"/>
    <w:rsid w:val="0047656E"/>
    <w:rsid w:val="0047683D"/>
    <w:rsid w:val="0047695B"/>
    <w:rsid w:val="004772EC"/>
    <w:rsid w:val="00477EFA"/>
    <w:rsid w:val="004807B5"/>
    <w:rsid w:val="00480BD8"/>
    <w:rsid w:val="00480DCE"/>
    <w:rsid w:val="00481101"/>
    <w:rsid w:val="004817EC"/>
    <w:rsid w:val="00481F88"/>
    <w:rsid w:val="00482408"/>
    <w:rsid w:val="004831FB"/>
    <w:rsid w:val="004838BE"/>
    <w:rsid w:val="00483F0C"/>
    <w:rsid w:val="004854B3"/>
    <w:rsid w:val="00486318"/>
    <w:rsid w:val="00486E20"/>
    <w:rsid w:val="00487800"/>
    <w:rsid w:val="00487C31"/>
    <w:rsid w:val="00490A8B"/>
    <w:rsid w:val="00490E22"/>
    <w:rsid w:val="00490EC1"/>
    <w:rsid w:val="00491839"/>
    <w:rsid w:val="00491CA8"/>
    <w:rsid w:val="0049229A"/>
    <w:rsid w:val="0049267F"/>
    <w:rsid w:val="00492EA4"/>
    <w:rsid w:val="004939C4"/>
    <w:rsid w:val="00494267"/>
    <w:rsid w:val="004952F0"/>
    <w:rsid w:val="00495906"/>
    <w:rsid w:val="004966DE"/>
    <w:rsid w:val="00496B4A"/>
    <w:rsid w:val="004A06F3"/>
    <w:rsid w:val="004A0D64"/>
    <w:rsid w:val="004A0D74"/>
    <w:rsid w:val="004A1855"/>
    <w:rsid w:val="004A288C"/>
    <w:rsid w:val="004A2D0A"/>
    <w:rsid w:val="004A313B"/>
    <w:rsid w:val="004A4EFD"/>
    <w:rsid w:val="004A614E"/>
    <w:rsid w:val="004A619D"/>
    <w:rsid w:val="004A6F46"/>
    <w:rsid w:val="004A7132"/>
    <w:rsid w:val="004B144F"/>
    <w:rsid w:val="004B1C78"/>
    <w:rsid w:val="004B22F8"/>
    <w:rsid w:val="004B242E"/>
    <w:rsid w:val="004B3E1C"/>
    <w:rsid w:val="004B44E9"/>
    <w:rsid w:val="004B4E16"/>
    <w:rsid w:val="004B4E81"/>
    <w:rsid w:val="004B5AEA"/>
    <w:rsid w:val="004B6659"/>
    <w:rsid w:val="004B6CF7"/>
    <w:rsid w:val="004B7584"/>
    <w:rsid w:val="004B767D"/>
    <w:rsid w:val="004B79A7"/>
    <w:rsid w:val="004C0CB0"/>
    <w:rsid w:val="004C0E3F"/>
    <w:rsid w:val="004C1399"/>
    <w:rsid w:val="004C1553"/>
    <w:rsid w:val="004C1F7F"/>
    <w:rsid w:val="004C27D1"/>
    <w:rsid w:val="004C42CC"/>
    <w:rsid w:val="004C4E1D"/>
    <w:rsid w:val="004C63F0"/>
    <w:rsid w:val="004C6D55"/>
    <w:rsid w:val="004C7150"/>
    <w:rsid w:val="004C729F"/>
    <w:rsid w:val="004C7454"/>
    <w:rsid w:val="004C748C"/>
    <w:rsid w:val="004D06D4"/>
    <w:rsid w:val="004D0AB1"/>
    <w:rsid w:val="004D2006"/>
    <w:rsid w:val="004D282C"/>
    <w:rsid w:val="004D397F"/>
    <w:rsid w:val="004D403F"/>
    <w:rsid w:val="004D47D8"/>
    <w:rsid w:val="004D57A5"/>
    <w:rsid w:val="004D57EF"/>
    <w:rsid w:val="004D5933"/>
    <w:rsid w:val="004D6283"/>
    <w:rsid w:val="004D671B"/>
    <w:rsid w:val="004D749C"/>
    <w:rsid w:val="004D7AE5"/>
    <w:rsid w:val="004E0A99"/>
    <w:rsid w:val="004E18A6"/>
    <w:rsid w:val="004E2062"/>
    <w:rsid w:val="004E37F2"/>
    <w:rsid w:val="004E659B"/>
    <w:rsid w:val="004E65CE"/>
    <w:rsid w:val="004E6B19"/>
    <w:rsid w:val="004E7EE0"/>
    <w:rsid w:val="004F0CA3"/>
    <w:rsid w:val="004F1427"/>
    <w:rsid w:val="004F14A3"/>
    <w:rsid w:val="004F1D8D"/>
    <w:rsid w:val="004F1EED"/>
    <w:rsid w:val="004F282E"/>
    <w:rsid w:val="004F3020"/>
    <w:rsid w:val="004F3067"/>
    <w:rsid w:val="004F3355"/>
    <w:rsid w:val="004F3BB5"/>
    <w:rsid w:val="004F4447"/>
    <w:rsid w:val="004F5562"/>
    <w:rsid w:val="004F5664"/>
    <w:rsid w:val="004F5778"/>
    <w:rsid w:val="004F57C8"/>
    <w:rsid w:val="004F678B"/>
    <w:rsid w:val="004F6AEF"/>
    <w:rsid w:val="004F6B27"/>
    <w:rsid w:val="004F7BA4"/>
    <w:rsid w:val="004F7F2E"/>
    <w:rsid w:val="00500511"/>
    <w:rsid w:val="00501209"/>
    <w:rsid w:val="00501362"/>
    <w:rsid w:val="00501412"/>
    <w:rsid w:val="005015AD"/>
    <w:rsid w:val="0050249B"/>
    <w:rsid w:val="00502F8E"/>
    <w:rsid w:val="00502FD1"/>
    <w:rsid w:val="005037FA"/>
    <w:rsid w:val="00505166"/>
    <w:rsid w:val="005052FB"/>
    <w:rsid w:val="0050550B"/>
    <w:rsid w:val="00505868"/>
    <w:rsid w:val="00505F18"/>
    <w:rsid w:val="0050667F"/>
    <w:rsid w:val="00506A5F"/>
    <w:rsid w:val="00506B8C"/>
    <w:rsid w:val="00507933"/>
    <w:rsid w:val="00510C4D"/>
    <w:rsid w:val="00511237"/>
    <w:rsid w:val="00511812"/>
    <w:rsid w:val="0051182D"/>
    <w:rsid w:val="00511CD8"/>
    <w:rsid w:val="00512AD6"/>
    <w:rsid w:val="00514678"/>
    <w:rsid w:val="005148B2"/>
    <w:rsid w:val="00514CF7"/>
    <w:rsid w:val="00515042"/>
    <w:rsid w:val="00515716"/>
    <w:rsid w:val="00515803"/>
    <w:rsid w:val="00516136"/>
    <w:rsid w:val="00516401"/>
    <w:rsid w:val="005169BD"/>
    <w:rsid w:val="00516D55"/>
    <w:rsid w:val="00516FE4"/>
    <w:rsid w:val="0052036A"/>
    <w:rsid w:val="00520EB6"/>
    <w:rsid w:val="005213F6"/>
    <w:rsid w:val="005217F6"/>
    <w:rsid w:val="00523486"/>
    <w:rsid w:val="00523935"/>
    <w:rsid w:val="0052393F"/>
    <w:rsid w:val="0052401B"/>
    <w:rsid w:val="00524E48"/>
    <w:rsid w:val="0052785B"/>
    <w:rsid w:val="00527921"/>
    <w:rsid w:val="00527E2B"/>
    <w:rsid w:val="005307C0"/>
    <w:rsid w:val="00530E84"/>
    <w:rsid w:val="0053132A"/>
    <w:rsid w:val="005314AB"/>
    <w:rsid w:val="005315EF"/>
    <w:rsid w:val="00531A19"/>
    <w:rsid w:val="0053354C"/>
    <w:rsid w:val="00535181"/>
    <w:rsid w:val="005355FB"/>
    <w:rsid w:val="005358D2"/>
    <w:rsid w:val="00535996"/>
    <w:rsid w:val="00535D8F"/>
    <w:rsid w:val="00537B96"/>
    <w:rsid w:val="00537EA0"/>
    <w:rsid w:val="00540452"/>
    <w:rsid w:val="0054051E"/>
    <w:rsid w:val="0054075E"/>
    <w:rsid w:val="0054151F"/>
    <w:rsid w:val="00541570"/>
    <w:rsid w:val="00542052"/>
    <w:rsid w:val="00544320"/>
    <w:rsid w:val="0054444F"/>
    <w:rsid w:val="005457A2"/>
    <w:rsid w:val="00546925"/>
    <w:rsid w:val="00546D6B"/>
    <w:rsid w:val="00547CC6"/>
    <w:rsid w:val="00550DBE"/>
    <w:rsid w:val="00551C3D"/>
    <w:rsid w:val="005522D4"/>
    <w:rsid w:val="00552619"/>
    <w:rsid w:val="00552B7A"/>
    <w:rsid w:val="0055367A"/>
    <w:rsid w:val="005543E2"/>
    <w:rsid w:val="00554D4D"/>
    <w:rsid w:val="00555A00"/>
    <w:rsid w:val="005563BD"/>
    <w:rsid w:val="00556B3F"/>
    <w:rsid w:val="00556C03"/>
    <w:rsid w:val="00557A17"/>
    <w:rsid w:val="00557E99"/>
    <w:rsid w:val="00562D3D"/>
    <w:rsid w:val="00563A08"/>
    <w:rsid w:val="005641F7"/>
    <w:rsid w:val="005650A3"/>
    <w:rsid w:val="00565854"/>
    <w:rsid w:val="00565A69"/>
    <w:rsid w:val="00565E3D"/>
    <w:rsid w:val="00565F0D"/>
    <w:rsid w:val="0056659C"/>
    <w:rsid w:val="005668F5"/>
    <w:rsid w:val="00570462"/>
    <w:rsid w:val="00570B17"/>
    <w:rsid w:val="00570BF6"/>
    <w:rsid w:val="00570EE6"/>
    <w:rsid w:val="005715E9"/>
    <w:rsid w:val="00571C75"/>
    <w:rsid w:val="00572857"/>
    <w:rsid w:val="00572B6C"/>
    <w:rsid w:val="00573018"/>
    <w:rsid w:val="0057321A"/>
    <w:rsid w:val="005733F2"/>
    <w:rsid w:val="0057371B"/>
    <w:rsid w:val="00573CB9"/>
    <w:rsid w:val="00573CE2"/>
    <w:rsid w:val="00574325"/>
    <w:rsid w:val="00575396"/>
    <w:rsid w:val="005763B9"/>
    <w:rsid w:val="00576D2E"/>
    <w:rsid w:val="00576DA5"/>
    <w:rsid w:val="0057702C"/>
    <w:rsid w:val="00577A99"/>
    <w:rsid w:val="005800DA"/>
    <w:rsid w:val="005802D7"/>
    <w:rsid w:val="00580400"/>
    <w:rsid w:val="005814D5"/>
    <w:rsid w:val="00581F97"/>
    <w:rsid w:val="0058287F"/>
    <w:rsid w:val="00582895"/>
    <w:rsid w:val="005831A6"/>
    <w:rsid w:val="00583257"/>
    <w:rsid w:val="005833AB"/>
    <w:rsid w:val="00583470"/>
    <w:rsid w:val="005835BF"/>
    <w:rsid w:val="00583923"/>
    <w:rsid w:val="00584873"/>
    <w:rsid w:val="0058543E"/>
    <w:rsid w:val="0058549E"/>
    <w:rsid w:val="00586198"/>
    <w:rsid w:val="005861C8"/>
    <w:rsid w:val="0058751C"/>
    <w:rsid w:val="005916BA"/>
    <w:rsid w:val="005919F4"/>
    <w:rsid w:val="00591C08"/>
    <w:rsid w:val="0059257E"/>
    <w:rsid w:val="005938E1"/>
    <w:rsid w:val="00594BF7"/>
    <w:rsid w:val="00594E13"/>
    <w:rsid w:val="00596548"/>
    <w:rsid w:val="00597064"/>
    <w:rsid w:val="005A143B"/>
    <w:rsid w:val="005A159A"/>
    <w:rsid w:val="005A1F86"/>
    <w:rsid w:val="005A21F3"/>
    <w:rsid w:val="005A3F26"/>
    <w:rsid w:val="005A4124"/>
    <w:rsid w:val="005A5AE6"/>
    <w:rsid w:val="005A613F"/>
    <w:rsid w:val="005A6305"/>
    <w:rsid w:val="005A78ED"/>
    <w:rsid w:val="005B01D3"/>
    <w:rsid w:val="005B08A5"/>
    <w:rsid w:val="005B132C"/>
    <w:rsid w:val="005B1C03"/>
    <w:rsid w:val="005B2318"/>
    <w:rsid w:val="005B37A2"/>
    <w:rsid w:val="005B39FC"/>
    <w:rsid w:val="005B46D4"/>
    <w:rsid w:val="005B498C"/>
    <w:rsid w:val="005B49C1"/>
    <w:rsid w:val="005B4D35"/>
    <w:rsid w:val="005B4D81"/>
    <w:rsid w:val="005B4F59"/>
    <w:rsid w:val="005B533F"/>
    <w:rsid w:val="005B5F18"/>
    <w:rsid w:val="005B6CF2"/>
    <w:rsid w:val="005B6EC7"/>
    <w:rsid w:val="005B7149"/>
    <w:rsid w:val="005B77BE"/>
    <w:rsid w:val="005B788B"/>
    <w:rsid w:val="005B7DDB"/>
    <w:rsid w:val="005B7F53"/>
    <w:rsid w:val="005C06A6"/>
    <w:rsid w:val="005C135E"/>
    <w:rsid w:val="005C18DD"/>
    <w:rsid w:val="005C1A47"/>
    <w:rsid w:val="005C2195"/>
    <w:rsid w:val="005C2829"/>
    <w:rsid w:val="005C3A5C"/>
    <w:rsid w:val="005C53C6"/>
    <w:rsid w:val="005C77CA"/>
    <w:rsid w:val="005C7BE8"/>
    <w:rsid w:val="005D0A97"/>
    <w:rsid w:val="005D11B2"/>
    <w:rsid w:val="005D379F"/>
    <w:rsid w:val="005D4047"/>
    <w:rsid w:val="005D4207"/>
    <w:rsid w:val="005D43A0"/>
    <w:rsid w:val="005D4413"/>
    <w:rsid w:val="005D4BAE"/>
    <w:rsid w:val="005D5746"/>
    <w:rsid w:val="005D597C"/>
    <w:rsid w:val="005D6095"/>
    <w:rsid w:val="005D7CA8"/>
    <w:rsid w:val="005E0139"/>
    <w:rsid w:val="005E0AC0"/>
    <w:rsid w:val="005E0CC9"/>
    <w:rsid w:val="005E1083"/>
    <w:rsid w:val="005E429E"/>
    <w:rsid w:val="005E4710"/>
    <w:rsid w:val="005E4EB8"/>
    <w:rsid w:val="005E54EF"/>
    <w:rsid w:val="005E6CCE"/>
    <w:rsid w:val="005E6D17"/>
    <w:rsid w:val="005E7162"/>
    <w:rsid w:val="005E73CF"/>
    <w:rsid w:val="005E79DD"/>
    <w:rsid w:val="005F0831"/>
    <w:rsid w:val="005F102D"/>
    <w:rsid w:val="005F1CA8"/>
    <w:rsid w:val="005F24C4"/>
    <w:rsid w:val="005F25AB"/>
    <w:rsid w:val="005F2FDA"/>
    <w:rsid w:val="005F363E"/>
    <w:rsid w:val="005F363F"/>
    <w:rsid w:val="005F380B"/>
    <w:rsid w:val="005F51D9"/>
    <w:rsid w:val="005F6C0F"/>
    <w:rsid w:val="005F6EE5"/>
    <w:rsid w:val="005F74AE"/>
    <w:rsid w:val="005F7786"/>
    <w:rsid w:val="005F7D07"/>
    <w:rsid w:val="005F7F0E"/>
    <w:rsid w:val="0060019D"/>
    <w:rsid w:val="00601022"/>
    <w:rsid w:val="006010C2"/>
    <w:rsid w:val="006015A2"/>
    <w:rsid w:val="0060197D"/>
    <w:rsid w:val="0060239D"/>
    <w:rsid w:val="00602C96"/>
    <w:rsid w:val="00603964"/>
    <w:rsid w:val="0060476F"/>
    <w:rsid w:val="00605781"/>
    <w:rsid w:val="00605A7F"/>
    <w:rsid w:val="00606562"/>
    <w:rsid w:val="0060660E"/>
    <w:rsid w:val="0060684D"/>
    <w:rsid w:val="00607431"/>
    <w:rsid w:val="00607709"/>
    <w:rsid w:val="00610278"/>
    <w:rsid w:val="00610299"/>
    <w:rsid w:val="0061060C"/>
    <w:rsid w:val="006112C2"/>
    <w:rsid w:val="00611F34"/>
    <w:rsid w:val="00612080"/>
    <w:rsid w:val="006122A9"/>
    <w:rsid w:val="006128AB"/>
    <w:rsid w:val="00613272"/>
    <w:rsid w:val="00613B91"/>
    <w:rsid w:val="00613FB8"/>
    <w:rsid w:val="0061425A"/>
    <w:rsid w:val="006142B0"/>
    <w:rsid w:val="00614357"/>
    <w:rsid w:val="006143E8"/>
    <w:rsid w:val="006151D1"/>
    <w:rsid w:val="00615CD0"/>
    <w:rsid w:val="00615D52"/>
    <w:rsid w:val="0061609B"/>
    <w:rsid w:val="0061645F"/>
    <w:rsid w:val="00616BA4"/>
    <w:rsid w:val="0061740E"/>
    <w:rsid w:val="00617543"/>
    <w:rsid w:val="006175FB"/>
    <w:rsid w:val="006207A1"/>
    <w:rsid w:val="00621C69"/>
    <w:rsid w:val="00621F6A"/>
    <w:rsid w:val="0062229D"/>
    <w:rsid w:val="00622391"/>
    <w:rsid w:val="00622472"/>
    <w:rsid w:val="006224F7"/>
    <w:rsid w:val="00622BCD"/>
    <w:rsid w:val="0062394B"/>
    <w:rsid w:val="00624095"/>
    <w:rsid w:val="00624A54"/>
    <w:rsid w:val="00624E5F"/>
    <w:rsid w:val="006250BE"/>
    <w:rsid w:val="006252AA"/>
    <w:rsid w:val="006255D0"/>
    <w:rsid w:val="00626BA7"/>
    <w:rsid w:val="00627FF9"/>
    <w:rsid w:val="00631589"/>
    <w:rsid w:val="00631CA3"/>
    <w:rsid w:val="00631DC8"/>
    <w:rsid w:val="0063249E"/>
    <w:rsid w:val="00632D6A"/>
    <w:rsid w:val="00633CF6"/>
    <w:rsid w:val="00633F68"/>
    <w:rsid w:val="0063480D"/>
    <w:rsid w:val="00634A25"/>
    <w:rsid w:val="00634DE8"/>
    <w:rsid w:val="00634DF7"/>
    <w:rsid w:val="00634E41"/>
    <w:rsid w:val="00636C3A"/>
    <w:rsid w:val="00637195"/>
    <w:rsid w:val="006415D0"/>
    <w:rsid w:val="00641DD9"/>
    <w:rsid w:val="006434C8"/>
    <w:rsid w:val="00643D04"/>
    <w:rsid w:val="00644D1A"/>
    <w:rsid w:val="006450A3"/>
    <w:rsid w:val="00645A0D"/>
    <w:rsid w:val="00647812"/>
    <w:rsid w:val="00647C04"/>
    <w:rsid w:val="00651456"/>
    <w:rsid w:val="00651756"/>
    <w:rsid w:val="00651F5B"/>
    <w:rsid w:val="0065273F"/>
    <w:rsid w:val="006533FF"/>
    <w:rsid w:val="00653F24"/>
    <w:rsid w:val="00654DB3"/>
    <w:rsid w:val="00655847"/>
    <w:rsid w:val="00655C6E"/>
    <w:rsid w:val="006568DD"/>
    <w:rsid w:val="00656E90"/>
    <w:rsid w:val="00656FC1"/>
    <w:rsid w:val="006571F1"/>
    <w:rsid w:val="006575E6"/>
    <w:rsid w:val="00660411"/>
    <w:rsid w:val="00660455"/>
    <w:rsid w:val="00662A56"/>
    <w:rsid w:val="006638AE"/>
    <w:rsid w:val="00663DD4"/>
    <w:rsid w:val="00664559"/>
    <w:rsid w:val="0066455B"/>
    <w:rsid w:val="0066459C"/>
    <w:rsid w:val="00664EA8"/>
    <w:rsid w:val="0066522B"/>
    <w:rsid w:val="006652BE"/>
    <w:rsid w:val="0066607D"/>
    <w:rsid w:val="006671A5"/>
    <w:rsid w:val="006679FB"/>
    <w:rsid w:val="00670261"/>
    <w:rsid w:val="00671257"/>
    <w:rsid w:val="00671D31"/>
    <w:rsid w:val="00672443"/>
    <w:rsid w:val="00672BF0"/>
    <w:rsid w:val="00673981"/>
    <w:rsid w:val="00674056"/>
    <w:rsid w:val="0067444A"/>
    <w:rsid w:val="00675000"/>
    <w:rsid w:val="00675397"/>
    <w:rsid w:val="00676043"/>
    <w:rsid w:val="00676327"/>
    <w:rsid w:val="00676C5E"/>
    <w:rsid w:val="00676F27"/>
    <w:rsid w:val="0068037C"/>
    <w:rsid w:val="006818AE"/>
    <w:rsid w:val="0068192C"/>
    <w:rsid w:val="00682696"/>
    <w:rsid w:val="00685925"/>
    <w:rsid w:val="00687955"/>
    <w:rsid w:val="00690961"/>
    <w:rsid w:val="00690DC1"/>
    <w:rsid w:val="00691152"/>
    <w:rsid w:val="0069157A"/>
    <w:rsid w:val="00691810"/>
    <w:rsid w:val="00692826"/>
    <w:rsid w:val="00693402"/>
    <w:rsid w:val="00694C2E"/>
    <w:rsid w:val="00695569"/>
    <w:rsid w:val="0069627B"/>
    <w:rsid w:val="00696447"/>
    <w:rsid w:val="006967B8"/>
    <w:rsid w:val="00696A7F"/>
    <w:rsid w:val="00697C5C"/>
    <w:rsid w:val="00697E63"/>
    <w:rsid w:val="006A05C7"/>
    <w:rsid w:val="006A08E8"/>
    <w:rsid w:val="006A0CF3"/>
    <w:rsid w:val="006A14AF"/>
    <w:rsid w:val="006A1FB9"/>
    <w:rsid w:val="006A280B"/>
    <w:rsid w:val="006A3C9D"/>
    <w:rsid w:val="006A6D47"/>
    <w:rsid w:val="006A7CBA"/>
    <w:rsid w:val="006B03AE"/>
    <w:rsid w:val="006B07BD"/>
    <w:rsid w:val="006B0991"/>
    <w:rsid w:val="006B109D"/>
    <w:rsid w:val="006B144E"/>
    <w:rsid w:val="006B27B2"/>
    <w:rsid w:val="006B3EE9"/>
    <w:rsid w:val="006B4878"/>
    <w:rsid w:val="006B48BF"/>
    <w:rsid w:val="006B50AA"/>
    <w:rsid w:val="006B55BB"/>
    <w:rsid w:val="006B6063"/>
    <w:rsid w:val="006B734B"/>
    <w:rsid w:val="006B745A"/>
    <w:rsid w:val="006B75C5"/>
    <w:rsid w:val="006C0173"/>
    <w:rsid w:val="006C03E1"/>
    <w:rsid w:val="006C0741"/>
    <w:rsid w:val="006C1D5B"/>
    <w:rsid w:val="006C20BA"/>
    <w:rsid w:val="006C26ED"/>
    <w:rsid w:val="006C27F0"/>
    <w:rsid w:val="006C4C91"/>
    <w:rsid w:val="006C55C8"/>
    <w:rsid w:val="006C5B45"/>
    <w:rsid w:val="006C5CE6"/>
    <w:rsid w:val="006C7821"/>
    <w:rsid w:val="006C7CC0"/>
    <w:rsid w:val="006D09BA"/>
    <w:rsid w:val="006D0A88"/>
    <w:rsid w:val="006D270C"/>
    <w:rsid w:val="006D342A"/>
    <w:rsid w:val="006D3AC6"/>
    <w:rsid w:val="006D505A"/>
    <w:rsid w:val="006D54A9"/>
    <w:rsid w:val="006D56B4"/>
    <w:rsid w:val="006D5B5A"/>
    <w:rsid w:val="006D660B"/>
    <w:rsid w:val="006D71A6"/>
    <w:rsid w:val="006D7FFD"/>
    <w:rsid w:val="006E0AB5"/>
    <w:rsid w:val="006E156F"/>
    <w:rsid w:val="006E160D"/>
    <w:rsid w:val="006E1983"/>
    <w:rsid w:val="006E1D8D"/>
    <w:rsid w:val="006E1DCA"/>
    <w:rsid w:val="006E2447"/>
    <w:rsid w:val="006E26CA"/>
    <w:rsid w:val="006E2776"/>
    <w:rsid w:val="006E349E"/>
    <w:rsid w:val="006E3957"/>
    <w:rsid w:val="006E3EC7"/>
    <w:rsid w:val="006E4D4B"/>
    <w:rsid w:val="006E5358"/>
    <w:rsid w:val="006E64F6"/>
    <w:rsid w:val="006E66BF"/>
    <w:rsid w:val="006E6F72"/>
    <w:rsid w:val="006E762B"/>
    <w:rsid w:val="006F0486"/>
    <w:rsid w:val="006F14C5"/>
    <w:rsid w:val="006F1B5F"/>
    <w:rsid w:val="006F2520"/>
    <w:rsid w:val="006F2567"/>
    <w:rsid w:val="006F2A2B"/>
    <w:rsid w:val="006F2A63"/>
    <w:rsid w:val="006F2E99"/>
    <w:rsid w:val="006F4D49"/>
    <w:rsid w:val="006F4F68"/>
    <w:rsid w:val="006F642C"/>
    <w:rsid w:val="006F6E2D"/>
    <w:rsid w:val="006F718C"/>
    <w:rsid w:val="006F779C"/>
    <w:rsid w:val="00702530"/>
    <w:rsid w:val="00703006"/>
    <w:rsid w:val="00703490"/>
    <w:rsid w:val="007035AF"/>
    <w:rsid w:val="007049E3"/>
    <w:rsid w:val="007052F6"/>
    <w:rsid w:val="00705AC7"/>
    <w:rsid w:val="00705E1A"/>
    <w:rsid w:val="00706B48"/>
    <w:rsid w:val="00707A2F"/>
    <w:rsid w:val="00707D79"/>
    <w:rsid w:val="00710740"/>
    <w:rsid w:val="007107DE"/>
    <w:rsid w:val="007122D6"/>
    <w:rsid w:val="007124A4"/>
    <w:rsid w:val="0071298B"/>
    <w:rsid w:val="00712A08"/>
    <w:rsid w:val="00712E67"/>
    <w:rsid w:val="00713D23"/>
    <w:rsid w:val="00715F5F"/>
    <w:rsid w:val="00716002"/>
    <w:rsid w:val="0071604A"/>
    <w:rsid w:val="007160F2"/>
    <w:rsid w:val="00717BC7"/>
    <w:rsid w:val="00717F1F"/>
    <w:rsid w:val="007200BC"/>
    <w:rsid w:val="00720E00"/>
    <w:rsid w:val="00721767"/>
    <w:rsid w:val="007219AC"/>
    <w:rsid w:val="00721A3F"/>
    <w:rsid w:val="00721F02"/>
    <w:rsid w:val="00722E48"/>
    <w:rsid w:val="00722F9E"/>
    <w:rsid w:val="007251B1"/>
    <w:rsid w:val="007253B9"/>
    <w:rsid w:val="00725A1E"/>
    <w:rsid w:val="00725ABB"/>
    <w:rsid w:val="00726D9F"/>
    <w:rsid w:val="00727348"/>
    <w:rsid w:val="007275F4"/>
    <w:rsid w:val="00727901"/>
    <w:rsid w:val="00730637"/>
    <w:rsid w:val="00730E65"/>
    <w:rsid w:val="00730F48"/>
    <w:rsid w:val="0073110E"/>
    <w:rsid w:val="00731452"/>
    <w:rsid w:val="007315AD"/>
    <w:rsid w:val="00732C1A"/>
    <w:rsid w:val="00732C76"/>
    <w:rsid w:val="00733112"/>
    <w:rsid w:val="00733533"/>
    <w:rsid w:val="00733C05"/>
    <w:rsid w:val="00734A4B"/>
    <w:rsid w:val="00734F3C"/>
    <w:rsid w:val="0073515E"/>
    <w:rsid w:val="00735C86"/>
    <w:rsid w:val="0073627B"/>
    <w:rsid w:val="007376A0"/>
    <w:rsid w:val="007376D2"/>
    <w:rsid w:val="00740719"/>
    <w:rsid w:val="00740855"/>
    <w:rsid w:val="0074199A"/>
    <w:rsid w:val="007420CE"/>
    <w:rsid w:val="007427A8"/>
    <w:rsid w:val="007430C0"/>
    <w:rsid w:val="00743232"/>
    <w:rsid w:val="00745BF7"/>
    <w:rsid w:val="00747102"/>
    <w:rsid w:val="007500BA"/>
    <w:rsid w:val="007503A5"/>
    <w:rsid w:val="00750602"/>
    <w:rsid w:val="0075075F"/>
    <w:rsid w:val="00751AD3"/>
    <w:rsid w:val="007526A9"/>
    <w:rsid w:val="00753144"/>
    <w:rsid w:val="007536E1"/>
    <w:rsid w:val="00753F42"/>
    <w:rsid w:val="007545B4"/>
    <w:rsid w:val="00755323"/>
    <w:rsid w:val="00755611"/>
    <w:rsid w:val="007615B8"/>
    <w:rsid w:val="0076181C"/>
    <w:rsid w:val="00762053"/>
    <w:rsid w:val="00762DE7"/>
    <w:rsid w:val="007655F8"/>
    <w:rsid w:val="00765961"/>
    <w:rsid w:val="00765A18"/>
    <w:rsid w:val="00770786"/>
    <w:rsid w:val="007708C5"/>
    <w:rsid w:val="00770D81"/>
    <w:rsid w:val="00770EDA"/>
    <w:rsid w:val="00770F2A"/>
    <w:rsid w:val="0077151D"/>
    <w:rsid w:val="007717D3"/>
    <w:rsid w:val="00771D21"/>
    <w:rsid w:val="0077213F"/>
    <w:rsid w:val="00772223"/>
    <w:rsid w:val="00772391"/>
    <w:rsid w:val="0077273A"/>
    <w:rsid w:val="00773034"/>
    <w:rsid w:val="007736FC"/>
    <w:rsid w:val="00774FDC"/>
    <w:rsid w:val="00775862"/>
    <w:rsid w:val="00775B1B"/>
    <w:rsid w:val="007761CA"/>
    <w:rsid w:val="00776630"/>
    <w:rsid w:val="007766A6"/>
    <w:rsid w:val="007770D5"/>
    <w:rsid w:val="00777150"/>
    <w:rsid w:val="00780DB3"/>
    <w:rsid w:val="00781312"/>
    <w:rsid w:val="007822CE"/>
    <w:rsid w:val="007828DA"/>
    <w:rsid w:val="007833C2"/>
    <w:rsid w:val="00783BAC"/>
    <w:rsid w:val="0078506C"/>
    <w:rsid w:val="00785165"/>
    <w:rsid w:val="00785F59"/>
    <w:rsid w:val="00787040"/>
    <w:rsid w:val="00787ED1"/>
    <w:rsid w:val="007902EB"/>
    <w:rsid w:val="00791DBD"/>
    <w:rsid w:val="00793302"/>
    <w:rsid w:val="00793388"/>
    <w:rsid w:val="00793FF4"/>
    <w:rsid w:val="007941EF"/>
    <w:rsid w:val="00794908"/>
    <w:rsid w:val="00794BB1"/>
    <w:rsid w:val="00794E6C"/>
    <w:rsid w:val="00795154"/>
    <w:rsid w:val="00795C92"/>
    <w:rsid w:val="007961CE"/>
    <w:rsid w:val="00796A10"/>
    <w:rsid w:val="0079777B"/>
    <w:rsid w:val="007A1827"/>
    <w:rsid w:val="007A284C"/>
    <w:rsid w:val="007A286A"/>
    <w:rsid w:val="007A2D48"/>
    <w:rsid w:val="007A345A"/>
    <w:rsid w:val="007A3B92"/>
    <w:rsid w:val="007A53DA"/>
    <w:rsid w:val="007A569B"/>
    <w:rsid w:val="007A58F0"/>
    <w:rsid w:val="007A5D0C"/>
    <w:rsid w:val="007A5E74"/>
    <w:rsid w:val="007A65BC"/>
    <w:rsid w:val="007A7285"/>
    <w:rsid w:val="007A75B8"/>
    <w:rsid w:val="007A7B2D"/>
    <w:rsid w:val="007A7CBE"/>
    <w:rsid w:val="007B0452"/>
    <w:rsid w:val="007B108F"/>
    <w:rsid w:val="007B10F1"/>
    <w:rsid w:val="007B150E"/>
    <w:rsid w:val="007B2108"/>
    <w:rsid w:val="007B385D"/>
    <w:rsid w:val="007B3F12"/>
    <w:rsid w:val="007B431E"/>
    <w:rsid w:val="007B4C7E"/>
    <w:rsid w:val="007B60EA"/>
    <w:rsid w:val="007B61EA"/>
    <w:rsid w:val="007B72B3"/>
    <w:rsid w:val="007B79FC"/>
    <w:rsid w:val="007C0691"/>
    <w:rsid w:val="007C0B11"/>
    <w:rsid w:val="007C10BA"/>
    <w:rsid w:val="007C18DD"/>
    <w:rsid w:val="007C1CF8"/>
    <w:rsid w:val="007C25CD"/>
    <w:rsid w:val="007C2657"/>
    <w:rsid w:val="007C2D7C"/>
    <w:rsid w:val="007C2F59"/>
    <w:rsid w:val="007C31AE"/>
    <w:rsid w:val="007C39E2"/>
    <w:rsid w:val="007C4ABD"/>
    <w:rsid w:val="007C55A5"/>
    <w:rsid w:val="007C60DE"/>
    <w:rsid w:val="007C687B"/>
    <w:rsid w:val="007C6BDB"/>
    <w:rsid w:val="007C6C27"/>
    <w:rsid w:val="007C719D"/>
    <w:rsid w:val="007D0374"/>
    <w:rsid w:val="007D0D76"/>
    <w:rsid w:val="007D116F"/>
    <w:rsid w:val="007D211A"/>
    <w:rsid w:val="007D21BC"/>
    <w:rsid w:val="007D2F87"/>
    <w:rsid w:val="007D43F7"/>
    <w:rsid w:val="007D4A52"/>
    <w:rsid w:val="007D4D4E"/>
    <w:rsid w:val="007D6229"/>
    <w:rsid w:val="007D65C4"/>
    <w:rsid w:val="007D6802"/>
    <w:rsid w:val="007D6DFC"/>
    <w:rsid w:val="007E0269"/>
    <w:rsid w:val="007E066E"/>
    <w:rsid w:val="007E0C86"/>
    <w:rsid w:val="007E117E"/>
    <w:rsid w:val="007E1182"/>
    <w:rsid w:val="007E12E7"/>
    <w:rsid w:val="007E1969"/>
    <w:rsid w:val="007E1A5B"/>
    <w:rsid w:val="007E1E3D"/>
    <w:rsid w:val="007E2563"/>
    <w:rsid w:val="007E3125"/>
    <w:rsid w:val="007E38C1"/>
    <w:rsid w:val="007E4478"/>
    <w:rsid w:val="007E4A1A"/>
    <w:rsid w:val="007E4F3C"/>
    <w:rsid w:val="007E5845"/>
    <w:rsid w:val="007E591C"/>
    <w:rsid w:val="007E5AAE"/>
    <w:rsid w:val="007E716A"/>
    <w:rsid w:val="007E7200"/>
    <w:rsid w:val="007E782C"/>
    <w:rsid w:val="007E7B24"/>
    <w:rsid w:val="007F02B8"/>
    <w:rsid w:val="007F03D7"/>
    <w:rsid w:val="007F0F1C"/>
    <w:rsid w:val="007F22A7"/>
    <w:rsid w:val="007F36C5"/>
    <w:rsid w:val="007F3D1F"/>
    <w:rsid w:val="007F4431"/>
    <w:rsid w:val="007F4A4C"/>
    <w:rsid w:val="007F4BEE"/>
    <w:rsid w:val="007F4FF1"/>
    <w:rsid w:val="007F5210"/>
    <w:rsid w:val="007F54DC"/>
    <w:rsid w:val="007F6861"/>
    <w:rsid w:val="007F68F6"/>
    <w:rsid w:val="007F7086"/>
    <w:rsid w:val="008007FA"/>
    <w:rsid w:val="0080098B"/>
    <w:rsid w:val="00801248"/>
    <w:rsid w:val="008013B6"/>
    <w:rsid w:val="0080265F"/>
    <w:rsid w:val="00802FB7"/>
    <w:rsid w:val="008031DC"/>
    <w:rsid w:val="00803828"/>
    <w:rsid w:val="0080488D"/>
    <w:rsid w:val="0080612D"/>
    <w:rsid w:val="008064F2"/>
    <w:rsid w:val="00806A37"/>
    <w:rsid w:val="00806F63"/>
    <w:rsid w:val="008071BC"/>
    <w:rsid w:val="00807455"/>
    <w:rsid w:val="00810D5A"/>
    <w:rsid w:val="00810EC0"/>
    <w:rsid w:val="00813FBB"/>
    <w:rsid w:val="00815082"/>
    <w:rsid w:val="00815870"/>
    <w:rsid w:val="00815A17"/>
    <w:rsid w:val="00816A0E"/>
    <w:rsid w:val="0082098F"/>
    <w:rsid w:val="008213C9"/>
    <w:rsid w:val="00821655"/>
    <w:rsid w:val="00821D1F"/>
    <w:rsid w:val="0082281B"/>
    <w:rsid w:val="00824531"/>
    <w:rsid w:val="00824B8B"/>
    <w:rsid w:val="00825866"/>
    <w:rsid w:val="008265D6"/>
    <w:rsid w:val="00826C0C"/>
    <w:rsid w:val="00826CFC"/>
    <w:rsid w:val="0082714E"/>
    <w:rsid w:val="00827174"/>
    <w:rsid w:val="00827B44"/>
    <w:rsid w:val="008301FC"/>
    <w:rsid w:val="00830568"/>
    <w:rsid w:val="00830602"/>
    <w:rsid w:val="008313F5"/>
    <w:rsid w:val="00831D37"/>
    <w:rsid w:val="008333D4"/>
    <w:rsid w:val="00833450"/>
    <w:rsid w:val="008337C5"/>
    <w:rsid w:val="00833EAD"/>
    <w:rsid w:val="0083410A"/>
    <w:rsid w:val="0083544F"/>
    <w:rsid w:val="00835765"/>
    <w:rsid w:val="00835F5E"/>
    <w:rsid w:val="00836597"/>
    <w:rsid w:val="00836620"/>
    <w:rsid w:val="00837852"/>
    <w:rsid w:val="00837A1E"/>
    <w:rsid w:val="00837D1E"/>
    <w:rsid w:val="00840682"/>
    <w:rsid w:val="00840841"/>
    <w:rsid w:val="00840C40"/>
    <w:rsid w:val="008414ED"/>
    <w:rsid w:val="0084182D"/>
    <w:rsid w:val="008426D3"/>
    <w:rsid w:val="008439F8"/>
    <w:rsid w:val="008441DD"/>
    <w:rsid w:val="008442F3"/>
    <w:rsid w:val="00844519"/>
    <w:rsid w:val="008453CA"/>
    <w:rsid w:val="0084605F"/>
    <w:rsid w:val="0084648D"/>
    <w:rsid w:val="008465AC"/>
    <w:rsid w:val="008504FB"/>
    <w:rsid w:val="00850752"/>
    <w:rsid w:val="0085247D"/>
    <w:rsid w:val="00852713"/>
    <w:rsid w:val="00852C33"/>
    <w:rsid w:val="0085320A"/>
    <w:rsid w:val="008532E5"/>
    <w:rsid w:val="00854214"/>
    <w:rsid w:val="0085421C"/>
    <w:rsid w:val="00854B80"/>
    <w:rsid w:val="00854D23"/>
    <w:rsid w:val="00855168"/>
    <w:rsid w:val="00855A04"/>
    <w:rsid w:val="00855A25"/>
    <w:rsid w:val="008602BC"/>
    <w:rsid w:val="008607E8"/>
    <w:rsid w:val="00860D23"/>
    <w:rsid w:val="008611FE"/>
    <w:rsid w:val="00861AD8"/>
    <w:rsid w:val="00862611"/>
    <w:rsid w:val="00862F28"/>
    <w:rsid w:val="008630AE"/>
    <w:rsid w:val="00863478"/>
    <w:rsid w:val="008638D5"/>
    <w:rsid w:val="00865661"/>
    <w:rsid w:val="00865A84"/>
    <w:rsid w:val="0086689E"/>
    <w:rsid w:val="00866A64"/>
    <w:rsid w:val="00866CBE"/>
    <w:rsid w:val="008679DB"/>
    <w:rsid w:val="0087019F"/>
    <w:rsid w:val="008705B4"/>
    <w:rsid w:val="00870EDC"/>
    <w:rsid w:val="00871034"/>
    <w:rsid w:val="008715BF"/>
    <w:rsid w:val="00871C0B"/>
    <w:rsid w:val="00871D8D"/>
    <w:rsid w:val="00872126"/>
    <w:rsid w:val="008722C5"/>
    <w:rsid w:val="00872617"/>
    <w:rsid w:val="00872FA1"/>
    <w:rsid w:val="00873A88"/>
    <w:rsid w:val="00873E8B"/>
    <w:rsid w:val="00873F83"/>
    <w:rsid w:val="008744B1"/>
    <w:rsid w:val="00874FC8"/>
    <w:rsid w:val="008759F0"/>
    <w:rsid w:val="008800E5"/>
    <w:rsid w:val="0088080F"/>
    <w:rsid w:val="00880E14"/>
    <w:rsid w:val="00880F6F"/>
    <w:rsid w:val="0088191B"/>
    <w:rsid w:val="00881A1E"/>
    <w:rsid w:val="008837B1"/>
    <w:rsid w:val="008839A5"/>
    <w:rsid w:val="00883AC7"/>
    <w:rsid w:val="008841EC"/>
    <w:rsid w:val="00884975"/>
    <w:rsid w:val="0088571A"/>
    <w:rsid w:val="0088775E"/>
    <w:rsid w:val="00890008"/>
    <w:rsid w:val="00890A76"/>
    <w:rsid w:val="00890EC9"/>
    <w:rsid w:val="00890F3E"/>
    <w:rsid w:val="00891CB0"/>
    <w:rsid w:val="008921EC"/>
    <w:rsid w:val="0089253E"/>
    <w:rsid w:val="00892615"/>
    <w:rsid w:val="00892F95"/>
    <w:rsid w:val="00893179"/>
    <w:rsid w:val="008931B3"/>
    <w:rsid w:val="008934BC"/>
    <w:rsid w:val="00893F52"/>
    <w:rsid w:val="00893FF3"/>
    <w:rsid w:val="00894F07"/>
    <w:rsid w:val="00895116"/>
    <w:rsid w:val="00895663"/>
    <w:rsid w:val="00895E73"/>
    <w:rsid w:val="00895F7F"/>
    <w:rsid w:val="008968C6"/>
    <w:rsid w:val="00897711"/>
    <w:rsid w:val="00897F69"/>
    <w:rsid w:val="008A0052"/>
    <w:rsid w:val="008A11CC"/>
    <w:rsid w:val="008A27E5"/>
    <w:rsid w:val="008A2E6D"/>
    <w:rsid w:val="008A2E80"/>
    <w:rsid w:val="008A2EF8"/>
    <w:rsid w:val="008A3024"/>
    <w:rsid w:val="008A3F21"/>
    <w:rsid w:val="008A41AD"/>
    <w:rsid w:val="008A5048"/>
    <w:rsid w:val="008A5613"/>
    <w:rsid w:val="008A564F"/>
    <w:rsid w:val="008A5BD2"/>
    <w:rsid w:val="008A5E44"/>
    <w:rsid w:val="008A62EB"/>
    <w:rsid w:val="008A6B03"/>
    <w:rsid w:val="008A75DA"/>
    <w:rsid w:val="008B15B1"/>
    <w:rsid w:val="008B21F5"/>
    <w:rsid w:val="008B2CB4"/>
    <w:rsid w:val="008B3F42"/>
    <w:rsid w:val="008B5B56"/>
    <w:rsid w:val="008B5BCD"/>
    <w:rsid w:val="008B5D0E"/>
    <w:rsid w:val="008B5E4F"/>
    <w:rsid w:val="008C03FC"/>
    <w:rsid w:val="008C0CAF"/>
    <w:rsid w:val="008C18D8"/>
    <w:rsid w:val="008C1C62"/>
    <w:rsid w:val="008C2EC9"/>
    <w:rsid w:val="008C2EF9"/>
    <w:rsid w:val="008C322F"/>
    <w:rsid w:val="008C3608"/>
    <w:rsid w:val="008C3A7E"/>
    <w:rsid w:val="008C3D30"/>
    <w:rsid w:val="008C3DE4"/>
    <w:rsid w:val="008C41B9"/>
    <w:rsid w:val="008C5225"/>
    <w:rsid w:val="008C5246"/>
    <w:rsid w:val="008C584B"/>
    <w:rsid w:val="008C6455"/>
    <w:rsid w:val="008C687B"/>
    <w:rsid w:val="008C6E4B"/>
    <w:rsid w:val="008D0998"/>
    <w:rsid w:val="008D11C7"/>
    <w:rsid w:val="008D1D8A"/>
    <w:rsid w:val="008D2223"/>
    <w:rsid w:val="008D23AA"/>
    <w:rsid w:val="008D2645"/>
    <w:rsid w:val="008D2B40"/>
    <w:rsid w:val="008D2B5A"/>
    <w:rsid w:val="008D2EC2"/>
    <w:rsid w:val="008D3264"/>
    <w:rsid w:val="008D3BFB"/>
    <w:rsid w:val="008D3FE6"/>
    <w:rsid w:val="008D4395"/>
    <w:rsid w:val="008D49B8"/>
    <w:rsid w:val="008D4BDD"/>
    <w:rsid w:val="008D4C5B"/>
    <w:rsid w:val="008D5095"/>
    <w:rsid w:val="008D51B3"/>
    <w:rsid w:val="008D523F"/>
    <w:rsid w:val="008D564B"/>
    <w:rsid w:val="008D692E"/>
    <w:rsid w:val="008D7E6D"/>
    <w:rsid w:val="008E0D0F"/>
    <w:rsid w:val="008E0D39"/>
    <w:rsid w:val="008E10F3"/>
    <w:rsid w:val="008E119B"/>
    <w:rsid w:val="008E189C"/>
    <w:rsid w:val="008E2770"/>
    <w:rsid w:val="008E324D"/>
    <w:rsid w:val="008E383A"/>
    <w:rsid w:val="008E3F20"/>
    <w:rsid w:val="008E428D"/>
    <w:rsid w:val="008E4525"/>
    <w:rsid w:val="008E4A5A"/>
    <w:rsid w:val="008E4A97"/>
    <w:rsid w:val="008E5184"/>
    <w:rsid w:val="008E677D"/>
    <w:rsid w:val="008E6D06"/>
    <w:rsid w:val="008F01DD"/>
    <w:rsid w:val="008F0923"/>
    <w:rsid w:val="008F0FC1"/>
    <w:rsid w:val="008F13B0"/>
    <w:rsid w:val="008F15D3"/>
    <w:rsid w:val="008F23AC"/>
    <w:rsid w:val="008F2CCC"/>
    <w:rsid w:val="008F3C43"/>
    <w:rsid w:val="008F4B9F"/>
    <w:rsid w:val="008F4FEF"/>
    <w:rsid w:val="008F62BD"/>
    <w:rsid w:val="008F6AA4"/>
    <w:rsid w:val="008F7585"/>
    <w:rsid w:val="008F7897"/>
    <w:rsid w:val="00900136"/>
    <w:rsid w:val="00900699"/>
    <w:rsid w:val="00900C40"/>
    <w:rsid w:val="009015F9"/>
    <w:rsid w:val="00901E48"/>
    <w:rsid w:val="00902412"/>
    <w:rsid w:val="00902607"/>
    <w:rsid w:val="00902745"/>
    <w:rsid w:val="00902E46"/>
    <w:rsid w:val="009034A6"/>
    <w:rsid w:val="00903B51"/>
    <w:rsid w:val="00903F54"/>
    <w:rsid w:val="00904F03"/>
    <w:rsid w:val="00905427"/>
    <w:rsid w:val="00905565"/>
    <w:rsid w:val="009056F6"/>
    <w:rsid w:val="00905781"/>
    <w:rsid w:val="00905D74"/>
    <w:rsid w:val="00905E9E"/>
    <w:rsid w:val="009066D2"/>
    <w:rsid w:val="00907381"/>
    <w:rsid w:val="00907734"/>
    <w:rsid w:val="00907A21"/>
    <w:rsid w:val="00910750"/>
    <w:rsid w:val="00910757"/>
    <w:rsid w:val="009107F8"/>
    <w:rsid w:val="00910CDE"/>
    <w:rsid w:val="00910D29"/>
    <w:rsid w:val="00910D58"/>
    <w:rsid w:val="00911160"/>
    <w:rsid w:val="009122AE"/>
    <w:rsid w:val="00913021"/>
    <w:rsid w:val="0091305B"/>
    <w:rsid w:val="009138EC"/>
    <w:rsid w:val="00913AF8"/>
    <w:rsid w:val="00914046"/>
    <w:rsid w:val="0091474F"/>
    <w:rsid w:val="00914C94"/>
    <w:rsid w:val="00914D07"/>
    <w:rsid w:val="00914DFE"/>
    <w:rsid w:val="0091506C"/>
    <w:rsid w:val="00915A30"/>
    <w:rsid w:val="0091676B"/>
    <w:rsid w:val="00917284"/>
    <w:rsid w:val="00917DC3"/>
    <w:rsid w:val="0092147D"/>
    <w:rsid w:val="009214CB"/>
    <w:rsid w:val="0092213F"/>
    <w:rsid w:val="00922BDB"/>
    <w:rsid w:val="009230AE"/>
    <w:rsid w:val="00923E0E"/>
    <w:rsid w:val="009244B1"/>
    <w:rsid w:val="009247B5"/>
    <w:rsid w:val="009248C2"/>
    <w:rsid w:val="00924DD8"/>
    <w:rsid w:val="009250AD"/>
    <w:rsid w:val="00925BD6"/>
    <w:rsid w:val="00926631"/>
    <w:rsid w:val="00927123"/>
    <w:rsid w:val="00927F49"/>
    <w:rsid w:val="00931113"/>
    <w:rsid w:val="009312D3"/>
    <w:rsid w:val="00931E9A"/>
    <w:rsid w:val="009325D0"/>
    <w:rsid w:val="00932655"/>
    <w:rsid w:val="00935833"/>
    <w:rsid w:val="0093638A"/>
    <w:rsid w:val="00936BF5"/>
    <w:rsid w:val="00936C46"/>
    <w:rsid w:val="00936DCF"/>
    <w:rsid w:val="00936FAB"/>
    <w:rsid w:val="009376B0"/>
    <w:rsid w:val="00940490"/>
    <w:rsid w:val="009406A1"/>
    <w:rsid w:val="009406E7"/>
    <w:rsid w:val="0094097B"/>
    <w:rsid w:val="00940F43"/>
    <w:rsid w:val="00942225"/>
    <w:rsid w:val="0094329F"/>
    <w:rsid w:val="00943AD8"/>
    <w:rsid w:val="00943BFC"/>
    <w:rsid w:val="00943DCE"/>
    <w:rsid w:val="0094416B"/>
    <w:rsid w:val="0094484F"/>
    <w:rsid w:val="00945282"/>
    <w:rsid w:val="0094545E"/>
    <w:rsid w:val="00945667"/>
    <w:rsid w:val="00945822"/>
    <w:rsid w:val="009473C8"/>
    <w:rsid w:val="00947B05"/>
    <w:rsid w:val="009503C9"/>
    <w:rsid w:val="009505B3"/>
    <w:rsid w:val="0095167F"/>
    <w:rsid w:val="009530CD"/>
    <w:rsid w:val="00953299"/>
    <w:rsid w:val="009536DC"/>
    <w:rsid w:val="0095383B"/>
    <w:rsid w:val="00953C14"/>
    <w:rsid w:val="00954927"/>
    <w:rsid w:val="0095524F"/>
    <w:rsid w:val="00956F3A"/>
    <w:rsid w:val="009578CD"/>
    <w:rsid w:val="00961602"/>
    <w:rsid w:val="009620D0"/>
    <w:rsid w:val="009627D2"/>
    <w:rsid w:val="0096602A"/>
    <w:rsid w:val="0096619F"/>
    <w:rsid w:val="009662D6"/>
    <w:rsid w:val="00967E8D"/>
    <w:rsid w:val="00967FD2"/>
    <w:rsid w:val="0097021F"/>
    <w:rsid w:val="0097281B"/>
    <w:rsid w:val="009728FA"/>
    <w:rsid w:val="00972CBA"/>
    <w:rsid w:val="00972CC0"/>
    <w:rsid w:val="00974485"/>
    <w:rsid w:val="0097451F"/>
    <w:rsid w:val="00974731"/>
    <w:rsid w:val="00975C81"/>
    <w:rsid w:val="00975E97"/>
    <w:rsid w:val="009763CA"/>
    <w:rsid w:val="0097799B"/>
    <w:rsid w:val="00977A40"/>
    <w:rsid w:val="009812F0"/>
    <w:rsid w:val="009813A6"/>
    <w:rsid w:val="009827CC"/>
    <w:rsid w:val="00982EC8"/>
    <w:rsid w:val="00985251"/>
    <w:rsid w:val="009857A5"/>
    <w:rsid w:val="009857AC"/>
    <w:rsid w:val="00985861"/>
    <w:rsid w:val="009858AE"/>
    <w:rsid w:val="00985B6F"/>
    <w:rsid w:val="00986AB6"/>
    <w:rsid w:val="00987F84"/>
    <w:rsid w:val="00990241"/>
    <w:rsid w:val="009903EA"/>
    <w:rsid w:val="0099074B"/>
    <w:rsid w:val="00992690"/>
    <w:rsid w:val="00992E2D"/>
    <w:rsid w:val="009947F3"/>
    <w:rsid w:val="00995638"/>
    <w:rsid w:val="00997C30"/>
    <w:rsid w:val="009A1305"/>
    <w:rsid w:val="009A1456"/>
    <w:rsid w:val="009A1C86"/>
    <w:rsid w:val="009A2E3F"/>
    <w:rsid w:val="009A4FEC"/>
    <w:rsid w:val="009A50E2"/>
    <w:rsid w:val="009A5702"/>
    <w:rsid w:val="009A5BEF"/>
    <w:rsid w:val="009A6820"/>
    <w:rsid w:val="009A68A2"/>
    <w:rsid w:val="009A6AD1"/>
    <w:rsid w:val="009A6C9C"/>
    <w:rsid w:val="009A6D4E"/>
    <w:rsid w:val="009B0263"/>
    <w:rsid w:val="009B0AD6"/>
    <w:rsid w:val="009B0E00"/>
    <w:rsid w:val="009B1045"/>
    <w:rsid w:val="009B14CF"/>
    <w:rsid w:val="009B1961"/>
    <w:rsid w:val="009B320F"/>
    <w:rsid w:val="009B3492"/>
    <w:rsid w:val="009B6345"/>
    <w:rsid w:val="009B7089"/>
    <w:rsid w:val="009C0308"/>
    <w:rsid w:val="009C112B"/>
    <w:rsid w:val="009C25E7"/>
    <w:rsid w:val="009C26A9"/>
    <w:rsid w:val="009C3844"/>
    <w:rsid w:val="009C3DA1"/>
    <w:rsid w:val="009C3F3A"/>
    <w:rsid w:val="009C474E"/>
    <w:rsid w:val="009C4B52"/>
    <w:rsid w:val="009C5930"/>
    <w:rsid w:val="009C643B"/>
    <w:rsid w:val="009C6495"/>
    <w:rsid w:val="009C656A"/>
    <w:rsid w:val="009C7C45"/>
    <w:rsid w:val="009C7C72"/>
    <w:rsid w:val="009D0853"/>
    <w:rsid w:val="009D0F69"/>
    <w:rsid w:val="009D1523"/>
    <w:rsid w:val="009D19B9"/>
    <w:rsid w:val="009D3030"/>
    <w:rsid w:val="009D3805"/>
    <w:rsid w:val="009D396C"/>
    <w:rsid w:val="009D3971"/>
    <w:rsid w:val="009D4514"/>
    <w:rsid w:val="009D58D7"/>
    <w:rsid w:val="009D5C83"/>
    <w:rsid w:val="009D5EC7"/>
    <w:rsid w:val="009D5F30"/>
    <w:rsid w:val="009D5F8A"/>
    <w:rsid w:val="009D6735"/>
    <w:rsid w:val="009D6C03"/>
    <w:rsid w:val="009D6CB6"/>
    <w:rsid w:val="009D75A9"/>
    <w:rsid w:val="009E1404"/>
    <w:rsid w:val="009E1460"/>
    <w:rsid w:val="009E1576"/>
    <w:rsid w:val="009E1BA3"/>
    <w:rsid w:val="009E29C2"/>
    <w:rsid w:val="009E3368"/>
    <w:rsid w:val="009E34E4"/>
    <w:rsid w:val="009E58F4"/>
    <w:rsid w:val="009E5A94"/>
    <w:rsid w:val="009E686F"/>
    <w:rsid w:val="009E7CF1"/>
    <w:rsid w:val="009F0C6D"/>
    <w:rsid w:val="009F1577"/>
    <w:rsid w:val="009F18EA"/>
    <w:rsid w:val="009F1E4B"/>
    <w:rsid w:val="009F2092"/>
    <w:rsid w:val="009F38E0"/>
    <w:rsid w:val="009F3C20"/>
    <w:rsid w:val="009F3D59"/>
    <w:rsid w:val="009F5020"/>
    <w:rsid w:val="009F5093"/>
    <w:rsid w:val="009F6590"/>
    <w:rsid w:val="009F6811"/>
    <w:rsid w:val="009F7173"/>
    <w:rsid w:val="009F774A"/>
    <w:rsid w:val="009F79A1"/>
    <w:rsid w:val="00A00B44"/>
    <w:rsid w:val="00A01369"/>
    <w:rsid w:val="00A01BDC"/>
    <w:rsid w:val="00A03D9B"/>
    <w:rsid w:val="00A04CB5"/>
    <w:rsid w:val="00A053C6"/>
    <w:rsid w:val="00A05C6D"/>
    <w:rsid w:val="00A05E59"/>
    <w:rsid w:val="00A06867"/>
    <w:rsid w:val="00A0706C"/>
    <w:rsid w:val="00A077B5"/>
    <w:rsid w:val="00A10223"/>
    <w:rsid w:val="00A1076A"/>
    <w:rsid w:val="00A107DE"/>
    <w:rsid w:val="00A120D8"/>
    <w:rsid w:val="00A120DD"/>
    <w:rsid w:val="00A129AF"/>
    <w:rsid w:val="00A129B2"/>
    <w:rsid w:val="00A12C8B"/>
    <w:rsid w:val="00A12E9F"/>
    <w:rsid w:val="00A131A8"/>
    <w:rsid w:val="00A13866"/>
    <w:rsid w:val="00A142EE"/>
    <w:rsid w:val="00A14CB9"/>
    <w:rsid w:val="00A14ED7"/>
    <w:rsid w:val="00A15B0B"/>
    <w:rsid w:val="00A15B71"/>
    <w:rsid w:val="00A15F18"/>
    <w:rsid w:val="00A15F47"/>
    <w:rsid w:val="00A165A6"/>
    <w:rsid w:val="00A16AA4"/>
    <w:rsid w:val="00A16D46"/>
    <w:rsid w:val="00A2017A"/>
    <w:rsid w:val="00A20C14"/>
    <w:rsid w:val="00A21095"/>
    <w:rsid w:val="00A22597"/>
    <w:rsid w:val="00A235BA"/>
    <w:rsid w:val="00A23C7F"/>
    <w:rsid w:val="00A251D1"/>
    <w:rsid w:val="00A2520C"/>
    <w:rsid w:val="00A26044"/>
    <w:rsid w:val="00A26B2E"/>
    <w:rsid w:val="00A27367"/>
    <w:rsid w:val="00A277E4"/>
    <w:rsid w:val="00A27999"/>
    <w:rsid w:val="00A279E4"/>
    <w:rsid w:val="00A27A1F"/>
    <w:rsid w:val="00A300AE"/>
    <w:rsid w:val="00A3052C"/>
    <w:rsid w:val="00A308DE"/>
    <w:rsid w:val="00A30B0D"/>
    <w:rsid w:val="00A30FED"/>
    <w:rsid w:val="00A315B0"/>
    <w:rsid w:val="00A318EF"/>
    <w:rsid w:val="00A32858"/>
    <w:rsid w:val="00A32A16"/>
    <w:rsid w:val="00A3370D"/>
    <w:rsid w:val="00A3464C"/>
    <w:rsid w:val="00A34E42"/>
    <w:rsid w:val="00A35AB7"/>
    <w:rsid w:val="00A35F75"/>
    <w:rsid w:val="00A36372"/>
    <w:rsid w:val="00A3661B"/>
    <w:rsid w:val="00A36832"/>
    <w:rsid w:val="00A36B9C"/>
    <w:rsid w:val="00A37FF6"/>
    <w:rsid w:val="00A40F57"/>
    <w:rsid w:val="00A41690"/>
    <w:rsid w:val="00A41755"/>
    <w:rsid w:val="00A41A4F"/>
    <w:rsid w:val="00A43536"/>
    <w:rsid w:val="00A43BFD"/>
    <w:rsid w:val="00A44EA8"/>
    <w:rsid w:val="00A45344"/>
    <w:rsid w:val="00A45F32"/>
    <w:rsid w:val="00A468D1"/>
    <w:rsid w:val="00A50B32"/>
    <w:rsid w:val="00A511AC"/>
    <w:rsid w:val="00A51324"/>
    <w:rsid w:val="00A51C2A"/>
    <w:rsid w:val="00A51D8F"/>
    <w:rsid w:val="00A51F82"/>
    <w:rsid w:val="00A52CE7"/>
    <w:rsid w:val="00A53345"/>
    <w:rsid w:val="00A54268"/>
    <w:rsid w:val="00A54859"/>
    <w:rsid w:val="00A558B6"/>
    <w:rsid w:val="00A5662C"/>
    <w:rsid w:val="00A60900"/>
    <w:rsid w:val="00A6115D"/>
    <w:rsid w:val="00A612F1"/>
    <w:rsid w:val="00A61C1A"/>
    <w:rsid w:val="00A620E4"/>
    <w:rsid w:val="00A6240B"/>
    <w:rsid w:val="00A6325E"/>
    <w:rsid w:val="00A632BA"/>
    <w:rsid w:val="00A63963"/>
    <w:rsid w:val="00A64421"/>
    <w:rsid w:val="00A65758"/>
    <w:rsid w:val="00A65B24"/>
    <w:rsid w:val="00A65BA9"/>
    <w:rsid w:val="00A65C93"/>
    <w:rsid w:val="00A65D4D"/>
    <w:rsid w:val="00A66DA8"/>
    <w:rsid w:val="00A70B59"/>
    <w:rsid w:val="00A71E2F"/>
    <w:rsid w:val="00A723E1"/>
    <w:rsid w:val="00A724D7"/>
    <w:rsid w:val="00A7421B"/>
    <w:rsid w:val="00A752C1"/>
    <w:rsid w:val="00A7537A"/>
    <w:rsid w:val="00A7617C"/>
    <w:rsid w:val="00A76A86"/>
    <w:rsid w:val="00A76AA3"/>
    <w:rsid w:val="00A76AB9"/>
    <w:rsid w:val="00A7793F"/>
    <w:rsid w:val="00A7794D"/>
    <w:rsid w:val="00A80885"/>
    <w:rsid w:val="00A8158D"/>
    <w:rsid w:val="00A815F3"/>
    <w:rsid w:val="00A826B2"/>
    <w:rsid w:val="00A83114"/>
    <w:rsid w:val="00A83585"/>
    <w:rsid w:val="00A8416F"/>
    <w:rsid w:val="00A84D0F"/>
    <w:rsid w:val="00A856E2"/>
    <w:rsid w:val="00A85857"/>
    <w:rsid w:val="00A85B1B"/>
    <w:rsid w:val="00A85F78"/>
    <w:rsid w:val="00A86066"/>
    <w:rsid w:val="00A86A83"/>
    <w:rsid w:val="00A86CA0"/>
    <w:rsid w:val="00A86E42"/>
    <w:rsid w:val="00A87E34"/>
    <w:rsid w:val="00A9051D"/>
    <w:rsid w:val="00A92045"/>
    <w:rsid w:val="00A92C10"/>
    <w:rsid w:val="00A93631"/>
    <w:rsid w:val="00A937F2"/>
    <w:rsid w:val="00A9399B"/>
    <w:rsid w:val="00A95E81"/>
    <w:rsid w:val="00A96157"/>
    <w:rsid w:val="00A96999"/>
    <w:rsid w:val="00A96B57"/>
    <w:rsid w:val="00A97089"/>
    <w:rsid w:val="00A97290"/>
    <w:rsid w:val="00A97AF9"/>
    <w:rsid w:val="00AA11E7"/>
    <w:rsid w:val="00AA1939"/>
    <w:rsid w:val="00AA1BDB"/>
    <w:rsid w:val="00AA254E"/>
    <w:rsid w:val="00AA38AE"/>
    <w:rsid w:val="00AA4200"/>
    <w:rsid w:val="00AA49D2"/>
    <w:rsid w:val="00AA56F5"/>
    <w:rsid w:val="00AA6CAA"/>
    <w:rsid w:val="00AA6F2E"/>
    <w:rsid w:val="00AA77E4"/>
    <w:rsid w:val="00AA7B92"/>
    <w:rsid w:val="00AB0979"/>
    <w:rsid w:val="00AB0A21"/>
    <w:rsid w:val="00AB0B45"/>
    <w:rsid w:val="00AB0FB3"/>
    <w:rsid w:val="00AB1BD7"/>
    <w:rsid w:val="00AB236B"/>
    <w:rsid w:val="00AB517B"/>
    <w:rsid w:val="00AB53D1"/>
    <w:rsid w:val="00AB56FF"/>
    <w:rsid w:val="00AB58EA"/>
    <w:rsid w:val="00AB5F87"/>
    <w:rsid w:val="00AC02D6"/>
    <w:rsid w:val="00AC04CC"/>
    <w:rsid w:val="00AC0921"/>
    <w:rsid w:val="00AC0F43"/>
    <w:rsid w:val="00AC14B4"/>
    <w:rsid w:val="00AC22C7"/>
    <w:rsid w:val="00AC3A24"/>
    <w:rsid w:val="00AC3D9D"/>
    <w:rsid w:val="00AC413F"/>
    <w:rsid w:val="00AC41C6"/>
    <w:rsid w:val="00AC4E98"/>
    <w:rsid w:val="00AC6024"/>
    <w:rsid w:val="00AC66CE"/>
    <w:rsid w:val="00AC6F6A"/>
    <w:rsid w:val="00AC71EF"/>
    <w:rsid w:val="00AC7882"/>
    <w:rsid w:val="00AC793A"/>
    <w:rsid w:val="00AD0CC4"/>
    <w:rsid w:val="00AD14A1"/>
    <w:rsid w:val="00AD207F"/>
    <w:rsid w:val="00AD28B0"/>
    <w:rsid w:val="00AD336D"/>
    <w:rsid w:val="00AD347B"/>
    <w:rsid w:val="00AD4A2E"/>
    <w:rsid w:val="00AD4C46"/>
    <w:rsid w:val="00AD530B"/>
    <w:rsid w:val="00AD574A"/>
    <w:rsid w:val="00AD5753"/>
    <w:rsid w:val="00AD698A"/>
    <w:rsid w:val="00AD7BAD"/>
    <w:rsid w:val="00AE04E0"/>
    <w:rsid w:val="00AE0EA2"/>
    <w:rsid w:val="00AE0FF2"/>
    <w:rsid w:val="00AE2D4F"/>
    <w:rsid w:val="00AE6037"/>
    <w:rsid w:val="00AE6E4E"/>
    <w:rsid w:val="00AF0DBA"/>
    <w:rsid w:val="00AF0E92"/>
    <w:rsid w:val="00AF1A6F"/>
    <w:rsid w:val="00AF1CAA"/>
    <w:rsid w:val="00AF3AA3"/>
    <w:rsid w:val="00AF417D"/>
    <w:rsid w:val="00AF4798"/>
    <w:rsid w:val="00AF4992"/>
    <w:rsid w:val="00AF4B61"/>
    <w:rsid w:val="00AF4D54"/>
    <w:rsid w:val="00AF4F02"/>
    <w:rsid w:val="00AF4F13"/>
    <w:rsid w:val="00AF5E42"/>
    <w:rsid w:val="00AF6472"/>
    <w:rsid w:val="00AF6944"/>
    <w:rsid w:val="00AF7D98"/>
    <w:rsid w:val="00B000B6"/>
    <w:rsid w:val="00B00907"/>
    <w:rsid w:val="00B00D3B"/>
    <w:rsid w:val="00B00F6A"/>
    <w:rsid w:val="00B00FEC"/>
    <w:rsid w:val="00B0136B"/>
    <w:rsid w:val="00B0179A"/>
    <w:rsid w:val="00B01825"/>
    <w:rsid w:val="00B019A8"/>
    <w:rsid w:val="00B01FA4"/>
    <w:rsid w:val="00B0213E"/>
    <w:rsid w:val="00B02273"/>
    <w:rsid w:val="00B032C0"/>
    <w:rsid w:val="00B03593"/>
    <w:rsid w:val="00B03660"/>
    <w:rsid w:val="00B042D7"/>
    <w:rsid w:val="00B04A88"/>
    <w:rsid w:val="00B04ECB"/>
    <w:rsid w:val="00B055E9"/>
    <w:rsid w:val="00B05998"/>
    <w:rsid w:val="00B06970"/>
    <w:rsid w:val="00B06DD0"/>
    <w:rsid w:val="00B07422"/>
    <w:rsid w:val="00B079AF"/>
    <w:rsid w:val="00B1063B"/>
    <w:rsid w:val="00B10F47"/>
    <w:rsid w:val="00B11303"/>
    <w:rsid w:val="00B11890"/>
    <w:rsid w:val="00B126F8"/>
    <w:rsid w:val="00B12755"/>
    <w:rsid w:val="00B13C4B"/>
    <w:rsid w:val="00B14561"/>
    <w:rsid w:val="00B1460A"/>
    <w:rsid w:val="00B1487C"/>
    <w:rsid w:val="00B14E89"/>
    <w:rsid w:val="00B15674"/>
    <w:rsid w:val="00B1760E"/>
    <w:rsid w:val="00B178CD"/>
    <w:rsid w:val="00B178D5"/>
    <w:rsid w:val="00B2007E"/>
    <w:rsid w:val="00B20786"/>
    <w:rsid w:val="00B208F3"/>
    <w:rsid w:val="00B21AC4"/>
    <w:rsid w:val="00B21CD6"/>
    <w:rsid w:val="00B220C5"/>
    <w:rsid w:val="00B225BD"/>
    <w:rsid w:val="00B230A4"/>
    <w:rsid w:val="00B233E4"/>
    <w:rsid w:val="00B2364D"/>
    <w:rsid w:val="00B23B77"/>
    <w:rsid w:val="00B23D12"/>
    <w:rsid w:val="00B24018"/>
    <w:rsid w:val="00B24758"/>
    <w:rsid w:val="00B2687E"/>
    <w:rsid w:val="00B272DE"/>
    <w:rsid w:val="00B27D44"/>
    <w:rsid w:val="00B308AE"/>
    <w:rsid w:val="00B31052"/>
    <w:rsid w:val="00B314A0"/>
    <w:rsid w:val="00B31984"/>
    <w:rsid w:val="00B32086"/>
    <w:rsid w:val="00B32349"/>
    <w:rsid w:val="00B32695"/>
    <w:rsid w:val="00B338C9"/>
    <w:rsid w:val="00B34126"/>
    <w:rsid w:val="00B34C7F"/>
    <w:rsid w:val="00B34F3A"/>
    <w:rsid w:val="00B35011"/>
    <w:rsid w:val="00B35BBF"/>
    <w:rsid w:val="00B37A53"/>
    <w:rsid w:val="00B37D0D"/>
    <w:rsid w:val="00B40165"/>
    <w:rsid w:val="00B40353"/>
    <w:rsid w:val="00B407A7"/>
    <w:rsid w:val="00B40D4A"/>
    <w:rsid w:val="00B41FEF"/>
    <w:rsid w:val="00B4220C"/>
    <w:rsid w:val="00B42364"/>
    <w:rsid w:val="00B42531"/>
    <w:rsid w:val="00B441BF"/>
    <w:rsid w:val="00B442EC"/>
    <w:rsid w:val="00B44512"/>
    <w:rsid w:val="00B468A7"/>
    <w:rsid w:val="00B47512"/>
    <w:rsid w:val="00B47927"/>
    <w:rsid w:val="00B47BAA"/>
    <w:rsid w:val="00B47EF6"/>
    <w:rsid w:val="00B504F6"/>
    <w:rsid w:val="00B505BD"/>
    <w:rsid w:val="00B50757"/>
    <w:rsid w:val="00B511B3"/>
    <w:rsid w:val="00B5141A"/>
    <w:rsid w:val="00B52283"/>
    <w:rsid w:val="00B528A0"/>
    <w:rsid w:val="00B52E25"/>
    <w:rsid w:val="00B530D3"/>
    <w:rsid w:val="00B531D1"/>
    <w:rsid w:val="00B539D9"/>
    <w:rsid w:val="00B5433D"/>
    <w:rsid w:val="00B544C0"/>
    <w:rsid w:val="00B54889"/>
    <w:rsid w:val="00B56058"/>
    <w:rsid w:val="00B5616E"/>
    <w:rsid w:val="00B56847"/>
    <w:rsid w:val="00B56AED"/>
    <w:rsid w:val="00B56EA2"/>
    <w:rsid w:val="00B57018"/>
    <w:rsid w:val="00B57041"/>
    <w:rsid w:val="00B5720E"/>
    <w:rsid w:val="00B57F3F"/>
    <w:rsid w:val="00B60D6B"/>
    <w:rsid w:val="00B61746"/>
    <w:rsid w:val="00B61AF6"/>
    <w:rsid w:val="00B61B07"/>
    <w:rsid w:val="00B62ADC"/>
    <w:rsid w:val="00B63389"/>
    <w:rsid w:val="00B63E1B"/>
    <w:rsid w:val="00B63F1D"/>
    <w:rsid w:val="00B6408E"/>
    <w:rsid w:val="00B660B7"/>
    <w:rsid w:val="00B66122"/>
    <w:rsid w:val="00B66516"/>
    <w:rsid w:val="00B66B8D"/>
    <w:rsid w:val="00B66E14"/>
    <w:rsid w:val="00B70C83"/>
    <w:rsid w:val="00B70E8E"/>
    <w:rsid w:val="00B72FAC"/>
    <w:rsid w:val="00B75884"/>
    <w:rsid w:val="00B7774A"/>
    <w:rsid w:val="00B800CA"/>
    <w:rsid w:val="00B80EA2"/>
    <w:rsid w:val="00B80F2F"/>
    <w:rsid w:val="00B81811"/>
    <w:rsid w:val="00B81C8F"/>
    <w:rsid w:val="00B82C88"/>
    <w:rsid w:val="00B83739"/>
    <w:rsid w:val="00B8384C"/>
    <w:rsid w:val="00B8396D"/>
    <w:rsid w:val="00B83A27"/>
    <w:rsid w:val="00B83B92"/>
    <w:rsid w:val="00B83FA9"/>
    <w:rsid w:val="00B847F2"/>
    <w:rsid w:val="00B84CFB"/>
    <w:rsid w:val="00B854E2"/>
    <w:rsid w:val="00B85D80"/>
    <w:rsid w:val="00B85DFB"/>
    <w:rsid w:val="00B873E3"/>
    <w:rsid w:val="00B9017E"/>
    <w:rsid w:val="00B919E9"/>
    <w:rsid w:val="00B91C87"/>
    <w:rsid w:val="00B92D02"/>
    <w:rsid w:val="00B930A8"/>
    <w:rsid w:val="00B932B0"/>
    <w:rsid w:val="00B93398"/>
    <w:rsid w:val="00B93515"/>
    <w:rsid w:val="00B93E99"/>
    <w:rsid w:val="00B94B41"/>
    <w:rsid w:val="00B94C8C"/>
    <w:rsid w:val="00B94D6C"/>
    <w:rsid w:val="00B94DD9"/>
    <w:rsid w:val="00B952A7"/>
    <w:rsid w:val="00B9534A"/>
    <w:rsid w:val="00B956F3"/>
    <w:rsid w:val="00B9619D"/>
    <w:rsid w:val="00B96568"/>
    <w:rsid w:val="00B97320"/>
    <w:rsid w:val="00B97DCB"/>
    <w:rsid w:val="00BA02E9"/>
    <w:rsid w:val="00BA0BCA"/>
    <w:rsid w:val="00BA0EF1"/>
    <w:rsid w:val="00BA1358"/>
    <w:rsid w:val="00BA15DD"/>
    <w:rsid w:val="00BA2A09"/>
    <w:rsid w:val="00BA4B26"/>
    <w:rsid w:val="00BA5530"/>
    <w:rsid w:val="00BA57D6"/>
    <w:rsid w:val="00BA5C47"/>
    <w:rsid w:val="00BA7566"/>
    <w:rsid w:val="00BB1015"/>
    <w:rsid w:val="00BB1259"/>
    <w:rsid w:val="00BB16E1"/>
    <w:rsid w:val="00BB1D81"/>
    <w:rsid w:val="00BB26C1"/>
    <w:rsid w:val="00BB313F"/>
    <w:rsid w:val="00BB534F"/>
    <w:rsid w:val="00BB5F00"/>
    <w:rsid w:val="00BB663A"/>
    <w:rsid w:val="00BB766F"/>
    <w:rsid w:val="00BB7AE6"/>
    <w:rsid w:val="00BB7D93"/>
    <w:rsid w:val="00BC09D6"/>
    <w:rsid w:val="00BC0F59"/>
    <w:rsid w:val="00BC2A19"/>
    <w:rsid w:val="00BC3401"/>
    <w:rsid w:val="00BC3AAD"/>
    <w:rsid w:val="00BC43A4"/>
    <w:rsid w:val="00BC4B1D"/>
    <w:rsid w:val="00BC4C4C"/>
    <w:rsid w:val="00BC52C0"/>
    <w:rsid w:val="00BC5FEC"/>
    <w:rsid w:val="00BC6428"/>
    <w:rsid w:val="00BC6B5A"/>
    <w:rsid w:val="00BC6D58"/>
    <w:rsid w:val="00BC7D64"/>
    <w:rsid w:val="00BD0308"/>
    <w:rsid w:val="00BD13AF"/>
    <w:rsid w:val="00BD2314"/>
    <w:rsid w:val="00BD39FB"/>
    <w:rsid w:val="00BD511F"/>
    <w:rsid w:val="00BD5B63"/>
    <w:rsid w:val="00BD5C7F"/>
    <w:rsid w:val="00BD60CB"/>
    <w:rsid w:val="00BD76F2"/>
    <w:rsid w:val="00BE03B9"/>
    <w:rsid w:val="00BE1235"/>
    <w:rsid w:val="00BE42A3"/>
    <w:rsid w:val="00BE4FCA"/>
    <w:rsid w:val="00BE5E4A"/>
    <w:rsid w:val="00BE63E5"/>
    <w:rsid w:val="00BE652A"/>
    <w:rsid w:val="00BE7E7B"/>
    <w:rsid w:val="00BF08D0"/>
    <w:rsid w:val="00BF0E1C"/>
    <w:rsid w:val="00BF14C3"/>
    <w:rsid w:val="00BF1B06"/>
    <w:rsid w:val="00BF3D02"/>
    <w:rsid w:val="00BF46FA"/>
    <w:rsid w:val="00BF7F7B"/>
    <w:rsid w:val="00C00BD3"/>
    <w:rsid w:val="00C01F63"/>
    <w:rsid w:val="00C025FF"/>
    <w:rsid w:val="00C03248"/>
    <w:rsid w:val="00C03705"/>
    <w:rsid w:val="00C03A5E"/>
    <w:rsid w:val="00C04E83"/>
    <w:rsid w:val="00C04F05"/>
    <w:rsid w:val="00C05361"/>
    <w:rsid w:val="00C057DD"/>
    <w:rsid w:val="00C05C6B"/>
    <w:rsid w:val="00C05E93"/>
    <w:rsid w:val="00C061AE"/>
    <w:rsid w:val="00C06340"/>
    <w:rsid w:val="00C06810"/>
    <w:rsid w:val="00C06B55"/>
    <w:rsid w:val="00C075E2"/>
    <w:rsid w:val="00C07843"/>
    <w:rsid w:val="00C07D0C"/>
    <w:rsid w:val="00C07DB0"/>
    <w:rsid w:val="00C10960"/>
    <w:rsid w:val="00C119C9"/>
    <w:rsid w:val="00C11AF6"/>
    <w:rsid w:val="00C137E4"/>
    <w:rsid w:val="00C13EF2"/>
    <w:rsid w:val="00C143F4"/>
    <w:rsid w:val="00C1447F"/>
    <w:rsid w:val="00C14E26"/>
    <w:rsid w:val="00C14FE2"/>
    <w:rsid w:val="00C157AC"/>
    <w:rsid w:val="00C16D15"/>
    <w:rsid w:val="00C16E2B"/>
    <w:rsid w:val="00C172B1"/>
    <w:rsid w:val="00C178B4"/>
    <w:rsid w:val="00C17BF6"/>
    <w:rsid w:val="00C17DB3"/>
    <w:rsid w:val="00C203CC"/>
    <w:rsid w:val="00C205D0"/>
    <w:rsid w:val="00C20C3D"/>
    <w:rsid w:val="00C2120C"/>
    <w:rsid w:val="00C21459"/>
    <w:rsid w:val="00C22A5D"/>
    <w:rsid w:val="00C2336F"/>
    <w:rsid w:val="00C23E19"/>
    <w:rsid w:val="00C23FB6"/>
    <w:rsid w:val="00C24155"/>
    <w:rsid w:val="00C2436B"/>
    <w:rsid w:val="00C243C6"/>
    <w:rsid w:val="00C258EA"/>
    <w:rsid w:val="00C2609B"/>
    <w:rsid w:val="00C264E9"/>
    <w:rsid w:val="00C265A5"/>
    <w:rsid w:val="00C271D2"/>
    <w:rsid w:val="00C3029D"/>
    <w:rsid w:val="00C30752"/>
    <w:rsid w:val="00C307DE"/>
    <w:rsid w:val="00C30E8A"/>
    <w:rsid w:val="00C32C99"/>
    <w:rsid w:val="00C339CF"/>
    <w:rsid w:val="00C3489E"/>
    <w:rsid w:val="00C35574"/>
    <w:rsid w:val="00C35F69"/>
    <w:rsid w:val="00C360EF"/>
    <w:rsid w:val="00C36531"/>
    <w:rsid w:val="00C36A37"/>
    <w:rsid w:val="00C36E8F"/>
    <w:rsid w:val="00C3770B"/>
    <w:rsid w:val="00C405E5"/>
    <w:rsid w:val="00C41AC5"/>
    <w:rsid w:val="00C42B14"/>
    <w:rsid w:val="00C42FEB"/>
    <w:rsid w:val="00C4333F"/>
    <w:rsid w:val="00C4391D"/>
    <w:rsid w:val="00C43A5B"/>
    <w:rsid w:val="00C43ED5"/>
    <w:rsid w:val="00C4484A"/>
    <w:rsid w:val="00C44F41"/>
    <w:rsid w:val="00C45474"/>
    <w:rsid w:val="00C454EA"/>
    <w:rsid w:val="00C464A1"/>
    <w:rsid w:val="00C4675E"/>
    <w:rsid w:val="00C470C1"/>
    <w:rsid w:val="00C479BB"/>
    <w:rsid w:val="00C500A3"/>
    <w:rsid w:val="00C5018A"/>
    <w:rsid w:val="00C5019D"/>
    <w:rsid w:val="00C502B1"/>
    <w:rsid w:val="00C508B5"/>
    <w:rsid w:val="00C51424"/>
    <w:rsid w:val="00C54371"/>
    <w:rsid w:val="00C554D0"/>
    <w:rsid w:val="00C556F8"/>
    <w:rsid w:val="00C5655C"/>
    <w:rsid w:val="00C57CFB"/>
    <w:rsid w:val="00C60715"/>
    <w:rsid w:val="00C60B0C"/>
    <w:rsid w:val="00C60C24"/>
    <w:rsid w:val="00C60D4A"/>
    <w:rsid w:val="00C611FF"/>
    <w:rsid w:val="00C62967"/>
    <w:rsid w:val="00C62E97"/>
    <w:rsid w:val="00C63111"/>
    <w:rsid w:val="00C65212"/>
    <w:rsid w:val="00C65343"/>
    <w:rsid w:val="00C65D7C"/>
    <w:rsid w:val="00C65F0C"/>
    <w:rsid w:val="00C66223"/>
    <w:rsid w:val="00C7025C"/>
    <w:rsid w:val="00C71562"/>
    <w:rsid w:val="00C72F63"/>
    <w:rsid w:val="00C73403"/>
    <w:rsid w:val="00C737D6"/>
    <w:rsid w:val="00C73F8B"/>
    <w:rsid w:val="00C74A1B"/>
    <w:rsid w:val="00C75263"/>
    <w:rsid w:val="00C75D66"/>
    <w:rsid w:val="00C765DF"/>
    <w:rsid w:val="00C77B7C"/>
    <w:rsid w:val="00C77C3E"/>
    <w:rsid w:val="00C77CED"/>
    <w:rsid w:val="00C803D2"/>
    <w:rsid w:val="00C80DA8"/>
    <w:rsid w:val="00C80E78"/>
    <w:rsid w:val="00C813EA"/>
    <w:rsid w:val="00C8226A"/>
    <w:rsid w:val="00C833DA"/>
    <w:rsid w:val="00C83D5F"/>
    <w:rsid w:val="00C84253"/>
    <w:rsid w:val="00C851BE"/>
    <w:rsid w:val="00C85810"/>
    <w:rsid w:val="00C85BAB"/>
    <w:rsid w:val="00C85FA4"/>
    <w:rsid w:val="00C86BD4"/>
    <w:rsid w:val="00C91786"/>
    <w:rsid w:val="00C91CAC"/>
    <w:rsid w:val="00C9203D"/>
    <w:rsid w:val="00C920B2"/>
    <w:rsid w:val="00C92645"/>
    <w:rsid w:val="00C92E18"/>
    <w:rsid w:val="00C9322A"/>
    <w:rsid w:val="00C9338C"/>
    <w:rsid w:val="00C94404"/>
    <w:rsid w:val="00C948D9"/>
    <w:rsid w:val="00C94FEE"/>
    <w:rsid w:val="00C95384"/>
    <w:rsid w:val="00C96177"/>
    <w:rsid w:val="00C962AD"/>
    <w:rsid w:val="00C96B80"/>
    <w:rsid w:val="00C9797C"/>
    <w:rsid w:val="00C97B68"/>
    <w:rsid w:val="00CA058F"/>
    <w:rsid w:val="00CA1069"/>
    <w:rsid w:val="00CA1459"/>
    <w:rsid w:val="00CA1953"/>
    <w:rsid w:val="00CA19CB"/>
    <w:rsid w:val="00CA25DC"/>
    <w:rsid w:val="00CA27DA"/>
    <w:rsid w:val="00CA28A3"/>
    <w:rsid w:val="00CA2ABB"/>
    <w:rsid w:val="00CA2EEA"/>
    <w:rsid w:val="00CA3A48"/>
    <w:rsid w:val="00CA3C26"/>
    <w:rsid w:val="00CA5910"/>
    <w:rsid w:val="00CA62B6"/>
    <w:rsid w:val="00CA7087"/>
    <w:rsid w:val="00CA7493"/>
    <w:rsid w:val="00CB06BB"/>
    <w:rsid w:val="00CB1AF2"/>
    <w:rsid w:val="00CB1E0F"/>
    <w:rsid w:val="00CB2184"/>
    <w:rsid w:val="00CB3173"/>
    <w:rsid w:val="00CB33D8"/>
    <w:rsid w:val="00CB3DFE"/>
    <w:rsid w:val="00CB41C6"/>
    <w:rsid w:val="00CB458A"/>
    <w:rsid w:val="00CB4981"/>
    <w:rsid w:val="00CB655D"/>
    <w:rsid w:val="00CB6807"/>
    <w:rsid w:val="00CB6EE9"/>
    <w:rsid w:val="00CB71C3"/>
    <w:rsid w:val="00CB720B"/>
    <w:rsid w:val="00CC01AB"/>
    <w:rsid w:val="00CC026F"/>
    <w:rsid w:val="00CC03B6"/>
    <w:rsid w:val="00CC04C3"/>
    <w:rsid w:val="00CC059F"/>
    <w:rsid w:val="00CC0628"/>
    <w:rsid w:val="00CC0B01"/>
    <w:rsid w:val="00CC0CA3"/>
    <w:rsid w:val="00CC1532"/>
    <w:rsid w:val="00CC1B0B"/>
    <w:rsid w:val="00CC1C0E"/>
    <w:rsid w:val="00CC283F"/>
    <w:rsid w:val="00CC2CD1"/>
    <w:rsid w:val="00CC447B"/>
    <w:rsid w:val="00CC4B8C"/>
    <w:rsid w:val="00CC4C8C"/>
    <w:rsid w:val="00CC4F86"/>
    <w:rsid w:val="00CC5500"/>
    <w:rsid w:val="00CC5966"/>
    <w:rsid w:val="00CC5E1A"/>
    <w:rsid w:val="00CC6EAD"/>
    <w:rsid w:val="00CC6FDF"/>
    <w:rsid w:val="00CC700D"/>
    <w:rsid w:val="00CC74F9"/>
    <w:rsid w:val="00CD0CAB"/>
    <w:rsid w:val="00CD12ED"/>
    <w:rsid w:val="00CD1D24"/>
    <w:rsid w:val="00CD3135"/>
    <w:rsid w:val="00CD359B"/>
    <w:rsid w:val="00CD379E"/>
    <w:rsid w:val="00CD3FAC"/>
    <w:rsid w:val="00CD44FB"/>
    <w:rsid w:val="00CD477A"/>
    <w:rsid w:val="00CD4A4B"/>
    <w:rsid w:val="00CD557D"/>
    <w:rsid w:val="00CD55C6"/>
    <w:rsid w:val="00CD6C9A"/>
    <w:rsid w:val="00CD6E9A"/>
    <w:rsid w:val="00CE0076"/>
    <w:rsid w:val="00CE0231"/>
    <w:rsid w:val="00CE0EDA"/>
    <w:rsid w:val="00CE1B0B"/>
    <w:rsid w:val="00CE1E6B"/>
    <w:rsid w:val="00CE2B1D"/>
    <w:rsid w:val="00CE32A3"/>
    <w:rsid w:val="00CE3E01"/>
    <w:rsid w:val="00CE4035"/>
    <w:rsid w:val="00CE5338"/>
    <w:rsid w:val="00CE56FF"/>
    <w:rsid w:val="00CE5C88"/>
    <w:rsid w:val="00CE5CB4"/>
    <w:rsid w:val="00CE5F38"/>
    <w:rsid w:val="00CE6198"/>
    <w:rsid w:val="00CE6F7B"/>
    <w:rsid w:val="00CE7121"/>
    <w:rsid w:val="00CE7214"/>
    <w:rsid w:val="00CF025D"/>
    <w:rsid w:val="00CF1190"/>
    <w:rsid w:val="00CF1577"/>
    <w:rsid w:val="00CF1A79"/>
    <w:rsid w:val="00CF1C84"/>
    <w:rsid w:val="00CF1CBF"/>
    <w:rsid w:val="00CF2041"/>
    <w:rsid w:val="00CF20E7"/>
    <w:rsid w:val="00CF259B"/>
    <w:rsid w:val="00CF29F4"/>
    <w:rsid w:val="00CF319C"/>
    <w:rsid w:val="00CF366C"/>
    <w:rsid w:val="00CF4EFA"/>
    <w:rsid w:val="00CF613E"/>
    <w:rsid w:val="00CF6374"/>
    <w:rsid w:val="00CF677F"/>
    <w:rsid w:val="00CF6BE3"/>
    <w:rsid w:val="00CF6FCB"/>
    <w:rsid w:val="00CF7E16"/>
    <w:rsid w:val="00D00065"/>
    <w:rsid w:val="00D002E0"/>
    <w:rsid w:val="00D00E31"/>
    <w:rsid w:val="00D02CB0"/>
    <w:rsid w:val="00D036AF"/>
    <w:rsid w:val="00D03A06"/>
    <w:rsid w:val="00D03E13"/>
    <w:rsid w:val="00D04379"/>
    <w:rsid w:val="00D04C2E"/>
    <w:rsid w:val="00D0576C"/>
    <w:rsid w:val="00D06640"/>
    <w:rsid w:val="00D07081"/>
    <w:rsid w:val="00D07EBB"/>
    <w:rsid w:val="00D07FF8"/>
    <w:rsid w:val="00D10810"/>
    <w:rsid w:val="00D10C81"/>
    <w:rsid w:val="00D11547"/>
    <w:rsid w:val="00D11567"/>
    <w:rsid w:val="00D115EC"/>
    <w:rsid w:val="00D14216"/>
    <w:rsid w:val="00D1485A"/>
    <w:rsid w:val="00D14A48"/>
    <w:rsid w:val="00D1540B"/>
    <w:rsid w:val="00D1572F"/>
    <w:rsid w:val="00D15B85"/>
    <w:rsid w:val="00D16825"/>
    <w:rsid w:val="00D16983"/>
    <w:rsid w:val="00D20AAD"/>
    <w:rsid w:val="00D20ECC"/>
    <w:rsid w:val="00D21A3A"/>
    <w:rsid w:val="00D22259"/>
    <w:rsid w:val="00D24072"/>
    <w:rsid w:val="00D2492A"/>
    <w:rsid w:val="00D24E76"/>
    <w:rsid w:val="00D25F5D"/>
    <w:rsid w:val="00D268A6"/>
    <w:rsid w:val="00D273E9"/>
    <w:rsid w:val="00D2776F"/>
    <w:rsid w:val="00D27B10"/>
    <w:rsid w:val="00D27B8B"/>
    <w:rsid w:val="00D27BF8"/>
    <w:rsid w:val="00D30A0A"/>
    <w:rsid w:val="00D30B48"/>
    <w:rsid w:val="00D30CAE"/>
    <w:rsid w:val="00D30D7E"/>
    <w:rsid w:val="00D31B78"/>
    <w:rsid w:val="00D31D8C"/>
    <w:rsid w:val="00D32224"/>
    <w:rsid w:val="00D323D0"/>
    <w:rsid w:val="00D33809"/>
    <w:rsid w:val="00D34C25"/>
    <w:rsid w:val="00D353D0"/>
    <w:rsid w:val="00D35C6E"/>
    <w:rsid w:val="00D35E06"/>
    <w:rsid w:val="00D367B0"/>
    <w:rsid w:val="00D372E6"/>
    <w:rsid w:val="00D403B5"/>
    <w:rsid w:val="00D403BC"/>
    <w:rsid w:val="00D409F1"/>
    <w:rsid w:val="00D420A0"/>
    <w:rsid w:val="00D42164"/>
    <w:rsid w:val="00D4386C"/>
    <w:rsid w:val="00D43E1E"/>
    <w:rsid w:val="00D443E3"/>
    <w:rsid w:val="00D449D6"/>
    <w:rsid w:val="00D44A29"/>
    <w:rsid w:val="00D44A87"/>
    <w:rsid w:val="00D45B86"/>
    <w:rsid w:val="00D46045"/>
    <w:rsid w:val="00D460A6"/>
    <w:rsid w:val="00D46551"/>
    <w:rsid w:val="00D466B8"/>
    <w:rsid w:val="00D500A2"/>
    <w:rsid w:val="00D5038D"/>
    <w:rsid w:val="00D50CF6"/>
    <w:rsid w:val="00D50F65"/>
    <w:rsid w:val="00D51283"/>
    <w:rsid w:val="00D513A9"/>
    <w:rsid w:val="00D51754"/>
    <w:rsid w:val="00D52127"/>
    <w:rsid w:val="00D523D3"/>
    <w:rsid w:val="00D52E35"/>
    <w:rsid w:val="00D53159"/>
    <w:rsid w:val="00D5328B"/>
    <w:rsid w:val="00D53410"/>
    <w:rsid w:val="00D55253"/>
    <w:rsid w:val="00D552A7"/>
    <w:rsid w:val="00D5589C"/>
    <w:rsid w:val="00D5616B"/>
    <w:rsid w:val="00D5677D"/>
    <w:rsid w:val="00D56B71"/>
    <w:rsid w:val="00D56F66"/>
    <w:rsid w:val="00D572B3"/>
    <w:rsid w:val="00D61A8C"/>
    <w:rsid w:val="00D622AB"/>
    <w:rsid w:val="00D62A79"/>
    <w:rsid w:val="00D62EAC"/>
    <w:rsid w:val="00D6314F"/>
    <w:rsid w:val="00D63957"/>
    <w:rsid w:val="00D63967"/>
    <w:rsid w:val="00D6516D"/>
    <w:rsid w:val="00D658D3"/>
    <w:rsid w:val="00D668FB"/>
    <w:rsid w:val="00D70413"/>
    <w:rsid w:val="00D70437"/>
    <w:rsid w:val="00D713D4"/>
    <w:rsid w:val="00D72DE1"/>
    <w:rsid w:val="00D7362B"/>
    <w:rsid w:val="00D73BDC"/>
    <w:rsid w:val="00D73DBC"/>
    <w:rsid w:val="00D75CB8"/>
    <w:rsid w:val="00D75F2E"/>
    <w:rsid w:val="00D76AE5"/>
    <w:rsid w:val="00D76C55"/>
    <w:rsid w:val="00D806CF"/>
    <w:rsid w:val="00D8086D"/>
    <w:rsid w:val="00D820F4"/>
    <w:rsid w:val="00D83660"/>
    <w:rsid w:val="00D836B5"/>
    <w:rsid w:val="00D836F5"/>
    <w:rsid w:val="00D85ACC"/>
    <w:rsid w:val="00D8629D"/>
    <w:rsid w:val="00D8650A"/>
    <w:rsid w:val="00D8651D"/>
    <w:rsid w:val="00D908AC"/>
    <w:rsid w:val="00D92AC9"/>
    <w:rsid w:val="00D93079"/>
    <w:rsid w:val="00D93317"/>
    <w:rsid w:val="00D9429C"/>
    <w:rsid w:val="00D948C7"/>
    <w:rsid w:val="00D94B7B"/>
    <w:rsid w:val="00D951DD"/>
    <w:rsid w:val="00D95E35"/>
    <w:rsid w:val="00D95F96"/>
    <w:rsid w:val="00D96FF3"/>
    <w:rsid w:val="00D97666"/>
    <w:rsid w:val="00D979CE"/>
    <w:rsid w:val="00DA0F22"/>
    <w:rsid w:val="00DA1149"/>
    <w:rsid w:val="00DA3180"/>
    <w:rsid w:val="00DA3831"/>
    <w:rsid w:val="00DA39DE"/>
    <w:rsid w:val="00DA3A16"/>
    <w:rsid w:val="00DA3C4B"/>
    <w:rsid w:val="00DA463A"/>
    <w:rsid w:val="00DA5059"/>
    <w:rsid w:val="00DA53D6"/>
    <w:rsid w:val="00DA57C7"/>
    <w:rsid w:val="00DA63BC"/>
    <w:rsid w:val="00DA70CD"/>
    <w:rsid w:val="00DA79A3"/>
    <w:rsid w:val="00DB34C0"/>
    <w:rsid w:val="00DB468A"/>
    <w:rsid w:val="00DB4B8E"/>
    <w:rsid w:val="00DB4E1C"/>
    <w:rsid w:val="00DB62A5"/>
    <w:rsid w:val="00DB6C1E"/>
    <w:rsid w:val="00DB7BC4"/>
    <w:rsid w:val="00DC00C5"/>
    <w:rsid w:val="00DC132B"/>
    <w:rsid w:val="00DC2372"/>
    <w:rsid w:val="00DC2E89"/>
    <w:rsid w:val="00DC40FD"/>
    <w:rsid w:val="00DC4DDB"/>
    <w:rsid w:val="00DC4F54"/>
    <w:rsid w:val="00DC5F3C"/>
    <w:rsid w:val="00DC6D8C"/>
    <w:rsid w:val="00DC7E6C"/>
    <w:rsid w:val="00DD000E"/>
    <w:rsid w:val="00DD0917"/>
    <w:rsid w:val="00DD13CD"/>
    <w:rsid w:val="00DD1A1A"/>
    <w:rsid w:val="00DD2181"/>
    <w:rsid w:val="00DD2936"/>
    <w:rsid w:val="00DD2C5B"/>
    <w:rsid w:val="00DD3CEC"/>
    <w:rsid w:val="00DD3EA1"/>
    <w:rsid w:val="00DD3EDE"/>
    <w:rsid w:val="00DD4669"/>
    <w:rsid w:val="00DD540A"/>
    <w:rsid w:val="00DD5E47"/>
    <w:rsid w:val="00DD6084"/>
    <w:rsid w:val="00DD647C"/>
    <w:rsid w:val="00DD7706"/>
    <w:rsid w:val="00DD7B38"/>
    <w:rsid w:val="00DE0715"/>
    <w:rsid w:val="00DE113D"/>
    <w:rsid w:val="00DE1EEB"/>
    <w:rsid w:val="00DE1FB2"/>
    <w:rsid w:val="00DE2CC5"/>
    <w:rsid w:val="00DE304A"/>
    <w:rsid w:val="00DE3EE3"/>
    <w:rsid w:val="00DE4109"/>
    <w:rsid w:val="00DE43A8"/>
    <w:rsid w:val="00DE4E3A"/>
    <w:rsid w:val="00DE4F1A"/>
    <w:rsid w:val="00DE55B2"/>
    <w:rsid w:val="00DE6A35"/>
    <w:rsid w:val="00DF00C8"/>
    <w:rsid w:val="00DF09ED"/>
    <w:rsid w:val="00DF11CF"/>
    <w:rsid w:val="00DF15D4"/>
    <w:rsid w:val="00DF1B5C"/>
    <w:rsid w:val="00DF1ECF"/>
    <w:rsid w:val="00DF25CC"/>
    <w:rsid w:val="00DF36D4"/>
    <w:rsid w:val="00DF370E"/>
    <w:rsid w:val="00DF446E"/>
    <w:rsid w:val="00DF45E1"/>
    <w:rsid w:val="00DF4FD0"/>
    <w:rsid w:val="00DF4FF4"/>
    <w:rsid w:val="00DF5CCA"/>
    <w:rsid w:val="00DF68C7"/>
    <w:rsid w:val="00DF6C83"/>
    <w:rsid w:val="00DF6DDA"/>
    <w:rsid w:val="00DF71D1"/>
    <w:rsid w:val="00E00619"/>
    <w:rsid w:val="00E01A66"/>
    <w:rsid w:val="00E01DC8"/>
    <w:rsid w:val="00E02D32"/>
    <w:rsid w:val="00E02EBF"/>
    <w:rsid w:val="00E0323A"/>
    <w:rsid w:val="00E0392A"/>
    <w:rsid w:val="00E04079"/>
    <w:rsid w:val="00E049FA"/>
    <w:rsid w:val="00E05A3C"/>
    <w:rsid w:val="00E06194"/>
    <w:rsid w:val="00E100F5"/>
    <w:rsid w:val="00E10B58"/>
    <w:rsid w:val="00E10E93"/>
    <w:rsid w:val="00E10FCC"/>
    <w:rsid w:val="00E11102"/>
    <w:rsid w:val="00E1131D"/>
    <w:rsid w:val="00E11351"/>
    <w:rsid w:val="00E11353"/>
    <w:rsid w:val="00E13294"/>
    <w:rsid w:val="00E133A8"/>
    <w:rsid w:val="00E14E3A"/>
    <w:rsid w:val="00E15388"/>
    <w:rsid w:val="00E1761B"/>
    <w:rsid w:val="00E17D9F"/>
    <w:rsid w:val="00E17F68"/>
    <w:rsid w:val="00E20130"/>
    <w:rsid w:val="00E20369"/>
    <w:rsid w:val="00E20616"/>
    <w:rsid w:val="00E2161E"/>
    <w:rsid w:val="00E22E63"/>
    <w:rsid w:val="00E23943"/>
    <w:rsid w:val="00E244A0"/>
    <w:rsid w:val="00E245B8"/>
    <w:rsid w:val="00E24FF5"/>
    <w:rsid w:val="00E25AD1"/>
    <w:rsid w:val="00E25BDE"/>
    <w:rsid w:val="00E2614B"/>
    <w:rsid w:val="00E2784B"/>
    <w:rsid w:val="00E27A6E"/>
    <w:rsid w:val="00E27BFE"/>
    <w:rsid w:val="00E27E0C"/>
    <w:rsid w:val="00E27EA3"/>
    <w:rsid w:val="00E304D2"/>
    <w:rsid w:val="00E310C6"/>
    <w:rsid w:val="00E31445"/>
    <w:rsid w:val="00E31484"/>
    <w:rsid w:val="00E3193E"/>
    <w:rsid w:val="00E32080"/>
    <w:rsid w:val="00E329C9"/>
    <w:rsid w:val="00E33020"/>
    <w:rsid w:val="00E33F47"/>
    <w:rsid w:val="00E34AED"/>
    <w:rsid w:val="00E350E6"/>
    <w:rsid w:val="00E359AA"/>
    <w:rsid w:val="00E36842"/>
    <w:rsid w:val="00E368FA"/>
    <w:rsid w:val="00E36917"/>
    <w:rsid w:val="00E40141"/>
    <w:rsid w:val="00E40378"/>
    <w:rsid w:val="00E40CBD"/>
    <w:rsid w:val="00E414E2"/>
    <w:rsid w:val="00E414EA"/>
    <w:rsid w:val="00E417D4"/>
    <w:rsid w:val="00E423F8"/>
    <w:rsid w:val="00E43548"/>
    <w:rsid w:val="00E438B4"/>
    <w:rsid w:val="00E44BDC"/>
    <w:rsid w:val="00E4573C"/>
    <w:rsid w:val="00E4615E"/>
    <w:rsid w:val="00E46C2A"/>
    <w:rsid w:val="00E47D34"/>
    <w:rsid w:val="00E5002F"/>
    <w:rsid w:val="00E50670"/>
    <w:rsid w:val="00E506FE"/>
    <w:rsid w:val="00E50CF3"/>
    <w:rsid w:val="00E538AE"/>
    <w:rsid w:val="00E53A94"/>
    <w:rsid w:val="00E53FF6"/>
    <w:rsid w:val="00E54A50"/>
    <w:rsid w:val="00E54CF0"/>
    <w:rsid w:val="00E567F1"/>
    <w:rsid w:val="00E57668"/>
    <w:rsid w:val="00E57880"/>
    <w:rsid w:val="00E601DC"/>
    <w:rsid w:val="00E60928"/>
    <w:rsid w:val="00E6174D"/>
    <w:rsid w:val="00E61B3D"/>
    <w:rsid w:val="00E62156"/>
    <w:rsid w:val="00E62696"/>
    <w:rsid w:val="00E62D71"/>
    <w:rsid w:val="00E63EAA"/>
    <w:rsid w:val="00E64179"/>
    <w:rsid w:val="00E64FBE"/>
    <w:rsid w:val="00E65CFB"/>
    <w:rsid w:val="00E663B8"/>
    <w:rsid w:val="00E66E7A"/>
    <w:rsid w:val="00E66F2C"/>
    <w:rsid w:val="00E67A54"/>
    <w:rsid w:val="00E67E07"/>
    <w:rsid w:val="00E710E1"/>
    <w:rsid w:val="00E71E8C"/>
    <w:rsid w:val="00E72308"/>
    <w:rsid w:val="00E72C7C"/>
    <w:rsid w:val="00E74690"/>
    <w:rsid w:val="00E749AA"/>
    <w:rsid w:val="00E74DA4"/>
    <w:rsid w:val="00E75B3F"/>
    <w:rsid w:val="00E76C77"/>
    <w:rsid w:val="00E7774B"/>
    <w:rsid w:val="00E779C6"/>
    <w:rsid w:val="00E77F55"/>
    <w:rsid w:val="00E8123E"/>
    <w:rsid w:val="00E82061"/>
    <w:rsid w:val="00E83239"/>
    <w:rsid w:val="00E833FF"/>
    <w:rsid w:val="00E841BB"/>
    <w:rsid w:val="00E8429F"/>
    <w:rsid w:val="00E845AC"/>
    <w:rsid w:val="00E84F5E"/>
    <w:rsid w:val="00E852F1"/>
    <w:rsid w:val="00E85302"/>
    <w:rsid w:val="00E85770"/>
    <w:rsid w:val="00E8593F"/>
    <w:rsid w:val="00E86228"/>
    <w:rsid w:val="00E91BBF"/>
    <w:rsid w:val="00E9235B"/>
    <w:rsid w:val="00E928E3"/>
    <w:rsid w:val="00E93005"/>
    <w:rsid w:val="00E937EF"/>
    <w:rsid w:val="00E93A50"/>
    <w:rsid w:val="00E93DBF"/>
    <w:rsid w:val="00E94151"/>
    <w:rsid w:val="00E942DC"/>
    <w:rsid w:val="00E94ACD"/>
    <w:rsid w:val="00E9632E"/>
    <w:rsid w:val="00E963D9"/>
    <w:rsid w:val="00E97265"/>
    <w:rsid w:val="00E97EDE"/>
    <w:rsid w:val="00EA14C5"/>
    <w:rsid w:val="00EA183F"/>
    <w:rsid w:val="00EA4583"/>
    <w:rsid w:val="00EA45EE"/>
    <w:rsid w:val="00EA55D7"/>
    <w:rsid w:val="00EA5CEB"/>
    <w:rsid w:val="00EA65E8"/>
    <w:rsid w:val="00EA67F6"/>
    <w:rsid w:val="00EA69C6"/>
    <w:rsid w:val="00EA6CFF"/>
    <w:rsid w:val="00EA6D4E"/>
    <w:rsid w:val="00EB0015"/>
    <w:rsid w:val="00EB0363"/>
    <w:rsid w:val="00EB08B7"/>
    <w:rsid w:val="00EB0F82"/>
    <w:rsid w:val="00EB189F"/>
    <w:rsid w:val="00EB2330"/>
    <w:rsid w:val="00EB2B93"/>
    <w:rsid w:val="00EB2BC9"/>
    <w:rsid w:val="00EB33D0"/>
    <w:rsid w:val="00EB36D1"/>
    <w:rsid w:val="00EB4728"/>
    <w:rsid w:val="00EB4B2D"/>
    <w:rsid w:val="00EB4CF2"/>
    <w:rsid w:val="00EB5F04"/>
    <w:rsid w:val="00EB693C"/>
    <w:rsid w:val="00EB6E8D"/>
    <w:rsid w:val="00EB7DFB"/>
    <w:rsid w:val="00EC067B"/>
    <w:rsid w:val="00EC06F1"/>
    <w:rsid w:val="00EC1941"/>
    <w:rsid w:val="00EC2BF4"/>
    <w:rsid w:val="00EC2E96"/>
    <w:rsid w:val="00EC30C4"/>
    <w:rsid w:val="00EC392B"/>
    <w:rsid w:val="00EC3AC6"/>
    <w:rsid w:val="00EC3ACA"/>
    <w:rsid w:val="00EC3D10"/>
    <w:rsid w:val="00EC4B6A"/>
    <w:rsid w:val="00EC4F8F"/>
    <w:rsid w:val="00EC5049"/>
    <w:rsid w:val="00EC6604"/>
    <w:rsid w:val="00EC69FE"/>
    <w:rsid w:val="00EC6D15"/>
    <w:rsid w:val="00ED001A"/>
    <w:rsid w:val="00ED0CC5"/>
    <w:rsid w:val="00ED2969"/>
    <w:rsid w:val="00ED3639"/>
    <w:rsid w:val="00ED376C"/>
    <w:rsid w:val="00ED37F2"/>
    <w:rsid w:val="00ED4B38"/>
    <w:rsid w:val="00ED5341"/>
    <w:rsid w:val="00ED556E"/>
    <w:rsid w:val="00ED7059"/>
    <w:rsid w:val="00ED7B36"/>
    <w:rsid w:val="00ED7B96"/>
    <w:rsid w:val="00EE0AC4"/>
    <w:rsid w:val="00EE1D76"/>
    <w:rsid w:val="00EE1D99"/>
    <w:rsid w:val="00EE21EF"/>
    <w:rsid w:val="00EE2F19"/>
    <w:rsid w:val="00EE324A"/>
    <w:rsid w:val="00EE3B7C"/>
    <w:rsid w:val="00EE53DF"/>
    <w:rsid w:val="00EE5960"/>
    <w:rsid w:val="00EE6219"/>
    <w:rsid w:val="00EE6981"/>
    <w:rsid w:val="00EF0F61"/>
    <w:rsid w:val="00EF0F7C"/>
    <w:rsid w:val="00EF1706"/>
    <w:rsid w:val="00EF1F3F"/>
    <w:rsid w:val="00EF2240"/>
    <w:rsid w:val="00EF2BC3"/>
    <w:rsid w:val="00EF3343"/>
    <w:rsid w:val="00EF33FC"/>
    <w:rsid w:val="00EF40D2"/>
    <w:rsid w:val="00EF4713"/>
    <w:rsid w:val="00EF531F"/>
    <w:rsid w:val="00EF5FFD"/>
    <w:rsid w:val="00EF73BB"/>
    <w:rsid w:val="00F01181"/>
    <w:rsid w:val="00F0134D"/>
    <w:rsid w:val="00F0290A"/>
    <w:rsid w:val="00F03925"/>
    <w:rsid w:val="00F03A8D"/>
    <w:rsid w:val="00F03B87"/>
    <w:rsid w:val="00F04379"/>
    <w:rsid w:val="00F05B06"/>
    <w:rsid w:val="00F05BE0"/>
    <w:rsid w:val="00F06E3D"/>
    <w:rsid w:val="00F075F2"/>
    <w:rsid w:val="00F10520"/>
    <w:rsid w:val="00F10573"/>
    <w:rsid w:val="00F105B4"/>
    <w:rsid w:val="00F10A5F"/>
    <w:rsid w:val="00F1137F"/>
    <w:rsid w:val="00F12A50"/>
    <w:rsid w:val="00F139B6"/>
    <w:rsid w:val="00F14566"/>
    <w:rsid w:val="00F148AD"/>
    <w:rsid w:val="00F1568E"/>
    <w:rsid w:val="00F156DC"/>
    <w:rsid w:val="00F16805"/>
    <w:rsid w:val="00F17714"/>
    <w:rsid w:val="00F17806"/>
    <w:rsid w:val="00F17BA1"/>
    <w:rsid w:val="00F17C97"/>
    <w:rsid w:val="00F21143"/>
    <w:rsid w:val="00F2121A"/>
    <w:rsid w:val="00F21715"/>
    <w:rsid w:val="00F21FF0"/>
    <w:rsid w:val="00F220A5"/>
    <w:rsid w:val="00F22372"/>
    <w:rsid w:val="00F22C75"/>
    <w:rsid w:val="00F24284"/>
    <w:rsid w:val="00F245B8"/>
    <w:rsid w:val="00F24BFF"/>
    <w:rsid w:val="00F25A03"/>
    <w:rsid w:val="00F276E3"/>
    <w:rsid w:val="00F311C1"/>
    <w:rsid w:val="00F31ED5"/>
    <w:rsid w:val="00F31F33"/>
    <w:rsid w:val="00F3200E"/>
    <w:rsid w:val="00F3224C"/>
    <w:rsid w:val="00F3368F"/>
    <w:rsid w:val="00F34633"/>
    <w:rsid w:val="00F3603F"/>
    <w:rsid w:val="00F363D6"/>
    <w:rsid w:val="00F36766"/>
    <w:rsid w:val="00F379F0"/>
    <w:rsid w:val="00F40024"/>
    <w:rsid w:val="00F401C7"/>
    <w:rsid w:val="00F4028A"/>
    <w:rsid w:val="00F404A7"/>
    <w:rsid w:val="00F40B24"/>
    <w:rsid w:val="00F41F37"/>
    <w:rsid w:val="00F42276"/>
    <w:rsid w:val="00F42388"/>
    <w:rsid w:val="00F42CDC"/>
    <w:rsid w:val="00F42D7A"/>
    <w:rsid w:val="00F42E2F"/>
    <w:rsid w:val="00F43152"/>
    <w:rsid w:val="00F43983"/>
    <w:rsid w:val="00F43EE0"/>
    <w:rsid w:val="00F440EB"/>
    <w:rsid w:val="00F44CCD"/>
    <w:rsid w:val="00F44E50"/>
    <w:rsid w:val="00F454B5"/>
    <w:rsid w:val="00F466BC"/>
    <w:rsid w:val="00F46FDB"/>
    <w:rsid w:val="00F47208"/>
    <w:rsid w:val="00F47DDA"/>
    <w:rsid w:val="00F500B4"/>
    <w:rsid w:val="00F50784"/>
    <w:rsid w:val="00F52907"/>
    <w:rsid w:val="00F532C9"/>
    <w:rsid w:val="00F54486"/>
    <w:rsid w:val="00F545F4"/>
    <w:rsid w:val="00F551FF"/>
    <w:rsid w:val="00F557B1"/>
    <w:rsid w:val="00F5600A"/>
    <w:rsid w:val="00F56EA1"/>
    <w:rsid w:val="00F576EF"/>
    <w:rsid w:val="00F6017C"/>
    <w:rsid w:val="00F6200E"/>
    <w:rsid w:val="00F62387"/>
    <w:rsid w:val="00F626EA"/>
    <w:rsid w:val="00F63140"/>
    <w:rsid w:val="00F63ADC"/>
    <w:rsid w:val="00F6437B"/>
    <w:rsid w:val="00F64484"/>
    <w:rsid w:val="00F65448"/>
    <w:rsid w:val="00F65A5C"/>
    <w:rsid w:val="00F66726"/>
    <w:rsid w:val="00F677BF"/>
    <w:rsid w:val="00F70585"/>
    <w:rsid w:val="00F7115D"/>
    <w:rsid w:val="00F71646"/>
    <w:rsid w:val="00F729D0"/>
    <w:rsid w:val="00F74252"/>
    <w:rsid w:val="00F7448E"/>
    <w:rsid w:val="00F7478C"/>
    <w:rsid w:val="00F74FEE"/>
    <w:rsid w:val="00F80C89"/>
    <w:rsid w:val="00F8118D"/>
    <w:rsid w:val="00F8237A"/>
    <w:rsid w:val="00F82A16"/>
    <w:rsid w:val="00F82D81"/>
    <w:rsid w:val="00F83ED0"/>
    <w:rsid w:val="00F84AB4"/>
    <w:rsid w:val="00F85D16"/>
    <w:rsid w:val="00F9008E"/>
    <w:rsid w:val="00F9195A"/>
    <w:rsid w:val="00F9295D"/>
    <w:rsid w:val="00F92CA7"/>
    <w:rsid w:val="00F9339D"/>
    <w:rsid w:val="00F9367F"/>
    <w:rsid w:val="00F93D9D"/>
    <w:rsid w:val="00F942C0"/>
    <w:rsid w:val="00F94570"/>
    <w:rsid w:val="00F9458E"/>
    <w:rsid w:val="00F94A1A"/>
    <w:rsid w:val="00F94CE1"/>
    <w:rsid w:val="00F95A2B"/>
    <w:rsid w:val="00F95AE5"/>
    <w:rsid w:val="00F96246"/>
    <w:rsid w:val="00F96E23"/>
    <w:rsid w:val="00F96E38"/>
    <w:rsid w:val="00F96FF5"/>
    <w:rsid w:val="00F9713A"/>
    <w:rsid w:val="00F97DCA"/>
    <w:rsid w:val="00FA058F"/>
    <w:rsid w:val="00FA1A21"/>
    <w:rsid w:val="00FA1CA3"/>
    <w:rsid w:val="00FA2DB5"/>
    <w:rsid w:val="00FA3A48"/>
    <w:rsid w:val="00FA41A0"/>
    <w:rsid w:val="00FA4B59"/>
    <w:rsid w:val="00FA5D21"/>
    <w:rsid w:val="00FA6594"/>
    <w:rsid w:val="00FA6856"/>
    <w:rsid w:val="00FA68B4"/>
    <w:rsid w:val="00FA74A7"/>
    <w:rsid w:val="00FA76B7"/>
    <w:rsid w:val="00FA7C5E"/>
    <w:rsid w:val="00FA7CFC"/>
    <w:rsid w:val="00FA7E7D"/>
    <w:rsid w:val="00FB0435"/>
    <w:rsid w:val="00FB08CB"/>
    <w:rsid w:val="00FB1333"/>
    <w:rsid w:val="00FB1A47"/>
    <w:rsid w:val="00FB1E9D"/>
    <w:rsid w:val="00FB206B"/>
    <w:rsid w:val="00FB29A1"/>
    <w:rsid w:val="00FB2B8A"/>
    <w:rsid w:val="00FB2DA5"/>
    <w:rsid w:val="00FB2EB7"/>
    <w:rsid w:val="00FB390C"/>
    <w:rsid w:val="00FB42DE"/>
    <w:rsid w:val="00FB4798"/>
    <w:rsid w:val="00FB5346"/>
    <w:rsid w:val="00FB5E3C"/>
    <w:rsid w:val="00FB5E84"/>
    <w:rsid w:val="00FB62D6"/>
    <w:rsid w:val="00FB70D7"/>
    <w:rsid w:val="00FB75DB"/>
    <w:rsid w:val="00FB786A"/>
    <w:rsid w:val="00FB7A14"/>
    <w:rsid w:val="00FB7D8B"/>
    <w:rsid w:val="00FC00E1"/>
    <w:rsid w:val="00FC0977"/>
    <w:rsid w:val="00FC1F7A"/>
    <w:rsid w:val="00FC25F3"/>
    <w:rsid w:val="00FC2756"/>
    <w:rsid w:val="00FC2BC1"/>
    <w:rsid w:val="00FC2EEA"/>
    <w:rsid w:val="00FC3BC3"/>
    <w:rsid w:val="00FC3D06"/>
    <w:rsid w:val="00FC3DA9"/>
    <w:rsid w:val="00FC4403"/>
    <w:rsid w:val="00FC58EC"/>
    <w:rsid w:val="00FC5E42"/>
    <w:rsid w:val="00FC6936"/>
    <w:rsid w:val="00FC6EF1"/>
    <w:rsid w:val="00FC7354"/>
    <w:rsid w:val="00FC742F"/>
    <w:rsid w:val="00FC7B6B"/>
    <w:rsid w:val="00FC7F2E"/>
    <w:rsid w:val="00FD2DD5"/>
    <w:rsid w:val="00FD2ED9"/>
    <w:rsid w:val="00FD4FC7"/>
    <w:rsid w:val="00FD5321"/>
    <w:rsid w:val="00FD6B3F"/>
    <w:rsid w:val="00FD78A5"/>
    <w:rsid w:val="00FD7FAB"/>
    <w:rsid w:val="00FE061C"/>
    <w:rsid w:val="00FE0792"/>
    <w:rsid w:val="00FE108B"/>
    <w:rsid w:val="00FE1168"/>
    <w:rsid w:val="00FE1B5D"/>
    <w:rsid w:val="00FE1BC4"/>
    <w:rsid w:val="00FE1C0B"/>
    <w:rsid w:val="00FE1C16"/>
    <w:rsid w:val="00FE2A1E"/>
    <w:rsid w:val="00FE349B"/>
    <w:rsid w:val="00FE3574"/>
    <w:rsid w:val="00FE4C98"/>
    <w:rsid w:val="00FE6224"/>
    <w:rsid w:val="00FE6599"/>
    <w:rsid w:val="00FE7125"/>
    <w:rsid w:val="00FE7593"/>
    <w:rsid w:val="00FE7EF8"/>
    <w:rsid w:val="00FF1E3A"/>
    <w:rsid w:val="00FF1E9A"/>
    <w:rsid w:val="00FF2D6C"/>
    <w:rsid w:val="00FF3839"/>
    <w:rsid w:val="00FF40E1"/>
    <w:rsid w:val="00FF42C1"/>
    <w:rsid w:val="00FF4CA1"/>
    <w:rsid w:val="00FF4E13"/>
    <w:rsid w:val="00FF57A6"/>
    <w:rsid w:val="00FF6253"/>
    <w:rsid w:val="00FF6439"/>
    <w:rsid w:val="00FF6AEC"/>
    <w:rsid w:val="00FF76B6"/>
    <w:rsid w:val="00FF77AC"/>
    <w:rsid w:val="00FF7C6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4CF0C2D"/>
  <w15:chartTrackingRefBased/>
  <w15:docId w15:val="{B20EA148-62E7-497A-9171-6DED5144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A1A"/>
  </w:style>
  <w:style w:type="paragraph" w:styleId="Heading1">
    <w:name w:val="heading 1"/>
    <w:basedOn w:val="Normal"/>
    <w:next w:val="Normal"/>
    <w:link w:val="Heading1Char"/>
    <w:uiPriority w:val="9"/>
    <w:qFormat/>
    <w:rsid w:val="0071600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71600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71600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71600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71600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71600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71600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71600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71600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00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71600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71600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71600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716002"/>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71600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716002"/>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716002"/>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716002"/>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unhideWhenUsed/>
    <w:qFormat/>
    <w:rsid w:val="00716002"/>
    <w:pPr>
      <w:spacing w:line="240" w:lineRule="auto"/>
    </w:pPr>
    <w:rPr>
      <w:b/>
      <w:bCs/>
      <w:smallCaps/>
      <w:color w:val="595959" w:themeColor="text1" w:themeTint="A6"/>
    </w:rPr>
  </w:style>
  <w:style w:type="paragraph" w:styleId="Title">
    <w:name w:val="Title"/>
    <w:basedOn w:val="Normal"/>
    <w:next w:val="Normal"/>
    <w:link w:val="TitleChar"/>
    <w:uiPriority w:val="10"/>
    <w:qFormat/>
    <w:rsid w:val="0071600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1600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1600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16002"/>
    <w:rPr>
      <w:rFonts w:asciiTheme="majorHAnsi" w:eastAsiaTheme="majorEastAsia" w:hAnsiTheme="majorHAnsi" w:cstheme="majorBidi"/>
      <w:sz w:val="30"/>
      <w:szCs w:val="30"/>
    </w:rPr>
  </w:style>
  <w:style w:type="character" w:styleId="Strong">
    <w:name w:val="Strong"/>
    <w:basedOn w:val="DefaultParagraphFont"/>
    <w:uiPriority w:val="22"/>
    <w:qFormat/>
    <w:rsid w:val="00716002"/>
    <w:rPr>
      <w:b/>
      <w:bCs/>
    </w:rPr>
  </w:style>
  <w:style w:type="character" w:styleId="Emphasis">
    <w:name w:val="Emphasis"/>
    <w:basedOn w:val="DefaultParagraphFont"/>
    <w:uiPriority w:val="20"/>
    <w:qFormat/>
    <w:rsid w:val="00716002"/>
    <w:rPr>
      <w:i/>
      <w:iCs/>
      <w:color w:val="70AD47" w:themeColor="accent6"/>
    </w:rPr>
  </w:style>
  <w:style w:type="paragraph" w:styleId="NoSpacing">
    <w:name w:val="No Spacing"/>
    <w:uiPriority w:val="1"/>
    <w:qFormat/>
    <w:rsid w:val="00716002"/>
    <w:pPr>
      <w:spacing w:after="0" w:line="240" w:lineRule="auto"/>
    </w:pPr>
  </w:style>
  <w:style w:type="paragraph" w:styleId="Quote">
    <w:name w:val="Quote"/>
    <w:basedOn w:val="Normal"/>
    <w:next w:val="Normal"/>
    <w:link w:val="QuoteChar"/>
    <w:uiPriority w:val="29"/>
    <w:qFormat/>
    <w:rsid w:val="0071600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16002"/>
    <w:rPr>
      <w:i/>
      <w:iCs/>
      <w:color w:val="262626" w:themeColor="text1" w:themeTint="D9"/>
    </w:rPr>
  </w:style>
  <w:style w:type="paragraph" w:styleId="IntenseQuote">
    <w:name w:val="Intense Quote"/>
    <w:basedOn w:val="Normal"/>
    <w:next w:val="Normal"/>
    <w:link w:val="IntenseQuoteChar"/>
    <w:uiPriority w:val="30"/>
    <w:qFormat/>
    <w:rsid w:val="0071600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71600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716002"/>
    <w:rPr>
      <w:i/>
      <w:iCs/>
    </w:rPr>
  </w:style>
  <w:style w:type="character" w:styleId="IntenseEmphasis">
    <w:name w:val="Intense Emphasis"/>
    <w:basedOn w:val="DefaultParagraphFont"/>
    <w:uiPriority w:val="21"/>
    <w:qFormat/>
    <w:rsid w:val="00716002"/>
    <w:rPr>
      <w:b/>
      <w:bCs/>
      <w:i/>
      <w:iCs/>
    </w:rPr>
  </w:style>
  <w:style w:type="character" w:styleId="SubtleReference">
    <w:name w:val="Subtle Reference"/>
    <w:basedOn w:val="DefaultParagraphFont"/>
    <w:uiPriority w:val="31"/>
    <w:qFormat/>
    <w:rsid w:val="00716002"/>
    <w:rPr>
      <w:smallCaps/>
      <w:color w:val="595959" w:themeColor="text1" w:themeTint="A6"/>
    </w:rPr>
  </w:style>
  <w:style w:type="character" w:styleId="IntenseReference">
    <w:name w:val="Intense Reference"/>
    <w:basedOn w:val="DefaultParagraphFont"/>
    <w:uiPriority w:val="32"/>
    <w:qFormat/>
    <w:rsid w:val="00716002"/>
    <w:rPr>
      <w:b/>
      <w:bCs/>
      <w:smallCaps/>
      <w:color w:val="70AD47" w:themeColor="accent6"/>
    </w:rPr>
  </w:style>
  <w:style w:type="character" w:styleId="BookTitle">
    <w:name w:val="Book Title"/>
    <w:basedOn w:val="DefaultParagraphFont"/>
    <w:uiPriority w:val="33"/>
    <w:qFormat/>
    <w:rsid w:val="00716002"/>
    <w:rPr>
      <w:b/>
      <w:bCs/>
      <w:caps w:val="0"/>
      <w:smallCaps/>
      <w:spacing w:val="7"/>
      <w:sz w:val="21"/>
      <w:szCs w:val="21"/>
    </w:rPr>
  </w:style>
  <w:style w:type="paragraph" w:styleId="TOCHeading">
    <w:name w:val="TOC Heading"/>
    <w:basedOn w:val="Heading1"/>
    <w:next w:val="Normal"/>
    <w:uiPriority w:val="39"/>
    <w:unhideWhenUsed/>
    <w:qFormat/>
    <w:rsid w:val="00716002"/>
    <w:pPr>
      <w:outlineLvl w:val="9"/>
    </w:pPr>
  </w:style>
  <w:style w:type="paragraph" w:styleId="Header">
    <w:name w:val="header"/>
    <w:basedOn w:val="Normal"/>
    <w:link w:val="HeaderChar"/>
    <w:uiPriority w:val="99"/>
    <w:unhideWhenUsed/>
    <w:rsid w:val="00716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002"/>
  </w:style>
  <w:style w:type="paragraph" w:styleId="Footer">
    <w:name w:val="footer"/>
    <w:basedOn w:val="Normal"/>
    <w:link w:val="FooterChar"/>
    <w:uiPriority w:val="99"/>
    <w:unhideWhenUsed/>
    <w:rsid w:val="00716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002"/>
  </w:style>
  <w:style w:type="paragraph" w:styleId="ListParagraph">
    <w:name w:val="List Paragraph"/>
    <w:aliases w:val="ERP-List Paragraph,List Paragraph11,Bullet EY,List Paragraph1,Normal bullet 2,Forth level,Bullet 1,Table of contents numbered,A_wyliczenie,K-P_odwolanie,Akapit z listą5,maz_wyliczenie,opis dzialania,Akapit z listą BS,Outlines a.b.c.,3,bu"/>
    <w:basedOn w:val="Normal"/>
    <w:link w:val="ListParagraphChar"/>
    <w:uiPriority w:val="34"/>
    <w:qFormat/>
    <w:rsid w:val="00687955"/>
    <w:pPr>
      <w:ind w:left="720"/>
      <w:contextualSpacing/>
    </w:pPr>
  </w:style>
  <w:style w:type="character" w:styleId="Hyperlink">
    <w:name w:val="Hyperlink"/>
    <w:basedOn w:val="DefaultParagraphFont"/>
    <w:uiPriority w:val="99"/>
    <w:unhideWhenUsed/>
    <w:rsid w:val="00687955"/>
    <w:rPr>
      <w:color w:val="0563C1" w:themeColor="hyperlink"/>
      <w:u w:val="single"/>
    </w:rPr>
  </w:style>
  <w:style w:type="paragraph" w:customStyle="1" w:styleId="Guidelines5">
    <w:name w:val="Guidelines 5"/>
    <w:basedOn w:val="Normal"/>
    <w:rsid w:val="00ED7B36"/>
    <w:pPr>
      <w:keepNext/>
      <w:spacing w:before="240" w:after="240" w:line="240" w:lineRule="auto"/>
      <w:jc w:val="both"/>
    </w:pPr>
    <w:rPr>
      <w:rFonts w:ascii="Verdana" w:eastAsia="Times New Roman" w:hAnsi="Verdana" w:cs="Times New Roman"/>
      <w:b/>
      <w:noProof/>
      <w:snapToGrid w:val="0"/>
      <w:sz w:val="24"/>
      <w:szCs w:val="20"/>
      <w:lang w:val="ro-RO"/>
    </w:rPr>
  </w:style>
  <w:style w:type="table" w:styleId="TableGrid">
    <w:name w:val="Table Grid"/>
    <w:basedOn w:val="TableNormal"/>
    <w:uiPriority w:val="39"/>
    <w:rsid w:val="002B1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1 Char,Bullet EY Char,List Paragraph1 Char,Normal bullet 2 Char,Forth level Char,Bullet 1 Char,Table of contents numbered Char,A_wyliczenie Char,K-P_odwolanie Char,Akapit z listą5 Char,3 Char"/>
    <w:basedOn w:val="DefaultParagraphFont"/>
    <w:link w:val="ListParagraph"/>
    <w:uiPriority w:val="34"/>
    <w:qFormat/>
    <w:rsid w:val="00DD5E47"/>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f"/>
    <w:basedOn w:val="Normal"/>
    <w:link w:val="FootnoteTextChar"/>
    <w:uiPriority w:val="99"/>
    <w:unhideWhenUsed/>
    <w:rsid w:val="00717F1F"/>
    <w:pPr>
      <w:spacing w:after="0" w:line="240" w:lineRule="auto"/>
    </w:pPr>
    <w:rPr>
      <w:sz w:val="20"/>
      <w:szCs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rsid w:val="00717F1F"/>
    <w:rPr>
      <w:sz w:val="20"/>
      <w:szCs w:val="20"/>
    </w:rPr>
  </w:style>
  <w:style w:type="character" w:styleId="FootnoteReference">
    <w:name w:val="footnote reference"/>
    <w:aliases w:val="Überschrift 4 Zchn1,Título 4 Car Zchn,Heading 4 Char1 Car Zchn,no vale 2 Zchn,no vale 2 Car Zchn,ftref,Footnote symbol,-E Fußnotenzeichen,ESPON Footnote No,Footnote call,Odwołanie przypisu,Voetnootverwijzing,Fußnotenzeichen2,note TESI"/>
    <w:basedOn w:val="DefaultParagraphFont"/>
    <w:uiPriority w:val="99"/>
    <w:unhideWhenUsed/>
    <w:rsid w:val="00717F1F"/>
    <w:rPr>
      <w:vertAlign w:val="superscript"/>
    </w:rPr>
  </w:style>
  <w:style w:type="numbering" w:customStyle="1" w:styleId="List0">
    <w:name w:val="List 0"/>
    <w:basedOn w:val="NoList"/>
    <w:rsid w:val="001A37D6"/>
    <w:pPr>
      <w:numPr>
        <w:numId w:val="1"/>
      </w:numPr>
    </w:pPr>
  </w:style>
  <w:style w:type="paragraph" w:styleId="BodyText3">
    <w:name w:val="Body Text 3"/>
    <w:link w:val="BodyText3Char"/>
    <w:rsid w:val="001A37D6"/>
    <w:pPr>
      <w:spacing w:after="160" w:line="259" w:lineRule="auto"/>
      <w:jc w:val="both"/>
    </w:pPr>
    <w:rPr>
      <w:rFonts w:hAnsi="Arial Unicode MS" w:cs="Arial Unicode MS"/>
      <w:color w:val="000000"/>
      <w:sz w:val="24"/>
      <w:szCs w:val="24"/>
      <w:u w:color="000000"/>
      <w:lang w:eastAsia="en-GB"/>
    </w:rPr>
  </w:style>
  <w:style w:type="character" w:customStyle="1" w:styleId="BodyText3Char">
    <w:name w:val="Body Text 3 Char"/>
    <w:basedOn w:val="DefaultParagraphFont"/>
    <w:link w:val="BodyText3"/>
    <w:rsid w:val="001A37D6"/>
    <w:rPr>
      <w:rFonts w:hAnsi="Arial Unicode MS" w:cs="Arial Unicode MS"/>
      <w:color w:val="000000"/>
      <w:sz w:val="24"/>
      <w:szCs w:val="24"/>
      <w:u w:color="000000"/>
      <w:lang w:eastAsia="en-GB"/>
    </w:rPr>
  </w:style>
  <w:style w:type="paragraph" w:customStyle="1" w:styleId="Default">
    <w:name w:val="Default"/>
    <w:rsid w:val="00005712"/>
    <w:pPr>
      <w:autoSpaceDE w:val="0"/>
      <w:autoSpaceDN w:val="0"/>
      <w:adjustRightInd w:val="0"/>
      <w:spacing w:after="0" w:line="240" w:lineRule="auto"/>
    </w:pPr>
    <w:rPr>
      <w:rFonts w:ascii="Trebuchet MS" w:hAnsi="Trebuchet MS" w:cs="Trebuchet MS"/>
      <w:color w:val="000000"/>
      <w:sz w:val="24"/>
      <w:szCs w:val="24"/>
    </w:rPr>
  </w:style>
  <w:style w:type="paragraph" w:customStyle="1" w:styleId="ManualNumPar1">
    <w:name w:val="Manual NumPar 1"/>
    <w:basedOn w:val="Normal"/>
    <w:next w:val="Normal"/>
    <w:rsid w:val="007F36C5"/>
    <w:pPr>
      <w:numPr>
        <w:numId w:val="2"/>
      </w:numPr>
      <w:spacing w:before="120" w:after="120" w:line="360" w:lineRule="auto"/>
      <w:ind w:left="850" w:hanging="130"/>
      <w:jc w:val="both"/>
    </w:pPr>
    <w:rPr>
      <w:rFonts w:ascii="Times New Roman" w:eastAsia="Times New Roman" w:hAnsi="Times New Roman" w:cs="Times New Roman"/>
      <w:sz w:val="24"/>
      <w:szCs w:val="20"/>
      <w:lang w:val="en-GB" w:eastAsia="zh-CN"/>
    </w:rPr>
  </w:style>
  <w:style w:type="paragraph" w:customStyle="1" w:styleId="Applicationdirecte">
    <w:name w:val="Application directe"/>
    <w:basedOn w:val="Normal"/>
    <w:next w:val="Fait"/>
    <w:rsid w:val="007F36C5"/>
    <w:pPr>
      <w:numPr>
        <w:ilvl w:val="1"/>
        <w:numId w:val="2"/>
      </w:numPr>
      <w:tabs>
        <w:tab w:val="clear" w:pos="1417"/>
      </w:tabs>
      <w:spacing w:before="480" w:after="120" w:line="360" w:lineRule="auto"/>
      <w:ind w:left="0" w:firstLine="0"/>
      <w:jc w:val="both"/>
    </w:pPr>
    <w:rPr>
      <w:rFonts w:ascii="Times New Roman" w:eastAsia="Times New Roman" w:hAnsi="Times New Roman" w:cs="Times New Roman"/>
      <w:sz w:val="24"/>
      <w:szCs w:val="20"/>
      <w:lang w:val="en-GB" w:eastAsia="zh-CN"/>
    </w:rPr>
  </w:style>
  <w:style w:type="paragraph" w:customStyle="1" w:styleId="Fait">
    <w:name w:val="Fait à"/>
    <w:basedOn w:val="Normal"/>
    <w:next w:val="Institutionquisigne"/>
    <w:rsid w:val="007F36C5"/>
    <w:pPr>
      <w:keepNext/>
      <w:numPr>
        <w:ilvl w:val="2"/>
        <w:numId w:val="2"/>
      </w:numPr>
      <w:tabs>
        <w:tab w:val="clear" w:pos="2126"/>
      </w:tabs>
      <w:spacing w:before="120" w:after="120" w:line="360" w:lineRule="auto"/>
      <w:ind w:left="0" w:firstLine="0"/>
      <w:jc w:val="both"/>
    </w:pPr>
    <w:rPr>
      <w:rFonts w:ascii="Times New Roman" w:eastAsia="Times New Roman" w:hAnsi="Times New Roman" w:cs="Times New Roman"/>
      <w:sz w:val="24"/>
      <w:szCs w:val="20"/>
      <w:lang w:val="en-GB" w:eastAsia="zh-CN"/>
    </w:rPr>
  </w:style>
  <w:style w:type="paragraph" w:customStyle="1" w:styleId="Institutionquisigne">
    <w:name w:val="Institution qui signe"/>
    <w:basedOn w:val="Normal"/>
    <w:next w:val="Normal"/>
    <w:rsid w:val="007F36C5"/>
    <w:pPr>
      <w:keepNext/>
      <w:numPr>
        <w:ilvl w:val="3"/>
        <w:numId w:val="2"/>
      </w:numPr>
      <w:tabs>
        <w:tab w:val="clear" w:pos="2835"/>
        <w:tab w:val="left" w:pos="4252"/>
      </w:tabs>
      <w:spacing w:before="720" w:after="120" w:line="360" w:lineRule="auto"/>
      <w:ind w:left="0" w:firstLine="0"/>
      <w:jc w:val="both"/>
    </w:pPr>
    <w:rPr>
      <w:rFonts w:ascii="Times New Roman" w:eastAsia="Times New Roman" w:hAnsi="Times New Roman" w:cs="Times New Roman"/>
      <w:i/>
      <w:sz w:val="24"/>
      <w:szCs w:val="20"/>
      <w:lang w:val="en-GB" w:eastAsia="zh-CN"/>
    </w:rPr>
  </w:style>
  <w:style w:type="character" w:styleId="CommentReference">
    <w:name w:val="annotation reference"/>
    <w:basedOn w:val="DefaultParagraphFont"/>
    <w:uiPriority w:val="99"/>
    <w:unhideWhenUsed/>
    <w:rsid w:val="007F36C5"/>
    <w:rPr>
      <w:sz w:val="16"/>
      <w:szCs w:val="16"/>
    </w:rPr>
  </w:style>
  <w:style w:type="paragraph" w:styleId="CommentText">
    <w:name w:val="annotation text"/>
    <w:basedOn w:val="Normal"/>
    <w:link w:val="CommentTextChar"/>
    <w:uiPriority w:val="99"/>
    <w:unhideWhenUsed/>
    <w:rsid w:val="007F36C5"/>
    <w:pPr>
      <w:spacing w:line="240" w:lineRule="auto"/>
    </w:pPr>
    <w:rPr>
      <w:sz w:val="20"/>
      <w:szCs w:val="20"/>
    </w:rPr>
  </w:style>
  <w:style w:type="character" w:customStyle="1" w:styleId="CommentTextChar">
    <w:name w:val="Comment Text Char"/>
    <w:basedOn w:val="DefaultParagraphFont"/>
    <w:link w:val="CommentText"/>
    <w:uiPriority w:val="99"/>
    <w:rsid w:val="007F36C5"/>
    <w:rPr>
      <w:sz w:val="20"/>
      <w:szCs w:val="20"/>
    </w:rPr>
  </w:style>
  <w:style w:type="paragraph" w:styleId="CommentSubject">
    <w:name w:val="annotation subject"/>
    <w:basedOn w:val="CommentText"/>
    <w:next w:val="CommentText"/>
    <w:link w:val="CommentSubjectChar"/>
    <w:uiPriority w:val="99"/>
    <w:semiHidden/>
    <w:unhideWhenUsed/>
    <w:rsid w:val="007F36C5"/>
    <w:rPr>
      <w:b/>
      <w:bCs/>
    </w:rPr>
  </w:style>
  <w:style w:type="character" w:customStyle="1" w:styleId="CommentSubjectChar">
    <w:name w:val="Comment Subject Char"/>
    <w:basedOn w:val="CommentTextChar"/>
    <w:link w:val="CommentSubject"/>
    <w:uiPriority w:val="99"/>
    <w:semiHidden/>
    <w:rsid w:val="007F36C5"/>
    <w:rPr>
      <w:b/>
      <w:bCs/>
      <w:sz w:val="20"/>
      <w:szCs w:val="20"/>
    </w:rPr>
  </w:style>
  <w:style w:type="paragraph" w:styleId="BalloonText">
    <w:name w:val="Balloon Text"/>
    <w:basedOn w:val="Normal"/>
    <w:link w:val="BalloonTextChar"/>
    <w:uiPriority w:val="99"/>
    <w:semiHidden/>
    <w:unhideWhenUsed/>
    <w:rsid w:val="007F3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6C5"/>
    <w:rPr>
      <w:rFonts w:ascii="Segoe UI" w:hAnsi="Segoe UI" w:cs="Segoe UI"/>
      <w:sz w:val="18"/>
      <w:szCs w:val="18"/>
    </w:rPr>
  </w:style>
  <w:style w:type="character" w:styleId="FollowedHyperlink">
    <w:name w:val="FollowedHyperlink"/>
    <w:basedOn w:val="DefaultParagraphFont"/>
    <w:uiPriority w:val="99"/>
    <w:semiHidden/>
    <w:unhideWhenUsed/>
    <w:rsid w:val="003B15A2"/>
    <w:rPr>
      <w:color w:val="954F72" w:themeColor="followedHyperlink"/>
      <w:u w:val="single"/>
    </w:rPr>
  </w:style>
  <w:style w:type="numbering" w:customStyle="1" w:styleId="List16">
    <w:name w:val="List 16"/>
    <w:basedOn w:val="NoList"/>
    <w:rsid w:val="00FC00E1"/>
    <w:pPr>
      <w:numPr>
        <w:numId w:val="3"/>
      </w:numPr>
    </w:pPr>
  </w:style>
  <w:style w:type="paragraph" w:styleId="Revision">
    <w:name w:val="Revision"/>
    <w:hidden/>
    <w:uiPriority w:val="99"/>
    <w:semiHidden/>
    <w:rsid w:val="00C85810"/>
    <w:pPr>
      <w:spacing w:after="0" w:line="240" w:lineRule="auto"/>
    </w:pPr>
  </w:style>
  <w:style w:type="paragraph" w:customStyle="1" w:styleId="bullet1">
    <w:name w:val="bullet1"/>
    <w:basedOn w:val="Normal"/>
    <w:rsid w:val="00D1540B"/>
    <w:pPr>
      <w:numPr>
        <w:numId w:val="4"/>
      </w:numPr>
      <w:spacing w:before="40" w:after="40" w:line="240" w:lineRule="auto"/>
    </w:pPr>
    <w:rPr>
      <w:rFonts w:ascii="Trebuchet MS" w:eastAsia="Times New Roman" w:hAnsi="Trebuchet MS" w:cs="Times New Roman"/>
      <w:sz w:val="20"/>
      <w:szCs w:val="24"/>
      <w:lang w:val="ro-RO"/>
    </w:rPr>
  </w:style>
  <w:style w:type="paragraph" w:styleId="HTMLPreformatted">
    <w:name w:val="HTML Preformatted"/>
    <w:basedOn w:val="Normal"/>
    <w:link w:val="HTMLPreformattedChar"/>
    <w:uiPriority w:val="99"/>
    <w:semiHidden/>
    <w:unhideWhenUsed/>
    <w:rsid w:val="00A83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3585"/>
    <w:rPr>
      <w:rFonts w:ascii="Courier New" w:eastAsia="Times New Roman" w:hAnsi="Courier New" w:cs="Courier New"/>
      <w:sz w:val="20"/>
      <w:szCs w:val="20"/>
    </w:rPr>
  </w:style>
  <w:style w:type="character" w:customStyle="1" w:styleId="y2iqfc">
    <w:name w:val="y2iqfc"/>
    <w:basedOn w:val="DefaultParagraphFont"/>
    <w:rsid w:val="00A83585"/>
  </w:style>
  <w:style w:type="paragraph" w:customStyle="1" w:styleId="CM1">
    <w:name w:val="CM1"/>
    <w:basedOn w:val="Default"/>
    <w:next w:val="Default"/>
    <w:uiPriority w:val="99"/>
    <w:rsid w:val="00134EF7"/>
    <w:rPr>
      <w:rFonts w:ascii="EU Albertina" w:hAnsi="EU Albertina" w:cstheme="minorBidi"/>
      <w:color w:val="auto"/>
    </w:rPr>
  </w:style>
  <w:style w:type="paragraph" w:customStyle="1" w:styleId="CM3">
    <w:name w:val="CM3"/>
    <w:basedOn w:val="Default"/>
    <w:next w:val="Default"/>
    <w:uiPriority w:val="99"/>
    <w:rsid w:val="00134EF7"/>
    <w:rPr>
      <w:rFonts w:ascii="EU Albertina" w:hAnsi="EU Albertina" w:cstheme="minorBidi"/>
      <w:color w:val="auto"/>
    </w:rPr>
  </w:style>
  <w:style w:type="table" w:customStyle="1" w:styleId="TableGrid1">
    <w:name w:val="Table Grid1"/>
    <w:basedOn w:val="TableNormal"/>
    <w:next w:val="TableGrid"/>
    <w:uiPriority w:val="39"/>
    <w:rsid w:val="00DA3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064"/>
    <w:rPr>
      <w:rFonts w:ascii="TimesNewRomanPSMT" w:hAnsi="TimesNewRomanPSMT" w:hint="default"/>
      <w:b w:val="0"/>
      <w:bCs w:val="0"/>
      <w:i w:val="0"/>
      <w:iCs w:val="0"/>
      <w:color w:val="000000"/>
      <w:sz w:val="24"/>
      <w:szCs w:val="24"/>
    </w:rPr>
  </w:style>
  <w:style w:type="paragraph" w:styleId="TOC3">
    <w:name w:val="toc 3"/>
    <w:basedOn w:val="Normal"/>
    <w:next w:val="Normal"/>
    <w:autoRedefine/>
    <w:uiPriority w:val="39"/>
    <w:unhideWhenUsed/>
    <w:rsid w:val="00565E3D"/>
    <w:pPr>
      <w:tabs>
        <w:tab w:val="left" w:pos="880"/>
        <w:tab w:val="right" w:leader="dot" w:pos="9890"/>
      </w:tabs>
      <w:spacing w:after="100"/>
      <w:ind w:left="420"/>
    </w:pPr>
  </w:style>
  <w:style w:type="paragraph" w:styleId="TOC1">
    <w:name w:val="toc 1"/>
    <w:basedOn w:val="Normal"/>
    <w:next w:val="Normal"/>
    <w:autoRedefine/>
    <w:uiPriority w:val="39"/>
    <w:unhideWhenUsed/>
    <w:rsid w:val="004E18A6"/>
    <w:pPr>
      <w:spacing w:after="100"/>
    </w:pPr>
  </w:style>
  <w:style w:type="paragraph" w:styleId="TOC2">
    <w:name w:val="toc 2"/>
    <w:basedOn w:val="Normal"/>
    <w:next w:val="Normal"/>
    <w:autoRedefine/>
    <w:uiPriority w:val="39"/>
    <w:unhideWhenUsed/>
    <w:rsid w:val="00B9619D"/>
    <w:pPr>
      <w:tabs>
        <w:tab w:val="left" w:pos="880"/>
        <w:tab w:val="right" w:leader="dot" w:pos="9530"/>
      </w:tabs>
      <w:spacing w:after="100"/>
      <w:ind w:left="210"/>
    </w:pPr>
  </w:style>
  <w:style w:type="paragraph" w:customStyle="1" w:styleId="Focus">
    <w:name w:val="Focus"/>
    <w:basedOn w:val="Normal"/>
    <w:link w:val="FocusChar"/>
    <w:qFormat/>
    <w:rsid w:val="00492EA4"/>
    <w:pPr>
      <w:keepNext/>
      <w:spacing w:after="120" w:line="240" w:lineRule="auto"/>
      <w:jc w:val="both"/>
    </w:pPr>
    <w:rPr>
      <w:rFonts w:eastAsia="SimSun" w:cs="Cambria"/>
      <w:b/>
      <w:caps/>
      <w:color w:val="44546A" w:themeColor="text2"/>
      <w:sz w:val="22"/>
      <w:szCs w:val="22"/>
      <w:lang w:val="en-GB"/>
    </w:rPr>
  </w:style>
  <w:style w:type="character" w:customStyle="1" w:styleId="FocusChar">
    <w:name w:val="Focus Char"/>
    <w:basedOn w:val="DefaultParagraphFont"/>
    <w:link w:val="Focus"/>
    <w:rsid w:val="00492EA4"/>
    <w:rPr>
      <w:rFonts w:eastAsia="SimSun" w:cs="Cambria"/>
      <w:b/>
      <w:caps/>
      <w:color w:val="44546A" w:themeColor="text2"/>
      <w:sz w:val="22"/>
      <w:szCs w:val="22"/>
      <w:lang w:val="en-GB"/>
    </w:rPr>
  </w:style>
  <w:style w:type="table" w:customStyle="1" w:styleId="Civittatable">
    <w:name w:val="Civitta table"/>
    <w:basedOn w:val="TableNormal"/>
    <w:uiPriority w:val="99"/>
    <w:rsid w:val="003715AA"/>
    <w:pPr>
      <w:spacing w:before="60" w:after="60" w:line="240" w:lineRule="auto"/>
    </w:pPr>
    <w:rPr>
      <w:rFonts w:eastAsia="SimSun" w:cs="Cambria"/>
      <w:sz w:val="20"/>
      <w:szCs w:val="22"/>
      <w:lang w:val="lt-LT"/>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libri" w:hAnsi="Calibri"/>
        <w:caps/>
        <w:smallCaps w:val="0"/>
        <w:color w:val="FFFFFF"/>
        <w:sz w:val="20"/>
      </w:rPr>
      <w:tblPr/>
      <w:trPr>
        <w:tblHeader/>
      </w:trPr>
      <w:tcPr>
        <w:shd w:val="clear" w:color="auto" w:fill="134753"/>
      </w:tcPr>
    </w:tblStylePr>
    <w:tblStylePr w:type="band1Horz">
      <w:tblPr/>
      <w:tcPr>
        <w:shd w:val="clear" w:color="auto" w:fill="F2F2F2"/>
      </w:tcPr>
    </w:tblStylePr>
    <w:tblStylePr w:type="band2Horz">
      <w:tblPr/>
      <w:tcPr>
        <w:shd w:val="clear" w:color="auto" w:fill="F2F2F2"/>
      </w:tcPr>
    </w:tblStylePr>
  </w:style>
  <w:style w:type="paragraph" w:styleId="NormalWeb">
    <w:name w:val="Normal (Web)"/>
    <w:basedOn w:val="Normal"/>
    <w:uiPriority w:val="99"/>
    <w:unhideWhenUsed/>
    <w:rsid w:val="0000495D"/>
    <w:rPr>
      <w:rFonts w:ascii="Times New Roman" w:hAnsi="Times New Roman" w:cs="Times New Roman"/>
      <w:sz w:val="24"/>
      <w:szCs w:val="24"/>
    </w:rPr>
  </w:style>
  <w:style w:type="paragraph" w:customStyle="1" w:styleId="paragraph">
    <w:name w:val="paragraph"/>
    <w:basedOn w:val="Normal"/>
    <w:rsid w:val="00261C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1C44"/>
  </w:style>
  <w:style w:type="character" w:customStyle="1" w:styleId="eop">
    <w:name w:val="eop"/>
    <w:basedOn w:val="DefaultParagraphFont"/>
    <w:rsid w:val="0026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4246">
      <w:bodyDiv w:val="1"/>
      <w:marLeft w:val="0"/>
      <w:marRight w:val="0"/>
      <w:marTop w:val="0"/>
      <w:marBottom w:val="0"/>
      <w:divBdr>
        <w:top w:val="none" w:sz="0" w:space="0" w:color="auto"/>
        <w:left w:val="none" w:sz="0" w:space="0" w:color="auto"/>
        <w:bottom w:val="none" w:sz="0" w:space="0" w:color="auto"/>
        <w:right w:val="none" w:sz="0" w:space="0" w:color="auto"/>
      </w:divBdr>
    </w:div>
    <w:div w:id="96290078">
      <w:bodyDiv w:val="1"/>
      <w:marLeft w:val="0"/>
      <w:marRight w:val="0"/>
      <w:marTop w:val="0"/>
      <w:marBottom w:val="0"/>
      <w:divBdr>
        <w:top w:val="none" w:sz="0" w:space="0" w:color="auto"/>
        <w:left w:val="none" w:sz="0" w:space="0" w:color="auto"/>
        <w:bottom w:val="none" w:sz="0" w:space="0" w:color="auto"/>
        <w:right w:val="none" w:sz="0" w:space="0" w:color="auto"/>
      </w:divBdr>
    </w:div>
    <w:div w:id="148981155">
      <w:bodyDiv w:val="1"/>
      <w:marLeft w:val="0"/>
      <w:marRight w:val="0"/>
      <w:marTop w:val="0"/>
      <w:marBottom w:val="0"/>
      <w:divBdr>
        <w:top w:val="none" w:sz="0" w:space="0" w:color="auto"/>
        <w:left w:val="none" w:sz="0" w:space="0" w:color="auto"/>
        <w:bottom w:val="none" w:sz="0" w:space="0" w:color="auto"/>
        <w:right w:val="none" w:sz="0" w:space="0" w:color="auto"/>
      </w:divBdr>
    </w:div>
    <w:div w:id="151140729">
      <w:bodyDiv w:val="1"/>
      <w:marLeft w:val="0"/>
      <w:marRight w:val="0"/>
      <w:marTop w:val="0"/>
      <w:marBottom w:val="0"/>
      <w:divBdr>
        <w:top w:val="none" w:sz="0" w:space="0" w:color="auto"/>
        <w:left w:val="none" w:sz="0" w:space="0" w:color="auto"/>
        <w:bottom w:val="none" w:sz="0" w:space="0" w:color="auto"/>
        <w:right w:val="none" w:sz="0" w:space="0" w:color="auto"/>
      </w:divBdr>
    </w:div>
    <w:div w:id="223180560">
      <w:bodyDiv w:val="1"/>
      <w:marLeft w:val="0"/>
      <w:marRight w:val="0"/>
      <w:marTop w:val="0"/>
      <w:marBottom w:val="0"/>
      <w:divBdr>
        <w:top w:val="none" w:sz="0" w:space="0" w:color="auto"/>
        <w:left w:val="none" w:sz="0" w:space="0" w:color="auto"/>
        <w:bottom w:val="none" w:sz="0" w:space="0" w:color="auto"/>
        <w:right w:val="none" w:sz="0" w:space="0" w:color="auto"/>
      </w:divBdr>
    </w:div>
    <w:div w:id="244612867">
      <w:bodyDiv w:val="1"/>
      <w:marLeft w:val="0"/>
      <w:marRight w:val="0"/>
      <w:marTop w:val="0"/>
      <w:marBottom w:val="0"/>
      <w:divBdr>
        <w:top w:val="none" w:sz="0" w:space="0" w:color="auto"/>
        <w:left w:val="none" w:sz="0" w:space="0" w:color="auto"/>
        <w:bottom w:val="none" w:sz="0" w:space="0" w:color="auto"/>
        <w:right w:val="none" w:sz="0" w:space="0" w:color="auto"/>
      </w:divBdr>
    </w:div>
    <w:div w:id="329219843">
      <w:bodyDiv w:val="1"/>
      <w:marLeft w:val="0"/>
      <w:marRight w:val="0"/>
      <w:marTop w:val="0"/>
      <w:marBottom w:val="0"/>
      <w:divBdr>
        <w:top w:val="none" w:sz="0" w:space="0" w:color="auto"/>
        <w:left w:val="none" w:sz="0" w:space="0" w:color="auto"/>
        <w:bottom w:val="none" w:sz="0" w:space="0" w:color="auto"/>
        <w:right w:val="none" w:sz="0" w:space="0" w:color="auto"/>
      </w:divBdr>
      <w:divsChild>
        <w:div w:id="108553150">
          <w:marLeft w:val="0"/>
          <w:marRight w:val="0"/>
          <w:marTop w:val="0"/>
          <w:marBottom w:val="0"/>
          <w:divBdr>
            <w:top w:val="none" w:sz="0" w:space="0" w:color="auto"/>
            <w:left w:val="none" w:sz="0" w:space="0" w:color="auto"/>
            <w:bottom w:val="none" w:sz="0" w:space="0" w:color="auto"/>
            <w:right w:val="none" w:sz="0" w:space="0" w:color="auto"/>
          </w:divBdr>
        </w:div>
      </w:divsChild>
    </w:div>
    <w:div w:id="339622853">
      <w:bodyDiv w:val="1"/>
      <w:marLeft w:val="0"/>
      <w:marRight w:val="0"/>
      <w:marTop w:val="0"/>
      <w:marBottom w:val="0"/>
      <w:divBdr>
        <w:top w:val="none" w:sz="0" w:space="0" w:color="auto"/>
        <w:left w:val="none" w:sz="0" w:space="0" w:color="auto"/>
        <w:bottom w:val="none" w:sz="0" w:space="0" w:color="auto"/>
        <w:right w:val="none" w:sz="0" w:space="0" w:color="auto"/>
      </w:divBdr>
    </w:div>
    <w:div w:id="340931236">
      <w:bodyDiv w:val="1"/>
      <w:marLeft w:val="0"/>
      <w:marRight w:val="0"/>
      <w:marTop w:val="0"/>
      <w:marBottom w:val="0"/>
      <w:divBdr>
        <w:top w:val="none" w:sz="0" w:space="0" w:color="auto"/>
        <w:left w:val="none" w:sz="0" w:space="0" w:color="auto"/>
        <w:bottom w:val="none" w:sz="0" w:space="0" w:color="auto"/>
        <w:right w:val="none" w:sz="0" w:space="0" w:color="auto"/>
      </w:divBdr>
    </w:div>
    <w:div w:id="451367938">
      <w:bodyDiv w:val="1"/>
      <w:marLeft w:val="0"/>
      <w:marRight w:val="0"/>
      <w:marTop w:val="0"/>
      <w:marBottom w:val="0"/>
      <w:divBdr>
        <w:top w:val="none" w:sz="0" w:space="0" w:color="auto"/>
        <w:left w:val="none" w:sz="0" w:space="0" w:color="auto"/>
        <w:bottom w:val="none" w:sz="0" w:space="0" w:color="auto"/>
        <w:right w:val="none" w:sz="0" w:space="0" w:color="auto"/>
      </w:divBdr>
    </w:div>
    <w:div w:id="455871695">
      <w:bodyDiv w:val="1"/>
      <w:marLeft w:val="0"/>
      <w:marRight w:val="0"/>
      <w:marTop w:val="0"/>
      <w:marBottom w:val="0"/>
      <w:divBdr>
        <w:top w:val="none" w:sz="0" w:space="0" w:color="auto"/>
        <w:left w:val="none" w:sz="0" w:space="0" w:color="auto"/>
        <w:bottom w:val="none" w:sz="0" w:space="0" w:color="auto"/>
        <w:right w:val="none" w:sz="0" w:space="0" w:color="auto"/>
      </w:divBdr>
      <w:divsChild>
        <w:div w:id="2062290065">
          <w:marLeft w:val="0"/>
          <w:marRight w:val="0"/>
          <w:marTop w:val="0"/>
          <w:marBottom w:val="0"/>
          <w:divBdr>
            <w:top w:val="none" w:sz="0" w:space="0" w:color="auto"/>
            <w:left w:val="none" w:sz="0" w:space="0" w:color="auto"/>
            <w:bottom w:val="none" w:sz="0" w:space="0" w:color="auto"/>
            <w:right w:val="none" w:sz="0" w:space="0" w:color="auto"/>
          </w:divBdr>
          <w:divsChild>
            <w:div w:id="1574584111">
              <w:marLeft w:val="0"/>
              <w:marRight w:val="0"/>
              <w:marTop w:val="0"/>
              <w:marBottom w:val="0"/>
              <w:divBdr>
                <w:top w:val="none" w:sz="0" w:space="0" w:color="auto"/>
                <w:left w:val="none" w:sz="0" w:space="0" w:color="auto"/>
                <w:bottom w:val="none" w:sz="0" w:space="0" w:color="auto"/>
                <w:right w:val="none" w:sz="0" w:space="0" w:color="auto"/>
              </w:divBdr>
            </w:div>
            <w:div w:id="1125345609">
              <w:marLeft w:val="0"/>
              <w:marRight w:val="0"/>
              <w:marTop w:val="0"/>
              <w:marBottom w:val="0"/>
              <w:divBdr>
                <w:top w:val="none" w:sz="0" w:space="0" w:color="auto"/>
                <w:left w:val="none" w:sz="0" w:space="0" w:color="auto"/>
                <w:bottom w:val="none" w:sz="0" w:space="0" w:color="auto"/>
                <w:right w:val="none" w:sz="0" w:space="0" w:color="auto"/>
              </w:divBdr>
            </w:div>
            <w:div w:id="944077061">
              <w:marLeft w:val="0"/>
              <w:marRight w:val="0"/>
              <w:marTop w:val="0"/>
              <w:marBottom w:val="0"/>
              <w:divBdr>
                <w:top w:val="none" w:sz="0" w:space="0" w:color="auto"/>
                <w:left w:val="none" w:sz="0" w:space="0" w:color="auto"/>
                <w:bottom w:val="none" w:sz="0" w:space="0" w:color="auto"/>
                <w:right w:val="none" w:sz="0" w:space="0" w:color="auto"/>
              </w:divBdr>
            </w:div>
            <w:div w:id="1878009498">
              <w:marLeft w:val="0"/>
              <w:marRight w:val="0"/>
              <w:marTop w:val="0"/>
              <w:marBottom w:val="0"/>
              <w:divBdr>
                <w:top w:val="none" w:sz="0" w:space="0" w:color="auto"/>
                <w:left w:val="none" w:sz="0" w:space="0" w:color="auto"/>
                <w:bottom w:val="none" w:sz="0" w:space="0" w:color="auto"/>
                <w:right w:val="none" w:sz="0" w:space="0" w:color="auto"/>
              </w:divBdr>
            </w:div>
            <w:div w:id="925725604">
              <w:marLeft w:val="0"/>
              <w:marRight w:val="0"/>
              <w:marTop w:val="0"/>
              <w:marBottom w:val="0"/>
              <w:divBdr>
                <w:top w:val="none" w:sz="0" w:space="0" w:color="auto"/>
                <w:left w:val="none" w:sz="0" w:space="0" w:color="auto"/>
                <w:bottom w:val="none" w:sz="0" w:space="0" w:color="auto"/>
                <w:right w:val="none" w:sz="0" w:space="0" w:color="auto"/>
              </w:divBdr>
            </w:div>
            <w:div w:id="2113622619">
              <w:marLeft w:val="0"/>
              <w:marRight w:val="0"/>
              <w:marTop w:val="0"/>
              <w:marBottom w:val="0"/>
              <w:divBdr>
                <w:top w:val="none" w:sz="0" w:space="0" w:color="auto"/>
                <w:left w:val="none" w:sz="0" w:space="0" w:color="auto"/>
                <w:bottom w:val="none" w:sz="0" w:space="0" w:color="auto"/>
                <w:right w:val="none" w:sz="0" w:space="0" w:color="auto"/>
              </w:divBdr>
            </w:div>
            <w:div w:id="10768339">
              <w:marLeft w:val="0"/>
              <w:marRight w:val="0"/>
              <w:marTop w:val="0"/>
              <w:marBottom w:val="0"/>
              <w:divBdr>
                <w:top w:val="none" w:sz="0" w:space="0" w:color="auto"/>
                <w:left w:val="none" w:sz="0" w:space="0" w:color="auto"/>
                <w:bottom w:val="none" w:sz="0" w:space="0" w:color="auto"/>
                <w:right w:val="none" w:sz="0" w:space="0" w:color="auto"/>
              </w:divBdr>
            </w:div>
          </w:divsChild>
        </w:div>
        <w:div w:id="59640853">
          <w:marLeft w:val="0"/>
          <w:marRight w:val="0"/>
          <w:marTop w:val="0"/>
          <w:marBottom w:val="0"/>
          <w:divBdr>
            <w:top w:val="none" w:sz="0" w:space="0" w:color="auto"/>
            <w:left w:val="none" w:sz="0" w:space="0" w:color="auto"/>
            <w:bottom w:val="none" w:sz="0" w:space="0" w:color="auto"/>
            <w:right w:val="none" w:sz="0" w:space="0" w:color="auto"/>
          </w:divBdr>
          <w:divsChild>
            <w:div w:id="591089027">
              <w:marLeft w:val="0"/>
              <w:marRight w:val="0"/>
              <w:marTop w:val="0"/>
              <w:marBottom w:val="0"/>
              <w:divBdr>
                <w:top w:val="none" w:sz="0" w:space="0" w:color="auto"/>
                <w:left w:val="none" w:sz="0" w:space="0" w:color="auto"/>
                <w:bottom w:val="none" w:sz="0" w:space="0" w:color="auto"/>
                <w:right w:val="none" w:sz="0" w:space="0" w:color="auto"/>
              </w:divBdr>
            </w:div>
            <w:div w:id="568537630">
              <w:marLeft w:val="0"/>
              <w:marRight w:val="0"/>
              <w:marTop w:val="0"/>
              <w:marBottom w:val="0"/>
              <w:divBdr>
                <w:top w:val="none" w:sz="0" w:space="0" w:color="auto"/>
                <w:left w:val="none" w:sz="0" w:space="0" w:color="auto"/>
                <w:bottom w:val="none" w:sz="0" w:space="0" w:color="auto"/>
                <w:right w:val="none" w:sz="0" w:space="0" w:color="auto"/>
              </w:divBdr>
            </w:div>
            <w:div w:id="1629581674">
              <w:marLeft w:val="0"/>
              <w:marRight w:val="0"/>
              <w:marTop w:val="0"/>
              <w:marBottom w:val="0"/>
              <w:divBdr>
                <w:top w:val="none" w:sz="0" w:space="0" w:color="auto"/>
                <w:left w:val="none" w:sz="0" w:space="0" w:color="auto"/>
                <w:bottom w:val="none" w:sz="0" w:space="0" w:color="auto"/>
                <w:right w:val="none" w:sz="0" w:space="0" w:color="auto"/>
              </w:divBdr>
            </w:div>
            <w:div w:id="2705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22423">
      <w:bodyDiv w:val="1"/>
      <w:marLeft w:val="0"/>
      <w:marRight w:val="0"/>
      <w:marTop w:val="0"/>
      <w:marBottom w:val="0"/>
      <w:divBdr>
        <w:top w:val="none" w:sz="0" w:space="0" w:color="auto"/>
        <w:left w:val="none" w:sz="0" w:space="0" w:color="auto"/>
        <w:bottom w:val="none" w:sz="0" w:space="0" w:color="auto"/>
        <w:right w:val="none" w:sz="0" w:space="0" w:color="auto"/>
      </w:divBdr>
    </w:div>
    <w:div w:id="510025476">
      <w:bodyDiv w:val="1"/>
      <w:marLeft w:val="0"/>
      <w:marRight w:val="0"/>
      <w:marTop w:val="0"/>
      <w:marBottom w:val="0"/>
      <w:divBdr>
        <w:top w:val="none" w:sz="0" w:space="0" w:color="auto"/>
        <w:left w:val="none" w:sz="0" w:space="0" w:color="auto"/>
        <w:bottom w:val="none" w:sz="0" w:space="0" w:color="auto"/>
        <w:right w:val="none" w:sz="0" w:space="0" w:color="auto"/>
      </w:divBdr>
    </w:div>
    <w:div w:id="546722757">
      <w:bodyDiv w:val="1"/>
      <w:marLeft w:val="0"/>
      <w:marRight w:val="0"/>
      <w:marTop w:val="0"/>
      <w:marBottom w:val="0"/>
      <w:divBdr>
        <w:top w:val="none" w:sz="0" w:space="0" w:color="auto"/>
        <w:left w:val="none" w:sz="0" w:space="0" w:color="auto"/>
        <w:bottom w:val="none" w:sz="0" w:space="0" w:color="auto"/>
        <w:right w:val="none" w:sz="0" w:space="0" w:color="auto"/>
      </w:divBdr>
    </w:div>
    <w:div w:id="594900251">
      <w:bodyDiv w:val="1"/>
      <w:marLeft w:val="0"/>
      <w:marRight w:val="0"/>
      <w:marTop w:val="0"/>
      <w:marBottom w:val="0"/>
      <w:divBdr>
        <w:top w:val="none" w:sz="0" w:space="0" w:color="auto"/>
        <w:left w:val="none" w:sz="0" w:space="0" w:color="auto"/>
        <w:bottom w:val="none" w:sz="0" w:space="0" w:color="auto"/>
        <w:right w:val="none" w:sz="0" w:space="0" w:color="auto"/>
      </w:divBdr>
    </w:div>
    <w:div w:id="597325166">
      <w:bodyDiv w:val="1"/>
      <w:marLeft w:val="0"/>
      <w:marRight w:val="0"/>
      <w:marTop w:val="0"/>
      <w:marBottom w:val="0"/>
      <w:divBdr>
        <w:top w:val="none" w:sz="0" w:space="0" w:color="auto"/>
        <w:left w:val="none" w:sz="0" w:space="0" w:color="auto"/>
        <w:bottom w:val="none" w:sz="0" w:space="0" w:color="auto"/>
        <w:right w:val="none" w:sz="0" w:space="0" w:color="auto"/>
      </w:divBdr>
    </w:div>
    <w:div w:id="641424512">
      <w:bodyDiv w:val="1"/>
      <w:marLeft w:val="0"/>
      <w:marRight w:val="0"/>
      <w:marTop w:val="0"/>
      <w:marBottom w:val="0"/>
      <w:divBdr>
        <w:top w:val="none" w:sz="0" w:space="0" w:color="auto"/>
        <w:left w:val="none" w:sz="0" w:space="0" w:color="auto"/>
        <w:bottom w:val="none" w:sz="0" w:space="0" w:color="auto"/>
        <w:right w:val="none" w:sz="0" w:space="0" w:color="auto"/>
      </w:divBdr>
    </w:div>
    <w:div w:id="641886906">
      <w:bodyDiv w:val="1"/>
      <w:marLeft w:val="0"/>
      <w:marRight w:val="0"/>
      <w:marTop w:val="0"/>
      <w:marBottom w:val="0"/>
      <w:divBdr>
        <w:top w:val="none" w:sz="0" w:space="0" w:color="auto"/>
        <w:left w:val="none" w:sz="0" w:space="0" w:color="auto"/>
        <w:bottom w:val="none" w:sz="0" w:space="0" w:color="auto"/>
        <w:right w:val="none" w:sz="0" w:space="0" w:color="auto"/>
      </w:divBdr>
    </w:div>
    <w:div w:id="644286851">
      <w:bodyDiv w:val="1"/>
      <w:marLeft w:val="0"/>
      <w:marRight w:val="0"/>
      <w:marTop w:val="0"/>
      <w:marBottom w:val="0"/>
      <w:divBdr>
        <w:top w:val="none" w:sz="0" w:space="0" w:color="auto"/>
        <w:left w:val="none" w:sz="0" w:space="0" w:color="auto"/>
        <w:bottom w:val="none" w:sz="0" w:space="0" w:color="auto"/>
        <w:right w:val="none" w:sz="0" w:space="0" w:color="auto"/>
      </w:divBdr>
    </w:div>
    <w:div w:id="708842084">
      <w:bodyDiv w:val="1"/>
      <w:marLeft w:val="0"/>
      <w:marRight w:val="0"/>
      <w:marTop w:val="0"/>
      <w:marBottom w:val="0"/>
      <w:divBdr>
        <w:top w:val="none" w:sz="0" w:space="0" w:color="auto"/>
        <w:left w:val="none" w:sz="0" w:space="0" w:color="auto"/>
        <w:bottom w:val="none" w:sz="0" w:space="0" w:color="auto"/>
        <w:right w:val="none" w:sz="0" w:space="0" w:color="auto"/>
      </w:divBdr>
    </w:div>
    <w:div w:id="728919372">
      <w:bodyDiv w:val="1"/>
      <w:marLeft w:val="0"/>
      <w:marRight w:val="0"/>
      <w:marTop w:val="0"/>
      <w:marBottom w:val="0"/>
      <w:divBdr>
        <w:top w:val="none" w:sz="0" w:space="0" w:color="auto"/>
        <w:left w:val="none" w:sz="0" w:space="0" w:color="auto"/>
        <w:bottom w:val="none" w:sz="0" w:space="0" w:color="auto"/>
        <w:right w:val="none" w:sz="0" w:space="0" w:color="auto"/>
      </w:divBdr>
    </w:div>
    <w:div w:id="816189529">
      <w:bodyDiv w:val="1"/>
      <w:marLeft w:val="0"/>
      <w:marRight w:val="0"/>
      <w:marTop w:val="0"/>
      <w:marBottom w:val="0"/>
      <w:divBdr>
        <w:top w:val="none" w:sz="0" w:space="0" w:color="auto"/>
        <w:left w:val="none" w:sz="0" w:space="0" w:color="auto"/>
        <w:bottom w:val="none" w:sz="0" w:space="0" w:color="auto"/>
        <w:right w:val="none" w:sz="0" w:space="0" w:color="auto"/>
      </w:divBdr>
    </w:div>
    <w:div w:id="938559047">
      <w:bodyDiv w:val="1"/>
      <w:marLeft w:val="0"/>
      <w:marRight w:val="0"/>
      <w:marTop w:val="0"/>
      <w:marBottom w:val="0"/>
      <w:divBdr>
        <w:top w:val="none" w:sz="0" w:space="0" w:color="auto"/>
        <w:left w:val="none" w:sz="0" w:space="0" w:color="auto"/>
        <w:bottom w:val="none" w:sz="0" w:space="0" w:color="auto"/>
        <w:right w:val="none" w:sz="0" w:space="0" w:color="auto"/>
      </w:divBdr>
    </w:div>
    <w:div w:id="990405146">
      <w:bodyDiv w:val="1"/>
      <w:marLeft w:val="0"/>
      <w:marRight w:val="0"/>
      <w:marTop w:val="0"/>
      <w:marBottom w:val="0"/>
      <w:divBdr>
        <w:top w:val="none" w:sz="0" w:space="0" w:color="auto"/>
        <w:left w:val="none" w:sz="0" w:space="0" w:color="auto"/>
        <w:bottom w:val="none" w:sz="0" w:space="0" w:color="auto"/>
        <w:right w:val="none" w:sz="0" w:space="0" w:color="auto"/>
      </w:divBdr>
    </w:div>
    <w:div w:id="994603721">
      <w:bodyDiv w:val="1"/>
      <w:marLeft w:val="0"/>
      <w:marRight w:val="0"/>
      <w:marTop w:val="0"/>
      <w:marBottom w:val="0"/>
      <w:divBdr>
        <w:top w:val="none" w:sz="0" w:space="0" w:color="auto"/>
        <w:left w:val="none" w:sz="0" w:space="0" w:color="auto"/>
        <w:bottom w:val="none" w:sz="0" w:space="0" w:color="auto"/>
        <w:right w:val="none" w:sz="0" w:space="0" w:color="auto"/>
      </w:divBdr>
      <w:divsChild>
        <w:div w:id="473913067">
          <w:marLeft w:val="547"/>
          <w:marRight w:val="0"/>
          <w:marTop w:val="0"/>
          <w:marBottom w:val="0"/>
          <w:divBdr>
            <w:top w:val="none" w:sz="0" w:space="0" w:color="auto"/>
            <w:left w:val="none" w:sz="0" w:space="0" w:color="auto"/>
            <w:bottom w:val="none" w:sz="0" w:space="0" w:color="auto"/>
            <w:right w:val="none" w:sz="0" w:space="0" w:color="auto"/>
          </w:divBdr>
        </w:div>
        <w:div w:id="174196692">
          <w:marLeft w:val="547"/>
          <w:marRight w:val="0"/>
          <w:marTop w:val="0"/>
          <w:marBottom w:val="0"/>
          <w:divBdr>
            <w:top w:val="none" w:sz="0" w:space="0" w:color="auto"/>
            <w:left w:val="none" w:sz="0" w:space="0" w:color="auto"/>
            <w:bottom w:val="none" w:sz="0" w:space="0" w:color="auto"/>
            <w:right w:val="none" w:sz="0" w:space="0" w:color="auto"/>
          </w:divBdr>
        </w:div>
        <w:div w:id="1021738677">
          <w:marLeft w:val="547"/>
          <w:marRight w:val="0"/>
          <w:marTop w:val="0"/>
          <w:marBottom w:val="0"/>
          <w:divBdr>
            <w:top w:val="none" w:sz="0" w:space="0" w:color="auto"/>
            <w:left w:val="none" w:sz="0" w:space="0" w:color="auto"/>
            <w:bottom w:val="none" w:sz="0" w:space="0" w:color="auto"/>
            <w:right w:val="none" w:sz="0" w:space="0" w:color="auto"/>
          </w:divBdr>
        </w:div>
        <w:div w:id="966812941">
          <w:marLeft w:val="547"/>
          <w:marRight w:val="0"/>
          <w:marTop w:val="0"/>
          <w:marBottom w:val="0"/>
          <w:divBdr>
            <w:top w:val="none" w:sz="0" w:space="0" w:color="auto"/>
            <w:left w:val="none" w:sz="0" w:space="0" w:color="auto"/>
            <w:bottom w:val="none" w:sz="0" w:space="0" w:color="auto"/>
            <w:right w:val="none" w:sz="0" w:space="0" w:color="auto"/>
          </w:divBdr>
        </w:div>
      </w:divsChild>
    </w:div>
    <w:div w:id="1000547107">
      <w:bodyDiv w:val="1"/>
      <w:marLeft w:val="0"/>
      <w:marRight w:val="0"/>
      <w:marTop w:val="0"/>
      <w:marBottom w:val="0"/>
      <w:divBdr>
        <w:top w:val="none" w:sz="0" w:space="0" w:color="auto"/>
        <w:left w:val="none" w:sz="0" w:space="0" w:color="auto"/>
        <w:bottom w:val="none" w:sz="0" w:space="0" w:color="auto"/>
        <w:right w:val="none" w:sz="0" w:space="0" w:color="auto"/>
      </w:divBdr>
    </w:div>
    <w:div w:id="1038625702">
      <w:bodyDiv w:val="1"/>
      <w:marLeft w:val="0"/>
      <w:marRight w:val="0"/>
      <w:marTop w:val="0"/>
      <w:marBottom w:val="0"/>
      <w:divBdr>
        <w:top w:val="none" w:sz="0" w:space="0" w:color="auto"/>
        <w:left w:val="none" w:sz="0" w:space="0" w:color="auto"/>
        <w:bottom w:val="none" w:sz="0" w:space="0" w:color="auto"/>
        <w:right w:val="none" w:sz="0" w:space="0" w:color="auto"/>
      </w:divBdr>
    </w:div>
    <w:div w:id="1124617962">
      <w:bodyDiv w:val="1"/>
      <w:marLeft w:val="0"/>
      <w:marRight w:val="0"/>
      <w:marTop w:val="0"/>
      <w:marBottom w:val="0"/>
      <w:divBdr>
        <w:top w:val="none" w:sz="0" w:space="0" w:color="auto"/>
        <w:left w:val="none" w:sz="0" w:space="0" w:color="auto"/>
        <w:bottom w:val="none" w:sz="0" w:space="0" w:color="auto"/>
        <w:right w:val="none" w:sz="0" w:space="0" w:color="auto"/>
      </w:divBdr>
    </w:div>
    <w:div w:id="1292175884">
      <w:bodyDiv w:val="1"/>
      <w:marLeft w:val="0"/>
      <w:marRight w:val="0"/>
      <w:marTop w:val="0"/>
      <w:marBottom w:val="0"/>
      <w:divBdr>
        <w:top w:val="none" w:sz="0" w:space="0" w:color="auto"/>
        <w:left w:val="none" w:sz="0" w:space="0" w:color="auto"/>
        <w:bottom w:val="none" w:sz="0" w:space="0" w:color="auto"/>
        <w:right w:val="none" w:sz="0" w:space="0" w:color="auto"/>
      </w:divBdr>
    </w:div>
    <w:div w:id="1304046948">
      <w:bodyDiv w:val="1"/>
      <w:marLeft w:val="0"/>
      <w:marRight w:val="0"/>
      <w:marTop w:val="0"/>
      <w:marBottom w:val="0"/>
      <w:divBdr>
        <w:top w:val="none" w:sz="0" w:space="0" w:color="auto"/>
        <w:left w:val="none" w:sz="0" w:space="0" w:color="auto"/>
        <w:bottom w:val="none" w:sz="0" w:space="0" w:color="auto"/>
        <w:right w:val="none" w:sz="0" w:space="0" w:color="auto"/>
      </w:divBdr>
    </w:div>
    <w:div w:id="1337616748">
      <w:bodyDiv w:val="1"/>
      <w:marLeft w:val="0"/>
      <w:marRight w:val="0"/>
      <w:marTop w:val="0"/>
      <w:marBottom w:val="0"/>
      <w:divBdr>
        <w:top w:val="none" w:sz="0" w:space="0" w:color="auto"/>
        <w:left w:val="none" w:sz="0" w:space="0" w:color="auto"/>
        <w:bottom w:val="none" w:sz="0" w:space="0" w:color="auto"/>
        <w:right w:val="none" w:sz="0" w:space="0" w:color="auto"/>
      </w:divBdr>
    </w:div>
    <w:div w:id="1405253340">
      <w:bodyDiv w:val="1"/>
      <w:marLeft w:val="0"/>
      <w:marRight w:val="0"/>
      <w:marTop w:val="0"/>
      <w:marBottom w:val="0"/>
      <w:divBdr>
        <w:top w:val="none" w:sz="0" w:space="0" w:color="auto"/>
        <w:left w:val="none" w:sz="0" w:space="0" w:color="auto"/>
        <w:bottom w:val="none" w:sz="0" w:space="0" w:color="auto"/>
        <w:right w:val="none" w:sz="0" w:space="0" w:color="auto"/>
      </w:divBdr>
    </w:div>
    <w:div w:id="1569028178">
      <w:bodyDiv w:val="1"/>
      <w:marLeft w:val="0"/>
      <w:marRight w:val="0"/>
      <w:marTop w:val="0"/>
      <w:marBottom w:val="0"/>
      <w:divBdr>
        <w:top w:val="none" w:sz="0" w:space="0" w:color="auto"/>
        <w:left w:val="none" w:sz="0" w:space="0" w:color="auto"/>
        <w:bottom w:val="none" w:sz="0" w:space="0" w:color="auto"/>
        <w:right w:val="none" w:sz="0" w:space="0" w:color="auto"/>
      </w:divBdr>
    </w:div>
    <w:div w:id="1619602669">
      <w:bodyDiv w:val="1"/>
      <w:marLeft w:val="0"/>
      <w:marRight w:val="0"/>
      <w:marTop w:val="0"/>
      <w:marBottom w:val="0"/>
      <w:divBdr>
        <w:top w:val="none" w:sz="0" w:space="0" w:color="auto"/>
        <w:left w:val="none" w:sz="0" w:space="0" w:color="auto"/>
        <w:bottom w:val="none" w:sz="0" w:space="0" w:color="auto"/>
        <w:right w:val="none" w:sz="0" w:space="0" w:color="auto"/>
      </w:divBdr>
    </w:div>
    <w:div w:id="1699694584">
      <w:bodyDiv w:val="1"/>
      <w:marLeft w:val="0"/>
      <w:marRight w:val="0"/>
      <w:marTop w:val="0"/>
      <w:marBottom w:val="0"/>
      <w:divBdr>
        <w:top w:val="none" w:sz="0" w:space="0" w:color="auto"/>
        <w:left w:val="none" w:sz="0" w:space="0" w:color="auto"/>
        <w:bottom w:val="none" w:sz="0" w:space="0" w:color="auto"/>
        <w:right w:val="none" w:sz="0" w:space="0" w:color="auto"/>
      </w:divBdr>
    </w:div>
    <w:div w:id="1885868557">
      <w:bodyDiv w:val="1"/>
      <w:marLeft w:val="0"/>
      <w:marRight w:val="0"/>
      <w:marTop w:val="0"/>
      <w:marBottom w:val="0"/>
      <w:divBdr>
        <w:top w:val="none" w:sz="0" w:space="0" w:color="auto"/>
        <w:left w:val="none" w:sz="0" w:space="0" w:color="auto"/>
        <w:bottom w:val="none" w:sz="0" w:space="0" w:color="auto"/>
        <w:right w:val="none" w:sz="0" w:space="0" w:color="auto"/>
      </w:divBdr>
    </w:div>
    <w:div w:id="1917593862">
      <w:bodyDiv w:val="1"/>
      <w:marLeft w:val="0"/>
      <w:marRight w:val="0"/>
      <w:marTop w:val="0"/>
      <w:marBottom w:val="0"/>
      <w:divBdr>
        <w:top w:val="none" w:sz="0" w:space="0" w:color="auto"/>
        <w:left w:val="none" w:sz="0" w:space="0" w:color="auto"/>
        <w:bottom w:val="none" w:sz="0" w:space="0" w:color="auto"/>
        <w:right w:val="none" w:sz="0" w:space="0" w:color="auto"/>
      </w:divBdr>
      <w:divsChild>
        <w:div w:id="2132361770">
          <w:marLeft w:val="0"/>
          <w:marRight w:val="0"/>
          <w:marTop w:val="0"/>
          <w:marBottom w:val="0"/>
          <w:divBdr>
            <w:top w:val="none" w:sz="0" w:space="0" w:color="auto"/>
            <w:left w:val="none" w:sz="0" w:space="0" w:color="auto"/>
            <w:bottom w:val="none" w:sz="0" w:space="0" w:color="auto"/>
            <w:right w:val="none" w:sz="0" w:space="0" w:color="auto"/>
          </w:divBdr>
        </w:div>
      </w:divsChild>
    </w:div>
    <w:div w:id="1985772975">
      <w:bodyDiv w:val="1"/>
      <w:marLeft w:val="0"/>
      <w:marRight w:val="0"/>
      <w:marTop w:val="0"/>
      <w:marBottom w:val="0"/>
      <w:divBdr>
        <w:top w:val="none" w:sz="0" w:space="0" w:color="auto"/>
        <w:left w:val="none" w:sz="0" w:space="0" w:color="auto"/>
        <w:bottom w:val="none" w:sz="0" w:space="0" w:color="auto"/>
        <w:right w:val="none" w:sz="0" w:space="0" w:color="auto"/>
      </w:divBdr>
    </w:div>
    <w:div w:id="2090927904">
      <w:bodyDiv w:val="1"/>
      <w:marLeft w:val="0"/>
      <w:marRight w:val="0"/>
      <w:marTop w:val="0"/>
      <w:marBottom w:val="0"/>
      <w:divBdr>
        <w:top w:val="none" w:sz="0" w:space="0" w:color="auto"/>
        <w:left w:val="none" w:sz="0" w:space="0" w:color="auto"/>
        <w:bottom w:val="none" w:sz="0" w:space="0" w:color="auto"/>
        <w:right w:val="none" w:sz="0" w:space="0" w:color="auto"/>
      </w:divBdr>
    </w:div>
    <w:div w:id="2098864607">
      <w:bodyDiv w:val="1"/>
      <w:marLeft w:val="0"/>
      <w:marRight w:val="0"/>
      <w:marTop w:val="0"/>
      <w:marBottom w:val="0"/>
      <w:divBdr>
        <w:top w:val="none" w:sz="0" w:space="0" w:color="auto"/>
        <w:left w:val="none" w:sz="0" w:space="0" w:color="auto"/>
        <w:bottom w:val="none" w:sz="0" w:space="0" w:color="auto"/>
        <w:right w:val="none" w:sz="0" w:space="0" w:color="auto"/>
      </w:divBdr>
    </w:div>
    <w:div w:id="21111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ems-robg.mdlpa.ro/" TargetMode="External"/><Relationship Id="rId18" Type="http://schemas.openxmlformats.org/officeDocument/2006/relationships/hyperlink" Target="https://interregviarobg.eu/en/call-of-proposals-wihin-its" TargetMode="External"/><Relationship Id="rId26" Type="http://schemas.openxmlformats.org/officeDocument/2006/relationships/hyperlink" Target="https://www.youtube.com/watch?v=sipyi-qVt5A&amp;t=505s" TargetMode="External"/><Relationship Id="rId39"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jems.interact.eu/manual/"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nterregviarobg.eu/en/its-1" TargetMode="External"/><Relationship Id="rId17" Type="http://schemas.openxmlformats.org/officeDocument/2006/relationships/hyperlink" Target="https://interregviarobg.eu/en/call-of-proposals-wihin-its" TargetMode="External"/><Relationship Id="rId25" Type="http://schemas.openxmlformats.org/officeDocument/2006/relationships/hyperlink" Target="https://ec.europa.eu/info/funding-tenders/opportunities/portal/screen/how-to-participate/participant-register" TargetMode="External"/><Relationship Id="rId33" Type="http://schemas.openxmlformats.org/officeDocument/2006/relationships/hyperlink" Target="https://interregviarobg.eu/en/implementation-rules" TargetMode="External"/><Relationship Id="rId38" Type="http://schemas.openxmlformats.org/officeDocument/2006/relationships/hyperlink" Target="https://interregviarobg.eu/en/apply-for-funding"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nterregviarobg.eu/" TargetMode="External"/><Relationship Id="rId20" Type="http://schemas.openxmlformats.org/officeDocument/2006/relationships/hyperlink" Target="https://www.interregviarobg.eu/assets/2025/07/guidance-on-monitoring-programme-indicators-annex-5-so-52-rev1.pdf" TargetMode="External"/><Relationship Id="rId29" Type="http://schemas.openxmlformats.org/officeDocument/2006/relationships/hyperlink" Target="https://interregviarobg.eu/assets/2022/11/interreg-vi-a-romania-bulgaria-programme-approved-by-ec.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erregviarobg.eu/en/implementation-rules" TargetMode="External"/><Relationship Id="rId24" Type="http://schemas.openxmlformats.org/officeDocument/2006/relationships/hyperlink" Target="https://jems-robg.mdlpa.ro/" TargetMode="External"/><Relationship Id="rId32" Type="http://schemas.openxmlformats.org/officeDocument/2006/relationships/hyperlink" Target="https://interregviarobg.eu/en/implementation-rules" TargetMode="External"/><Relationship Id="rId37" Type="http://schemas.openxmlformats.org/officeDocument/2006/relationships/hyperlink" Target="mailto:helpdesk_robg@calarasicbc.ro" TargetMode="External"/><Relationship Id="rId40" Type="http://schemas.openxmlformats.org/officeDocument/2006/relationships/image" Target="media/image7.png"/><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conceptnotesITS@gmail.com" TargetMode="External"/><Relationship Id="rId23" Type="http://schemas.openxmlformats.org/officeDocument/2006/relationships/hyperlink" Target="https://interregviarobg.eu/en/project-implementation-manual" TargetMode="External"/><Relationship Id="rId28" Type="http://schemas.openxmlformats.org/officeDocument/2006/relationships/hyperlink" Target="https://interregviarobg.eu/en/its-1" TargetMode="External"/><Relationship Id="rId36" Type="http://schemas.openxmlformats.org/officeDocument/2006/relationships/hyperlink" Target="https://www.facebook.com/RomaniaBulgariaCbcProgramme" TargetMode="External"/><Relationship Id="rId57" Type="http://schemas.microsoft.com/office/2016/09/relationships/commentsIds" Target="commentsIds.xml"/><Relationship Id="rId10" Type="http://schemas.openxmlformats.org/officeDocument/2006/relationships/hyperlink" Target="https://interregviarobg.eu/en/its-1" TargetMode="External"/><Relationship Id="rId19" Type="http://schemas.openxmlformats.org/officeDocument/2006/relationships/image" Target="media/image3.png"/><Relationship Id="rId31" Type="http://schemas.openxmlformats.org/officeDocument/2006/relationships/hyperlink" Target="https://interregviarobg.eu/en/project-implementation-manual"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ms.admin@mdlpa.gov.ro" TargetMode="External"/><Relationship Id="rId22" Type="http://schemas.openxmlformats.org/officeDocument/2006/relationships/image" Target="media/image5.jpeg"/><Relationship Id="rId27" Type="http://schemas.openxmlformats.org/officeDocument/2006/relationships/hyperlink" Target="https://op.europa.eu/en/publication-detail/-/publication/404a8144-8892-11ec-8c40-01aa75ed71a1" TargetMode="External"/><Relationship Id="rId30" Type="http://schemas.openxmlformats.org/officeDocument/2006/relationships/hyperlink" Target="https://interregviarobg.eu/en/project-implementation-manual" TargetMode="External"/><Relationship Id="rId35" Type="http://schemas.openxmlformats.org/officeDocument/2006/relationships/hyperlink" Target="https://interregviarobg.eu/en" TargetMode="External"/><Relationship Id="rId43" Type="http://schemas.openxmlformats.org/officeDocument/2006/relationships/footer" Target="footer1.xml"/><Relationship Id="rId48" Type="http://schemas.openxmlformats.org/officeDocument/2006/relationships/theme" Target="theme/theme1.xml"/><Relationship Id="rId56" Type="http://schemas.microsoft.com/office/2018/08/relationships/commentsExtensible" Target="commentsExtensible.xml"/><Relationship Id="rId8"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danube-region.eu/about/" TargetMode="External"/><Relationship Id="rId13" Type="http://schemas.openxmlformats.org/officeDocument/2006/relationships/hyperlink" Target="https://commission.europa.eu/law/law-making-process/better-regulation/better-regulation-guidelines-and-toolbox/better-regulation-toolbox_en" TargetMode="External"/><Relationship Id="rId3" Type="http://schemas.openxmlformats.org/officeDocument/2006/relationships/hyperlink" Target="https://op.europa.eu/en/publication-detail/-/publication/23a24b21-16d0-11ec-b4fe-01aa75ed71a1/language-en" TargetMode="External"/><Relationship Id="rId7" Type="http://schemas.openxmlformats.org/officeDocument/2006/relationships/hyperlink" Target="https://ec.europa.eu/info/strategy/priorities-2019-2024/european-green-deal_en" TargetMode="External"/><Relationship Id="rId12" Type="http://schemas.openxmlformats.org/officeDocument/2006/relationships/hyperlink" Target="https://interregviarobg.eu/en/project-implementation-manual" TargetMode="External"/><Relationship Id="rId2" Type="http://schemas.openxmlformats.org/officeDocument/2006/relationships/hyperlink" Target="https://commission.europa.eu/law/application-eu-law/implementing-eu-law/infringement-procedure_en" TargetMode="External"/><Relationship Id="rId1" Type="http://schemas.openxmlformats.org/officeDocument/2006/relationships/hyperlink" Target="https://interregviarobg.eu/en/call-of-proposals-wihin-its" TargetMode="External"/><Relationship Id="rId6" Type="http://schemas.openxmlformats.org/officeDocument/2006/relationships/hyperlink" Target="https://www.iurc.eu/wp-content/uploads/2024/04/Cycling-Design-Best-Practices-Report.pdf" TargetMode="External"/><Relationship Id="rId11" Type="http://schemas.openxmlformats.org/officeDocument/2006/relationships/hyperlink" Target="https://new-european-bauhaus.europa.eu/about/about-initiative_en" TargetMode="External"/><Relationship Id="rId5" Type="http://schemas.openxmlformats.org/officeDocument/2006/relationships/hyperlink" Target="https://pro.eurovelo.com/download/document/ECS-Manual-2021_online.pdf" TargetMode="External"/><Relationship Id="rId10" Type="http://schemas.openxmlformats.org/officeDocument/2006/relationships/hyperlink" Target="https://europa.eu/new-european-bauhaus/index_en" TargetMode="External"/><Relationship Id="rId4" Type="http://schemas.openxmlformats.org/officeDocument/2006/relationships/hyperlink" Target="https://interregviarobg.eu/en/project-implementation-manual" TargetMode="External"/><Relationship Id="rId9" Type="http://schemas.openxmlformats.org/officeDocument/2006/relationships/hyperlink" Target="https://territorialagenda.eu/ta2030/" TargetMode="External"/><Relationship Id="rId14" Type="http://schemas.openxmlformats.org/officeDocument/2006/relationships/hyperlink" Target="https://jaspers.eib.org/files/library/2014/dg-regio-cba-guide-for-2014-2020.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10.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CE92F-21A3-4A7E-88D5-8C4BEE2E1D35}">
  <ds:schemaRefs>
    <ds:schemaRef ds:uri="http://schemas.openxmlformats.org/officeDocument/2006/bibliography"/>
  </ds:schemaRefs>
</ds:datastoreItem>
</file>

<file path=customXml/itemProps2.xml><?xml version="1.0" encoding="utf-8"?>
<ds:datastoreItem xmlns:ds="http://schemas.openxmlformats.org/officeDocument/2006/customXml" ds:itemID="{8B981DBA-E037-48F8-BFE8-840DD030655F}">
  <ds:schemaRefs>
    <ds:schemaRef ds:uri="http://schemas.openxmlformats.org/officeDocument/2006/bibliography"/>
  </ds:schemaRefs>
</ds:datastoreItem>
</file>

<file path=customXml/itemProps3.xml><?xml version="1.0" encoding="utf-8"?>
<ds:datastoreItem xmlns:ds="http://schemas.openxmlformats.org/officeDocument/2006/customXml" ds:itemID="{96144CD0-625E-4E6E-98BB-D81A1ACC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63</Pages>
  <Words>19500</Words>
  <Characters>111150</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Glodeanu</dc:creator>
  <cp:keywords/>
  <dc:description/>
  <cp:lastModifiedBy>Marcela Glodeanu</cp:lastModifiedBy>
  <cp:revision>18</cp:revision>
  <cp:lastPrinted>2025-12-29T12:33:00Z</cp:lastPrinted>
  <dcterms:created xsi:type="dcterms:W3CDTF">2026-02-11T13:26:00Z</dcterms:created>
  <dcterms:modified xsi:type="dcterms:W3CDTF">2026-02-13T09:32:00Z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2077365465</vt:i4>
  </property>
</Properties>
</file>